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BEDF4D" w14:textId="77777777" w:rsidR="00A2259F" w:rsidRDefault="00A2259F" w:rsidP="00A2259F">
      <w:pPr>
        <w:pStyle w:val="ab"/>
        <w:spacing w:before="74" w:line="276" w:lineRule="auto"/>
        <w:ind w:left="0"/>
        <w:jc w:val="center"/>
        <w:rPr>
          <w:lang w:val="uk-UA"/>
        </w:rPr>
      </w:pPr>
      <w:bookmarkStart w:id="0" w:name="_Hlk226799263"/>
      <w:bookmarkStart w:id="1" w:name="_Hlk228828843"/>
      <w:bookmarkStart w:id="2" w:name="_GoBack"/>
      <w:bookmarkEnd w:id="0"/>
      <w:bookmarkEnd w:id="2"/>
      <w:r>
        <w:rPr>
          <w:lang w:val="ru-RU"/>
        </w:rPr>
        <w:t>М</w:t>
      </w:r>
      <w:r>
        <w:rPr>
          <w:lang w:val="uk-UA"/>
        </w:rPr>
        <w:t>іністерство культури України</w:t>
      </w:r>
    </w:p>
    <w:p w14:paraId="0289549C" w14:textId="77777777" w:rsidR="004F735A" w:rsidRPr="004F735A" w:rsidRDefault="004F735A" w:rsidP="004F735A">
      <w:pPr>
        <w:widowControl w:val="0"/>
        <w:autoSpaceDE w:val="0"/>
        <w:autoSpaceDN w:val="0"/>
        <w:spacing w:before="123" w:after="0" w:line="240" w:lineRule="auto"/>
        <w:ind w:right="904"/>
        <w:jc w:val="center"/>
        <w:rPr>
          <w:rFonts w:ascii="Times New Roman" w:eastAsia="Times New Roman" w:hAnsi="Times New Roman" w:cs="Times New Roman"/>
          <w:sz w:val="28"/>
          <w:szCs w:val="28"/>
        </w:rPr>
      </w:pPr>
      <w:r w:rsidRPr="004F735A">
        <w:rPr>
          <w:rFonts w:ascii="Times New Roman" w:eastAsia="Times New Roman" w:hAnsi="Times New Roman" w:cs="Times New Roman"/>
          <w:spacing w:val="-1"/>
          <w:sz w:val="28"/>
          <w:szCs w:val="28"/>
        </w:rPr>
        <w:t>НАЦІОНАЛЬНА</w:t>
      </w:r>
      <w:r w:rsidRPr="004F735A">
        <w:rPr>
          <w:rFonts w:ascii="Times New Roman" w:eastAsia="Times New Roman" w:hAnsi="Times New Roman" w:cs="Times New Roman"/>
          <w:spacing w:val="-15"/>
          <w:sz w:val="28"/>
          <w:szCs w:val="28"/>
        </w:rPr>
        <w:t xml:space="preserve"> </w:t>
      </w:r>
      <w:r w:rsidRPr="004F735A">
        <w:rPr>
          <w:rFonts w:ascii="Times New Roman" w:eastAsia="Times New Roman" w:hAnsi="Times New Roman" w:cs="Times New Roman"/>
          <w:spacing w:val="-1"/>
          <w:sz w:val="28"/>
          <w:szCs w:val="28"/>
        </w:rPr>
        <w:t>АКАДЕМІЯ</w:t>
      </w:r>
      <w:r w:rsidRPr="004F735A">
        <w:rPr>
          <w:rFonts w:ascii="Times New Roman" w:eastAsia="Times New Roman" w:hAnsi="Times New Roman" w:cs="Times New Roman"/>
          <w:spacing w:val="-15"/>
          <w:sz w:val="28"/>
          <w:szCs w:val="28"/>
        </w:rPr>
        <w:t xml:space="preserve"> </w:t>
      </w:r>
      <w:r w:rsidRPr="004F735A">
        <w:rPr>
          <w:rFonts w:ascii="Times New Roman" w:eastAsia="Times New Roman" w:hAnsi="Times New Roman" w:cs="Times New Roman"/>
          <w:spacing w:val="-1"/>
          <w:sz w:val="28"/>
          <w:szCs w:val="28"/>
        </w:rPr>
        <w:t>ОБРАЗОТВОРЧОГО</w:t>
      </w:r>
      <w:r w:rsidRPr="004F735A">
        <w:rPr>
          <w:rFonts w:ascii="Times New Roman" w:eastAsia="Times New Roman" w:hAnsi="Times New Roman" w:cs="Times New Roman"/>
          <w:spacing w:val="-14"/>
          <w:sz w:val="28"/>
          <w:szCs w:val="28"/>
        </w:rPr>
        <w:t xml:space="preserve"> </w:t>
      </w:r>
      <w:r w:rsidRPr="004F735A">
        <w:rPr>
          <w:rFonts w:ascii="Times New Roman" w:eastAsia="Times New Roman" w:hAnsi="Times New Roman" w:cs="Times New Roman"/>
          <w:spacing w:val="-1"/>
          <w:sz w:val="28"/>
          <w:szCs w:val="28"/>
        </w:rPr>
        <w:t>МИСТЕЦТВА</w:t>
      </w:r>
      <w:r w:rsidRPr="004F735A">
        <w:rPr>
          <w:rFonts w:ascii="Times New Roman" w:eastAsia="Times New Roman" w:hAnsi="Times New Roman" w:cs="Times New Roman"/>
          <w:spacing w:val="-15"/>
          <w:sz w:val="28"/>
          <w:szCs w:val="28"/>
        </w:rPr>
        <w:t xml:space="preserve"> </w:t>
      </w:r>
      <w:r w:rsidRPr="004F735A">
        <w:rPr>
          <w:rFonts w:ascii="Times New Roman" w:eastAsia="Times New Roman" w:hAnsi="Times New Roman" w:cs="Times New Roman"/>
          <w:sz w:val="28"/>
          <w:szCs w:val="28"/>
        </w:rPr>
        <w:t>І</w:t>
      </w:r>
      <w:r w:rsidRPr="004F735A">
        <w:rPr>
          <w:rFonts w:ascii="Times New Roman" w:eastAsia="Times New Roman" w:hAnsi="Times New Roman" w:cs="Times New Roman"/>
          <w:spacing w:val="-67"/>
          <w:sz w:val="28"/>
          <w:szCs w:val="28"/>
        </w:rPr>
        <w:t xml:space="preserve"> </w:t>
      </w:r>
      <w:r w:rsidRPr="004F735A">
        <w:rPr>
          <w:rFonts w:ascii="Times New Roman" w:eastAsia="Times New Roman" w:hAnsi="Times New Roman" w:cs="Times New Roman"/>
          <w:sz w:val="28"/>
          <w:szCs w:val="28"/>
        </w:rPr>
        <w:t>АРХІТЕКТУРИ</w:t>
      </w:r>
    </w:p>
    <w:p w14:paraId="697F8AA9" w14:textId="77777777" w:rsidR="004F735A" w:rsidRPr="004F735A" w:rsidRDefault="004F735A" w:rsidP="004F735A">
      <w:pPr>
        <w:widowControl w:val="0"/>
        <w:autoSpaceDE w:val="0"/>
        <w:autoSpaceDN w:val="0"/>
        <w:spacing w:after="0" w:line="240" w:lineRule="auto"/>
        <w:rPr>
          <w:rFonts w:ascii="Times New Roman" w:eastAsia="Times New Roman" w:hAnsi="Times New Roman" w:cs="Times New Roman"/>
          <w:sz w:val="20"/>
          <w:szCs w:val="28"/>
        </w:rPr>
      </w:pPr>
    </w:p>
    <w:p w14:paraId="5CF752C2" w14:textId="77777777" w:rsidR="004F735A" w:rsidRPr="004F735A" w:rsidRDefault="004F735A" w:rsidP="004F735A">
      <w:pPr>
        <w:widowControl w:val="0"/>
        <w:autoSpaceDE w:val="0"/>
        <w:autoSpaceDN w:val="0"/>
        <w:spacing w:after="0" w:line="240" w:lineRule="auto"/>
        <w:rPr>
          <w:rFonts w:ascii="Times New Roman" w:eastAsia="Times New Roman" w:hAnsi="Times New Roman" w:cs="Times New Roman"/>
          <w:sz w:val="20"/>
          <w:szCs w:val="28"/>
        </w:rPr>
      </w:pPr>
    </w:p>
    <w:p w14:paraId="172EB365" w14:textId="77777777" w:rsidR="004F735A" w:rsidRPr="004F735A" w:rsidRDefault="004F735A" w:rsidP="004F735A">
      <w:pPr>
        <w:widowControl w:val="0"/>
        <w:autoSpaceDE w:val="0"/>
        <w:autoSpaceDN w:val="0"/>
        <w:spacing w:before="4" w:after="0" w:line="240" w:lineRule="auto"/>
        <w:rPr>
          <w:rFonts w:ascii="Times New Roman" w:eastAsia="Times New Roman" w:hAnsi="Times New Roman" w:cs="Times New Roman"/>
          <w:sz w:val="18"/>
          <w:szCs w:val="28"/>
        </w:rPr>
      </w:pPr>
      <w:r w:rsidRPr="004F735A">
        <w:rPr>
          <w:rFonts w:ascii="Times New Roman" w:eastAsia="Times New Roman" w:hAnsi="Times New Roman" w:cs="Times New Roman"/>
          <w:noProof/>
          <w:sz w:val="28"/>
          <w:szCs w:val="28"/>
          <w:lang w:val="ru-RU" w:eastAsia="ru-RU"/>
        </w:rPr>
        <w:drawing>
          <wp:anchor distT="0" distB="0" distL="0" distR="0" simplePos="0" relativeHeight="251659264" behindDoc="0" locked="0" layoutInCell="1" allowOverlap="1" wp14:anchorId="2DACBF01" wp14:editId="5728623A">
            <wp:simplePos x="0" y="0"/>
            <wp:positionH relativeFrom="page">
              <wp:posOffset>3205050</wp:posOffset>
            </wp:positionH>
            <wp:positionV relativeFrom="paragraph">
              <wp:posOffset>158762</wp:posOffset>
            </wp:positionV>
            <wp:extent cx="1870907" cy="1956816"/>
            <wp:effectExtent l="0" t="0" r="0" b="0"/>
            <wp:wrapTopAndBottom/>
            <wp:docPr id="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870907" cy="1956816"/>
                    </a:xfrm>
                    <a:prstGeom prst="rect">
                      <a:avLst/>
                    </a:prstGeom>
                  </pic:spPr>
                </pic:pic>
              </a:graphicData>
            </a:graphic>
          </wp:anchor>
        </w:drawing>
      </w:r>
    </w:p>
    <w:p w14:paraId="75A4F823" w14:textId="77777777" w:rsidR="004F735A" w:rsidRPr="004F735A" w:rsidRDefault="004F735A" w:rsidP="004F735A">
      <w:pPr>
        <w:widowControl w:val="0"/>
        <w:autoSpaceDE w:val="0"/>
        <w:autoSpaceDN w:val="0"/>
        <w:spacing w:after="0" w:line="240" w:lineRule="auto"/>
        <w:ind w:right="215"/>
        <w:jc w:val="center"/>
        <w:outlineLvl w:val="0"/>
        <w:rPr>
          <w:rFonts w:ascii="Times New Roman" w:eastAsia="Times New Roman" w:hAnsi="Times New Roman" w:cs="Times New Roman"/>
          <w:b/>
          <w:bCs/>
          <w:sz w:val="28"/>
          <w:szCs w:val="28"/>
        </w:rPr>
      </w:pPr>
      <w:bookmarkStart w:id="3" w:name="ФАКУЛЬТЕТ_АРХІТЕКТУРИ_"/>
      <w:bookmarkEnd w:id="3"/>
      <w:r w:rsidRPr="004F735A">
        <w:rPr>
          <w:rFonts w:ascii="Times New Roman" w:eastAsia="Times New Roman" w:hAnsi="Times New Roman" w:cs="Times New Roman"/>
          <w:b/>
          <w:bCs/>
          <w:spacing w:val="-6"/>
          <w:sz w:val="28"/>
          <w:szCs w:val="28"/>
        </w:rPr>
        <w:t>ФАКУЛЬТЕТ</w:t>
      </w:r>
      <w:r w:rsidRPr="004F735A">
        <w:rPr>
          <w:rFonts w:ascii="Times New Roman" w:eastAsia="Times New Roman" w:hAnsi="Times New Roman" w:cs="Times New Roman"/>
          <w:b/>
          <w:bCs/>
          <w:spacing w:val="-4"/>
          <w:sz w:val="28"/>
          <w:szCs w:val="28"/>
        </w:rPr>
        <w:t xml:space="preserve"> </w:t>
      </w:r>
      <w:r w:rsidRPr="004F735A">
        <w:rPr>
          <w:rFonts w:ascii="Times New Roman" w:eastAsia="Times New Roman" w:hAnsi="Times New Roman" w:cs="Times New Roman"/>
          <w:b/>
          <w:bCs/>
          <w:spacing w:val="-5"/>
          <w:sz w:val="28"/>
          <w:szCs w:val="28"/>
        </w:rPr>
        <w:t>АРХІТЕКТУРИ</w:t>
      </w:r>
    </w:p>
    <w:p w14:paraId="54D05DBC" w14:textId="77777777" w:rsidR="004F735A" w:rsidRPr="00661433" w:rsidRDefault="004F735A" w:rsidP="004F735A">
      <w:pPr>
        <w:spacing w:before="89"/>
        <w:ind w:right="215"/>
        <w:jc w:val="center"/>
        <w:rPr>
          <w:rFonts w:ascii="Times New Roman" w:hAnsi="Times New Roman" w:cs="Times New Roman"/>
          <w:b/>
          <w:sz w:val="28"/>
        </w:rPr>
      </w:pPr>
      <w:bookmarkStart w:id="4" w:name="Кафедра_архітектурного_проектування_"/>
      <w:bookmarkEnd w:id="4"/>
      <w:r w:rsidRPr="00661433">
        <w:rPr>
          <w:rFonts w:ascii="Times New Roman" w:hAnsi="Times New Roman" w:cs="Times New Roman"/>
          <w:b/>
          <w:spacing w:val="-1"/>
          <w:sz w:val="28"/>
        </w:rPr>
        <w:t>Кафедра</w:t>
      </w:r>
      <w:r w:rsidRPr="00661433">
        <w:rPr>
          <w:rFonts w:ascii="Times New Roman" w:hAnsi="Times New Roman" w:cs="Times New Roman"/>
          <w:b/>
          <w:spacing w:val="-15"/>
          <w:sz w:val="28"/>
        </w:rPr>
        <w:t xml:space="preserve"> </w:t>
      </w:r>
      <w:r w:rsidRPr="00661433">
        <w:rPr>
          <w:rFonts w:ascii="Times New Roman" w:hAnsi="Times New Roman" w:cs="Times New Roman"/>
          <w:b/>
          <w:spacing w:val="-1"/>
          <w:sz w:val="28"/>
        </w:rPr>
        <w:t>архітектурного</w:t>
      </w:r>
      <w:r w:rsidRPr="00661433">
        <w:rPr>
          <w:rFonts w:ascii="Times New Roman" w:hAnsi="Times New Roman" w:cs="Times New Roman"/>
          <w:b/>
          <w:spacing w:val="-15"/>
          <w:sz w:val="28"/>
        </w:rPr>
        <w:t xml:space="preserve"> </w:t>
      </w:r>
      <w:r w:rsidRPr="00661433">
        <w:rPr>
          <w:rFonts w:ascii="Times New Roman" w:hAnsi="Times New Roman" w:cs="Times New Roman"/>
          <w:b/>
          <w:sz w:val="28"/>
        </w:rPr>
        <w:t>проектування</w:t>
      </w:r>
    </w:p>
    <w:p w14:paraId="58A8DB6C" w14:textId="77777777" w:rsidR="004F735A" w:rsidRPr="004F735A" w:rsidRDefault="004F735A" w:rsidP="004F735A">
      <w:pPr>
        <w:widowControl w:val="0"/>
        <w:autoSpaceDE w:val="0"/>
        <w:autoSpaceDN w:val="0"/>
        <w:spacing w:before="5" w:after="0" w:line="240" w:lineRule="auto"/>
        <w:jc w:val="center"/>
        <w:rPr>
          <w:rFonts w:ascii="Times New Roman" w:eastAsia="Times New Roman" w:hAnsi="Times New Roman" w:cs="Times New Roman"/>
          <w:b/>
          <w:sz w:val="27"/>
          <w:szCs w:val="28"/>
        </w:rPr>
      </w:pPr>
    </w:p>
    <w:p w14:paraId="60F6AE2D" w14:textId="77777777" w:rsidR="004F735A" w:rsidRPr="004F735A" w:rsidRDefault="004F735A" w:rsidP="004F735A">
      <w:pPr>
        <w:widowControl w:val="0"/>
        <w:autoSpaceDE w:val="0"/>
        <w:autoSpaceDN w:val="0"/>
        <w:spacing w:before="1" w:after="0" w:line="240" w:lineRule="auto"/>
        <w:ind w:right="215"/>
        <w:jc w:val="center"/>
        <w:rPr>
          <w:rFonts w:ascii="Times New Roman" w:eastAsia="Times New Roman" w:hAnsi="Times New Roman" w:cs="Times New Roman"/>
          <w:sz w:val="28"/>
          <w:szCs w:val="28"/>
        </w:rPr>
      </w:pPr>
      <w:r w:rsidRPr="004F735A">
        <w:rPr>
          <w:rFonts w:ascii="Times New Roman" w:eastAsia="Times New Roman" w:hAnsi="Times New Roman" w:cs="Times New Roman"/>
          <w:sz w:val="28"/>
          <w:szCs w:val="28"/>
        </w:rPr>
        <w:t>«на</w:t>
      </w:r>
      <w:r w:rsidRPr="004F735A">
        <w:rPr>
          <w:rFonts w:ascii="Times New Roman" w:eastAsia="Times New Roman" w:hAnsi="Times New Roman" w:cs="Times New Roman"/>
          <w:spacing w:val="-7"/>
          <w:sz w:val="28"/>
          <w:szCs w:val="28"/>
        </w:rPr>
        <w:t xml:space="preserve"> </w:t>
      </w:r>
      <w:r w:rsidRPr="004F735A">
        <w:rPr>
          <w:rFonts w:ascii="Times New Roman" w:eastAsia="Times New Roman" w:hAnsi="Times New Roman" w:cs="Times New Roman"/>
          <w:sz w:val="28"/>
          <w:szCs w:val="28"/>
        </w:rPr>
        <w:t>правах</w:t>
      </w:r>
      <w:r w:rsidRPr="004F735A">
        <w:rPr>
          <w:rFonts w:ascii="Times New Roman" w:eastAsia="Times New Roman" w:hAnsi="Times New Roman" w:cs="Times New Roman"/>
          <w:spacing w:val="-6"/>
          <w:sz w:val="28"/>
          <w:szCs w:val="28"/>
        </w:rPr>
        <w:t xml:space="preserve"> </w:t>
      </w:r>
      <w:r w:rsidRPr="004F735A">
        <w:rPr>
          <w:rFonts w:ascii="Times New Roman" w:eastAsia="Times New Roman" w:hAnsi="Times New Roman" w:cs="Times New Roman"/>
          <w:sz w:val="28"/>
          <w:szCs w:val="28"/>
        </w:rPr>
        <w:t>рукопису»</w:t>
      </w:r>
    </w:p>
    <w:p w14:paraId="7284DC6C" w14:textId="77777777" w:rsidR="004F735A" w:rsidRPr="004F735A" w:rsidRDefault="004F735A" w:rsidP="004F735A">
      <w:pPr>
        <w:widowControl w:val="0"/>
        <w:autoSpaceDE w:val="0"/>
        <w:autoSpaceDN w:val="0"/>
        <w:spacing w:before="110" w:after="0" w:line="240" w:lineRule="auto"/>
        <w:ind w:right="1132"/>
        <w:jc w:val="center"/>
        <w:rPr>
          <w:rFonts w:ascii="Times New Roman" w:eastAsia="Times New Roman" w:hAnsi="Times New Roman" w:cs="Times New Roman"/>
          <w:spacing w:val="-67"/>
          <w:sz w:val="28"/>
          <w:szCs w:val="28"/>
        </w:rPr>
      </w:pPr>
      <w:r w:rsidRPr="004F735A">
        <w:rPr>
          <w:rFonts w:ascii="Times New Roman" w:eastAsia="Times New Roman" w:hAnsi="Times New Roman" w:cs="Times New Roman"/>
          <w:sz w:val="28"/>
          <w:szCs w:val="28"/>
        </w:rPr>
        <w:t>Студентка</w:t>
      </w:r>
      <w:r w:rsidRPr="004F735A">
        <w:rPr>
          <w:rFonts w:ascii="Times New Roman" w:eastAsia="Times New Roman" w:hAnsi="Times New Roman" w:cs="Times New Roman"/>
          <w:spacing w:val="-16"/>
          <w:sz w:val="28"/>
          <w:szCs w:val="28"/>
        </w:rPr>
        <w:t xml:space="preserve"> </w:t>
      </w:r>
      <w:r w:rsidRPr="004F735A">
        <w:rPr>
          <w:rFonts w:ascii="Times New Roman" w:eastAsia="Times New Roman" w:hAnsi="Times New Roman" w:cs="Times New Roman"/>
          <w:sz w:val="28"/>
          <w:szCs w:val="28"/>
        </w:rPr>
        <w:t>ІІ</w:t>
      </w:r>
      <w:r w:rsidRPr="004F735A">
        <w:rPr>
          <w:rFonts w:ascii="Times New Roman" w:eastAsia="Times New Roman" w:hAnsi="Times New Roman" w:cs="Times New Roman"/>
          <w:spacing w:val="-16"/>
          <w:sz w:val="28"/>
          <w:szCs w:val="28"/>
        </w:rPr>
        <w:t xml:space="preserve"> </w:t>
      </w:r>
      <w:r w:rsidRPr="004F735A">
        <w:rPr>
          <w:rFonts w:ascii="Times New Roman" w:eastAsia="Times New Roman" w:hAnsi="Times New Roman" w:cs="Times New Roman"/>
          <w:sz w:val="28"/>
          <w:szCs w:val="28"/>
        </w:rPr>
        <w:t>курсу</w:t>
      </w:r>
      <w:r w:rsidRPr="004F735A">
        <w:rPr>
          <w:rFonts w:ascii="Times New Roman" w:eastAsia="Times New Roman" w:hAnsi="Times New Roman" w:cs="Times New Roman"/>
          <w:spacing w:val="-16"/>
          <w:sz w:val="28"/>
          <w:szCs w:val="28"/>
        </w:rPr>
        <w:t xml:space="preserve"> </w:t>
      </w:r>
      <w:r w:rsidRPr="004F735A">
        <w:rPr>
          <w:rFonts w:ascii="Times New Roman" w:eastAsia="Times New Roman" w:hAnsi="Times New Roman" w:cs="Times New Roman"/>
          <w:sz w:val="28"/>
          <w:szCs w:val="28"/>
        </w:rPr>
        <w:t>другого</w:t>
      </w:r>
      <w:r w:rsidRPr="004F735A">
        <w:rPr>
          <w:rFonts w:ascii="Times New Roman" w:eastAsia="Times New Roman" w:hAnsi="Times New Roman" w:cs="Times New Roman"/>
          <w:spacing w:val="-16"/>
          <w:sz w:val="28"/>
          <w:szCs w:val="28"/>
        </w:rPr>
        <w:t xml:space="preserve"> </w:t>
      </w:r>
      <w:r w:rsidRPr="004F735A">
        <w:rPr>
          <w:rFonts w:ascii="Times New Roman" w:eastAsia="Times New Roman" w:hAnsi="Times New Roman" w:cs="Times New Roman"/>
          <w:sz w:val="28"/>
          <w:szCs w:val="28"/>
        </w:rPr>
        <w:t>(магістерського)</w:t>
      </w:r>
      <w:r w:rsidRPr="004F735A">
        <w:rPr>
          <w:rFonts w:ascii="Times New Roman" w:eastAsia="Times New Roman" w:hAnsi="Times New Roman" w:cs="Times New Roman"/>
          <w:spacing w:val="-15"/>
          <w:sz w:val="28"/>
          <w:szCs w:val="28"/>
        </w:rPr>
        <w:t xml:space="preserve"> </w:t>
      </w:r>
      <w:r w:rsidRPr="004F735A">
        <w:rPr>
          <w:rFonts w:ascii="Times New Roman" w:eastAsia="Times New Roman" w:hAnsi="Times New Roman" w:cs="Times New Roman"/>
          <w:sz w:val="28"/>
          <w:szCs w:val="28"/>
        </w:rPr>
        <w:t>рівня</w:t>
      </w:r>
      <w:r w:rsidRPr="004F735A">
        <w:rPr>
          <w:rFonts w:ascii="Times New Roman" w:eastAsia="Times New Roman" w:hAnsi="Times New Roman" w:cs="Times New Roman"/>
          <w:spacing w:val="-16"/>
          <w:sz w:val="28"/>
          <w:szCs w:val="28"/>
        </w:rPr>
        <w:t xml:space="preserve"> </w:t>
      </w:r>
      <w:r w:rsidRPr="004F735A">
        <w:rPr>
          <w:rFonts w:ascii="Times New Roman" w:eastAsia="Times New Roman" w:hAnsi="Times New Roman" w:cs="Times New Roman"/>
          <w:sz w:val="28"/>
          <w:szCs w:val="28"/>
        </w:rPr>
        <w:t>вищої</w:t>
      </w:r>
      <w:r w:rsidRPr="004F735A">
        <w:rPr>
          <w:rFonts w:ascii="Times New Roman" w:eastAsia="Times New Roman" w:hAnsi="Times New Roman" w:cs="Times New Roman"/>
          <w:spacing w:val="-16"/>
          <w:sz w:val="28"/>
          <w:szCs w:val="28"/>
        </w:rPr>
        <w:t xml:space="preserve"> </w:t>
      </w:r>
      <w:r w:rsidRPr="004F735A">
        <w:rPr>
          <w:rFonts w:ascii="Times New Roman" w:eastAsia="Times New Roman" w:hAnsi="Times New Roman" w:cs="Times New Roman"/>
          <w:sz w:val="28"/>
          <w:szCs w:val="28"/>
        </w:rPr>
        <w:t>освіти</w:t>
      </w:r>
    </w:p>
    <w:p w14:paraId="6E090089" w14:textId="77777777" w:rsidR="004F735A" w:rsidRPr="004F735A" w:rsidRDefault="004F735A" w:rsidP="004F735A">
      <w:pPr>
        <w:widowControl w:val="0"/>
        <w:autoSpaceDE w:val="0"/>
        <w:autoSpaceDN w:val="0"/>
        <w:spacing w:after="0" w:line="240" w:lineRule="auto"/>
        <w:jc w:val="center"/>
        <w:rPr>
          <w:rFonts w:ascii="Times New Roman" w:eastAsia="Times New Roman" w:hAnsi="Times New Roman" w:cs="Times New Roman"/>
          <w:sz w:val="28"/>
          <w:szCs w:val="28"/>
        </w:rPr>
      </w:pPr>
      <w:r w:rsidRPr="004F735A">
        <w:rPr>
          <w:rFonts w:ascii="Times New Roman" w:eastAsia="Times New Roman" w:hAnsi="Times New Roman" w:cs="Times New Roman"/>
          <w:sz w:val="28"/>
          <w:szCs w:val="28"/>
        </w:rPr>
        <w:t>Селецька Наталія Ігорівна</w:t>
      </w:r>
    </w:p>
    <w:p w14:paraId="6A6677C9" w14:textId="77777777" w:rsidR="004F735A" w:rsidRPr="004F735A" w:rsidRDefault="004F735A" w:rsidP="004F735A">
      <w:pPr>
        <w:widowControl w:val="0"/>
        <w:autoSpaceDE w:val="0"/>
        <w:autoSpaceDN w:val="0"/>
        <w:spacing w:after="0" w:line="240" w:lineRule="auto"/>
        <w:jc w:val="center"/>
        <w:rPr>
          <w:rFonts w:ascii="Times New Roman" w:eastAsia="Times New Roman" w:hAnsi="Times New Roman" w:cs="Times New Roman"/>
          <w:sz w:val="28"/>
          <w:szCs w:val="28"/>
        </w:rPr>
      </w:pPr>
    </w:p>
    <w:p w14:paraId="780E4923" w14:textId="77777777" w:rsidR="004F735A" w:rsidRPr="004F735A" w:rsidRDefault="004F735A" w:rsidP="004F735A">
      <w:pPr>
        <w:widowControl w:val="0"/>
        <w:autoSpaceDE w:val="0"/>
        <w:autoSpaceDN w:val="0"/>
        <w:spacing w:before="1" w:after="0" w:line="240" w:lineRule="auto"/>
        <w:ind w:right="215"/>
        <w:jc w:val="center"/>
        <w:rPr>
          <w:rFonts w:ascii="Times New Roman" w:eastAsia="Times New Roman" w:hAnsi="Times New Roman" w:cs="Times New Roman"/>
          <w:sz w:val="28"/>
          <w:szCs w:val="28"/>
        </w:rPr>
      </w:pPr>
      <w:r w:rsidRPr="004F735A">
        <w:rPr>
          <w:rFonts w:ascii="Times New Roman" w:eastAsia="Times New Roman" w:hAnsi="Times New Roman" w:cs="Times New Roman"/>
          <w:sz w:val="28"/>
          <w:szCs w:val="28"/>
        </w:rPr>
        <w:t xml:space="preserve">ОСОБЛИВОСТІ АРХІТЕКТУРНО- ПРОСТОРОВОГО ФОРМУВАННЯ </w:t>
      </w:r>
    </w:p>
    <w:p w14:paraId="5718ABDD" w14:textId="77777777" w:rsidR="004F735A" w:rsidRPr="004F735A" w:rsidRDefault="004F735A" w:rsidP="004F735A">
      <w:pPr>
        <w:widowControl w:val="0"/>
        <w:autoSpaceDE w:val="0"/>
        <w:autoSpaceDN w:val="0"/>
        <w:spacing w:before="1" w:after="0" w:line="240" w:lineRule="auto"/>
        <w:ind w:right="215"/>
        <w:jc w:val="center"/>
        <w:rPr>
          <w:rFonts w:ascii="Times New Roman" w:eastAsia="Times New Roman" w:hAnsi="Times New Roman" w:cs="Times New Roman"/>
          <w:sz w:val="28"/>
          <w:szCs w:val="28"/>
        </w:rPr>
      </w:pPr>
      <w:r w:rsidRPr="004F735A">
        <w:rPr>
          <w:rFonts w:ascii="Times New Roman" w:eastAsia="Times New Roman" w:hAnsi="Times New Roman" w:cs="Times New Roman"/>
          <w:sz w:val="28"/>
          <w:szCs w:val="28"/>
        </w:rPr>
        <w:t>АРТ-ЦЕНТРІВ</w:t>
      </w:r>
    </w:p>
    <w:p w14:paraId="688629B4" w14:textId="77777777" w:rsidR="004F735A" w:rsidRPr="004F735A" w:rsidRDefault="004F735A" w:rsidP="004F735A">
      <w:pPr>
        <w:widowControl w:val="0"/>
        <w:autoSpaceDE w:val="0"/>
        <w:autoSpaceDN w:val="0"/>
        <w:spacing w:before="11" w:after="0" w:line="240" w:lineRule="auto"/>
        <w:jc w:val="right"/>
        <w:rPr>
          <w:rFonts w:ascii="Times New Roman" w:eastAsia="Times New Roman" w:hAnsi="Times New Roman" w:cs="Times New Roman"/>
          <w:sz w:val="27"/>
          <w:szCs w:val="28"/>
        </w:rPr>
      </w:pPr>
    </w:p>
    <w:p w14:paraId="7DFAD838" w14:textId="77777777" w:rsidR="004F735A" w:rsidRPr="004F735A" w:rsidRDefault="004F735A" w:rsidP="004F735A">
      <w:pPr>
        <w:widowControl w:val="0"/>
        <w:autoSpaceDE w:val="0"/>
        <w:autoSpaceDN w:val="0"/>
        <w:spacing w:after="0" w:line="240" w:lineRule="auto"/>
        <w:ind w:right="187"/>
        <w:jc w:val="center"/>
        <w:rPr>
          <w:rFonts w:ascii="Times New Roman" w:eastAsia="Times New Roman" w:hAnsi="Times New Roman" w:cs="Times New Roman"/>
          <w:sz w:val="28"/>
          <w:szCs w:val="28"/>
        </w:rPr>
      </w:pPr>
      <w:r w:rsidRPr="004F735A">
        <w:rPr>
          <w:rFonts w:ascii="Times New Roman" w:eastAsia="Times New Roman" w:hAnsi="Times New Roman" w:cs="Times New Roman"/>
          <w:sz w:val="28"/>
          <w:szCs w:val="28"/>
        </w:rPr>
        <w:t>Кваліфікаційне наукове дослідження</w:t>
      </w:r>
    </w:p>
    <w:p w14:paraId="1B45E9E3" w14:textId="77777777" w:rsidR="004F735A" w:rsidRPr="004F735A" w:rsidRDefault="004F735A" w:rsidP="004F735A">
      <w:pPr>
        <w:widowControl w:val="0"/>
        <w:autoSpaceDE w:val="0"/>
        <w:autoSpaceDN w:val="0"/>
        <w:spacing w:after="0" w:line="240" w:lineRule="auto"/>
        <w:ind w:right="187"/>
        <w:jc w:val="center"/>
        <w:rPr>
          <w:rFonts w:ascii="Times New Roman" w:eastAsia="Times New Roman" w:hAnsi="Times New Roman" w:cs="Times New Roman"/>
          <w:sz w:val="28"/>
          <w:szCs w:val="28"/>
        </w:rPr>
      </w:pPr>
      <w:r w:rsidRPr="004F735A">
        <w:rPr>
          <w:rFonts w:ascii="Times New Roman" w:eastAsia="Times New Roman" w:hAnsi="Times New Roman" w:cs="Times New Roman"/>
          <w:sz w:val="28"/>
          <w:szCs w:val="28"/>
        </w:rPr>
        <w:t>Другого (магістерського) рівня вищої освіти</w:t>
      </w:r>
    </w:p>
    <w:p w14:paraId="642A6196" w14:textId="77777777" w:rsidR="004F735A" w:rsidRPr="004F735A" w:rsidRDefault="004F735A" w:rsidP="004F735A">
      <w:pPr>
        <w:widowControl w:val="0"/>
        <w:autoSpaceDE w:val="0"/>
        <w:autoSpaceDN w:val="0"/>
        <w:spacing w:after="0" w:line="240" w:lineRule="auto"/>
        <w:ind w:right="187"/>
        <w:jc w:val="center"/>
        <w:rPr>
          <w:rFonts w:ascii="Times New Roman" w:eastAsia="Times New Roman" w:hAnsi="Times New Roman" w:cs="Times New Roman"/>
          <w:sz w:val="28"/>
          <w:szCs w:val="28"/>
        </w:rPr>
      </w:pPr>
      <w:r w:rsidRPr="004F735A">
        <w:rPr>
          <w:rFonts w:ascii="Times New Roman" w:eastAsia="Times New Roman" w:hAnsi="Times New Roman" w:cs="Times New Roman"/>
          <w:sz w:val="28"/>
          <w:szCs w:val="28"/>
        </w:rPr>
        <w:t>Галузь знань</w:t>
      </w:r>
      <w:r w:rsidR="00526F00">
        <w:rPr>
          <w:rFonts w:ascii="Times New Roman" w:eastAsia="Times New Roman" w:hAnsi="Times New Roman" w:cs="Times New Roman"/>
          <w:sz w:val="28"/>
          <w:szCs w:val="28"/>
        </w:rPr>
        <w:t xml:space="preserve"> - </w:t>
      </w:r>
      <w:r w:rsidRPr="004F735A">
        <w:rPr>
          <w:rFonts w:ascii="Times New Roman" w:eastAsia="Times New Roman" w:hAnsi="Times New Roman" w:cs="Times New Roman"/>
          <w:sz w:val="28"/>
          <w:szCs w:val="28"/>
        </w:rPr>
        <w:t>19 «Архітектура та будівництво»</w:t>
      </w:r>
    </w:p>
    <w:p w14:paraId="48EE9334" w14:textId="77777777" w:rsidR="004F735A" w:rsidRPr="004F735A" w:rsidRDefault="004F735A" w:rsidP="004F735A">
      <w:pPr>
        <w:widowControl w:val="0"/>
        <w:autoSpaceDE w:val="0"/>
        <w:autoSpaceDN w:val="0"/>
        <w:spacing w:after="0" w:line="240" w:lineRule="auto"/>
        <w:ind w:right="187"/>
        <w:jc w:val="center"/>
        <w:rPr>
          <w:rFonts w:ascii="Times New Roman" w:eastAsia="Times New Roman" w:hAnsi="Times New Roman" w:cs="Times New Roman"/>
          <w:sz w:val="28"/>
          <w:szCs w:val="28"/>
        </w:rPr>
      </w:pPr>
      <w:r w:rsidRPr="004F735A">
        <w:rPr>
          <w:rFonts w:ascii="Times New Roman" w:eastAsia="Times New Roman" w:hAnsi="Times New Roman" w:cs="Times New Roman"/>
          <w:sz w:val="28"/>
          <w:szCs w:val="28"/>
        </w:rPr>
        <w:t>Спеціальність</w:t>
      </w:r>
      <w:r w:rsidR="00526F00">
        <w:rPr>
          <w:rFonts w:ascii="Times New Roman" w:eastAsia="Times New Roman" w:hAnsi="Times New Roman" w:cs="Times New Roman"/>
          <w:sz w:val="28"/>
          <w:szCs w:val="28"/>
        </w:rPr>
        <w:t xml:space="preserve"> - </w:t>
      </w:r>
      <w:r w:rsidRPr="004F735A">
        <w:rPr>
          <w:rFonts w:ascii="Times New Roman" w:eastAsia="Times New Roman" w:hAnsi="Times New Roman" w:cs="Times New Roman"/>
          <w:sz w:val="28"/>
          <w:szCs w:val="28"/>
        </w:rPr>
        <w:t>191 «Архітектура та містобудування»</w:t>
      </w:r>
    </w:p>
    <w:p w14:paraId="03921852" w14:textId="77777777" w:rsidR="004F735A" w:rsidRPr="004F735A" w:rsidRDefault="004F735A" w:rsidP="004F735A">
      <w:pPr>
        <w:widowControl w:val="0"/>
        <w:autoSpaceDE w:val="0"/>
        <w:autoSpaceDN w:val="0"/>
        <w:spacing w:after="0" w:line="240" w:lineRule="auto"/>
        <w:ind w:right="187"/>
        <w:jc w:val="center"/>
        <w:rPr>
          <w:rFonts w:ascii="Times New Roman" w:eastAsia="Times New Roman" w:hAnsi="Times New Roman" w:cs="Times New Roman"/>
          <w:sz w:val="28"/>
          <w:szCs w:val="28"/>
        </w:rPr>
      </w:pPr>
      <w:r w:rsidRPr="004F735A">
        <w:rPr>
          <w:rFonts w:ascii="Times New Roman" w:eastAsia="Times New Roman" w:hAnsi="Times New Roman" w:cs="Times New Roman"/>
          <w:sz w:val="28"/>
          <w:szCs w:val="28"/>
        </w:rPr>
        <w:t>ОНП «Архітектура будівель та споруд»</w:t>
      </w:r>
    </w:p>
    <w:p w14:paraId="16BBC0E2" w14:textId="77777777" w:rsidR="004F735A" w:rsidRPr="004F735A" w:rsidRDefault="004F735A" w:rsidP="004F735A">
      <w:pPr>
        <w:widowControl w:val="0"/>
        <w:autoSpaceDE w:val="0"/>
        <w:autoSpaceDN w:val="0"/>
        <w:spacing w:after="0" w:line="240" w:lineRule="auto"/>
        <w:rPr>
          <w:rFonts w:ascii="Times New Roman" w:eastAsia="Times New Roman" w:hAnsi="Times New Roman" w:cs="Times New Roman"/>
          <w:sz w:val="28"/>
          <w:szCs w:val="28"/>
        </w:rPr>
      </w:pPr>
    </w:p>
    <w:p w14:paraId="3BE34F54" w14:textId="77777777" w:rsidR="004F735A" w:rsidRPr="004F735A" w:rsidRDefault="004F735A" w:rsidP="004F735A">
      <w:pPr>
        <w:widowControl w:val="0"/>
        <w:autoSpaceDE w:val="0"/>
        <w:autoSpaceDN w:val="0"/>
        <w:spacing w:after="0" w:line="240" w:lineRule="auto"/>
        <w:ind w:right="187"/>
        <w:jc w:val="right"/>
        <w:rPr>
          <w:rFonts w:ascii="Times New Roman" w:eastAsia="Times New Roman" w:hAnsi="Times New Roman" w:cs="Times New Roman"/>
          <w:sz w:val="28"/>
          <w:szCs w:val="28"/>
        </w:rPr>
      </w:pPr>
      <w:r w:rsidRPr="004F735A">
        <w:rPr>
          <w:rFonts w:ascii="Times New Roman" w:eastAsia="Times New Roman" w:hAnsi="Times New Roman" w:cs="Times New Roman"/>
          <w:spacing w:val="-1"/>
          <w:sz w:val="28"/>
          <w:szCs w:val="28"/>
        </w:rPr>
        <w:t>Розглянуто</w:t>
      </w:r>
      <w:r w:rsidRPr="004F735A">
        <w:rPr>
          <w:rFonts w:ascii="Times New Roman" w:eastAsia="Times New Roman" w:hAnsi="Times New Roman" w:cs="Times New Roman"/>
          <w:spacing w:val="-17"/>
          <w:sz w:val="28"/>
          <w:szCs w:val="28"/>
        </w:rPr>
        <w:t xml:space="preserve"> </w:t>
      </w:r>
      <w:r w:rsidRPr="004F735A">
        <w:rPr>
          <w:rFonts w:ascii="Times New Roman" w:eastAsia="Times New Roman" w:hAnsi="Times New Roman" w:cs="Times New Roman"/>
          <w:sz w:val="28"/>
          <w:szCs w:val="28"/>
        </w:rPr>
        <w:t>й</w:t>
      </w:r>
      <w:r w:rsidRPr="004F735A">
        <w:rPr>
          <w:rFonts w:ascii="Times New Roman" w:eastAsia="Times New Roman" w:hAnsi="Times New Roman" w:cs="Times New Roman"/>
          <w:spacing w:val="-16"/>
          <w:sz w:val="28"/>
          <w:szCs w:val="28"/>
        </w:rPr>
        <w:t xml:space="preserve"> </w:t>
      </w:r>
      <w:r w:rsidRPr="004F735A">
        <w:rPr>
          <w:rFonts w:ascii="Times New Roman" w:eastAsia="Times New Roman" w:hAnsi="Times New Roman" w:cs="Times New Roman"/>
          <w:sz w:val="28"/>
          <w:szCs w:val="28"/>
        </w:rPr>
        <w:t>узгоджено</w:t>
      </w:r>
      <w:r w:rsidRPr="004F735A">
        <w:rPr>
          <w:rFonts w:ascii="Times New Roman" w:eastAsia="Times New Roman" w:hAnsi="Times New Roman" w:cs="Times New Roman"/>
          <w:spacing w:val="-16"/>
          <w:sz w:val="28"/>
          <w:szCs w:val="28"/>
        </w:rPr>
        <w:t xml:space="preserve"> </w:t>
      </w:r>
      <w:r w:rsidRPr="004F735A">
        <w:rPr>
          <w:rFonts w:ascii="Times New Roman" w:eastAsia="Times New Roman" w:hAnsi="Times New Roman" w:cs="Times New Roman"/>
          <w:sz w:val="28"/>
          <w:szCs w:val="28"/>
        </w:rPr>
        <w:t>на</w:t>
      </w:r>
    </w:p>
    <w:p w14:paraId="1A673052" w14:textId="77777777" w:rsidR="004F735A" w:rsidRPr="004F735A" w:rsidRDefault="004F735A" w:rsidP="004F735A">
      <w:pPr>
        <w:widowControl w:val="0"/>
        <w:autoSpaceDE w:val="0"/>
        <w:autoSpaceDN w:val="0"/>
        <w:spacing w:after="0" w:line="240" w:lineRule="auto"/>
        <w:ind w:right="187"/>
        <w:jc w:val="right"/>
        <w:rPr>
          <w:rFonts w:ascii="Times New Roman" w:eastAsia="Times New Roman" w:hAnsi="Times New Roman" w:cs="Times New Roman"/>
          <w:sz w:val="28"/>
          <w:szCs w:val="28"/>
        </w:rPr>
      </w:pPr>
      <w:r w:rsidRPr="004F735A">
        <w:rPr>
          <w:rFonts w:ascii="Times New Roman" w:eastAsia="Times New Roman" w:hAnsi="Times New Roman" w:cs="Times New Roman"/>
          <w:spacing w:val="-67"/>
          <w:sz w:val="28"/>
          <w:szCs w:val="28"/>
        </w:rPr>
        <w:t xml:space="preserve"> </w:t>
      </w:r>
      <w:r w:rsidRPr="004F735A">
        <w:rPr>
          <w:rFonts w:ascii="Times New Roman" w:eastAsia="Times New Roman" w:hAnsi="Times New Roman" w:cs="Times New Roman"/>
          <w:spacing w:val="-1"/>
          <w:sz w:val="28"/>
          <w:szCs w:val="28"/>
        </w:rPr>
        <w:t>засіданні</w:t>
      </w:r>
      <w:r w:rsidRPr="004F735A">
        <w:rPr>
          <w:rFonts w:ascii="Times New Roman" w:eastAsia="Times New Roman" w:hAnsi="Times New Roman" w:cs="Times New Roman"/>
          <w:spacing w:val="-17"/>
          <w:sz w:val="28"/>
          <w:szCs w:val="28"/>
        </w:rPr>
        <w:t xml:space="preserve"> </w:t>
      </w:r>
      <w:r w:rsidRPr="004F735A">
        <w:rPr>
          <w:rFonts w:ascii="Times New Roman" w:eastAsia="Times New Roman" w:hAnsi="Times New Roman" w:cs="Times New Roman"/>
          <w:spacing w:val="-1"/>
          <w:sz w:val="28"/>
          <w:szCs w:val="28"/>
        </w:rPr>
        <w:t>кафедри</w:t>
      </w:r>
      <w:r w:rsidRPr="004F735A">
        <w:rPr>
          <w:rFonts w:ascii="Times New Roman" w:eastAsia="Times New Roman" w:hAnsi="Times New Roman" w:cs="Times New Roman"/>
          <w:spacing w:val="-16"/>
          <w:sz w:val="28"/>
          <w:szCs w:val="28"/>
        </w:rPr>
        <w:t xml:space="preserve"> </w:t>
      </w:r>
      <w:r w:rsidRPr="004F735A">
        <w:rPr>
          <w:rFonts w:ascii="Times New Roman" w:eastAsia="Times New Roman" w:hAnsi="Times New Roman" w:cs="Times New Roman"/>
          <w:sz w:val="28"/>
          <w:szCs w:val="28"/>
        </w:rPr>
        <w:t>архітектурного</w:t>
      </w:r>
    </w:p>
    <w:p w14:paraId="03B5755C" w14:textId="77777777" w:rsidR="004F735A" w:rsidRPr="004F735A" w:rsidRDefault="004F735A" w:rsidP="004F735A">
      <w:pPr>
        <w:widowControl w:val="0"/>
        <w:autoSpaceDE w:val="0"/>
        <w:autoSpaceDN w:val="0"/>
        <w:spacing w:after="0" w:line="240" w:lineRule="auto"/>
        <w:ind w:right="187"/>
        <w:jc w:val="right"/>
        <w:rPr>
          <w:rFonts w:ascii="Times New Roman" w:eastAsia="Times New Roman" w:hAnsi="Times New Roman" w:cs="Times New Roman"/>
          <w:sz w:val="28"/>
          <w:szCs w:val="28"/>
        </w:rPr>
      </w:pPr>
      <w:r w:rsidRPr="004F735A">
        <w:rPr>
          <w:rFonts w:ascii="Times New Roman" w:eastAsia="Times New Roman" w:hAnsi="Times New Roman" w:cs="Times New Roman"/>
          <w:sz w:val="28"/>
          <w:szCs w:val="28"/>
        </w:rPr>
        <w:t>проектування</w:t>
      </w:r>
    </w:p>
    <w:p w14:paraId="63640D68" w14:textId="77777777" w:rsidR="004F735A" w:rsidRPr="004F735A" w:rsidRDefault="004F735A" w:rsidP="004F735A">
      <w:pPr>
        <w:widowControl w:val="0"/>
        <w:tabs>
          <w:tab w:val="left" w:pos="419"/>
          <w:tab w:val="left" w:pos="2309"/>
          <w:tab w:val="left" w:pos="2864"/>
          <w:tab w:val="left" w:pos="5039"/>
        </w:tabs>
        <w:autoSpaceDE w:val="0"/>
        <w:autoSpaceDN w:val="0"/>
        <w:spacing w:after="0" w:line="240" w:lineRule="auto"/>
        <w:ind w:right="187"/>
        <w:jc w:val="right"/>
        <w:rPr>
          <w:rFonts w:ascii="Times New Roman" w:eastAsia="Times New Roman" w:hAnsi="Times New Roman" w:cs="Times New Roman"/>
          <w:sz w:val="28"/>
          <w:szCs w:val="28"/>
        </w:rPr>
      </w:pPr>
      <w:r w:rsidRPr="004F735A">
        <w:rPr>
          <w:rFonts w:ascii="Times New Roman" w:eastAsia="Times New Roman" w:hAnsi="Times New Roman" w:cs="Times New Roman"/>
          <w:sz w:val="28"/>
          <w:szCs w:val="28"/>
        </w:rPr>
        <w:t>«</w:t>
      </w:r>
      <w:r w:rsidRPr="004F735A">
        <w:rPr>
          <w:rFonts w:ascii="Times New Roman" w:eastAsia="Times New Roman" w:hAnsi="Times New Roman" w:cs="Times New Roman"/>
          <w:sz w:val="28"/>
          <w:szCs w:val="28"/>
          <w:u w:val="thick"/>
        </w:rPr>
        <w:tab/>
      </w:r>
      <w:r w:rsidRPr="004F735A">
        <w:rPr>
          <w:rFonts w:ascii="Times New Roman" w:eastAsia="Times New Roman" w:hAnsi="Times New Roman" w:cs="Times New Roman"/>
          <w:sz w:val="28"/>
          <w:szCs w:val="28"/>
        </w:rPr>
        <w:t>»</w:t>
      </w:r>
      <w:r w:rsidRPr="004F735A">
        <w:rPr>
          <w:rFonts w:ascii="Times New Roman" w:eastAsia="Times New Roman" w:hAnsi="Times New Roman" w:cs="Times New Roman"/>
          <w:sz w:val="28"/>
          <w:szCs w:val="28"/>
          <w:u w:val="thick"/>
        </w:rPr>
        <w:tab/>
      </w:r>
      <w:r w:rsidRPr="004F735A">
        <w:rPr>
          <w:rFonts w:ascii="Times New Roman" w:eastAsia="Times New Roman" w:hAnsi="Times New Roman" w:cs="Times New Roman"/>
          <w:sz w:val="28"/>
          <w:szCs w:val="28"/>
        </w:rPr>
        <w:t>20</w:t>
      </w:r>
      <w:r w:rsidRPr="004F735A">
        <w:rPr>
          <w:rFonts w:ascii="Times New Roman" w:eastAsia="Times New Roman" w:hAnsi="Times New Roman" w:cs="Times New Roman"/>
          <w:sz w:val="28"/>
          <w:szCs w:val="28"/>
          <w:u w:val="thick"/>
        </w:rPr>
        <w:tab/>
      </w:r>
      <w:r w:rsidRPr="004F735A">
        <w:rPr>
          <w:rFonts w:ascii="Times New Roman" w:eastAsia="Times New Roman" w:hAnsi="Times New Roman" w:cs="Times New Roman"/>
          <w:sz w:val="28"/>
          <w:szCs w:val="28"/>
        </w:rPr>
        <w:t>р.,</w:t>
      </w:r>
      <w:r w:rsidRPr="004F735A">
        <w:rPr>
          <w:rFonts w:ascii="Times New Roman" w:eastAsia="Times New Roman" w:hAnsi="Times New Roman" w:cs="Times New Roman"/>
          <w:spacing w:val="-10"/>
          <w:sz w:val="28"/>
          <w:szCs w:val="28"/>
        </w:rPr>
        <w:t xml:space="preserve"> </w:t>
      </w:r>
      <w:r w:rsidRPr="004F735A">
        <w:rPr>
          <w:rFonts w:ascii="Times New Roman" w:eastAsia="Times New Roman" w:hAnsi="Times New Roman" w:cs="Times New Roman"/>
          <w:sz w:val="28"/>
          <w:szCs w:val="28"/>
        </w:rPr>
        <w:t>(протокол</w:t>
      </w:r>
      <w:r w:rsidRPr="004F735A">
        <w:rPr>
          <w:rFonts w:ascii="Times New Roman" w:eastAsia="Times New Roman" w:hAnsi="Times New Roman" w:cs="Times New Roman"/>
          <w:spacing w:val="-10"/>
          <w:sz w:val="28"/>
          <w:szCs w:val="28"/>
        </w:rPr>
        <w:t xml:space="preserve"> </w:t>
      </w:r>
      <w:r w:rsidRPr="004F735A">
        <w:rPr>
          <w:rFonts w:ascii="Times New Roman" w:eastAsia="Times New Roman" w:hAnsi="Times New Roman" w:cs="Times New Roman"/>
          <w:sz w:val="28"/>
          <w:szCs w:val="28"/>
        </w:rPr>
        <w:t>№</w:t>
      </w:r>
      <w:r w:rsidRPr="004F735A">
        <w:rPr>
          <w:rFonts w:ascii="Times New Roman" w:eastAsia="Times New Roman" w:hAnsi="Times New Roman" w:cs="Times New Roman"/>
          <w:sz w:val="28"/>
          <w:szCs w:val="28"/>
          <w:u w:val="thick"/>
        </w:rPr>
        <w:tab/>
      </w:r>
      <w:r w:rsidRPr="004F735A">
        <w:rPr>
          <w:rFonts w:ascii="Times New Roman" w:eastAsia="Times New Roman" w:hAnsi="Times New Roman" w:cs="Times New Roman"/>
          <w:sz w:val="28"/>
          <w:szCs w:val="28"/>
        </w:rPr>
        <w:t>)</w:t>
      </w:r>
    </w:p>
    <w:p w14:paraId="10633776" w14:textId="77777777" w:rsidR="004F735A" w:rsidRPr="004F735A" w:rsidRDefault="004F735A" w:rsidP="004F735A">
      <w:pPr>
        <w:widowControl w:val="0"/>
        <w:autoSpaceDE w:val="0"/>
        <w:autoSpaceDN w:val="0"/>
        <w:spacing w:before="1" w:after="0" w:line="240" w:lineRule="auto"/>
        <w:rPr>
          <w:rFonts w:ascii="Times New Roman" w:eastAsia="Times New Roman" w:hAnsi="Times New Roman" w:cs="Times New Roman"/>
          <w:sz w:val="28"/>
          <w:szCs w:val="28"/>
        </w:rPr>
      </w:pPr>
    </w:p>
    <w:p w14:paraId="495353D4" w14:textId="77777777" w:rsidR="004F735A" w:rsidRPr="004F735A" w:rsidRDefault="004F735A" w:rsidP="004F735A">
      <w:pPr>
        <w:widowControl w:val="0"/>
        <w:autoSpaceDE w:val="0"/>
        <w:autoSpaceDN w:val="0"/>
        <w:spacing w:after="0" w:line="240" w:lineRule="auto"/>
        <w:ind w:right="187"/>
        <w:jc w:val="right"/>
        <w:rPr>
          <w:rFonts w:ascii="Times New Roman" w:eastAsia="Times New Roman" w:hAnsi="Times New Roman" w:cs="Times New Roman"/>
          <w:spacing w:val="-2"/>
          <w:sz w:val="28"/>
          <w:szCs w:val="28"/>
        </w:rPr>
      </w:pPr>
      <w:r w:rsidRPr="004F735A">
        <w:rPr>
          <w:rFonts w:ascii="Times New Roman" w:eastAsia="Times New Roman" w:hAnsi="Times New Roman" w:cs="Times New Roman"/>
          <w:spacing w:val="-2"/>
          <w:sz w:val="28"/>
          <w:szCs w:val="28"/>
        </w:rPr>
        <w:t>Науковий</w:t>
      </w:r>
      <w:r w:rsidRPr="004F735A">
        <w:rPr>
          <w:rFonts w:ascii="Times New Roman" w:eastAsia="Times New Roman" w:hAnsi="Times New Roman" w:cs="Times New Roman"/>
          <w:spacing w:val="-15"/>
          <w:sz w:val="28"/>
          <w:szCs w:val="28"/>
        </w:rPr>
        <w:t xml:space="preserve"> </w:t>
      </w:r>
      <w:r w:rsidRPr="004F735A">
        <w:rPr>
          <w:rFonts w:ascii="Times New Roman" w:eastAsia="Times New Roman" w:hAnsi="Times New Roman" w:cs="Times New Roman"/>
          <w:spacing w:val="-2"/>
          <w:sz w:val="28"/>
          <w:szCs w:val="28"/>
        </w:rPr>
        <w:t>керівник</w:t>
      </w:r>
    </w:p>
    <w:p w14:paraId="1CC3BB11" w14:textId="77777777" w:rsidR="004F735A" w:rsidRPr="004F735A" w:rsidRDefault="004F735A" w:rsidP="004F735A">
      <w:pPr>
        <w:widowControl w:val="0"/>
        <w:autoSpaceDE w:val="0"/>
        <w:autoSpaceDN w:val="0"/>
        <w:spacing w:after="0" w:line="240" w:lineRule="auto"/>
        <w:ind w:right="187"/>
        <w:jc w:val="right"/>
        <w:rPr>
          <w:rFonts w:ascii="Times New Roman" w:eastAsia="Times New Roman" w:hAnsi="Times New Roman" w:cs="Times New Roman"/>
          <w:sz w:val="28"/>
          <w:szCs w:val="28"/>
        </w:rPr>
      </w:pPr>
      <w:r w:rsidRPr="004F735A">
        <w:rPr>
          <w:rFonts w:ascii="Times New Roman" w:eastAsia="Times New Roman" w:hAnsi="Times New Roman" w:cs="Times New Roman"/>
          <w:spacing w:val="-67"/>
          <w:sz w:val="28"/>
          <w:szCs w:val="28"/>
        </w:rPr>
        <w:t xml:space="preserve"> </w:t>
      </w:r>
      <w:r w:rsidRPr="004F735A">
        <w:rPr>
          <w:rFonts w:ascii="Times New Roman" w:eastAsia="Times New Roman" w:hAnsi="Times New Roman" w:cs="Times New Roman"/>
          <w:sz w:val="28"/>
          <w:szCs w:val="28"/>
        </w:rPr>
        <w:t>Давидов</w:t>
      </w:r>
      <w:r w:rsidRPr="004F735A">
        <w:rPr>
          <w:rFonts w:ascii="Times New Roman" w:eastAsia="Times New Roman" w:hAnsi="Times New Roman" w:cs="Times New Roman"/>
          <w:spacing w:val="-11"/>
          <w:sz w:val="28"/>
          <w:szCs w:val="28"/>
        </w:rPr>
        <w:t xml:space="preserve"> </w:t>
      </w:r>
      <w:r w:rsidRPr="004F735A">
        <w:rPr>
          <w:rFonts w:ascii="Times New Roman" w:eastAsia="Times New Roman" w:hAnsi="Times New Roman" w:cs="Times New Roman"/>
          <w:sz w:val="28"/>
          <w:szCs w:val="28"/>
        </w:rPr>
        <w:t>А.М.,</w:t>
      </w:r>
    </w:p>
    <w:p w14:paraId="1BEC46DB" w14:textId="77777777" w:rsidR="004F735A" w:rsidRPr="004F735A" w:rsidRDefault="004F735A" w:rsidP="004F735A">
      <w:pPr>
        <w:widowControl w:val="0"/>
        <w:autoSpaceDE w:val="0"/>
        <w:autoSpaceDN w:val="0"/>
        <w:spacing w:after="0" w:line="240" w:lineRule="auto"/>
        <w:ind w:right="187"/>
        <w:jc w:val="right"/>
        <w:rPr>
          <w:rFonts w:ascii="Times New Roman" w:eastAsia="Times New Roman" w:hAnsi="Times New Roman" w:cs="Times New Roman"/>
          <w:sz w:val="28"/>
          <w:szCs w:val="28"/>
        </w:rPr>
      </w:pPr>
      <w:r w:rsidRPr="004F735A">
        <w:rPr>
          <w:rFonts w:ascii="Times New Roman" w:eastAsia="Times New Roman" w:hAnsi="Times New Roman" w:cs="Times New Roman"/>
          <w:spacing w:val="-2"/>
          <w:sz w:val="28"/>
          <w:szCs w:val="28"/>
        </w:rPr>
        <w:t>Кандидат</w:t>
      </w:r>
      <w:r w:rsidRPr="004F735A">
        <w:rPr>
          <w:rFonts w:ascii="Times New Roman" w:eastAsia="Times New Roman" w:hAnsi="Times New Roman" w:cs="Times New Roman"/>
          <w:spacing w:val="-14"/>
          <w:sz w:val="28"/>
          <w:szCs w:val="28"/>
        </w:rPr>
        <w:t xml:space="preserve"> </w:t>
      </w:r>
      <w:r w:rsidRPr="004F735A">
        <w:rPr>
          <w:rFonts w:ascii="Times New Roman" w:eastAsia="Times New Roman" w:hAnsi="Times New Roman" w:cs="Times New Roman"/>
          <w:spacing w:val="-1"/>
          <w:sz w:val="28"/>
          <w:szCs w:val="28"/>
        </w:rPr>
        <w:t>архітектури,</w:t>
      </w:r>
      <w:r w:rsidRPr="004F735A">
        <w:rPr>
          <w:rFonts w:ascii="Times New Roman" w:eastAsia="Times New Roman" w:hAnsi="Times New Roman" w:cs="Times New Roman"/>
          <w:spacing w:val="-14"/>
          <w:sz w:val="28"/>
          <w:szCs w:val="28"/>
        </w:rPr>
        <w:t xml:space="preserve"> </w:t>
      </w:r>
      <w:r w:rsidRPr="004F735A">
        <w:rPr>
          <w:rFonts w:ascii="Times New Roman" w:eastAsia="Times New Roman" w:hAnsi="Times New Roman" w:cs="Times New Roman"/>
          <w:spacing w:val="-1"/>
          <w:sz w:val="28"/>
          <w:szCs w:val="28"/>
        </w:rPr>
        <w:t>доцент.</w:t>
      </w:r>
    </w:p>
    <w:p w14:paraId="52670491" w14:textId="77777777" w:rsidR="004F735A" w:rsidRPr="004F735A" w:rsidRDefault="004F735A" w:rsidP="004F735A">
      <w:pPr>
        <w:widowControl w:val="0"/>
        <w:autoSpaceDE w:val="0"/>
        <w:autoSpaceDN w:val="0"/>
        <w:spacing w:after="0" w:line="240" w:lineRule="auto"/>
        <w:rPr>
          <w:rFonts w:ascii="Times New Roman" w:eastAsia="Times New Roman" w:hAnsi="Times New Roman" w:cs="Times New Roman"/>
          <w:sz w:val="30"/>
          <w:szCs w:val="28"/>
        </w:rPr>
      </w:pPr>
    </w:p>
    <w:p w14:paraId="552713AE" w14:textId="77777777" w:rsidR="004F735A" w:rsidRPr="004F735A" w:rsidRDefault="004F735A" w:rsidP="004F735A">
      <w:pPr>
        <w:widowControl w:val="0"/>
        <w:autoSpaceDE w:val="0"/>
        <w:autoSpaceDN w:val="0"/>
        <w:spacing w:after="0" w:line="240" w:lineRule="auto"/>
        <w:rPr>
          <w:rFonts w:ascii="Times New Roman" w:eastAsia="Times New Roman" w:hAnsi="Times New Roman" w:cs="Times New Roman"/>
          <w:sz w:val="30"/>
          <w:szCs w:val="28"/>
        </w:rPr>
      </w:pPr>
    </w:p>
    <w:p w14:paraId="572ACE5B" w14:textId="77777777" w:rsidR="004F735A" w:rsidRPr="004F735A" w:rsidRDefault="004F735A" w:rsidP="004F735A">
      <w:pPr>
        <w:widowControl w:val="0"/>
        <w:autoSpaceDE w:val="0"/>
        <w:autoSpaceDN w:val="0"/>
        <w:spacing w:after="0" w:line="240" w:lineRule="auto"/>
        <w:rPr>
          <w:rFonts w:ascii="Times New Roman" w:eastAsia="Times New Roman" w:hAnsi="Times New Roman" w:cs="Times New Roman"/>
          <w:sz w:val="30"/>
          <w:szCs w:val="28"/>
        </w:rPr>
      </w:pPr>
    </w:p>
    <w:p w14:paraId="203B523A" w14:textId="77777777" w:rsidR="004F735A" w:rsidRDefault="004F735A" w:rsidP="004F735A">
      <w:pPr>
        <w:widowControl w:val="0"/>
        <w:autoSpaceDE w:val="0"/>
        <w:autoSpaceDN w:val="0"/>
        <w:spacing w:before="228" w:after="0" w:line="240" w:lineRule="auto"/>
        <w:ind w:left="190" w:right="215"/>
        <w:jc w:val="center"/>
        <w:rPr>
          <w:rFonts w:ascii="Times New Roman" w:eastAsia="Times New Roman" w:hAnsi="Times New Roman" w:cs="Times New Roman"/>
          <w:sz w:val="28"/>
          <w:szCs w:val="28"/>
        </w:rPr>
      </w:pPr>
      <w:r w:rsidRPr="004F735A">
        <w:rPr>
          <w:rFonts w:ascii="Times New Roman" w:eastAsia="Times New Roman" w:hAnsi="Times New Roman" w:cs="Times New Roman"/>
          <w:sz w:val="28"/>
          <w:szCs w:val="28"/>
        </w:rPr>
        <w:t>Київ</w:t>
      </w:r>
      <w:r w:rsidR="00526F00">
        <w:rPr>
          <w:rFonts w:ascii="Times New Roman" w:eastAsia="Times New Roman" w:hAnsi="Times New Roman" w:cs="Times New Roman"/>
          <w:spacing w:val="-2"/>
          <w:sz w:val="28"/>
          <w:szCs w:val="28"/>
        </w:rPr>
        <w:t xml:space="preserve"> - </w:t>
      </w:r>
      <w:r w:rsidRPr="004F735A">
        <w:rPr>
          <w:rFonts w:ascii="Times New Roman" w:eastAsia="Times New Roman" w:hAnsi="Times New Roman" w:cs="Times New Roman"/>
          <w:sz w:val="28"/>
          <w:szCs w:val="28"/>
        </w:rPr>
        <w:t>2026</w:t>
      </w:r>
      <w:r w:rsidRPr="004F735A">
        <w:rPr>
          <w:rFonts w:ascii="Times New Roman" w:eastAsia="Times New Roman" w:hAnsi="Times New Roman" w:cs="Times New Roman"/>
          <w:spacing w:val="-2"/>
          <w:sz w:val="28"/>
          <w:szCs w:val="28"/>
        </w:rPr>
        <w:t xml:space="preserve"> </w:t>
      </w:r>
      <w:r w:rsidRPr="004F735A">
        <w:rPr>
          <w:rFonts w:ascii="Times New Roman" w:eastAsia="Times New Roman" w:hAnsi="Times New Roman" w:cs="Times New Roman"/>
          <w:sz w:val="28"/>
          <w:szCs w:val="28"/>
        </w:rPr>
        <w:t>р.</w:t>
      </w:r>
    </w:p>
    <w:p w14:paraId="1ECE3465" w14:textId="77777777" w:rsidR="00661433" w:rsidRPr="004F735A" w:rsidRDefault="00661433" w:rsidP="004F735A">
      <w:pPr>
        <w:widowControl w:val="0"/>
        <w:autoSpaceDE w:val="0"/>
        <w:autoSpaceDN w:val="0"/>
        <w:spacing w:before="228" w:after="0" w:line="240" w:lineRule="auto"/>
        <w:ind w:left="190" w:right="215"/>
        <w:jc w:val="center"/>
        <w:rPr>
          <w:rFonts w:ascii="Times New Roman" w:eastAsia="Times New Roman" w:hAnsi="Times New Roman" w:cs="Times New Roman"/>
          <w:sz w:val="28"/>
          <w:szCs w:val="28"/>
        </w:rPr>
      </w:pPr>
    </w:p>
    <w:bookmarkEnd w:id="1"/>
    <w:p w14:paraId="67BCB871" w14:textId="77777777" w:rsidR="004F735A" w:rsidRPr="00062FF0" w:rsidRDefault="004F735A" w:rsidP="004F735A">
      <w:pPr>
        <w:widowControl w:val="0"/>
        <w:autoSpaceDE w:val="0"/>
        <w:autoSpaceDN w:val="0"/>
        <w:spacing w:after="0" w:line="360" w:lineRule="auto"/>
        <w:jc w:val="center"/>
        <w:rPr>
          <w:rFonts w:ascii="Times New Roman" w:eastAsia="Times New Roman" w:hAnsi="Times New Roman" w:cs="Times New Roman"/>
          <w:b/>
          <w:color w:val="000000" w:themeColor="text1"/>
          <w:sz w:val="28"/>
          <w:szCs w:val="28"/>
        </w:rPr>
      </w:pPr>
      <w:r w:rsidRPr="00062FF0">
        <w:rPr>
          <w:rFonts w:ascii="Times New Roman" w:eastAsia="Times New Roman" w:hAnsi="Times New Roman" w:cs="Times New Roman"/>
          <w:b/>
          <w:color w:val="000000" w:themeColor="text1"/>
          <w:sz w:val="28"/>
          <w:szCs w:val="28"/>
        </w:rPr>
        <w:t>АНОТАЦІЯ</w:t>
      </w:r>
    </w:p>
    <w:p w14:paraId="4DFCB844" w14:textId="77777777" w:rsidR="004F735A" w:rsidRPr="00062FF0" w:rsidRDefault="004F735A" w:rsidP="00FB4F88">
      <w:pPr>
        <w:spacing w:after="0" w:line="360" w:lineRule="auto"/>
        <w:jc w:val="both"/>
        <w:rPr>
          <w:rFonts w:ascii="Times New Roman" w:hAnsi="Times New Roman" w:cs="Times New Roman"/>
          <w:sz w:val="28"/>
          <w:szCs w:val="28"/>
        </w:rPr>
      </w:pPr>
      <w:r w:rsidRPr="004F735A">
        <w:rPr>
          <w:rFonts w:ascii="Times New Roman" w:hAnsi="Times New Roman" w:cs="Times New Roman"/>
          <w:i/>
          <w:sz w:val="28"/>
          <w:szCs w:val="28"/>
        </w:rPr>
        <w:t xml:space="preserve">Селецька Наталія Ігорівна. </w:t>
      </w:r>
      <w:r w:rsidRPr="004F735A">
        <w:rPr>
          <w:rFonts w:ascii="Times New Roman" w:hAnsi="Times New Roman" w:cs="Times New Roman"/>
          <w:sz w:val="28"/>
          <w:szCs w:val="28"/>
        </w:rPr>
        <w:t xml:space="preserve">Особливості архітектурно- просторового </w:t>
      </w:r>
      <w:r w:rsidR="00062FF0">
        <w:rPr>
          <w:rFonts w:ascii="Times New Roman" w:hAnsi="Times New Roman" w:cs="Times New Roman"/>
          <w:sz w:val="28"/>
          <w:szCs w:val="28"/>
        </w:rPr>
        <w:t>ф</w:t>
      </w:r>
      <w:r w:rsidRPr="004F735A">
        <w:rPr>
          <w:rFonts w:ascii="Times New Roman" w:hAnsi="Times New Roman" w:cs="Times New Roman"/>
          <w:sz w:val="28"/>
          <w:szCs w:val="28"/>
        </w:rPr>
        <w:t>ормування арт-центрів</w:t>
      </w:r>
      <w:r w:rsidR="00526F00">
        <w:rPr>
          <w:rFonts w:ascii="Times New Roman" w:eastAsia="Times New Roman" w:hAnsi="Times New Roman" w:cs="Times New Roman"/>
          <w:color w:val="4F81BD"/>
          <w:sz w:val="28"/>
          <w:szCs w:val="28"/>
        </w:rPr>
        <w:t xml:space="preserve"> </w:t>
      </w:r>
      <w:r w:rsidR="00526F00" w:rsidRPr="00062FF0">
        <w:rPr>
          <w:rFonts w:ascii="Times New Roman" w:hAnsi="Times New Roman" w:cs="Times New Roman"/>
          <w:sz w:val="28"/>
          <w:szCs w:val="28"/>
        </w:rPr>
        <w:t xml:space="preserve">- </w:t>
      </w:r>
      <w:r w:rsidRPr="00062FF0">
        <w:rPr>
          <w:rFonts w:ascii="Times New Roman" w:hAnsi="Times New Roman" w:cs="Times New Roman"/>
          <w:sz w:val="28"/>
          <w:szCs w:val="28"/>
        </w:rPr>
        <w:t>Кваліфікаційна наукова праця на правах рукопису.</w:t>
      </w:r>
    </w:p>
    <w:p w14:paraId="7335F426" w14:textId="77777777" w:rsidR="004F735A" w:rsidRPr="00062FF0" w:rsidRDefault="004F735A" w:rsidP="00FB4F88">
      <w:pPr>
        <w:widowControl w:val="0"/>
        <w:autoSpaceDE w:val="0"/>
        <w:autoSpaceDN w:val="0"/>
        <w:spacing w:after="0" w:line="360" w:lineRule="auto"/>
        <w:ind w:right="255" w:firstLine="567"/>
        <w:jc w:val="both"/>
        <w:rPr>
          <w:rFonts w:ascii="Times New Roman" w:hAnsi="Times New Roman" w:cs="Times New Roman"/>
          <w:sz w:val="28"/>
          <w:szCs w:val="28"/>
        </w:rPr>
      </w:pPr>
      <w:r w:rsidRPr="00062FF0">
        <w:rPr>
          <w:rFonts w:ascii="Times New Roman" w:hAnsi="Times New Roman" w:cs="Times New Roman"/>
          <w:sz w:val="28"/>
          <w:szCs w:val="28"/>
        </w:rPr>
        <w:t>Наукове дослідження на здобуття наукового ступеня магістр за спеціальністю 191 «Архітектура і містобудування», 19 «Архітектура та будівництво».</w:t>
      </w:r>
      <w:r w:rsidR="00526F00" w:rsidRPr="00062FF0">
        <w:rPr>
          <w:rFonts w:ascii="Times New Roman" w:hAnsi="Times New Roman" w:cs="Times New Roman"/>
          <w:sz w:val="28"/>
          <w:szCs w:val="28"/>
        </w:rPr>
        <w:t xml:space="preserve"> - </w:t>
      </w:r>
      <w:r w:rsidRPr="00062FF0">
        <w:rPr>
          <w:rFonts w:ascii="Times New Roman" w:hAnsi="Times New Roman" w:cs="Times New Roman"/>
          <w:sz w:val="28"/>
          <w:szCs w:val="28"/>
        </w:rPr>
        <w:t>Національна академія образотворчого мистецтва і архітектури, Київ, 2026</w:t>
      </w:r>
    </w:p>
    <w:p w14:paraId="77E441C6" w14:textId="77777777" w:rsidR="00062FF0" w:rsidRDefault="004F735A" w:rsidP="00FB4F88">
      <w:pPr>
        <w:widowControl w:val="0"/>
        <w:autoSpaceDE w:val="0"/>
        <w:autoSpaceDN w:val="0"/>
        <w:spacing w:after="0" w:line="360" w:lineRule="auto"/>
        <w:ind w:firstLine="567"/>
        <w:jc w:val="both"/>
        <w:rPr>
          <w:rFonts w:ascii="Times New Roman" w:hAnsi="Times New Roman" w:cs="Times New Roman"/>
          <w:sz w:val="28"/>
          <w:szCs w:val="28"/>
        </w:rPr>
      </w:pPr>
      <w:r w:rsidRPr="00062FF0">
        <w:rPr>
          <w:rFonts w:ascii="Times New Roman" w:hAnsi="Times New Roman" w:cs="Times New Roman"/>
          <w:sz w:val="28"/>
          <w:szCs w:val="28"/>
        </w:rPr>
        <w:t xml:space="preserve">У </w:t>
      </w:r>
      <w:r w:rsidRPr="00062FF0">
        <w:rPr>
          <w:rFonts w:ascii="Times New Roman" w:hAnsi="Times New Roman" w:cs="Times New Roman"/>
          <w:b/>
          <w:sz w:val="28"/>
          <w:szCs w:val="28"/>
        </w:rPr>
        <w:t>вступі</w:t>
      </w:r>
      <w:r w:rsidRPr="00062FF0">
        <w:rPr>
          <w:rFonts w:ascii="Times New Roman" w:hAnsi="Times New Roman" w:cs="Times New Roman"/>
          <w:sz w:val="28"/>
          <w:szCs w:val="28"/>
        </w:rPr>
        <w:t xml:space="preserve"> надано загальну характеристику дисертації: обґрунтовано актуальність теми дослідження, її зв'язок із науковими програмами; визначено мету, завдання, методи, межі, предмет та об’єкт дослідження; висвітлено наукову новизну і практичне значення отриманих результатів та впровадження наукового дослідження.</w:t>
      </w:r>
    </w:p>
    <w:p w14:paraId="0ABC3F65" w14:textId="77777777" w:rsidR="00062FF0" w:rsidRDefault="00062FF0" w:rsidP="00FB4F88">
      <w:pPr>
        <w:widowControl w:val="0"/>
        <w:autoSpaceDE w:val="0"/>
        <w:autoSpaceDN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У </w:t>
      </w:r>
      <w:r w:rsidRPr="000B12F3">
        <w:rPr>
          <w:rFonts w:ascii="Times New Roman" w:hAnsi="Times New Roman" w:cs="Times New Roman"/>
          <w:b/>
          <w:sz w:val="28"/>
          <w:szCs w:val="28"/>
        </w:rPr>
        <w:t>першому розділі «Визначення поняття, актуальність та історія будівництва арт-центрів»</w:t>
      </w:r>
      <w:r>
        <w:rPr>
          <w:rFonts w:ascii="Times New Roman" w:hAnsi="Times New Roman" w:cs="Times New Roman"/>
          <w:sz w:val="28"/>
          <w:szCs w:val="28"/>
        </w:rPr>
        <w:t xml:space="preserve"> досліджено соціальну значимість арт-центрів як «фільтр сенсу» та їхню роль у розвитку суч</w:t>
      </w:r>
      <w:r w:rsidR="000B12F3">
        <w:rPr>
          <w:rFonts w:ascii="Times New Roman" w:hAnsi="Times New Roman" w:cs="Times New Roman"/>
          <w:sz w:val="28"/>
          <w:szCs w:val="28"/>
        </w:rPr>
        <w:t>а</w:t>
      </w:r>
      <w:r>
        <w:rPr>
          <w:rFonts w:ascii="Times New Roman" w:hAnsi="Times New Roman" w:cs="Times New Roman"/>
          <w:sz w:val="28"/>
          <w:szCs w:val="28"/>
        </w:rPr>
        <w:t>сного суспільства як інструментів комунікації та неформальної освіти. Проаналізовано існуючі наукові дослідження, нормативну базу та світовий досвід проєктування та будівництво культурних інституцій. Виявлено основні напрями сучасний тенденцій щодо розвитку багатофункціональних культурних просторів, включаючи активну взаємодію з міським середовищем, сценарну гнучкість, трансформативність та поліфункціональність.</w:t>
      </w:r>
    </w:p>
    <w:p w14:paraId="72D8BFE8" w14:textId="77777777" w:rsidR="00BC1B70" w:rsidRDefault="00062FF0" w:rsidP="004F735A">
      <w:pPr>
        <w:widowControl w:val="0"/>
        <w:autoSpaceDE w:val="0"/>
        <w:autoSpaceDN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У </w:t>
      </w:r>
      <w:r w:rsidRPr="000B12F3">
        <w:rPr>
          <w:rFonts w:ascii="Times New Roman" w:hAnsi="Times New Roman" w:cs="Times New Roman"/>
          <w:b/>
          <w:sz w:val="28"/>
          <w:szCs w:val="28"/>
        </w:rPr>
        <w:t>другому розділі «Просторова та функціональна організація арт-центрів»</w:t>
      </w:r>
      <w:r>
        <w:rPr>
          <w:rFonts w:ascii="Times New Roman" w:hAnsi="Times New Roman" w:cs="Times New Roman"/>
          <w:sz w:val="28"/>
          <w:szCs w:val="28"/>
        </w:rPr>
        <w:t xml:space="preserve"> визначено типологічні особливості функціонально-планувальної структури та розкрито специфіку формування внутрішнього простору. Окреслено особливості створення архітектурного образу із застосуванням стратегії іконічності</w:t>
      </w:r>
      <w:r w:rsidR="00BC1B70">
        <w:rPr>
          <w:rFonts w:ascii="Times New Roman" w:hAnsi="Times New Roman" w:cs="Times New Roman"/>
          <w:sz w:val="28"/>
          <w:szCs w:val="28"/>
        </w:rPr>
        <w:t xml:space="preserve">, дематеріалізації конструкцій та інноваційних технологій медіафасадів. На основі проведеного практичного опитування професійної спільноти митців сформовані вимоги до просторово-технологічної організації: масштабність комунікацій, логічна відокремленість, застосування розумних технологій контролю </w:t>
      </w:r>
      <w:r w:rsidR="000B12F3">
        <w:rPr>
          <w:rFonts w:ascii="Times New Roman" w:hAnsi="Times New Roman" w:cs="Times New Roman"/>
          <w:sz w:val="28"/>
          <w:szCs w:val="28"/>
        </w:rPr>
        <w:t>клімату</w:t>
      </w:r>
      <w:r w:rsidR="00BC1B70">
        <w:rPr>
          <w:rFonts w:ascii="Times New Roman" w:hAnsi="Times New Roman" w:cs="Times New Roman"/>
          <w:sz w:val="28"/>
          <w:szCs w:val="28"/>
        </w:rPr>
        <w:t xml:space="preserve"> та адаптивного освітлення.</w:t>
      </w:r>
    </w:p>
    <w:p w14:paraId="00472CA8" w14:textId="77777777" w:rsidR="00BC1B70" w:rsidRDefault="00BC1B70" w:rsidP="004F735A">
      <w:pPr>
        <w:widowControl w:val="0"/>
        <w:autoSpaceDE w:val="0"/>
        <w:autoSpaceDN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У </w:t>
      </w:r>
      <w:r w:rsidRPr="000B12F3">
        <w:rPr>
          <w:rFonts w:ascii="Times New Roman" w:hAnsi="Times New Roman" w:cs="Times New Roman"/>
          <w:b/>
          <w:sz w:val="28"/>
          <w:szCs w:val="28"/>
        </w:rPr>
        <w:t>третьому розділі «Концепція архітектурно-планувального формування арт-центру»</w:t>
      </w:r>
      <w:r>
        <w:rPr>
          <w:rFonts w:ascii="Times New Roman" w:hAnsi="Times New Roman" w:cs="Times New Roman"/>
          <w:sz w:val="28"/>
          <w:szCs w:val="28"/>
        </w:rPr>
        <w:t xml:space="preserve"> запропоновано авторську концепцію в умовах динамічного природнього ландшафту поблизу заказника «Копачивські схоли». Продемонстровано делікатну інтеграція багатопроменевої конфігурації об’єкта в рельєф завдяки </w:t>
      </w:r>
      <w:r w:rsidR="000B12F3">
        <w:rPr>
          <w:rFonts w:ascii="Times New Roman" w:hAnsi="Times New Roman" w:cs="Times New Roman"/>
          <w:sz w:val="28"/>
          <w:szCs w:val="28"/>
        </w:rPr>
        <w:t>заглибленню</w:t>
      </w:r>
      <w:r>
        <w:rPr>
          <w:rFonts w:ascii="Times New Roman" w:hAnsi="Times New Roman" w:cs="Times New Roman"/>
          <w:sz w:val="28"/>
          <w:szCs w:val="28"/>
        </w:rPr>
        <w:t xml:space="preserve"> частини блоків та використанню експлуатованих зелених покрівель, що імітує процес поглинання споруди природою. </w:t>
      </w:r>
      <w:r w:rsidR="000B12F3" w:rsidRPr="000B12F3">
        <w:rPr>
          <w:rFonts w:ascii="Times New Roman" w:hAnsi="Times New Roman" w:cs="Times New Roman"/>
          <w:sz w:val="28"/>
          <w:szCs w:val="28"/>
        </w:rPr>
        <w:t xml:space="preserve">Створення іконічного образу досягнуто завдяки полігональним кристалічним </w:t>
      </w:r>
      <w:r w:rsidR="000B12F3">
        <w:rPr>
          <w:rFonts w:ascii="Times New Roman" w:hAnsi="Times New Roman" w:cs="Times New Roman"/>
          <w:sz w:val="28"/>
          <w:szCs w:val="28"/>
        </w:rPr>
        <w:t xml:space="preserve">структурам, що є головними скульптурними акцентами будівлі, що формують її сучасну, іконічну специфіку на тлі природнього оточення. </w:t>
      </w:r>
      <w:r>
        <w:rPr>
          <w:rFonts w:ascii="Times New Roman" w:hAnsi="Times New Roman" w:cs="Times New Roman"/>
          <w:sz w:val="28"/>
          <w:szCs w:val="28"/>
        </w:rPr>
        <w:t xml:space="preserve">Розроблено гнучку функціонально-планувальну структуру, що </w:t>
      </w:r>
      <w:r w:rsidR="000B12F3">
        <w:rPr>
          <w:rFonts w:ascii="Times New Roman" w:hAnsi="Times New Roman" w:cs="Times New Roman"/>
          <w:sz w:val="28"/>
          <w:szCs w:val="28"/>
        </w:rPr>
        <w:t>об’єднує</w:t>
      </w:r>
      <w:r>
        <w:rPr>
          <w:rFonts w:ascii="Times New Roman" w:hAnsi="Times New Roman" w:cs="Times New Roman"/>
          <w:sz w:val="28"/>
          <w:szCs w:val="28"/>
        </w:rPr>
        <w:t xml:space="preserve"> виставкові павільйони, заглиблену концертну залу, художні майстерні, логістичний вузол та бунгало для митців резидентів. </w:t>
      </w:r>
      <w:r w:rsidR="000B12F3">
        <w:rPr>
          <w:rFonts w:ascii="Times New Roman" w:hAnsi="Times New Roman" w:cs="Times New Roman"/>
          <w:sz w:val="28"/>
          <w:szCs w:val="28"/>
        </w:rPr>
        <w:t>Обґрунтовано</w:t>
      </w:r>
      <w:r>
        <w:rPr>
          <w:rFonts w:ascii="Times New Roman" w:hAnsi="Times New Roman" w:cs="Times New Roman"/>
          <w:sz w:val="28"/>
          <w:szCs w:val="28"/>
        </w:rPr>
        <w:t xml:space="preserve"> інженерно-технічне забезпечення, зокрема використання </w:t>
      </w:r>
      <w:r w:rsidR="000B12F3">
        <w:rPr>
          <w:rFonts w:ascii="Times New Roman" w:hAnsi="Times New Roman" w:cs="Times New Roman"/>
          <w:sz w:val="28"/>
          <w:szCs w:val="28"/>
        </w:rPr>
        <w:t>кесонних</w:t>
      </w:r>
      <w:r>
        <w:rPr>
          <w:rFonts w:ascii="Times New Roman" w:hAnsi="Times New Roman" w:cs="Times New Roman"/>
          <w:sz w:val="28"/>
          <w:szCs w:val="28"/>
        </w:rPr>
        <w:t xml:space="preserve"> перекрит</w:t>
      </w:r>
      <w:r w:rsidR="000B12F3">
        <w:rPr>
          <w:rFonts w:ascii="Times New Roman" w:hAnsi="Times New Roman" w:cs="Times New Roman"/>
          <w:sz w:val="28"/>
          <w:szCs w:val="28"/>
        </w:rPr>
        <w:t>т</w:t>
      </w:r>
      <w:r>
        <w:rPr>
          <w:rFonts w:ascii="Times New Roman" w:hAnsi="Times New Roman" w:cs="Times New Roman"/>
          <w:sz w:val="28"/>
          <w:szCs w:val="28"/>
        </w:rPr>
        <w:t>ів</w:t>
      </w:r>
      <w:r w:rsidR="000B12F3">
        <w:rPr>
          <w:rFonts w:ascii="Times New Roman" w:hAnsi="Times New Roman" w:cs="Times New Roman"/>
          <w:sz w:val="28"/>
          <w:szCs w:val="28"/>
        </w:rPr>
        <w:t>, систем освітлення, клімат контролю та сонячних панелей, що забезпечують створення технологічного та енергоефективного середовища. Підкреслено підхід до формування повноцінного культурного кампусу, який відповідає найвищим стандартам проєктування та сталого розвитку.</w:t>
      </w:r>
    </w:p>
    <w:p w14:paraId="4588E8CC" w14:textId="77777777" w:rsidR="000B12F3" w:rsidRPr="000B12F3" w:rsidRDefault="000B12F3" w:rsidP="004F735A">
      <w:pPr>
        <w:widowControl w:val="0"/>
        <w:autoSpaceDE w:val="0"/>
        <w:autoSpaceDN w:val="0"/>
        <w:spacing w:after="0" w:line="360" w:lineRule="auto"/>
        <w:ind w:firstLine="567"/>
        <w:jc w:val="both"/>
        <w:rPr>
          <w:rFonts w:ascii="Times New Roman" w:hAnsi="Times New Roman" w:cs="Times New Roman"/>
          <w:b/>
          <w:sz w:val="28"/>
          <w:szCs w:val="28"/>
        </w:rPr>
      </w:pPr>
      <w:r w:rsidRPr="000B12F3">
        <w:rPr>
          <w:rFonts w:ascii="Times New Roman" w:hAnsi="Times New Roman" w:cs="Times New Roman"/>
          <w:b/>
          <w:sz w:val="28"/>
          <w:szCs w:val="28"/>
        </w:rPr>
        <w:t>Ключові слова:</w:t>
      </w:r>
      <w:r>
        <w:rPr>
          <w:rFonts w:ascii="Times New Roman" w:hAnsi="Times New Roman" w:cs="Times New Roman"/>
          <w:b/>
          <w:sz w:val="28"/>
          <w:szCs w:val="28"/>
        </w:rPr>
        <w:t xml:space="preserve"> </w:t>
      </w:r>
      <w:r w:rsidRPr="000B12F3">
        <w:rPr>
          <w:rFonts w:ascii="Times New Roman" w:hAnsi="Times New Roman" w:cs="Times New Roman"/>
          <w:sz w:val="28"/>
          <w:szCs w:val="28"/>
        </w:rPr>
        <w:t>архітектурно-просторове формування</w:t>
      </w:r>
      <w:r>
        <w:rPr>
          <w:rFonts w:ascii="Times New Roman" w:hAnsi="Times New Roman" w:cs="Times New Roman"/>
          <w:sz w:val="28"/>
          <w:szCs w:val="28"/>
        </w:rPr>
        <w:t>, арт-центр, поліфункціональний простір, культурний хаб, с</w:t>
      </w:r>
      <w:r w:rsidR="0022621F">
        <w:rPr>
          <w:rFonts w:ascii="Times New Roman" w:hAnsi="Times New Roman" w:cs="Times New Roman"/>
          <w:sz w:val="28"/>
          <w:szCs w:val="28"/>
        </w:rPr>
        <w:t>ц</w:t>
      </w:r>
      <w:r>
        <w:rPr>
          <w:rFonts w:ascii="Times New Roman" w:hAnsi="Times New Roman" w:cs="Times New Roman"/>
          <w:sz w:val="28"/>
          <w:szCs w:val="28"/>
        </w:rPr>
        <w:t>енарійне програмування, стратегія іконічності, багаторежимність, зелений дах.</w:t>
      </w:r>
    </w:p>
    <w:p w14:paraId="3057A3B1" w14:textId="77777777" w:rsidR="000B12F3" w:rsidRDefault="00DD78EF" w:rsidP="003017E5">
      <w:pPr>
        <w:jc w:val="center"/>
        <w:rPr>
          <w:rFonts w:ascii="Times New Roman" w:hAnsi="Times New Roman" w:cs="Times New Roman"/>
          <w:b/>
          <w:sz w:val="28"/>
          <w:szCs w:val="28"/>
          <w:lang w:val="ru-RU"/>
        </w:rPr>
      </w:pPr>
      <w:r w:rsidRPr="00DD78EF">
        <w:rPr>
          <w:rFonts w:ascii="Times New Roman" w:hAnsi="Times New Roman" w:cs="Times New Roman"/>
          <w:b/>
          <w:sz w:val="28"/>
          <w:szCs w:val="28"/>
          <w:lang w:val="ru-RU"/>
        </w:rPr>
        <w:t>ABSTRACT</w:t>
      </w:r>
    </w:p>
    <w:p w14:paraId="2D2F8D67" w14:textId="77777777" w:rsidR="00DD78EF" w:rsidRPr="00DD78EF" w:rsidRDefault="00DD78EF" w:rsidP="00FB4F88">
      <w:pPr>
        <w:spacing w:after="0" w:line="360" w:lineRule="auto"/>
        <w:jc w:val="both"/>
        <w:rPr>
          <w:rFonts w:ascii="Times New Roman" w:hAnsi="Times New Roman" w:cs="Times New Roman"/>
          <w:sz w:val="28"/>
          <w:szCs w:val="28"/>
          <w:lang w:val="ru-RU"/>
        </w:rPr>
      </w:pPr>
      <w:r w:rsidRPr="00DD78EF">
        <w:rPr>
          <w:rFonts w:ascii="Times New Roman" w:hAnsi="Times New Roman" w:cs="Times New Roman"/>
          <w:i/>
          <w:sz w:val="28"/>
          <w:szCs w:val="28"/>
          <w:lang w:val="ru-RU"/>
        </w:rPr>
        <w:t>Natalia I. Seletska.</w:t>
      </w:r>
      <w:r w:rsidRPr="00DD78EF">
        <w:rPr>
          <w:rFonts w:ascii="Times New Roman" w:hAnsi="Times New Roman" w:cs="Times New Roman"/>
          <w:sz w:val="28"/>
          <w:szCs w:val="28"/>
          <w:lang w:val="ru-RU"/>
        </w:rPr>
        <w:t xml:space="preserve"> Features of the Architectural and Spatial Design of Art Centers – Qualifying Research Paper (Manuscript).</w:t>
      </w:r>
    </w:p>
    <w:p w14:paraId="14506291" w14:textId="77777777" w:rsidR="00DD78EF" w:rsidRPr="00DD78EF" w:rsidRDefault="00DD78EF" w:rsidP="00FB4F88">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ab/>
      </w:r>
      <w:r w:rsidRPr="00DD78EF">
        <w:rPr>
          <w:rFonts w:ascii="Times New Roman" w:hAnsi="Times New Roman" w:cs="Times New Roman"/>
          <w:sz w:val="28"/>
          <w:szCs w:val="28"/>
          <w:lang w:val="ru-RU"/>
        </w:rPr>
        <w:t>Scientific research for the degree of Master of Science in the specialty 191 “Architecture and Urban Planning,” 19 “Architecture and Construction.” – National Academy of Fine Arts and Architecture, Kyiv, 2026</w:t>
      </w:r>
    </w:p>
    <w:p w14:paraId="6AE2065A" w14:textId="77777777" w:rsidR="00DD78EF" w:rsidRPr="00DD78EF" w:rsidRDefault="00DD78EF" w:rsidP="00FB4F88">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ab/>
      </w:r>
      <w:r w:rsidRPr="00DD78EF">
        <w:rPr>
          <w:rFonts w:ascii="Times New Roman" w:hAnsi="Times New Roman" w:cs="Times New Roman"/>
          <w:b/>
          <w:sz w:val="28"/>
          <w:szCs w:val="28"/>
          <w:lang w:val="ru-RU"/>
        </w:rPr>
        <w:t>The introduction</w:t>
      </w:r>
      <w:r w:rsidRPr="00DD78EF">
        <w:rPr>
          <w:rFonts w:ascii="Times New Roman" w:hAnsi="Times New Roman" w:cs="Times New Roman"/>
          <w:sz w:val="28"/>
          <w:szCs w:val="28"/>
          <w:lang w:val="ru-RU"/>
        </w:rPr>
        <w:t xml:space="preserve"> provides a general overview of the dissertation: it justifies the relevance of the research topic and its connection to scientific programs; defines the purpose, objectives, methods, scope, subject, and object of the research; and highlights </w:t>
      </w:r>
      <w:r w:rsidRPr="00DD78EF">
        <w:rPr>
          <w:rFonts w:ascii="Times New Roman" w:hAnsi="Times New Roman" w:cs="Times New Roman"/>
          <w:sz w:val="28"/>
          <w:szCs w:val="28"/>
          <w:lang w:val="ru-RU"/>
        </w:rPr>
        <w:lastRenderedPageBreak/>
        <w:t>the scientific novelty and practical significance of the results obtained and the implementation of the research.</w:t>
      </w:r>
    </w:p>
    <w:p w14:paraId="7C1A94F1" w14:textId="77777777" w:rsidR="00DD78EF" w:rsidRPr="00DD78EF" w:rsidRDefault="00DD78EF" w:rsidP="00FB4F88">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ab/>
      </w:r>
      <w:r w:rsidRPr="00DD78EF">
        <w:rPr>
          <w:rFonts w:ascii="Times New Roman" w:hAnsi="Times New Roman" w:cs="Times New Roman"/>
          <w:sz w:val="28"/>
          <w:szCs w:val="28"/>
          <w:lang w:val="ru-RU"/>
        </w:rPr>
        <w:t xml:space="preserve">The </w:t>
      </w:r>
      <w:r w:rsidRPr="00DD78EF">
        <w:rPr>
          <w:rFonts w:ascii="Times New Roman" w:hAnsi="Times New Roman" w:cs="Times New Roman"/>
          <w:b/>
          <w:sz w:val="28"/>
          <w:szCs w:val="28"/>
          <w:lang w:val="ru-RU"/>
        </w:rPr>
        <w:t xml:space="preserve">first chapter, </w:t>
      </w:r>
      <w:r>
        <w:rPr>
          <w:rFonts w:ascii="Times New Roman" w:hAnsi="Times New Roman" w:cs="Times New Roman"/>
          <w:b/>
          <w:sz w:val="28"/>
          <w:szCs w:val="28"/>
          <w:lang w:val="ru-RU"/>
        </w:rPr>
        <w:t>«</w:t>
      </w:r>
      <w:r w:rsidRPr="00DD78EF">
        <w:rPr>
          <w:rFonts w:ascii="Times New Roman" w:hAnsi="Times New Roman" w:cs="Times New Roman"/>
          <w:b/>
          <w:sz w:val="28"/>
          <w:szCs w:val="28"/>
          <w:lang w:val="ru-RU"/>
        </w:rPr>
        <w:t>Definition, Relevance, and History of Art Center Construction</w:t>
      </w:r>
      <w:r>
        <w:rPr>
          <w:rFonts w:ascii="Times New Roman" w:hAnsi="Times New Roman" w:cs="Times New Roman"/>
          <w:b/>
          <w:sz w:val="28"/>
          <w:szCs w:val="28"/>
          <w:lang w:val="ru-RU"/>
        </w:rPr>
        <w:t>»</w:t>
      </w:r>
      <w:r w:rsidRPr="00DD78EF">
        <w:rPr>
          <w:rFonts w:ascii="Times New Roman" w:hAnsi="Times New Roman" w:cs="Times New Roman"/>
          <w:sz w:val="28"/>
          <w:szCs w:val="28"/>
          <w:lang w:val="ru-RU"/>
        </w:rPr>
        <w:t xml:space="preserve"> examines the social significance of art centers as “filters of meaning” and their role in the development of modern society as tools for communication and informal education. Existing scientific research, the regulatory framework, and global experience in the design and construction of cultural institutions are analyzed. The main directions of contemporary trends in the development of multifunctional cultural spaces are identified, including active interaction with the urban environment, programmatic flexibility, transformability, and multifunctionality.</w:t>
      </w:r>
    </w:p>
    <w:p w14:paraId="22D0D145" w14:textId="77777777" w:rsidR="004F735A" w:rsidRDefault="00DD78EF" w:rsidP="00FB4F88">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ab/>
      </w:r>
      <w:r w:rsidRPr="00DD78EF">
        <w:rPr>
          <w:rFonts w:ascii="Times New Roman" w:hAnsi="Times New Roman" w:cs="Times New Roman"/>
          <w:sz w:val="28"/>
          <w:szCs w:val="28"/>
          <w:lang w:val="ru-RU"/>
        </w:rPr>
        <w:t xml:space="preserve">The </w:t>
      </w:r>
      <w:r w:rsidRPr="00DD78EF">
        <w:rPr>
          <w:rFonts w:ascii="Times New Roman" w:hAnsi="Times New Roman" w:cs="Times New Roman"/>
          <w:b/>
          <w:sz w:val="28"/>
          <w:szCs w:val="28"/>
          <w:lang w:val="ru-RU"/>
        </w:rPr>
        <w:t xml:space="preserve">second chapter, </w:t>
      </w:r>
      <w:r>
        <w:rPr>
          <w:rFonts w:ascii="Times New Roman" w:hAnsi="Times New Roman" w:cs="Times New Roman"/>
          <w:b/>
          <w:sz w:val="28"/>
          <w:szCs w:val="28"/>
          <w:lang w:val="ru-RU"/>
        </w:rPr>
        <w:t>«</w:t>
      </w:r>
      <w:r w:rsidRPr="00DD78EF">
        <w:rPr>
          <w:rFonts w:ascii="Times New Roman" w:hAnsi="Times New Roman" w:cs="Times New Roman"/>
          <w:b/>
          <w:sz w:val="28"/>
          <w:szCs w:val="28"/>
          <w:lang w:val="ru-RU"/>
        </w:rPr>
        <w:t>Spatial and Functional Organization of Art Centers</w:t>
      </w:r>
      <w:r>
        <w:rPr>
          <w:rFonts w:ascii="Times New Roman" w:hAnsi="Times New Roman" w:cs="Times New Roman"/>
          <w:b/>
          <w:sz w:val="28"/>
          <w:szCs w:val="28"/>
          <w:lang w:val="ru-RU"/>
        </w:rPr>
        <w:t>»</w:t>
      </w:r>
      <w:r w:rsidRPr="00DD78EF">
        <w:rPr>
          <w:rFonts w:ascii="Times New Roman" w:hAnsi="Times New Roman" w:cs="Times New Roman"/>
          <w:b/>
          <w:sz w:val="28"/>
          <w:szCs w:val="28"/>
          <w:lang w:val="ru-RU"/>
        </w:rPr>
        <w:t xml:space="preserve"> </w:t>
      </w:r>
      <w:r w:rsidRPr="00DD78EF">
        <w:rPr>
          <w:rFonts w:ascii="Times New Roman" w:hAnsi="Times New Roman" w:cs="Times New Roman"/>
          <w:sz w:val="28"/>
          <w:szCs w:val="28"/>
          <w:lang w:val="ru-RU"/>
        </w:rPr>
        <w:t>identifies the typological characteristics of the functional and spatial structure and explores the specifics of shaping the interior space. It outlines the features of creating an architectural image through the use of iconicity, the dematerialization of structures, and innovative media facade technologies. Based on a practical survey of the professional community of artists, requirements for spatial and technological organization have been formulated: the scale of communications, logical separation, and the use of smart climate control technologies and adaptive lighting.</w:t>
      </w:r>
    </w:p>
    <w:p w14:paraId="3FF91750" w14:textId="77777777" w:rsidR="00DD78EF" w:rsidRPr="00DD78EF" w:rsidRDefault="00DD78EF" w:rsidP="00FB4F88">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ab/>
      </w:r>
      <w:r w:rsidRPr="00DD78EF">
        <w:rPr>
          <w:rFonts w:ascii="Times New Roman" w:hAnsi="Times New Roman" w:cs="Times New Roman"/>
          <w:sz w:val="28"/>
          <w:szCs w:val="28"/>
          <w:lang w:val="ru-RU"/>
        </w:rPr>
        <w:t>The</w:t>
      </w:r>
      <w:r w:rsidRPr="00DD78EF">
        <w:rPr>
          <w:rFonts w:ascii="Times New Roman" w:hAnsi="Times New Roman" w:cs="Times New Roman"/>
          <w:b/>
          <w:sz w:val="28"/>
          <w:szCs w:val="28"/>
          <w:lang w:val="ru-RU"/>
        </w:rPr>
        <w:t xml:space="preserve"> third chapter, </w:t>
      </w:r>
      <w:r>
        <w:rPr>
          <w:rFonts w:ascii="Times New Roman" w:hAnsi="Times New Roman" w:cs="Times New Roman"/>
          <w:b/>
          <w:sz w:val="28"/>
          <w:szCs w:val="28"/>
          <w:lang w:val="ru-RU"/>
        </w:rPr>
        <w:t>«</w:t>
      </w:r>
      <w:r w:rsidRPr="00DD78EF">
        <w:rPr>
          <w:rFonts w:ascii="Times New Roman" w:hAnsi="Times New Roman" w:cs="Times New Roman"/>
          <w:b/>
          <w:sz w:val="28"/>
          <w:szCs w:val="28"/>
          <w:lang w:val="ru-RU"/>
        </w:rPr>
        <w:t>Concept for the Architectural and Planning Design of the Art Center</w:t>
      </w:r>
      <w:r>
        <w:rPr>
          <w:rFonts w:ascii="Times New Roman" w:hAnsi="Times New Roman" w:cs="Times New Roman"/>
          <w:b/>
          <w:sz w:val="28"/>
          <w:szCs w:val="28"/>
          <w:lang w:val="ru-RU"/>
        </w:rPr>
        <w:t>»</w:t>
      </w:r>
      <w:r w:rsidRPr="00DD78EF">
        <w:rPr>
          <w:rFonts w:ascii="Times New Roman" w:hAnsi="Times New Roman" w:cs="Times New Roman"/>
          <w:sz w:val="28"/>
          <w:szCs w:val="28"/>
          <w:lang w:val="ru-RU"/>
        </w:rPr>
        <w:t xml:space="preserve"> presents the author’s concept within the context of the dynamic natural landscape near the “Kopachivski Skoly” nature reserve. The delicate integration of the building’s multi-beam configuration into the terrain is demonstrated through the partial burial of blocks and the use of green roofs, which mimics the process of the structure being absorbed by nature. The creation of an iconic image is achieved through polygonal crystalline structures, which serve as the building’s primary sculptural accents, shaping its modern, iconic character against the backdrop of the natural surroundings. A flexible functional and spatial structure has been developed, uniting exhibition pavilions, a sunken concert hall, art studios, a logistics hub, and bungalows for artist-in-residence. The engineering and technical infrastructure has been substantiated, including the use of caisson floors, lighting </w:t>
      </w:r>
      <w:r w:rsidRPr="00DD78EF">
        <w:rPr>
          <w:rFonts w:ascii="Times New Roman" w:hAnsi="Times New Roman" w:cs="Times New Roman"/>
          <w:sz w:val="28"/>
          <w:szCs w:val="28"/>
          <w:lang w:val="ru-RU"/>
        </w:rPr>
        <w:lastRenderedPageBreak/>
        <w:t>systems, climate control, and solar panels, which ensure the creation of a technologically advanced and energy-efficient environment. The approach to forming a comprehensive cultural campus that meets the highest standards of design and sustainable development is emphasized.</w:t>
      </w:r>
    </w:p>
    <w:p w14:paraId="52002A55" w14:textId="77777777" w:rsidR="00DD78EF" w:rsidRPr="00DD78EF" w:rsidRDefault="00DD78EF" w:rsidP="00FB4F88">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ab/>
      </w:r>
      <w:r w:rsidRPr="00DD78EF">
        <w:rPr>
          <w:rFonts w:ascii="Times New Roman" w:hAnsi="Times New Roman" w:cs="Times New Roman"/>
          <w:b/>
          <w:sz w:val="28"/>
          <w:szCs w:val="28"/>
          <w:lang w:val="ru-RU"/>
        </w:rPr>
        <w:t>Keywords:</w:t>
      </w:r>
      <w:r w:rsidRPr="00DD78EF">
        <w:rPr>
          <w:rFonts w:ascii="Times New Roman" w:hAnsi="Times New Roman" w:cs="Times New Roman"/>
          <w:sz w:val="28"/>
          <w:szCs w:val="28"/>
          <w:lang w:val="ru-RU"/>
        </w:rPr>
        <w:t xml:space="preserve"> architectural and spatial design, art center, multifunctional space, cultural hub, scenario-based programming, strategy of iconicity, multi-functionality, green roof.</w:t>
      </w:r>
    </w:p>
    <w:p w14:paraId="6B64E9A6" w14:textId="77777777" w:rsidR="004F735A" w:rsidRDefault="004F735A" w:rsidP="003017E5">
      <w:pPr>
        <w:jc w:val="center"/>
        <w:rPr>
          <w:rFonts w:ascii="Times New Roman" w:hAnsi="Times New Roman" w:cs="Times New Roman"/>
          <w:b/>
          <w:sz w:val="28"/>
          <w:szCs w:val="28"/>
          <w:lang w:val="ru-RU"/>
        </w:rPr>
      </w:pPr>
    </w:p>
    <w:p w14:paraId="19647F4A" w14:textId="77777777" w:rsidR="00DD78EF" w:rsidRDefault="00DD78EF" w:rsidP="003017E5">
      <w:pPr>
        <w:jc w:val="center"/>
        <w:rPr>
          <w:rFonts w:ascii="Times New Roman" w:hAnsi="Times New Roman" w:cs="Times New Roman"/>
          <w:b/>
          <w:sz w:val="28"/>
          <w:szCs w:val="28"/>
          <w:lang w:val="ru-RU"/>
        </w:rPr>
      </w:pPr>
    </w:p>
    <w:p w14:paraId="3F7408A2" w14:textId="77777777" w:rsidR="00DD78EF" w:rsidRDefault="00DD78EF" w:rsidP="003017E5">
      <w:pPr>
        <w:jc w:val="center"/>
        <w:rPr>
          <w:rFonts w:ascii="Times New Roman" w:hAnsi="Times New Roman" w:cs="Times New Roman"/>
          <w:b/>
          <w:sz w:val="28"/>
          <w:szCs w:val="28"/>
          <w:lang w:val="ru-RU"/>
        </w:rPr>
      </w:pPr>
    </w:p>
    <w:p w14:paraId="617C0504" w14:textId="77777777" w:rsidR="00DD78EF" w:rsidRDefault="00DD78EF" w:rsidP="003017E5">
      <w:pPr>
        <w:jc w:val="center"/>
        <w:rPr>
          <w:rFonts w:ascii="Times New Roman" w:hAnsi="Times New Roman" w:cs="Times New Roman"/>
          <w:b/>
          <w:sz w:val="28"/>
          <w:szCs w:val="28"/>
          <w:lang w:val="ru-RU"/>
        </w:rPr>
      </w:pPr>
    </w:p>
    <w:p w14:paraId="6DD9664F" w14:textId="77777777" w:rsidR="00DD78EF" w:rsidRDefault="00DD78EF" w:rsidP="003017E5">
      <w:pPr>
        <w:jc w:val="center"/>
        <w:rPr>
          <w:rFonts w:ascii="Times New Roman" w:hAnsi="Times New Roman" w:cs="Times New Roman"/>
          <w:b/>
          <w:sz w:val="28"/>
          <w:szCs w:val="28"/>
          <w:lang w:val="ru-RU"/>
        </w:rPr>
      </w:pPr>
    </w:p>
    <w:p w14:paraId="4836C834" w14:textId="77777777" w:rsidR="00DD78EF" w:rsidRDefault="00DD78EF" w:rsidP="003017E5">
      <w:pPr>
        <w:jc w:val="center"/>
        <w:rPr>
          <w:rFonts w:ascii="Times New Roman" w:hAnsi="Times New Roman" w:cs="Times New Roman"/>
          <w:b/>
          <w:sz w:val="28"/>
          <w:szCs w:val="28"/>
          <w:lang w:val="ru-RU"/>
        </w:rPr>
      </w:pPr>
    </w:p>
    <w:p w14:paraId="78AB551E" w14:textId="77777777" w:rsidR="00DD78EF" w:rsidRDefault="00DD78EF" w:rsidP="003017E5">
      <w:pPr>
        <w:jc w:val="center"/>
        <w:rPr>
          <w:rFonts w:ascii="Times New Roman" w:hAnsi="Times New Roman" w:cs="Times New Roman"/>
          <w:b/>
          <w:sz w:val="28"/>
          <w:szCs w:val="28"/>
          <w:lang w:val="ru-RU"/>
        </w:rPr>
      </w:pPr>
    </w:p>
    <w:p w14:paraId="5FED651F" w14:textId="77777777" w:rsidR="00DD78EF" w:rsidRDefault="00DD78EF" w:rsidP="003017E5">
      <w:pPr>
        <w:jc w:val="center"/>
        <w:rPr>
          <w:rFonts w:ascii="Times New Roman" w:hAnsi="Times New Roman" w:cs="Times New Roman"/>
          <w:b/>
          <w:sz w:val="28"/>
          <w:szCs w:val="28"/>
          <w:lang w:val="ru-RU"/>
        </w:rPr>
      </w:pPr>
    </w:p>
    <w:p w14:paraId="314D2E9A" w14:textId="77777777" w:rsidR="00DD78EF" w:rsidRDefault="00DD78EF" w:rsidP="003017E5">
      <w:pPr>
        <w:jc w:val="center"/>
        <w:rPr>
          <w:rFonts w:ascii="Times New Roman" w:hAnsi="Times New Roman" w:cs="Times New Roman"/>
          <w:b/>
          <w:sz w:val="28"/>
          <w:szCs w:val="28"/>
          <w:lang w:val="ru-RU"/>
        </w:rPr>
      </w:pPr>
    </w:p>
    <w:p w14:paraId="7901A9B3" w14:textId="77777777" w:rsidR="00FB4F88" w:rsidRDefault="00FB4F88" w:rsidP="003017E5">
      <w:pPr>
        <w:jc w:val="center"/>
        <w:rPr>
          <w:rFonts w:ascii="Times New Roman" w:hAnsi="Times New Roman" w:cs="Times New Roman"/>
          <w:b/>
          <w:sz w:val="28"/>
          <w:szCs w:val="28"/>
          <w:lang w:val="ru-RU"/>
        </w:rPr>
      </w:pPr>
    </w:p>
    <w:p w14:paraId="4FD83D79" w14:textId="77777777" w:rsidR="00FB4F88" w:rsidRDefault="00FB4F88" w:rsidP="003017E5">
      <w:pPr>
        <w:jc w:val="center"/>
        <w:rPr>
          <w:rFonts w:ascii="Times New Roman" w:hAnsi="Times New Roman" w:cs="Times New Roman"/>
          <w:b/>
          <w:sz w:val="28"/>
          <w:szCs w:val="28"/>
          <w:lang w:val="ru-RU"/>
        </w:rPr>
      </w:pPr>
    </w:p>
    <w:p w14:paraId="35BB3821" w14:textId="77777777" w:rsidR="00FB4F88" w:rsidRDefault="00FB4F88" w:rsidP="003017E5">
      <w:pPr>
        <w:jc w:val="center"/>
        <w:rPr>
          <w:rFonts w:ascii="Times New Roman" w:hAnsi="Times New Roman" w:cs="Times New Roman"/>
          <w:b/>
          <w:sz w:val="28"/>
          <w:szCs w:val="28"/>
          <w:lang w:val="ru-RU"/>
        </w:rPr>
      </w:pPr>
    </w:p>
    <w:p w14:paraId="6A65166A" w14:textId="77777777" w:rsidR="00FB4F88" w:rsidRDefault="00FB4F88" w:rsidP="003017E5">
      <w:pPr>
        <w:jc w:val="center"/>
        <w:rPr>
          <w:rFonts w:ascii="Times New Roman" w:hAnsi="Times New Roman" w:cs="Times New Roman"/>
          <w:b/>
          <w:sz w:val="28"/>
          <w:szCs w:val="28"/>
          <w:lang w:val="ru-RU"/>
        </w:rPr>
      </w:pPr>
    </w:p>
    <w:p w14:paraId="4319C4D6" w14:textId="77777777" w:rsidR="00FB4F88" w:rsidRDefault="00FB4F88" w:rsidP="003017E5">
      <w:pPr>
        <w:jc w:val="center"/>
        <w:rPr>
          <w:rFonts w:ascii="Times New Roman" w:hAnsi="Times New Roman" w:cs="Times New Roman"/>
          <w:b/>
          <w:sz w:val="28"/>
          <w:szCs w:val="28"/>
          <w:lang w:val="ru-RU"/>
        </w:rPr>
      </w:pPr>
    </w:p>
    <w:p w14:paraId="4EA127E6" w14:textId="77777777" w:rsidR="00FB4F88" w:rsidRDefault="00FB4F88" w:rsidP="003017E5">
      <w:pPr>
        <w:jc w:val="center"/>
        <w:rPr>
          <w:rFonts w:ascii="Times New Roman" w:hAnsi="Times New Roman" w:cs="Times New Roman"/>
          <w:b/>
          <w:sz w:val="28"/>
          <w:szCs w:val="28"/>
          <w:lang w:val="ru-RU"/>
        </w:rPr>
      </w:pPr>
    </w:p>
    <w:p w14:paraId="17847A73" w14:textId="77777777" w:rsidR="00FB4F88" w:rsidRDefault="00FB4F88" w:rsidP="003017E5">
      <w:pPr>
        <w:jc w:val="center"/>
        <w:rPr>
          <w:rFonts w:ascii="Times New Roman" w:hAnsi="Times New Roman" w:cs="Times New Roman"/>
          <w:b/>
          <w:sz w:val="28"/>
          <w:szCs w:val="28"/>
          <w:lang w:val="ru-RU"/>
        </w:rPr>
      </w:pPr>
    </w:p>
    <w:p w14:paraId="505A43BA" w14:textId="77777777" w:rsidR="00FB4F88" w:rsidRDefault="00FB4F88" w:rsidP="003017E5">
      <w:pPr>
        <w:jc w:val="center"/>
        <w:rPr>
          <w:rFonts w:ascii="Times New Roman" w:hAnsi="Times New Roman" w:cs="Times New Roman"/>
          <w:b/>
          <w:sz w:val="28"/>
          <w:szCs w:val="28"/>
          <w:lang w:val="ru-RU"/>
        </w:rPr>
      </w:pPr>
    </w:p>
    <w:p w14:paraId="31E50805" w14:textId="77777777" w:rsidR="00FB4F88" w:rsidRDefault="00FB4F88" w:rsidP="003017E5">
      <w:pPr>
        <w:jc w:val="center"/>
        <w:rPr>
          <w:rFonts w:ascii="Times New Roman" w:hAnsi="Times New Roman" w:cs="Times New Roman"/>
          <w:b/>
          <w:sz w:val="28"/>
          <w:szCs w:val="28"/>
          <w:lang w:val="ru-RU"/>
        </w:rPr>
      </w:pPr>
    </w:p>
    <w:p w14:paraId="3A716C4D" w14:textId="77777777" w:rsidR="00FB4F88" w:rsidRDefault="00FB4F88" w:rsidP="003017E5">
      <w:pPr>
        <w:jc w:val="center"/>
        <w:rPr>
          <w:rFonts w:ascii="Times New Roman" w:hAnsi="Times New Roman" w:cs="Times New Roman"/>
          <w:b/>
          <w:sz w:val="28"/>
          <w:szCs w:val="28"/>
          <w:lang w:val="ru-RU"/>
        </w:rPr>
      </w:pPr>
    </w:p>
    <w:p w14:paraId="2C54A090" w14:textId="77777777" w:rsidR="00FB4F88" w:rsidRDefault="00FB4F88" w:rsidP="003017E5">
      <w:pPr>
        <w:jc w:val="center"/>
        <w:rPr>
          <w:rFonts w:ascii="Times New Roman" w:hAnsi="Times New Roman" w:cs="Times New Roman"/>
          <w:b/>
          <w:sz w:val="28"/>
          <w:szCs w:val="28"/>
          <w:lang w:val="ru-RU"/>
        </w:rPr>
      </w:pPr>
    </w:p>
    <w:p w14:paraId="45A07EF1" w14:textId="77777777" w:rsidR="00FB4F88" w:rsidRDefault="00FB4F88" w:rsidP="003017E5">
      <w:pPr>
        <w:jc w:val="center"/>
        <w:rPr>
          <w:rFonts w:ascii="Times New Roman" w:hAnsi="Times New Roman" w:cs="Times New Roman"/>
          <w:b/>
          <w:sz w:val="28"/>
          <w:szCs w:val="28"/>
          <w:lang w:val="ru-RU"/>
        </w:rPr>
      </w:pPr>
    </w:p>
    <w:p w14:paraId="3932BA18" w14:textId="77777777" w:rsidR="00DD78EF" w:rsidRDefault="00DD78EF" w:rsidP="003017E5">
      <w:pPr>
        <w:jc w:val="center"/>
        <w:rPr>
          <w:rFonts w:ascii="Times New Roman" w:hAnsi="Times New Roman" w:cs="Times New Roman"/>
          <w:b/>
          <w:sz w:val="28"/>
          <w:szCs w:val="28"/>
          <w:lang w:val="ru-RU"/>
        </w:rPr>
      </w:pPr>
    </w:p>
    <w:p w14:paraId="6A19FCB0" w14:textId="77777777" w:rsidR="004F735A" w:rsidRDefault="004F735A" w:rsidP="00DD78EF">
      <w:pPr>
        <w:jc w:val="center"/>
        <w:rPr>
          <w:rFonts w:ascii="Times New Roman" w:hAnsi="Times New Roman" w:cs="Times New Roman"/>
          <w:b/>
          <w:color w:val="000000" w:themeColor="text1"/>
          <w:sz w:val="28"/>
          <w:szCs w:val="28"/>
        </w:rPr>
      </w:pPr>
      <w:r w:rsidRPr="00DD78EF">
        <w:rPr>
          <w:rFonts w:ascii="Times New Roman" w:hAnsi="Times New Roman" w:cs="Times New Roman"/>
          <w:b/>
          <w:color w:val="000000" w:themeColor="text1"/>
          <w:sz w:val="28"/>
          <w:szCs w:val="28"/>
        </w:rPr>
        <w:lastRenderedPageBreak/>
        <w:t>ЗМІСТ</w:t>
      </w:r>
    </w:p>
    <w:p w14:paraId="01FFE134" w14:textId="77777777" w:rsidR="00DD78EF" w:rsidRPr="00F655BE" w:rsidRDefault="00DD78EF" w:rsidP="00DD78EF">
      <w:pPr>
        <w:rPr>
          <w:rFonts w:ascii="Times New Roman" w:hAnsi="Times New Roman" w:cs="Times New Roman"/>
          <w:b/>
          <w:color w:val="000000" w:themeColor="text1"/>
          <w:sz w:val="28"/>
          <w:szCs w:val="28"/>
        </w:rPr>
      </w:pPr>
      <w:r w:rsidRPr="00F655BE">
        <w:rPr>
          <w:rFonts w:ascii="Times New Roman" w:hAnsi="Times New Roman" w:cs="Times New Roman"/>
          <w:b/>
          <w:color w:val="000000" w:themeColor="text1"/>
          <w:sz w:val="28"/>
          <w:szCs w:val="28"/>
        </w:rPr>
        <w:t>АНОТАЦІЯ</w:t>
      </w:r>
      <w:r w:rsidR="00F655BE" w:rsidRPr="00F655BE">
        <w:rPr>
          <w:rFonts w:ascii="Times New Roman" w:hAnsi="Times New Roman" w:cs="Times New Roman"/>
          <w:color w:val="000000" w:themeColor="text1"/>
          <w:sz w:val="28"/>
          <w:szCs w:val="28"/>
        </w:rPr>
        <w:t>…</w:t>
      </w:r>
      <w:r w:rsidR="00F655BE">
        <w:rPr>
          <w:rFonts w:ascii="Times New Roman" w:hAnsi="Times New Roman" w:cs="Times New Roman"/>
          <w:color w:val="000000" w:themeColor="text1"/>
          <w:sz w:val="28"/>
          <w:szCs w:val="28"/>
        </w:rPr>
        <w:t>……………………………………………………………………….2</w:t>
      </w:r>
    </w:p>
    <w:p w14:paraId="506F45A2" w14:textId="77777777" w:rsidR="00DD78EF" w:rsidRPr="00F655BE" w:rsidRDefault="00DD78EF" w:rsidP="00DD78EF">
      <w:pPr>
        <w:rPr>
          <w:rFonts w:ascii="Times New Roman" w:hAnsi="Times New Roman" w:cs="Times New Roman"/>
          <w:b/>
          <w:color w:val="000000" w:themeColor="text1"/>
          <w:sz w:val="28"/>
          <w:szCs w:val="28"/>
        </w:rPr>
      </w:pPr>
      <w:r w:rsidRPr="00F655BE">
        <w:rPr>
          <w:rFonts w:ascii="Times New Roman" w:hAnsi="Times New Roman" w:cs="Times New Roman"/>
          <w:b/>
          <w:color w:val="000000" w:themeColor="text1"/>
          <w:sz w:val="28"/>
          <w:szCs w:val="28"/>
        </w:rPr>
        <w:t>ЗМІСТ</w:t>
      </w:r>
      <w:r w:rsidR="00F655BE" w:rsidRPr="00F655BE">
        <w:rPr>
          <w:rFonts w:ascii="Times New Roman" w:hAnsi="Times New Roman" w:cs="Times New Roman"/>
          <w:color w:val="000000" w:themeColor="text1"/>
          <w:sz w:val="28"/>
          <w:szCs w:val="28"/>
        </w:rPr>
        <w:t>………………………………………………………………………………</w:t>
      </w:r>
      <w:r w:rsidR="00F655BE">
        <w:rPr>
          <w:rFonts w:ascii="Times New Roman" w:hAnsi="Times New Roman" w:cs="Times New Roman"/>
          <w:color w:val="000000" w:themeColor="text1"/>
          <w:sz w:val="28"/>
          <w:szCs w:val="28"/>
        </w:rPr>
        <w:t>..6</w:t>
      </w:r>
    </w:p>
    <w:p w14:paraId="57CF251B" w14:textId="77777777" w:rsidR="004F735A" w:rsidRPr="00F655BE" w:rsidRDefault="004F735A" w:rsidP="004F735A">
      <w:pPr>
        <w:rPr>
          <w:rFonts w:ascii="Times New Roman" w:hAnsi="Times New Roman" w:cs="Times New Roman"/>
          <w:b/>
          <w:color w:val="000000" w:themeColor="text1"/>
          <w:sz w:val="28"/>
          <w:szCs w:val="28"/>
        </w:rPr>
      </w:pPr>
      <w:r w:rsidRPr="00F655BE">
        <w:rPr>
          <w:rFonts w:ascii="Times New Roman" w:hAnsi="Times New Roman" w:cs="Times New Roman"/>
          <w:b/>
          <w:color w:val="000000" w:themeColor="text1"/>
          <w:sz w:val="28"/>
          <w:szCs w:val="28"/>
        </w:rPr>
        <w:t>ПЕРЕЛІК УМОВНИХ СКОРОЧЕНЬ</w:t>
      </w:r>
      <w:r w:rsidR="00F655BE" w:rsidRPr="00F655BE">
        <w:rPr>
          <w:rFonts w:ascii="Times New Roman" w:hAnsi="Times New Roman" w:cs="Times New Roman"/>
          <w:color w:val="000000" w:themeColor="text1"/>
          <w:sz w:val="28"/>
          <w:szCs w:val="28"/>
        </w:rPr>
        <w:t>…………………………………………</w:t>
      </w:r>
      <w:r w:rsidR="00F655BE">
        <w:rPr>
          <w:rFonts w:ascii="Times New Roman" w:hAnsi="Times New Roman" w:cs="Times New Roman"/>
          <w:color w:val="000000" w:themeColor="text1"/>
          <w:sz w:val="28"/>
          <w:szCs w:val="28"/>
        </w:rPr>
        <w:t>...7</w:t>
      </w:r>
      <w:r w:rsidRPr="00F655BE">
        <w:rPr>
          <w:rFonts w:ascii="Times New Roman" w:hAnsi="Times New Roman" w:cs="Times New Roman"/>
          <w:color w:val="000000" w:themeColor="text1"/>
          <w:sz w:val="28"/>
          <w:szCs w:val="28"/>
        </w:rPr>
        <w:t xml:space="preserve"> </w:t>
      </w:r>
    </w:p>
    <w:p w14:paraId="40CF51B4" w14:textId="77777777" w:rsidR="004F735A" w:rsidRPr="00F655BE" w:rsidRDefault="004F735A" w:rsidP="004F735A">
      <w:pPr>
        <w:rPr>
          <w:rFonts w:ascii="Times New Roman" w:hAnsi="Times New Roman" w:cs="Times New Roman"/>
          <w:b/>
          <w:color w:val="000000" w:themeColor="text1"/>
          <w:sz w:val="28"/>
          <w:szCs w:val="28"/>
        </w:rPr>
      </w:pPr>
      <w:r w:rsidRPr="00F655BE">
        <w:rPr>
          <w:rFonts w:ascii="Times New Roman" w:hAnsi="Times New Roman" w:cs="Times New Roman"/>
          <w:b/>
          <w:color w:val="000000" w:themeColor="text1"/>
          <w:sz w:val="28"/>
          <w:szCs w:val="28"/>
        </w:rPr>
        <w:t>ТЕРМІНОЛОГІЧНИЙ СЛОВНИК</w:t>
      </w:r>
      <w:r w:rsidR="00F655BE" w:rsidRPr="00F655BE">
        <w:rPr>
          <w:rFonts w:ascii="Times New Roman" w:hAnsi="Times New Roman" w:cs="Times New Roman"/>
          <w:color w:val="000000" w:themeColor="text1"/>
          <w:sz w:val="28"/>
          <w:szCs w:val="28"/>
        </w:rPr>
        <w:t>……………………………………………</w:t>
      </w:r>
      <w:r w:rsidR="00F655BE">
        <w:rPr>
          <w:rFonts w:ascii="Times New Roman" w:hAnsi="Times New Roman" w:cs="Times New Roman"/>
          <w:color w:val="000000" w:themeColor="text1"/>
          <w:sz w:val="28"/>
          <w:szCs w:val="28"/>
        </w:rPr>
        <w:t>…7</w:t>
      </w:r>
    </w:p>
    <w:p w14:paraId="6C7E3882" w14:textId="77777777" w:rsidR="004F735A" w:rsidRPr="00F655BE" w:rsidRDefault="004F735A" w:rsidP="004F735A">
      <w:pPr>
        <w:rPr>
          <w:rFonts w:ascii="Times New Roman" w:hAnsi="Times New Roman" w:cs="Times New Roman"/>
          <w:color w:val="000000" w:themeColor="text1"/>
          <w:sz w:val="28"/>
          <w:szCs w:val="28"/>
        </w:rPr>
      </w:pPr>
      <w:r w:rsidRPr="00F655BE">
        <w:rPr>
          <w:rFonts w:ascii="Times New Roman" w:hAnsi="Times New Roman" w:cs="Times New Roman"/>
          <w:b/>
          <w:color w:val="000000" w:themeColor="text1"/>
          <w:sz w:val="28"/>
          <w:szCs w:val="28"/>
        </w:rPr>
        <w:t>ВСТУП</w:t>
      </w:r>
      <w:r w:rsidR="00F655BE">
        <w:rPr>
          <w:rFonts w:ascii="Times New Roman" w:hAnsi="Times New Roman" w:cs="Times New Roman"/>
          <w:color w:val="000000" w:themeColor="text1"/>
          <w:sz w:val="28"/>
          <w:szCs w:val="28"/>
        </w:rPr>
        <w:t>……………………………………………………………………………...10</w:t>
      </w:r>
    </w:p>
    <w:p w14:paraId="414AD66D" w14:textId="77777777" w:rsidR="004F735A" w:rsidRPr="00F655BE" w:rsidRDefault="004F735A" w:rsidP="004F735A">
      <w:pPr>
        <w:rPr>
          <w:rFonts w:ascii="Times New Roman" w:hAnsi="Times New Roman" w:cs="Times New Roman"/>
          <w:color w:val="000000" w:themeColor="text1"/>
          <w:sz w:val="28"/>
          <w:szCs w:val="28"/>
        </w:rPr>
      </w:pPr>
      <w:r w:rsidRPr="00F655BE">
        <w:rPr>
          <w:rFonts w:ascii="Times New Roman" w:hAnsi="Times New Roman" w:cs="Times New Roman"/>
          <w:b/>
          <w:color w:val="000000" w:themeColor="text1"/>
          <w:sz w:val="28"/>
          <w:szCs w:val="28"/>
        </w:rPr>
        <w:t>РОЗДІЛ 1. Визначення поняття, актуальність та  історія будівництва арт-центрів</w:t>
      </w:r>
      <w:r w:rsidR="00F655BE" w:rsidRPr="00F655BE">
        <w:rPr>
          <w:rFonts w:ascii="Times New Roman" w:hAnsi="Times New Roman" w:cs="Times New Roman"/>
          <w:color w:val="000000" w:themeColor="text1"/>
          <w:sz w:val="28"/>
          <w:szCs w:val="28"/>
        </w:rPr>
        <w:t>…</w:t>
      </w:r>
      <w:r w:rsidR="00F655BE">
        <w:rPr>
          <w:rFonts w:ascii="Times New Roman" w:hAnsi="Times New Roman" w:cs="Times New Roman"/>
          <w:color w:val="000000" w:themeColor="text1"/>
          <w:sz w:val="28"/>
          <w:szCs w:val="28"/>
        </w:rPr>
        <w:t>…………………………………………………………………………...14</w:t>
      </w:r>
    </w:p>
    <w:p w14:paraId="6F10EF88" w14:textId="77777777" w:rsidR="004F735A" w:rsidRPr="004F735A" w:rsidRDefault="00F655BE" w:rsidP="004F735A">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r>
      <w:r w:rsidR="004F735A" w:rsidRPr="004F735A">
        <w:rPr>
          <w:rFonts w:ascii="Times New Roman" w:hAnsi="Times New Roman" w:cs="Times New Roman"/>
          <w:color w:val="000000" w:themeColor="text1"/>
          <w:sz w:val="28"/>
          <w:szCs w:val="28"/>
        </w:rPr>
        <w:t>1.1 Соціальна значимість та проблеми будівництва сучасних арт-</w:t>
      </w:r>
      <w:r w:rsidR="00F0110B">
        <w:rPr>
          <w:rFonts w:ascii="Times New Roman" w:hAnsi="Times New Roman" w:cs="Times New Roman"/>
          <w:color w:val="000000" w:themeColor="text1"/>
          <w:sz w:val="28"/>
          <w:szCs w:val="28"/>
        </w:rPr>
        <w:tab/>
      </w:r>
      <w:r w:rsidR="004F735A" w:rsidRPr="004F735A">
        <w:rPr>
          <w:rFonts w:ascii="Times New Roman" w:hAnsi="Times New Roman" w:cs="Times New Roman"/>
          <w:color w:val="000000" w:themeColor="text1"/>
          <w:sz w:val="28"/>
          <w:szCs w:val="28"/>
        </w:rPr>
        <w:t>центрів</w:t>
      </w:r>
      <w:r>
        <w:rPr>
          <w:rFonts w:ascii="Times New Roman" w:hAnsi="Times New Roman" w:cs="Times New Roman"/>
          <w:color w:val="000000" w:themeColor="text1"/>
          <w:sz w:val="28"/>
          <w:szCs w:val="28"/>
        </w:rPr>
        <w:t>...</w:t>
      </w:r>
      <w:r w:rsidR="00F0110B">
        <w:rPr>
          <w:rFonts w:ascii="Times New Roman" w:hAnsi="Times New Roman" w:cs="Times New Roman"/>
          <w:color w:val="000000" w:themeColor="text1"/>
          <w:sz w:val="28"/>
          <w:szCs w:val="28"/>
        </w:rPr>
        <w:t>...........................................................................................................14</w:t>
      </w:r>
    </w:p>
    <w:p w14:paraId="77C22FBC" w14:textId="77777777" w:rsidR="004F735A" w:rsidRPr="004F735A" w:rsidRDefault="00F655BE" w:rsidP="004F735A">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r>
      <w:r w:rsidR="004F735A" w:rsidRPr="004F735A">
        <w:rPr>
          <w:rFonts w:ascii="Times New Roman" w:hAnsi="Times New Roman" w:cs="Times New Roman"/>
          <w:color w:val="000000" w:themeColor="text1"/>
          <w:sz w:val="28"/>
          <w:szCs w:val="28"/>
        </w:rPr>
        <w:t xml:space="preserve">1.2 Аналіз існуючих досліджень, нормативних документів та </w:t>
      </w:r>
      <w:r w:rsidR="00F0110B">
        <w:rPr>
          <w:rFonts w:ascii="Times New Roman" w:hAnsi="Times New Roman" w:cs="Times New Roman"/>
          <w:color w:val="000000" w:themeColor="text1"/>
          <w:sz w:val="28"/>
          <w:szCs w:val="28"/>
        </w:rPr>
        <w:tab/>
      </w:r>
      <w:r w:rsidR="004F735A" w:rsidRPr="004F735A">
        <w:rPr>
          <w:rFonts w:ascii="Times New Roman" w:hAnsi="Times New Roman" w:cs="Times New Roman"/>
          <w:color w:val="000000" w:themeColor="text1"/>
          <w:sz w:val="28"/>
          <w:szCs w:val="28"/>
        </w:rPr>
        <w:t>літератури.</w:t>
      </w:r>
      <w:r>
        <w:rPr>
          <w:rFonts w:ascii="Times New Roman" w:hAnsi="Times New Roman" w:cs="Times New Roman"/>
          <w:color w:val="000000" w:themeColor="text1"/>
          <w:sz w:val="28"/>
          <w:szCs w:val="28"/>
        </w:rPr>
        <w:t>.</w:t>
      </w:r>
      <w:r w:rsidR="00F0110B">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r w:rsidR="00F0110B">
        <w:rPr>
          <w:rFonts w:ascii="Times New Roman" w:hAnsi="Times New Roman" w:cs="Times New Roman"/>
          <w:color w:val="000000" w:themeColor="text1"/>
          <w:sz w:val="28"/>
          <w:szCs w:val="28"/>
        </w:rPr>
        <w:t>16</w:t>
      </w:r>
    </w:p>
    <w:p w14:paraId="6FAE3EE6" w14:textId="77777777" w:rsidR="004F735A" w:rsidRPr="004F735A" w:rsidRDefault="00F655BE" w:rsidP="004F735A">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r>
      <w:r w:rsidR="004F735A" w:rsidRPr="004F735A">
        <w:rPr>
          <w:rFonts w:ascii="Times New Roman" w:hAnsi="Times New Roman" w:cs="Times New Roman"/>
          <w:color w:val="000000" w:themeColor="text1"/>
          <w:sz w:val="28"/>
          <w:szCs w:val="28"/>
        </w:rPr>
        <w:t>1.3 Світовий досвід проєктування та будівництва арт-центрів</w:t>
      </w:r>
      <w:r w:rsidR="00F0110B">
        <w:rPr>
          <w:rFonts w:ascii="Times New Roman" w:hAnsi="Times New Roman" w:cs="Times New Roman"/>
          <w:color w:val="000000" w:themeColor="text1"/>
          <w:sz w:val="28"/>
          <w:szCs w:val="28"/>
        </w:rPr>
        <w:t>…………..20</w:t>
      </w:r>
    </w:p>
    <w:p w14:paraId="0AAFE449" w14:textId="77777777" w:rsidR="00F0110B" w:rsidRDefault="00F655BE" w:rsidP="004F735A">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r>
      <w:r w:rsidR="004F735A" w:rsidRPr="004F735A">
        <w:rPr>
          <w:rFonts w:ascii="Times New Roman" w:hAnsi="Times New Roman" w:cs="Times New Roman"/>
          <w:color w:val="000000" w:themeColor="text1"/>
          <w:sz w:val="28"/>
          <w:szCs w:val="28"/>
        </w:rPr>
        <w:t>ВИСНОВОК ДО ПЕРШОГО РОЗДІЛУ</w:t>
      </w:r>
      <w:r>
        <w:rPr>
          <w:rFonts w:ascii="Times New Roman" w:hAnsi="Times New Roman" w:cs="Times New Roman"/>
          <w:color w:val="000000" w:themeColor="text1"/>
          <w:sz w:val="28"/>
          <w:szCs w:val="28"/>
        </w:rPr>
        <w:t>……………………………………</w:t>
      </w:r>
      <w:r w:rsidR="00F0110B">
        <w:rPr>
          <w:rFonts w:ascii="Times New Roman" w:hAnsi="Times New Roman" w:cs="Times New Roman"/>
          <w:color w:val="000000" w:themeColor="text1"/>
          <w:sz w:val="28"/>
          <w:szCs w:val="28"/>
        </w:rPr>
        <w:t>26</w:t>
      </w:r>
    </w:p>
    <w:p w14:paraId="18D57932" w14:textId="77777777" w:rsidR="004F735A" w:rsidRPr="00F655BE" w:rsidRDefault="004F735A" w:rsidP="004F735A">
      <w:pPr>
        <w:rPr>
          <w:rFonts w:ascii="Times New Roman" w:hAnsi="Times New Roman" w:cs="Times New Roman"/>
          <w:b/>
          <w:color w:val="000000" w:themeColor="text1"/>
          <w:sz w:val="28"/>
          <w:szCs w:val="28"/>
        </w:rPr>
      </w:pPr>
      <w:r w:rsidRPr="00F655BE">
        <w:rPr>
          <w:rFonts w:ascii="Times New Roman" w:hAnsi="Times New Roman" w:cs="Times New Roman"/>
          <w:b/>
          <w:color w:val="000000" w:themeColor="text1"/>
          <w:sz w:val="28"/>
          <w:szCs w:val="28"/>
        </w:rPr>
        <w:t xml:space="preserve">РОЗДІЛ 2. </w:t>
      </w:r>
      <w:bookmarkStart w:id="5" w:name="_Hlk219811358"/>
      <w:r w:rsidRPr="00F655BE">
        <w:rPr>
          <w:rFonts w:ascii="Times New Roman" w:hAnsi="Times New Roman" w:cs="Times New Roman"/>
          <w:b/>
          <w:color w:val="000000" w:themeColor="text1"/>
          <w:sz w:val="28"/>
          <w:szCs w:val="28"/>
        </w:rPr>
        <w:t>Просторова та функціональна організація арт-центрів</w:t>
      </w:r>
      <w:r w:rsidR="00F655BE" w:rsidRPr="00F655BE">
        <w:rPr>
          <w:rFonts w:ascii="Times New Roman" w:hAnsi="Times New Roman" w:cs="Times New Roman"/>
          <w:color w:val="000000" w:themeColor="text1"/>
          <w:sz w:val="28"/>
          <w:szCs w:val="28"/>
        </w:rPr>
        <w:t>………</w:t>
      </w:r>
      <w:r w:rsidR="00F0110B">
        <w:rPr>
          <w:rFonts w:ascii="Times New Roman" w:hAnsi="Times New Roman" w:cs="Times New Roman"/>
          <w:color w:val="000000" w:themeColor="text1"/>
          <w:sz w:val="28"/>
          <w:szCs w:val="28"/>
        </w:rPr>
        <w:t>..27</w:t>
      </w:r>
    </w:p>
    <w:bookmarkEnd w:id="5"/>
    <w:p w14:paraId="5097413D" w14:textId="77777777" w:rsidR="004F735A" w:rsidRPr="004F735A" w:rsidRDefault="00F655BE" w:rsidP="004F735A">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r>
      <w:r w:rsidR="004F735A" w:rsidRPr="004F735A">
        <w:rPr>
          <w:rFonts w:ascii="Times New Roman" w:hAnsi="Times New Roman" w:cs="Times New Roman"/>
          <w:color w:val="000000" w:themeColor="text1"/>
          <w:sz w:val="28"/>
          <w:szCs w:val="28"/>
        </w:rPr>
        <w:t>2.1 Функціонально-планувальна структура сучасних арт-центрів</w:t>
      </w:r>
      <w:r>
        <w:rPr>
          <w:rFonts w:ascii="Times New Roman" w:hAnsi="Times New Roman" w:cs="Times New Roman"/>
          <w:color w:val="000000" w:themeColor="text1"/>
          <w:sz w:val="28"/>
          <w:szCs w:val="28"/>
        </w:rPr>
        <w:t>………</w:t>
      </w:r>
      <w:r w:rsidR="00F0110B">
        <w:rPr>
          <w:rFonts w:ascii="Times New Roman" w:hAnsi="Times New Roman" w:cs="Times New Roman"/>
          <w:color w:val="000000" w:themeColor="text1"/>
          <w:sz w:val="28"/>
          <w:szCs w:val="28"/>
        </w:rPr>
        <w:t>.27</w:t>
      </w:r>
    </w:p>
    <w:p w14:paraId="55AEA557" w14:textId="77777777" w:rsidR="004F735A" w:rsidRPr="004F735A" w:rsidRDefault="00F655BE" w:rsidP="004F735A">
      <w:pPr>
        <w:rPr>
          <w:rFonts w:ascii="Times New Roman" w:hAnsi="Times New Roman" w:cs="Times New Roman"/>
          <w:color w:val="000000" w:themeColor="text1"/>
          <w:sz w:val="28"/>
          <w:szCs w:val="28"/>
        </w:rPr>
      </w:pPr>
      <w:bookmarkStart w:id="6" w:name="_Hlk221278385"/>
      <w:r>
        <w:rPr>
          <w:rFonts w:ascii="Times New Roman" w:hAnsi="Times New Roman" w:cs="Times New Roman"/>
          <w:color w:val="000000" w:themeColor="text1"/>
          <w:sz w:val="28"/>
          <w:szCs w:val="28"/>
        </w:rPr>
        <w:tab/>
      </w:r>
      <w:r w:rsidR="004F735A" w:rsidRPr="004F735A">
        <w:rPr>
          <w:rFonts w:ascii="Times New Roman" w:hAnsi="Times New Roman" w:cs="Times New Roman"/>
          <w:color w:val="000000" w:themeColor="text1"/>
          <w:sz w:val="28"/>
          <w:szCs w:val="28"/>
        </w:rPr>
        <w:t xml:space="preserve">2.2 Особливості формування внутрішнього простору. </w:t>
      </w:r>
      <w:r>
        <w:rPr>
          <w:rFonts w:ascii="Times New Roman" w:hAnsi="Times New Roman" w:cs="Times New Roman"/>
          <w:color w:val="000000" w:themeColor="text1"/>
          <w:sz w:val="28"/>
          <w:szCs w:val="28"/>
        </w:rPr>
        <w:t>…………………</w:t>
      </w:r>
      <w:r w:rsidR="00F0110B">
        <w:rPr>
          <w:rFonts w:ascii="Times New Roman" w:hAnsi="Times New Roman" w:cs="Times New Roman"/>
          <w:color w:val="000000" w:themeColor="text1"/>
          <w:sz w:val="28"/>
          <w:szCs w:val="28"/>
        </w:rPr>
        <w:t>...31</w:t>
      </w:r>
    </w:p>
    <w:p w14:paraId="2809CED4" w14:textId="77777777" w:rsidR="004F735A" w:rsidRPr="004F735A" w:rsidRDefault="00F655BE" w:rsidP="004F735A">
      <w:pPr>
        <w:rPr>
          <w:rFonts w:ascii="Times New Roman" w:hAnsi="Times New Roman" w:cs="Times New Roman"/>
          <w:color w:val="000000" w:themeColor="text1"/>
          <w:sz w:val="28"/>
          <w:szCs w:val="28"/>
        </w:rPr>
      </w:pPr>
      <w:bookmarkStart w:id="7" w:name="_Hlk221286879"/>
      <w:bookmarkEnd w:id="6"/>
      <w:r>
        <w:rPr>
          <w:rFonts w:ascii="Times New Roman" w:hAnsi="Times New Roman" w:cs="Times New Roman"/>
          <w:color w:val="000000" w:themeColor="text1"/>
          <w:sz w:val="28"/>
          <w:szCs w:val="28"/>
        </w:rPr>
        <w:tab/>
      </w:r>
      <w:r w:rsidR="004F735A" w:rsidRPr="004F735A">
        <w:rPr>
          <w:rFonts w:ascii="Times New Roman" w:hAnsi="Times New Roman" w:cs="Times New Roman"/>
          <w:color w:val="000000" w:themeColor="text1"/>
          <w:sz w:val="28"/>
          <w:szCs w:val="28"/>
        </w:rPr>
        <w:t>2.3 Архітектурна та образна специфіка</w:t>
      </w:r>
      <w:r>
        <w:rPr>
          <w:rFonts w:ascii="Times New Roman" w:hAnsi="Times New Roman" w:cs="Times New Roman"/>
          <w:color w:val="000000" w:themeColor="text1"/>
          <w:sz w:val="28"/>
          <w:szCs w:val="28"/>
        </w:rPr>
        <w:t>……………………………………</w:t>
      </w:r>
      <w:r w:rsidR="00F0110B">
        <w:rPr>
          <w:rFonts w:ascii="Times New Roman" w:hAnsi="Times New Roman" w:cs="Times New Roman"/>
          <w:color w:val="000000" w:themeColor="text1"/>
          <w:sz w:val="28"/>
          <w:szCs w:val="28"/>
        </w:rPr>
        <w:t>.35</w:t>
      </w:r>
    </w:p>
    <w:p w14:paraId="1B5054CA" w14:textId="77777777" w:rsidR="004F735A" w:rsidRPr="004F735A" w:rsidRDefault="00F655BE" w:rsidP="004F735A">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r>
      <w:r w:rsidR="004F735A" w:rsidRPr="004F735A">
        <w:rPr>
          <w:rFonts w:ascii="Times New Roman" w:hAnsi="Times New Roman" w:cs="Times New Roman"/>
          <w:color w:val="000000" w:themeColor="text1"/>
          <w:sz w:val="28"/>
          <w:szCs w:val="28"/>
        </w:rPr>
        <w:t xml:space="preserve">2.4 Аналіз практичних потреб митців щодо просторово-технологічної </w:t>
      </w:r>
      <w:r>
        <w:rPr>
          <w:rFonts w:ascii="Times New Roman" w:hAnsi="Times New Roman" w:cs="Times New Roman"/>
          <w:color w:val="000000" w:themeColor="text1"/>
          <w:sz w:val="28"/>
          <w:szCs w:val="28"/>
        </w:rPr>
        <w:tab/>
      </w:r>
      <w:r w:rsidR="004F735A" w:rsidRPr="004F735A">
        <w:rPr>
          <w:rFonts w:ascii="Times New Roman" w:hAnsi="Times New Roman" w:cs="Times New Roman"/>
          <w:color w:val="000000" w:themeColor="text1"/>
          <w:sz w:val="28"/>
          <w:szCs w:val="28"/>
        </w:rPr>
        <w:t>організації арт-центрів</w:t>
      </w:r>
      <w:r>
        <w:rPr>
          <w:rFonts w:ascii="Times New Roman" w:hAnsi="Times New Roman" w:cs="Times New Roman"/>
          <w:color w:val="000000" w:themeColor="text1"/>
          <w:sz w:val="28"/>
          <w:szCs w:val="28"/>
        </w:rPr>
        <w:t>……………………………………………………</w:t>
      </w:r>
      <w:r w:rsidR="00F0110B">
        <w:rPr>
          <w:rFonts w:ascii="Times New Roman" w:hAnsi="Times New Roman" w:cs="Times New Roman"/>
          <w:color w:val="000000" w:themeColor="text1"/>
          <w:sz w:val="28"/>
          <w:szCs w:val="28"/>
        </w:rPr>
        <w:t>…38</w:t>
      </w:r>
    </w:p>
    <w:bookmarkEnd w:id="7"/>
    <w:p w14:paraId="73D17E94" w14:textId="77777777" w:rsidR="004F735A" w:rsidRPr="004F735A" w:rsidRDefault="00F655BE" w:rsidP="004F735A">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r>
      <w:r w:rsidR="004F735A" w:rsidRPr="004F735A">
        <w:rPr>
          <w:rFonts w:ascii="Times New Roman" w:hAnsi="Times New Roman" w:cs="Times New Roman"/>
          <w:color w:val="000000" w:themeColor="text1"/>
          <w:sz w:val="28"/>
          <w:szCs w:val="28"/>
        </w:rPr>
        <w:t>ВИСНОВОК ДО ДРУГОГО РОЗДІЛУ</w:t>
      </w:r>
      <w:r>
        <w:rPr>
          <w:rFonts w:ascii="Times New Roman" w:hAnsi="Times New Roman" w:cs="Times New Roman"/>
          <w:color w:val="000000" w:themeColor="text1"/>
          <w:sz w:val="28"/>
          <w:szCs w:val="28"/>
        </w:rPr>
        <w:t>……………………………………</w:t>
      </w:r>
      <w:r w:rsidR="00F0110B">
        <w:rPr>
          <w:rFonts w:ascii="Times New Roman" w:hAnsi="Times New Roman" w:cs="Times New Roman"/>
          <w:color w:val="000000" w:themeColor="text1"/>
          <w:sz w:val="28"/>
          <w:szCs w:val="28"/>
        </w:rPr>
        <w:t>.42</w:t>
      </w:r>
    </w:p>
    <w:p w14:paraId="46F1F29E" w14:textId="77777777" w:rsidR="004F735A" w:rsidRPr="00F655BE" w:rsidRDefault="004F735A" w:rsidP="004F735A">
      <w:pPr>
        <w:rPr>
          <w:rFonts w:ascii="Times New Roman" w:hAnsi="Times New Roman" w:cs="Times New Roman"/>
          <w:b/>
          <w:color w:val="000000" w:themeColor="text1"/>
          <w:sz w:val="28"/>
          <w:szCs w:val="28"/>
        </w:rPr>
      </w:pPr>
      <w:r w:rsidRPr="00F655BE">
        <w:rPr>
          <w:rFonts w:ascii="Times New Roman" w:hAnsi="Times New Roman" w:cs="Times New Roman"/>
          <w:b/>
          <w:color w:val="000000" w:themeColor="text1"/>
          <w:sz w:val="28"/>
          <w:szCs w:val="28"/>
        </w:rPr>
        <w:t>РОЗДІЛ 3. Концепція архітектурно-планувального формування арт-центру</w:t>
      </w:r>
      <w:r w:rsidR="00F655BE" w:rsidRPr="00F655BE">
        <w:rPr>
          <w:rFonts w:ascii="Times New Roman" w:hAnsi="Times New Roman" w:cs="Times New Roman"/>
          <w:color w:val="000000" w:themeColor="text1"/>
          <w:sz w:val="28"/>
          <w:szCs w:val="28"/>
        </w:rPr>
        <w:t>……………………………………………………………………………</w:t>
      </w:r>
      <w:r w:rsidR="00F0110B">
        <w:rPr>
          <w:rFonts w:ascii="Times New Roman" w:hAnsi="Times New Roman" w:cs="Times New Roman"/>
          <w:color w:val="000000" w:themeColor="text1"/>
          <w:sz w:val="28"/>
          <w:szCs w:val="28"/>
        </w:rPr>
        <w:t>….43</w:t>
      </w:r>
    </w:p>
    <w:p w14:paraId="4AF5852B" w14:textId="77777777" w:rsidR="004F735A" w:rsidRPr="004F735A" w:rsidRDefault="00F655BE" w:rsidP="004F735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4F735A" w:rsidRPr="004F735A">
        <w:rPr>
          <w:rFonts w:ascii="Times New Roman" w:hAnsi="Times New Roman" w:cs="Times New Roman"/>
          <w:sz w:val="28"/>
          <w:szCs w:val="28"/>
        </w:rPr>
        <w:t>3.1 Містобудівне та об’ємно-просторове рішення арт-центру</w:t>
      </w:r>
      <w:r>
        <w:rPr>
          <w:rFonts w:ascii="Times New Roman" w:hAnsi="Times New Roman" w:cs="Times New Roman"/>
          <w:sz w:val="28"/>
          <w:szCs w:val="28"/>
        </w:rPr>
        <w:t>……………</w:t>
      </w:r>
      <w:r w:rsidR="00F0110B">
        <w:rPr>
          <w:rFonts w:ascii="Times New Roman" w:hAnsi="Times New Roman" w:cs="Times New Roman"/>
          <w:sz w:val="28"/>
          <w:szCs w:val="28"/>
        </w:rPr>
        <w:t>43</w:t>
      </w:r>
    </w:p>
    <w:p w14:paraId="4802A06E" w14:textId="77777777" w:rsidR="004F735A" w:rsidRPr="004F735A" w:rsidRDefault="00F655BE" w:rsidP="004F735A">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r>
      <w:r w:rsidR="004F735A" w:rsidRPr="004F735A">
        <w:rPr>
          <w:rFonts w:ascii="Times New Roman" w:hAnsi="Times New Roman" w:cs="Times New Roman"/>
          <w:color w:val="000000" w:themeColor="text1"/>
          <w:sz w:val="28"/>
          <w:szCs w:val="28"/>
        </w:rPr>
        <w:t>3.2 Функціонально-планувальна організація простору</w:t>
      </w:r>
      <w:r>
        <w:rPr>
          <w:rFonts w:ascii="Times New Roman" w:hAnsi="Times New Roman" w:cs="Times New Roman"/>
          <w:color w:val="000000" w:themeColor="text1"/>
          <w:sz w:val="28"/>
          <w:szCs w:val="28"/>
        </w:rPr>
        <w:t>…………………</w:t>
      </w:r>
      <w:r w:rsidR="00F0110B">
        <w:rPr>
          <w:rFonts w:ascii="Times New Roman" w:hAnsi="Times New Roman" w:cs="Times New Roman"/>
          <w:color w:val="000000" w:themeColor="text1"/>
          <w:sz w:val="28"/>
          <w:szCs w:val="28"/>
        </w:rPr>
        <w:t>...45</w:t>
      </w:r>
    </w:p>
    <w:p w14:paraId="27D185B0" w14:textId="77777777" w:rsidR="004F735A" w:rsidRPr="004F735A" w:rsidRDefault="00F655BE" w:rsidP="00F655BE">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r>
      <w:r w:rsidR="004F735A" w:rsidRPr="004F735A">
        <w:rPr>
          <w:rFonts w:ascii="Times New Roman" w:hAnsi="Times New Roman" w:cs="Times New Roman"/>
          <w:color w:val="000000" w:themeColor="text1"/>
          <w:sz w:val="28"/>
          <w:szCs w:val="28"/>
        </w:rPr>
        <w:t>3.3 Інженерно-технічне забезпечення та створення безбар'єрного</w:t>
      </w:r>
      <w:r>
        <w:rPr>
          <w:rFonts w:ascii="Times New Roman" w:hAnsi="Times New Roman" w:cs="Times New Roman"/>
          <w:color w:val="000000" w:themeColor="text1"/>
          <w:sz w:val="28"/>
          <w:szCs w:val="28"/>
        </w:rPr>
        <w:tab/>
      </w:r>
      <w:r w:rsidR="004F735A" w:rsidRPr="004F735A">
        <w:rPr>
          <w:rFonts w:ascii="Times New Roman" w:hAnsi="Times New Roman" w:cs="Times New Roman"/>
          <w:color w:val="000000" w:themeColor="text1"/>
          <w:sz w:val="28"/>
          <w:szCs w:val="28"/>
        </w:rPr>
        <w:t>середовища арт-центру</w:t>
      </w:r>
      <w:r>
        <w:rPr>
          <w:rFonts w:ascii="Times New Roman" w:hAnsi="Times New Roman" w:cs="Times New Roman"/>
          <w:color w:val="000000" w:themeColor="text1"/>
          <w:sz w:val="28"/>
          <w:szCs w:val="28"/>
        </w:rPr>
        <w:t>……………………………………………………</w:t>
      </w:r>
      <w:r w:rsidR="00F0110B">
        <w:rPr>
          <w:rFonts w:ascii="Times New Roman" w:hAnsi="Times New Roman" w:cs="Times New Roman"/>
          <w:color w:val="000000" w:themeColor="text1"/>
          <w:sz w:val="28"/>
          <w:szCs w:val="28"/>
        </w:rPr>
        <w:t>...48</w:t>
      </w:r>
    </w:p>
    <w:p w14:paraId="2C026FBB" w14:textId="77777777" w:rsidR="004F735A" w:rsidRPr="004F735A" w:rsidRDefault="00F655BE" w:rsidP="004F735A">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r>
      <w:r w:rsidR="004F735A" w:rsidRPr="004F735A">
        <w:rPr>
          <w:rFonts w:ascii="Times New Roman" w:hAnsi="Times New Roman" w:cs="Times New Roman"/>
          <w:color w:val="000000" w:themeColor="text1"/>
          <w:sz w:val="28"/>
          <w:szCs w:val="28"/>
        </w:rPr>
        <w:t xml:space="preserve">ВИСНОВКИ ДО ТРЕТЬОГО РОЗДІЛУ </w:t>
      </w:r>
      <w:r>
        <w:rPr>
          <w:rFonts w:ascii="Times New Roman" w:hAnsi="Times New Roman" w:cs="Times New Roman"/>
          <w:color w:val="000000" w:themeColor="text1"/>
          <w:sz w:val="28"/>
          <w:szCs w:val="28"/>
        </w:rPr>
        <w:t>…………………………………</w:t>
      </w:r>
      <w:r w:rsidR="00F0110B">
        <w:rPr>
          <w:rFonts w:ascii="Times New Roman" w:hAnsi="Times New Roman" w:cs="Times New Roman"/>
          <w:color w:val="000000" w:themeColor="text1"/>
          <w:sz w:val="28"/>
          <w:szCs w:val="28"/>
        </w:rPr>
        <w:t>...51</w:t>
      </w:r>
    </w:p>
    <w:p w14:paraId="748514A6" w14:textId="77777777" w:rsidR="004F735A" w:rsidRPr="00F655BE" w:rsidRDefault="004F735A" w:rsidP="004F735A">
      <w:pPr>
        <w:rPr>
          <w:rFonts w:ascii="Times New Roman" w:hAnsi="Times New Roman" w:cs="Times New Roman"/>
          <w:b/>
          <w:color w:val="000000" w:themeColor="text1"/>
          <w:sz w:val="28"/>
          <w:szCs w:val="28"/>
        </w:rPr>
      </w:pPr>
      <w:r w:rsidRPr="00F655BE">
        <w:rPr>
          <w:rFonts w:ascii="Times New Roman" w:hAnsi="Times New Roman" w:cs="Times New Roman"/>
          <w:b/>
          <w:color w:val="000000" w:themeColor="text1"/>
          <w:sz w:val="28"/>
          <w:szCs w:val="28"/>
        </w:rPr>
        <w:t>ЗАГАЛЬНІ ВИСНОВКИ</w:t>
      </w:r>
      <w:r w:rsidR="00F655BE" w:rsidRPr="00F655BE">
        <w:rPr>
          <w:rFonts w:ascii="Times New Roman" w:hAnsi="Times New Roman" w:cs="Times New Roman"/>
          <w:color w:val="000000" w:themeColor="text1"/>
          <w:sz w:val="28"/>
          <w:szCs w:val="28"/>
        </w:rPr>
        <w:t>………………………………………………………</w:t>
      </w:r>
      <w:r w:rsidR="00F0110B">
        <w:rPr>
          <w:rFonts w:ascii="Times New Roman" w:hAnsi="Times New Roman" w:cs="Times New Roman"/>
          <w:color w:val="000000" w:themeColor="text1"/>
          <w:sz w:val="28"/>
          <w:szCs w:val="28"/>
        </w:rPr>
        <w:t>…52</w:t>
      </w:r>
    </w:p>
    <w:p w14:paraId="30761B98" w14:textId="77777777" w:rsidR="004F735A" w:rsidRPr="00F655BE" w:rsidRDefault="004F735A" w:rsidP="004F735A">
      <w:pPr>
        <w:rPr>
          <w:rFonts w:ascii="Times New Roman" w:hAnsi="Times New Roman" w:cs="Times New Roman"/>
          <w:b/>
          <w:color w:val="000000" w:themeColor="text1"/>
          <w:sz w:val="28"/>
          <w:szCs w:val="28"/>
        </w:rPr>
      </w:pPr>
      <w:r w:rsidRPr="00F655BE">
        <w:rPr>
          <w:rFonts w:ascii="Times New Roman" w:hAnsi="Times New Roman" w:cs="Times New Roman"/>
          <w:b/>
          <w:color w:val="000000" w:themeColor="text1"/>
          <w:sz w:val="28"/>
          <w:szCs w:val="28"/>
        </w:rPr>
        <w:t>СПИСОК ВИКОРИСТАНОЇ ЛІТЕРАТУРИ</w:t>
      </w:r>
      <w:r w:rsidR="00F655BE" w:rsidRPr="00F655BE">
        <w:rPr>
          <w:rFonts w:ascii="Times New Roman" w:hAnsi="Times New Roman" w:cs="Times New Roman"/>
          <w:color w:val="000000" w:themeColor="text1"/>
          <w:sz w:val="28"/>
          <w:szCs w:val="28"/>
        </w:rPr>
        <w:t>…………………………………</w:t>
      </w:r>
      <w:r w:rsidR="00F0110B">
        <w:rPr>
          <w:rFonts w:ascii="Times New Roman" w:hAnsi="Times New Roman" w:cs="Times New Roman"/>
          <w:color w:val="000000" w:themeColor="text1"/>
          <w:sz w:val="28"/>
          <w:szCs w:val="28"/>
        </w:rPr>
        <w:t>.54</w:t>
      </w:r>
    </w:p>
    <w:p w14:paraId="3E0D504A" w14:textId="77777777" w:rsidR="003A4C34" w:rsidRDefault="003A4C34" w:rsidP="004F735A">
      <w:pPr>
        <w:spacing w:before="240" w:after="0" w:line="276" w:lineRule="auto"/>
        <w:jc w:val="center"/>
        <w:rPr>
          <w:rFonts w:ascii="Times New Roman" w:hAnsi="Times New Roman" w:cs="Times New Roman"/>
          <w:b/>
          <w:color w:val="FF0000"/>
          <w:sz w:val="28"/>
          <w:szCs w:val="28"/>
        </w:rPr>
      </w:pPr>
    </w:p>
    <w:p w14:paraId="1FCDF7F5" w14:textId="77777777" w:rsidR="004F735A" w:rsidRPr="004F735A" w:rsidRDefault="004F735A" w:rsidP="004F735A">
      <w:pPr>
        <w:spacing w:before="240" w:after="0" w:line="276" w:lineRule="auto"/>
        <w:jc w:val="center"/>
        <w:rPr>
          <w:rFonts w:ascii="Times New Roman" w:hAnsi="Times New Roman" w:cs="Times New Roman"/>
          <w:b/>
          <w:bCs/>
          <w:sz w:val="28"/>
          <w:szCs w:val="28"/>
        </w:rPr>
      </w:pPr>
      <w:r w:rsidRPr="004F735A">
        <w:rPr>
          <w:rFonts w:ascii="Times New Roman" w:hAnsi="Times New Roman" w:cs="Times New Roman"/>
          <w:b/>
          <w:bCs/>
          <w:sz w:val="28"/>
          <w:szCs w:val="28"/>
        </w:rPr>
        <w:lastRenderedPageBreak/>
        <w:t>ПЕРЕЛІК УМОВНИХ СКОРОЧЕНЬ</w:t>
      </w:r>
    </w:p>
    <w:p w14:paraId="3BAE3A03" w14:textId="77777777" w:rsidR="004F735A" w:rsidRPr="004F735A" w:rsidRDefault="004F735A" w:rsidP="00661433">
      <w:pPr>
        <w:spacing w:after="0" w:line="360" w:lineRule="auto"/>
        <w:jc w:val="both"/>
      </w:pPr>
      <w:r w:rsidRPr="004F735A">
        <w:rPr>
          <w:rFonts w:ascii="Times New Roman" w:hAnsi="Times New Roman" w:cs="Times New Roman"/>
          <w:b/>
          <w:bCs/>
          <w:sz w:val="28"/>
          <w:szCs w:val="28"/>
        </w:rPr>
        <w:t>AR</w:t>
      </w:r>
      <w:r w:rsidRPr="004F735A">
        <w:rPr>
          <w:rFonts w:ascii="Times New Roman" w:hAnsi="Times New Roman" w:cs="Times New Roman"/>
          <w:bCs/>
          <w:sz w:val="28"/>
          <w:szCs w:val="28"/>
        </w:rPr>
        <w:t xml:space="preserve"> (Augmented Reality)</w:t>
      </w:r>
      <w:r w:rsidR="00526F00">
        <w:rPr>
          <w:rFonts w:ascii="Times New Roman" w:hAnsi="Times New Roman" w:cs="Times New Roman"/>
          <w:bCs/>
          <w:sz w:val="28"/>
          <w:szCs w:val="28"/>
        </w:rPr>
        <w:t xml:space="preserve"> -</w:t>
      </w:r>
      <w:r w:rsidRPr="004F735A">
        <w:rPr>
          <w:rFonts w:ascii="Times New Roman" w:hAnsi="Times New Roman" w:cs="Times New Roman"/>
          <w:bCs/>
          <w:sz w:val="28"/>
          <w:szCs w:val="28"/>
        </w:rPr>
        <w:t xml:space="preserve"> доповнена реальність</w:t>
      </w:r>
      <w:r w:rsidR="00526F00">
        <w:rPr>
          <w:rFonts w:ascii="Times New Roman" w:hAnsi="Times New Roman" w:cs="Times New Roman"/>
          <w:bCs/>
          <w:sz w:val="28"/>
          <w:szCs w:val="28"/>
        </w:rPr>
        <w:t xml:space="preserve">, </w:t>
      </w:r>
      <w:r w:rsidRPr="004F735A">
        <w:rPr>
          <w:rFonts w:ascii="Times New Roman" w:hAnsi="Times New Roman" w:cs="Times New Roman"/>
          <w:bCs/>
          <w:sz w:val="28"/>
          <w:szCs w:val="28"/>
        </w:rPr>
        <w:t>технологія, що дозволяє накладати комп’ютерну графіку на зображення реального світу.</w:t>
      </w:r>
    </w:p>
    <w:p w14:paraId="25F44DEC" w14:textId="77777777" w:rsidR="004F735A" w:rsidRPr="004F735A" w:rsidRDefault="004F735A" w:rsidP="00661433">
      <w:pPr>
        <w:spacing w:after="0" w:line="360" w:lineRule="auto"/>
        <w:jc w:val="both"/>
      </w:pPr>
      <w:r w:rsidRPr="004F735A">
        <w:rPr>
          <w:rFonts w:ascii="Times New Roman" w:hAnsi="Times New Roman" w:cs="Times New Roman"/>
          <w:b/>
          <w:sz w:val="28"/>
          <w:szCs w:val="28"/>
        </w:rPr>
        <w:t>DMX</w:t>
      </w:r>
      <w:r w:rsidRPr="004F735A">
        <w:rPr>
          <w:rFonts w:ascii="Times New Roman" w:hAnsi="Times New Roman" w:cs="Times New Roman"/>
          <w:bCs/>
          <w:sz w:val="28"/>
          <w:szCs w:val="28"/>
        </w:rPr>
        <w:t xml:space="preserve"> (Digital Multiplex)</w:t>
      </w:r>
      <w:r w:rsidR="00526F00">
        <w:rPr>
          <w:rFonts w:ascii="Times New Roman" w:hAnsi="Times New Roman" w:cs="Times New Roman"/>
          <w:bCs/>
          <w:sz w:val="28"/>
          <w:szCs w:val="28"/>
        </w:rPr>
        <w:t xml:space="preserve"> -</w:t>
      </w:r>
      <w:r w:rsidRPr="004F735A">
        <w:rPr>
          <w:rFonts w:ascii="Times New Roman" w:hAnsi="Times New Roman" w:cs="Times New Roman"/>
          <w:bCs/>
          <w:sz w:val="28"/>
          <w:szCs w:val="28"/>
        </w:rPr>
        <w:t xml:space="preserve"> стандарт передачі даних для цифрових систем керування світловим обладнанням.</w:t>
      </w:r>
    </w:p>
    <w:p w14:paraId="285E1F7E" w14:textId="77777777" w:rsidR="004F735A" w:rsidRDefault="004F735A" w:rsidP="00661433">
      <w:pPr>
        <w:spacing w:after="0" w:line="360" w:lineRule="auto"/>
        <w:jc w:val="both"/>
        <w:rPr>
          <w:rFonts w:ascii="Times New Roman" w:hAnsi="Times New Roman" w:cs="Times New Roman"/>
          <w:bCs/>
          <w:sz w:val="28"/>
          <w:szCs w:val="28"/>
        </w:rPr>
      </w:pPr>
      <w:r w:rsidRPr="004F735A">
        <w:rPr>
          <w:rFonts w:ascii="Times New Roman" w:hAnsi="Times New Roman" w:cs="Times New Roman"/>
          <w:b/>
          <w:bCs/>
          <w:sz w:val="28"/>
          <w:szCs w:val="28"/>
        </w:rPr>
        <w:t>VR</w:t>
      </w:r>
      <w:r w:rsidRPr="004F735A">
        <w:rPr>
          <w:rFonts w:ascii="Times New Roman" w:hAnsi="Times New Roman" w:cs="Times New Roman"/>
          <w:bCs/>
          <w:sz w:val="28"/>
          <w:szCs w:val="28"/>
        </w:rPr>
        <w:t xml:space="preserve"> (Virtual Reality)</w:t>
      </w:r>
      <w:r w:rsidR="00526F00">
        <w:rPr>
          <w:rFonts w:ascii="Times New Roman" w:hAnsi="Times New Roman" w:cs="Times New Roman"/>
          <w:bCs/>
          <w:sz w:val="28"/>
          <w:szCs w:val="28"/>
        </w:rPr>
        <w:t xml:space="preserve"> -</w:t>
      </w:r>
      <w:r w:rsidRPr="004F735A">
        <w:rPr>
          <w:rFonts w:ascii="Times New Roman" w:hAnsi="Times New Roman" w:cs="Times New Roman"/>
          <w:bCs/>
          <w:sz w:val="28"/>
          <w:szCs w:val="28"/>
        </w:rPr>
        <w:t xml:space="preserve"> віртуальна реальність</w:t>
      </w:r>
      <w:r w:rsidR="00526F00">
        <w:rPr>
          <w:rFonts w:ascii="Times New Roman" w:hAnsi="Times New Roman" w:cs="Times New Roman"/>
          <w:bCs/>
          <w:sz w:val="28"/>
          <w:szCs w:val="28"/>
        </w:rPr>
        <w:t xml:space="preserve">, </w:t>
      </w:r>
      <w:r w:rsidRPr="004F735A">
        <w:rPr>
          <w:rFonts w:ascii="Times New Roman" w:hAnsi="Times New Roman" w:cs="Times New Roman"/>
          <w:bCs/>
          <w:sz w:val="28"/>
          <w:szCs w:val="28"/>
        </w:rPr>
        <w:t>технологія, що дозволяє користувачеві зануритися у змодельований комп’ютером світ.</w:t>
      </w:r>
    </w:p>
    <w:p w14:paraId="3DEAE690" w14:textId="77777777" w:rsidR="00526F00" w:rsidRDefault="00526F00" w:rsidP="00661433">
      <w:pPr>
        <w:spacing w:after="0" w:line="360" w:lineRule="auto"/>
        <w:jc w:val="both"/>
        <w:rPr>
          <w:rFonts w:ascii="Times New Roman" w:hAnsi="Times New Roman" w:cs="Times New Roman"/>
          <w:bCs/>
          <w:sz w:val="28"/>
          <w:szCs w:val="28"/>
        </w:rPr>
      </w:pPr>
      <w:r w:rsidRPr="00526F00">
        <w:rPr>
          <w:rFonts w:ascii="Times New Roman" w:hAnsi="Times New Roman" w:cs="Times New Roman"/>
          <w:b/>
          <w:bCs/>
          <w:sz w:val="28"/>
          <w:szCs w:val="28"/>
        </w:rPr>
        <w:t>ВВП</w:t>
      </w:r>
      <w:r>
        <w:rPr>
          <w:rFonts w:ascii="Times New Roman" w:hAnsi="Times New Roman" w:cs="Times New Roman"/>
          <w:bCs/>
          <w:sz w:val="28"/>
          <w:szCs w:val="28"/>
        </w:rPr>
        <w:t xml:space="preserve"> - валовий внутрішній продукт.</w:t>
      </w:r>
    </w:p>
    <w:p w14:paraId="779BE838" w14:textId="77777777" w:rsidR="00526F00" w:rsidRDefault="00526F00" w:rsidP="00661433">
      <w:pPr>
        <w:spacing w:after="0" w:line="360" w:lineRule="auto"/>
        <w:jc w:val="both"/>
        <w:rPr>
          <w:rFonts w:ascii="Times New Roman" w:hAnsi="Times New Roman" w:cs="Times New Roman"/>
          <w:bCs/>
          <w:sz w:val="28"/>
          <w:szCs w:val="28"/>
        </w:rPr>
      </w:pPr>
      <w:r w:rsidRPr="00526F00">
        <w:rPr>
          <w:rFonts w:ascii="Times New Roman" w:hAnsi="Times New Roman" w:cs="Times New Roman"/>
          <w:b/>
          <w:bCs/>
          <w:sz w:val="28"/>
          <w:szCs w:val="28"/>
        </w:rPr>
        <w:t>ДБН</w:t>
      </w:r>
      <w:r>
        <w:rPr>
          <w:rFonts w:ascii="Times New Roman" w:hAnsi="Times New Roman" w:cs="Times New Roman"/>
          <w:b/>
          <w:bCs/>
          <w:sz w:val="28"/>
          <w:szCs w:val="28"/>
        </w:rPr>
        <w:t xml:space="preserve"> - </w:t>
      </w:r>
      <w:r>
        <w:rPr>
          <w:rFonts w:ascii="Times New Roman" w:hAnsi="Times New Roman" w:cs="Times New Roman"/>
          <w:bCs/>
          <w:sz w:val="28"/>
          <w:szCs w:val="28"/>
        </w:rPr>
        <w:t xml:space="preserve">державні будівельні норми </w:t>
      </w:r>
      <w:r w:rsidRPr="00526F00">
        <w:rPr>
          <w:rFonts w:ascii="Times New Roman" w:hAnsi="Times New Roman" w:cs="Times New Roman"/>
          <w:bCs/>
          <w:sz w:val="28"/>
          <w:szCs w:val="28"/>
        </w:rPr>
        <w:t>(згадуються ДБН В.2.2-9:2018, ДБН В.2.2-16:2019, ДБН В.2.2-40:2018, ДБН Б.2.2-12:2019).</w:t>
      </w:r>
    </w:p>
    <w:p w14:paraId="3328983E" w14:textId="77777777" w:rsidR="00526F00" w:rsidRDefault="00526F00" w:rsidP="00661433">
      <w:pPr>
        <w:spacing w:after="0" w:line="360" w:lineRule="auto"/>
        <w:jc w:val="both"/>
        <w:rPr>
          <w:rFonts w:ascii="Times New Roman" w:hAnsi="Times New Roman" w:cs="Times New Roman"/>
          <w:bCs/>
          <w:sz w:val="28"/>
          <w:szCs w:val="28"/>
        </w:rPr>
      </w:pPr>
      <w:r w:rsidRPr="00526F00">
        <w:rPr>
          <w:rFonts w:ascii="Times New Roman" w:hAnsi="Times New Roman" w:cs="Times New Roman"/>
          <w:b/>
          <w:bCs/>
          <w:sz w:val="28"/>
          <w:szCs w:val="28"/>
        </w:rPr>
        <w:t>ІТ</w:t>
      </w:r>
      <w:r>
        <w:rPr>
          <w:rFonts w:ascii="Times New Roman" w:hAnsi="Times New Roman" w:cs="Times New Roman"/>
          <w:bCs/>
          <w:sz w:val="28"/>
          <w:szCs w:val="28"/>
        </w:rPr>
        <w:t xml:space="preserve"> - інформаційні технології.</w:t>
      </w:r>
    </w:p>
    <w:p w14:paraId="37654B94" w14:textId="77777777" w:rsidR="00526F00" w:rsidRDefault="00526F00" w:rsidP="00661433">
      <w:pPr>
        <w:spacing w:after="0" w:line="360" w:lineRule="auto"/>
        <w:jc w:val="both"/>
        <w:rPr>
          <w:rFonts w:ascii="Times New Roman" w:hAnsi="Times New Roman" w:cs="Times New Roman"/>
          <w:bCs/>
          <w:sz w:val="28"/>
          <w:szCs w:val="28"/>
        </w:rPr>
      </w:pPr>
      <w:r w:rsidRPr="00526F00">
        <w:rPr>
          <w:rFonts w:ascii="Times New Roman" w:hAnsi="Times New Roman" w:cs="Times New Roman"/>
          <w:b/>
          <w:bCs/>
          <w:sz w:val="28"/>
          <w:szCs w:val="28"/>
        </w:rPr>
        <w:t>МГН</w:t>
      </w:r>
      <w:r>
        <w:rPr>
          <w:rFonts w:ascii="Times New Roman" w:hAnsi="Times New Roman" w:cs="Times New Roman"/>
          <w:bCs/>
          <w:sz w:val="28"/>
          <w:szCs w:val="28"/>
        </w:rPr>
        <w:t xml:space="preserve"> - маломобільні групи населення.</w:t>
      </w:r>
    </w:p>
    <w:p w14:paraId="44114A6D" w14:textId="77777777" w:rsidR="00526F00" w:rsidRPr="004F735A" w:rsidRDefault="00526F00" w:rsidP="00661433">
      <w:pPr>
        <w:spacing w:after="0" w:line="360" w:lineRule="auto"/>
        <w:jc w:val="both"/>
        <w:rPr>
          <w:rFonts w:ascii="Times New Roman" w:hAnsi="Times New Roman" w:cs="Times New Roman"/>
          <w:bCs/>
          <w:sz w:val="28"/>
          <w:szCs w:val="28"/>
        </w:rPr>
      </w:pPr>
      <w:r w:rsidRPr="00526F00">
        <w:rPr>
          <w:rFonts w:ascii="Times New Roman" w:hAnsi="Times New Roman" w:cs="Times New Roman"/>
          <w:b/>
          <w:bCs/>
          <w:sz w:val="28"/>
          <w:szCs w:val="28"/>
        </w:rPr>
        <w:t>VRF/FRV</w:t>
      </w:r>
      <w:r>
        <w:rPr>
          <w:rFonts w:ascii="Times New Roman" w:hAnsi="Times New Roman" w:cs="Times New Roman"/>
          <w:bCs/>
          <w:sz w:val="28"/>
          <w:szCs w:val="28"/>
        </w:rPr>
        <w:t xml:space="preserve"> - </w:t>
      </w:r>
      <w:r w:rsidRPr="00526F00">
        <w:rPr>
          <w:rFonts w:ascii="Times New Roman" w:hAnsi="Times New Roman" w:cs="Times New Roman"/>
          <w:bCs/>
          <w:sz w:val="28"/>
          <w:szCs w:val="28"/>
        </w:rPr>
        <w:t xml:space="preserve"> автономні системи клімат-контролю з функцією рекуперації повітря та зволоження.</w:t>
      </w:r>
    </w:p>
    <w:p w14:paraId="66611362" w14:textId="77777777" w:rsidR="004F735A" w:rsidRPr="004F735A" w:rsidRDefault="004F735A" w:rsidP="00661433">
      <w:pPr>
        <w:spacing w:after="0" w:line="276" w:lineRule="auto"/>
        <w:jc w:val="center"/>
        <w:rPr>
          <w:rFonts w:ascii="Times New Roman" w:hAnsi="Times New Roman" w:cs="Times New Roman"/>
          <w:b/>
          <w:bCs/>
          <w:sz w:val="28"/>
          <w:szCs w:val="28"/>
        </w:rPr>
      </w:pPr>
      <w:r w:rsidRPr="004F735A">
        <w:rPr>
          <w:rFonts w:ascii="Times New Roman" w:hAnsi="Times New Roman" w:cs="Times New Roman"/>
          <w:b/>
          <w:bCs/>
          <w:sz w:val="28"/>
          <w:szCs w:val="28"/>
        </w:rPr>
        <w:t>ТЕРМІНОЛОГІЧНИЙ СЛОВНИК</w:t>
      </w:r>
    </w:p>
    <w:p w14:paraId="353183FF" w14:textId="77777777" w:rsidR="004F735A" w:rsidRPr="004F735A" w:rsidRDefault="004F735A" w:rsidP="00661433">
      <w:pPr>
        <w:spacing w:after="0" w:line="360" w:lineRule="auto"/>
        <w:jc w:val="both"/>
        <w:rPr>
          <w:rFonts w:ascii="Times New Roman" w:hAnsi="Times New Roman" w:cs="Times New Roman"/>
          <w:bCs/>
          <w:sz w:val="28"/>
          <w:szCs w:val="28"/>
        </w:rPr>
      </w:pPr>
      <w:r w:rsidRPr="004F735A">
        <w:rPr>
          <w:rFonts w:ascii="Times New Roman" w:hAnsi="Times New Roman" w:cs="Times New Roman"/>
          <w:b/>
          <w:bCs/>
          <w:sz w:val="28"/>
          <w:szCs w:val="28"/>
        </w:rPr>
        <w:t>Арт-центр</w:t>
      </w:r>
      <w:r w:rsidR="00526F00">
        <w:rPr>
          <w:rFonts w:ascii="Times New Roman" w:hAnsi="Times New Roman" w:cs="Times New Roman"/>
          <w:bCs/>
          <w:sz w:val="28"/>
          <w:szCs w:val="28"/>
        </w:rPr>
        <w:t xml:space="preserve"> - </w:t>
      </w:r>
      <w:r w:rsidRPr="004F735A">
        <w:rPr>
          <w:rFonts w:ascii="Times New Roman" w:hAnsi="Times New Roman" w:cs="Times New Roman"/>
          <w:bCs/>
          <w:sz w:val="28"/>
          <w:szCs w:val="28"/>
        </w:rPr>
        <w:t>багатофункціональна культурна установа, що поєднує простори для експозицій, публічних подій, творчої роботи, неформальної освіти, комунікації та відпочинку. На відміну від музею, орієнтований на змінні програми, співіснування різних видів мистецтва та активну участь відвідувача.</w:t>
      </w:r>
    </w:p>
    <w:p w14:paraId="47A1AEF8" w14:textId="77777777" w:rsidR="004F735A" w:rsidRPr="004F735A" w:rsidRDefault="004F735A" w:rsidP="00661433">
      <w:pPr>
        <w:spacing w:after="0" w:line="360" w:lineRule="auto"/>
        <w:jc w:val="both"/>
        <w:rPr>
          <w:rFonts w:ascii="Times New Roman" w:hAnsi="Times New Roman" w:cs="Times New Roman"/>
          <w:bCs/>
          <w:sz w:val="28"/>
          <w:szCs w:val="28"/>
        </w:rPr>
      </w:pPr>
      <w:r w:rsidRPr="004F735A">
        <w:rPr>
          <w:rFonts w:ascii="Times New Roman" w:hAnsi="Times New Roman" w:cs="Times New Roman"/>
          <w:b/>
          <w:bCs/>
          <w:sz w:val="28"/>
          <w:szCs w:val="28"/>
        </w:rPr>
        <w:t>Багаторежимність</w:t>
      </w:r>
      <w:r w:rsidR="00526F00">
        <w:rPr>
          <w:rFonts w:ascii="Times New Roman" w:hAnsi="Times New Roman" w:cs="Times New Roman"/>
          <w:bCs/>
          <w:sz w:val="28"/>
          <w:szCs w:val="28"/>
        </w:rPr>
        <w:t xml:space="preserve"> - </w:t>
      </w:r>
      <w:r w:rsidRPr="004F735A">
        <w:rPr>
          <w:rFonts w:ascii="Times New Roman" w:hAnsi="Times New Roman" w:cs="Times New Roman"/>
          <w:bCs/>
          <w:sz w:val="28"/>
          <w:szCs w:val="28"/>
        </w:rPr>
        <w:t>здатність простору змінювати сценарій використання протягом короткого проміжку часу (наприклад, від лекції до перформансу), що забезпечується використанням сценотехніки, акустичних та світлових рішень.</w:t>
      </w:r>
    </w:p>
    <w:p w14:paraId="20C23810" w14:textId="77777777" w:rsidR="004F735A" w:rsidRPr="004F735A" w:rsidRDefault="004F735A" w:rsidP="00661433">
      <w:pPr>
        <w:spacing w:after="0" w:line="360" w:lineRule="auto"/>
        <w:jc w:val="both"/>
        <w:rPr>
          <w:rFonts w:ascii="Times New Roman" w:hAnsi="Times New Roman" w:cs="Times New Roman"/>
          <w:bCs/>
          <w:sz w:val="28"/>
          <w:szCs w:val="28"/>
        </w:rPr>
      </w:pPr>
      <w:r w:rsidRPr="004F735A">
        <w:rPr>
          <w:rFonts w:ascii="Times New Roman" w:hAnsi="Times New Roman" w:cs="Times New Roman"/>
          <w:b/>
          <w:bCs/>
          <w:sz w:val="28"/>
          <w:szCs w:val="28"/>
        </w:rPr>
        <w:t>Громадсько-комунікативна оболонка</w:t>
      </w:r>
      <w:r w:rsidR="00526F00">
        <w:rPr>
          <w:rFonts w:ascii="Times New Roman" w:hAnsi="Times New Roman" w:cs="Times New Roman"/>
          <w:bCs/>
          <w:sz w:val="28"/>
          <w:szCs w:val="28"/>
        </w:rPr>
        <w:t xml:space="preserve"> - </w:t>
      </w:r>
      <w:r w:rsidRPr="004F735A">
        <w:rPr>
          <w:rFonts w:ascii="Times New Roman" w:hAnsi="Times New Roman" w:cs="Times New Roman"/>
          <w:bCs/>
          <w:sz w:val="28"/>
          <w:szCs w:val="28"/>
        </w:rPr>
        <w:t>сукупність просторів (вестибюлі, фойє, атріуми, тераси, рекреації), що виконують роль соціальних буферів, вузлів навігації та місць для неформальних зустрічей і «перехоплення» відвідувача різними активностями.</w:t>
      </w:r>
    </w:p>
    <w:p w14:paraId="55ED7ABA" w14:textId="77777777" w:rsidR="004F735A" w:rsidRPr="004F735A" w:rsidRDefault="004F735A" w:rsidP="00661433">
      <w:pPr>
        <w:spacing w:after="0" w:line="360" w:lineRule="auto"/>
        <w:jc w:val="both"/>
        <w:rPr>
          <w:rFonts w:ascii="Times New Roman" w:hAnsi="Times New Roman" w:cs="Times New Roman"/>
          <w:bCs/>
          <w:sz w:val="28"/>
          <w:szCs w:val="28"/>
        </w:rPr>
      </w:pPr>
      <w:r w:rsidRPr="004F735A">
        <w:rPr>
          <w:rFonts w:ascii="Times New Roman" w:hAnsi="Times New Roman" w:cs="Times New Roman"/>
          <w:b/>
          <w:bCs/>
          <w:sz w:val="28"/>
          <w:szCs w:val="28"/>
        </w:rPr>
        <w:t>Інклюзивність арт-центру</w:t>
      </w:r>
      <w:r w:rsidR="00526F00">
        <w:rPr>
          <w:rFonts w:ascii="Times New Roman" w:hAnsi="Times New Roman" w:cs="Times New Roman"/>
          <w:bCs/>
          <w:sz w:val="28"/>
          <w:szCs w:val="28"/>
        </w:rPr>
        <w:t xml:space="preserve"> - </w:t>
      </w:r>
      <w:r w:rsidRPr="004F735A">
        <w:rPr>
          <w:rFonts w:ascii="Times New Roman" w:hAnsi="Times New Roman" w:cs="Times New Roman"/>
          <w:bCs/>
          <w:sz w:val="28"/>
          <w:szCs w:val="28"/>
        </w:rPr>
        <w:t>характеристика середовища, що забезпечує не лише фізичну доступність, але й соціальну відкритість для різних цільових груп, включаючи локальні громади, та сприяє соціальній взаємодії.</w:t>
      </w:r>
    </w:p>
    <w:p w14:paraId="128A2543" w14:textId="77777777" w:rsidR="004F735A" w:rsidRPr="004F735A" w:rsidRDefault="004F735A" w:rsidP="00661433">
      <w:pPr>
        <w:spacing w:after="0" w:line="360" w:lineRule="auto"/>
        <w:jc w:val="both"/>
        <w:rPr>
          <w:rFonts w:ascii="Times New Roman" w:hAnsi="Times New Roman" w:cs="Times New Roman"/>
          <w:bCs/>
          <w:sz w:val="28"/>
          <w:szCs w:val="28"/>
        </w:rPr>
      </w:pPr>
      <w:r w:rsidRPr="004F735A">
        <w:rPr>
          <w:rFonts w:ascii="Times New Roman" w:hAnsi="Times New Roman" w:cs="Times New Roman"/>
          <w:b/>
          <w:bCs/>
          <w:sz w:val="28"/>
          <w:szCs w:val="28"/>
        </w:rPr>
        <w:lastRenderedPageBreak/>
        <w:t>Культурний хаб</w:t>
      </w:r>
      <w:r w:rsidR="00526F00">
        <w:rPr>
          <w:rFonts w:ascii="Times New Roman" w:hAnsi="Times New Roman" w:cs="Times New Roman"/>
          <w:bCs/>
          <w:sz w:val="28"/>
          <w:szCs w:val="28"/>
        </w:rPr>
        <w:t xml:space="preserve"> - </w:t>
      </w:r>
      <w:r w:rsidRPr="004F735A">
        <w:rPr>
          <w:rFonts w:ascii="Times New Roman" w:hAnsi="Times New Roman" w:cs="Times New Roman"/>
          <w:bCs/>
          <w:sz w:val="28"/>
          <w:szCs w:val="28"/>
        </w:rPr>
        <w:t>поліфункціональний вузол, аналогічний транспортному, де перетинаються різнофункціональні потоки (мистецькі, освітні, дозвіллєві), і який слугує інфраструктурою для спільнотної взаємодії.</w:t>
      </w:r>
    </w:p>
    <w:p w14:paraId="58C44033" w14:textId="77777777" w:rsidR="004F735A" w:rsidRPr="004F735A" w:rsidRDefault="004F735A" w:rsidP="00661433">
      <w:pPr>
        <w:spacing w:after="0" w:line="360" w:lineRule="auto"/>
        <w:jc w:val="both"/>
        <w:rPr>
          <w:rFonts w:ascii="Times New Roman" w:hAnsi="Times New Roman" w:cs="Times New Roman"/>
          <w:bCs/>
          <w:sz w:val="28"/>
          <w:szCs w:val="28"/>
        </w:rPr>
      </w:pPr>
      <w:r w:rsidRPr="004F735A">
        <w:rPr>
          <w:rFonts w:ascii="Times New Roman" w:hAnsi="Times New Roman" w:cs="Times New Roman"/>
          <w:b/>
          <w:bCs/>
          <w:sz w:val="28"/>
          <w:szCs w:val="28"/>
        </w:rPr>
        <w:t>Медіафасад</w:t>
      </w:r>
      <w:r w:rsidR="00526F00">
        <w:rPr>
          <w:rFonts w:ascii="Times New Roman" w:hAnsi="Times New Roman" w:cs="Times New Roman"/>
          <w:bCs/>
          <w:sz w:val="28"/>
          <w:szCs w:val="28"/>
        </w:rPr>
        <w:t xml:space="preserve"> - </w:t>
      </w:r>
      <w:r w:rsidRPr="004F735A">
        <w:rPr>
          <w:rFonts w:ascii="Times New Roman" w:hAnsi="Times New Roman" w:cs="Times New Roman"/>
          <w:bCs/>
          <w:sz w:val="28"/>
          <w:szCs w:val="28"/>
        </w:rPr>
        <w:t>зовнішня оболонка будівлі, інтегрована з системою освітлення або екранів, що перетворює фасад на носій медіаконтенту, цифрового мистецтва та інструмент комунікації з міським простором.</w:t>
      </w:r>
    </w:p>
    <w:p w14:paraId="7BDFBB97" w14:textId="77777777" w:rsidR="004F735A" w:rsidRPr="004F735A" w:rsidRDefault="004F735A" w:rsidP="00661433">
      <w:pPr>
        <w:spacing w:after="0" w:line="360" w:lineRule="auto"/>
        <w:jc w:val="both"/>
        <w:rPr>
          <w:rFonts w:ascii="Times New Roman" w:hAnsi="Times New Roman" w:cs="Times New Roman"/>
          <w:bCs/>
          <w:sz w:val="28"/>
          <w:szCs w:val="28"/>
        </w:rPr>
      </w:pPr>
      <w:r w:rsidRPr="004F735A">
        <w:rPr>
          <w:rFonts w:ascii="Times New Roman" w:hAnsi="Times New Roman" w:cs="Times New Roman"/>
          <w:b/>
          <w:bCs/>
          <w:sz w:val="28"/>
          <w:szCs w:val="28"/>
        </w:rPr>
        <w:t>Поліфункціональність</w:t>
      </w:r>
      <w:r w:rsidR="00526F00">
        <w:rPr>
          <w:rFonts w:ascii="Times New Roman" w:hAnsi="Times New Roman" w:cs="Times New Roman"/>
          <w:bCs/>
          <w:sz w:val="28"/>
          <w:szCs w:val="28"/>
        </w:rPr>
        <w:t xml:space="preserve"> - </w:t>
      </w:r>
      <w:r w:rsidRPr="004F735A">
        <w:rPr>
          <w:rFonts w:ascii="Times New Roman" w:hAnsi="Times New Roman" w:cs="Times New Roman"/>
          <w:bCs/>
          <w:sz w:val="28"/>
          <w:szCs w:val="28"/>
        </w:rPr>
        <w:t>принцип організації, що передбачає поєднання в одній структурі різні функції, які можуть працювати автономно або інтегруватися в єдине середовище.</w:t>
      </w:r>
    </w:p>
    <w:p w14:paraId="512C929B" w14:textId="77777777" w:rsidR="004F735A" w:rsidRPr="004F735A" w:rsidRDefault="004F735A" w:rsidP="00661433">
      <w:pPr>
        <w:spacing w:after="0" w:line="360" w:lineRule="auto"/>
        <w:jc w:val="both"/>
        <w:rPr>
          <w:rFonts w:ascii="Times New Roman" w:hAnsi="Times New Roman" w:cs="Times New Roman"/>
          <w:bCs/>
          <w:sz w:val="28"/>
          <w:szCs w:val="28"/>
        </w:rPr>
      </w:pPr>
      <w:r w:rsidRPr="004F735A">
        <w:rPr>
          <w:rFonts w:ascii="Times New Roman" w:hAnsi="Times New Roman" w:cs="Times New Roman"/>
          <w:b/>
          <w:bCs/>
          <w:sz w:val="28"/>
          <w:szCs w:val="28"/>
        </w:rPr>
        <w:t>Ревіталізація</w:t>
      </w:r>
      <w:r w:rsidR="00526F00">
        <w:rPr>
          <w:rFonts w:ascii="Times New Roman" w:hAnsi="Times New Roman" w:cs="Times New Roman"/>
          <w:bCs/>
          <w:sz w:val="28"/>
          <w:szCs w:val="28"/>
        </w:rPr>
        <w:t xml:space="preserve"> - </w:t>
      </w:r>
      <w:r w:rsidRPr="004F735A">
        <w:rPr>
          <w:rFonts w:ascii="Times New Roman" w:hAnsi="Times New Roman" w:cs="Times New Roman"/>
          <w:bCs/>
          <w:sz w:val="28"/>
          <w:szCs w:val="28"/>
        </w:rPr>
        <w:t>процес відновлення та пристосування існуючих (часто промислових або історичних) будівель під нові функції, зокрема культурні, зі збереженням структурної «матриці» об'єкта та доповненням його сучасними елементами.</w:t>
      </w:r>
    </w:p>
    <w:p w14:paraId="36011CCD" w14:textId="77777777" w:rsidR="004F735A" w:rsidRPr="004F735A" w:rsidRDefault="004F735A" w:rsidP="00661433">
      <w:pPr>
        <w:spacing w:after="0" w:line="360" w:lineRule="auto"/>
        <w:jc w:val="both"/>
        <w:rPr>
          <w:rFonts w:ascii="Times New Roman" w:hAnsi="Times New Roman" w:cs="Times New Roman"/>
          <w:bCs/>
          <w:sz w:val="28"/>
          <w:szCs w:val="28"/>
        </w:rPr>
      </w:pPr>
      <w:r w:rsidRPr="004F735A">
        <w:rPr>
          <w:rFonts w:ascii="Times New Roman" w:hAnsi="Times New Roman" w:cs="Times New Roman"/>
          <w:b/>
          <w:bCs/>
          <w:sz w:val="28"/>
          <w:szCs w:val="28"/>
        </w:rPr>
        <w:t>Сценарне програмування</w:t>
      </w:r>
      <w:r w:rsidR="00526F00">
        <w:rPr>
          <w:rFonts w:ascii="Times New Roman" w:hAnsi="Times New Roman" w:cs="Times New Roman"/>
          <w:bCs/>
          <w:sz w:val="28"/>
          <w:szCs w:val="28"/>
        </w:rPr>
        <w:t xml:space="preserve"> - </w:t>
      </w:r>
      <w:r w:rsidRPr="004F735A">
        <w:rPr>
          <w:rFonts w:ascii="Times New Roman" w:hAnsi="Times New Roman" w:cs="Times New Roman"/>
          <w:bCs/>
          <w:sz w:val="28"/>
          <w:szCs w:val="28"/>
        </w:rPr>
        <w:t>підхід до проєктування, де архітектор працює не лише з площею, а з послідовністю подій та емоцій користувача, що вимагає гнучкості планувальних рішень для частої зміни програм (виставки, фестивалі, резиденції).</w:t>
      </w:r>
    </w:p>
    <w:p w14:paraId="63BAABCD" w14:textId="77777777" w:rsidR="004F735A" w:rsidRPr="004F735A" w:rsidRDefault="004F735A" w:rsidP="00661433">
      <w:pPr>
        <w:spacing w:after="0" w:line="360" w:lineRule="auto"/>
        <w:jc w:val="both"/>
        <w:rPr>
          <w:rFonts w:ascii="Times New Roman" w:hAnsi="Times New Roman" w:cs="Times New Roman"/>
          <w:bCs/>
          <w:sz w:val="28"/>
          <w:szCs w:val="28"/>
        </w:rPr>
      </w:pPr>
      <w:r w:rsidRPr="004F735A">
        <w:rPr>
          <w:rFonts w:ascii="Times New Roman" w:hAnsi="Times New Roman" w:cs="Times New Roman"/>
          <w:b/>
          <w:bCs/>
          <w:sz w:val="28"/>
          <w:szCs w:val="28"/>
        </w:rPr>
        <w:t>Трансформативність</w:t>
      </w:r>
      <w:r w:rsidR="00526F00">
        <w:rPr>
          <w:rFonts w:ascii="Times New Roman" w:hAnsi="Times New Roman" w:cs="Times New Roman"/>
          <w:bCs/>
          <w:sz w:val="28"/>
          <w:szCs w:val="28"/>
        </w:rPr>
        <w:t xml:space="preserve"> - </w:t>
      </w:r>
      <w:r w:rsidRPr="004F735A">
        <w:rPr>
          <w:rFonts w:ascii="Times New Roman" w:hAnsi="Times New Roman" w:cs="Times New Roman"/>
          <w:bCs/>
          <w:sz w:val="28"/>
          <w:szCs w:val="28"/>
        </w:rPr>
        <w:t>здатність архітектурного простору до зміни конфігурації за допомогою мобільних перегородок, мультифункціональних меблів та інженерних систем для адаптації під різні потреби без капітальних перебудов.</w:t>
      </w:r>
    </w:p>
    <w:p w14:paraId="0B5DD4AE" w14:textId="77777777" w:rsidR="004F735A" w:rsidRPr="004F735A" w:rsidRDefault="004F735A" w:rsidP="00661433">
      <w:pPr>
        <w:spacing w:after="0" w:line="360" w:lineRule="auto"/>
        <w:jc w:val="both"/>
        <w:rPr>
          <w:rFonts w:ascii="Times New Roman" w:hAnsi="Times New Roman" w:cs="Times New Roman"/>
          <w:bCs/>
          <w:sz w:val="28"/>
          <w:szCs w:val="28"/>
        </w:rPr>
      </w:pPr>
      <w:r w:rsidRPr="004F735A">
        <w:rPr>
          <w:rFonts w:ascii="Times New Roman" w:hAnsi="Times New Roman" w:cs="Times New Roman"/>
          <w:b/>
          <w:bCs/>
          <w:sz w:val="28"/>
          <w:szCs w:val="28"/>
        </w:rPr>
        <w:t>«Фільтр сенсу»</w:t>
      </w:r>
      <w:r w:rsidR="00526F00">
        <w:rPr>
          <w:rFonts w:ascii="Times New Roman" w:hAnsi="Times New Roman" w:cs="Times New Roman"/>
          <w:bCs/>
          <w:sz w:val="28"/>
          <w:szCs w:val="28"/>
        </w:rPr>
        <w:t xml:space="preserve"> - </w:t>
      </w:r>
      <w:r w:rsidRPr="004F735A">
        <w:rPr>
          <w:rFonts w:ascii="Times New Roman" w:hAnsi="Times New Roman" w:cs="Times New Roman"/>
          <w:bCs/>
          <w:sz w:val="28"/>
          <w:szCs w:val="28"/>
        </w:rPr>
        <w:t>соціальна роль сучасної культурної інституції, яка полягає у відборі, структуруванні та презентації знань для підтримки критичного мислення в умовах інформаційного перенасичення.</w:t>
      </w:r>
    </w:p>
    <w:p w14:paraId="29B4DEB2" w14:textId="77777777" w:rsidR="00661433" w:rsidRDefault="00526F00" w:rsidP="00661433">
      <w:pPr>
        <w:spacing w:after="0" w:line="360" w:lineRule="auto"/>
        <w:jc w:val="both"/>
        <w:rPr>
          <w:rFonts w:ascii="Times New Roman" w:hAnsi="Times New Roman" w:cs="Times New Roman"/>
          <w:bCs/>
          <w:sz w:val="28"/>
          <w:szCs w:val="28"/>
        </w:rPr>
      </w:pPr>
      <w:r w:rsidRPr="00526F00">
        <w:rPr>
          <w:rFonts w:ascii="Times New Roman" w:hAnsi="Times New Roman" w:cs="Times New Roman"/>
          <w:b/>
          <w:bCs/>
          <w:sz w:val="28"/>
          <w:szCs w:val="28"/>
        </w:rPr>
        <w:t>Активна тектоніка</w:t>
      </w:r>
      <w:r>
        <w:rPr>
          <w:rFonts w:ascii="Times New Roman" w:hAnsi="Times New Roman" w:cs="Times New Roman"/>
          <w:bCs/>
          <w:sz w:val="28"/>
          <w:szCs w:val="28"/>
        </w:rPr>
        <w:t xml:space="preserve"> - </w:t>
      </w:r>
      <w:r w:rsidRPr="00526F00">
        <w:rPr>
          <w:rFonts w:ascii="Times New Roman" w:hAnsi="Times New Roman" w:cs="Times New Roman"/>
          <w:bCs/>
          <w:sz w:val="28"/>
          <w:szCs w:val="28"/>
        </w:rPr>
        <w:t xml:space="preserve"> концептуальний підхід до організації інтер'єру, де простір володіє потужною сенсорною щільністю (масивні поверхні, складна геометрія, контрастна гра світла і тіні) та вступає в емоційний діалог чи конфлікт з експонатом.</w:t>
      </w:r>
    </w:p>
    <w:p w14:paraId="1AD01115" w14:textId="77777777" w:rsidR="00661433" w:rsidRDefault="00526F00" w:rsidP="00661433">
      <w:pPr>
        <w:spacing w:after="0" w:line="360" w:lineRule="auto"/>
        <w:jc w:val="both"/>
        <w:rPr>
          <w:rFonts w:ascii="Times New Roman" w:hAnsi="Times New Roman" w:cs="Times New Roman"/>
          <w:bCs/>
          <w:sz w:val="28"/>
          <w:szCs w:val="28"/>
        </w:rPr>
      </w:pPr>
      <w:r w:rsidRPr="00526F00">
        <w:rPr>
          <w:rFonts w:ascii="Times New Roman" w:hAnsi="Times New Roman" w:cs="Times New Roman"/>
          <w:b/>
          <w:bCs/>
          <w:sz w:val="28"/>
          <w:szCs w:val="28"/>
        </w:rPr>
        <w:t>Кесонне перекриття</w:t>
      </w:r>
      <w:r w:rsidR="000D0E59">
        <w:rPr>
          <w:rFonts w:ascii="Times New Roman" w:hAnsi="Times New Roman" w:cs="Times New Roman"/>
          <w:bCs/>
          <w:sz w:val="28"/>
          <w:szCs w:val="28"/>
        </w:rPr>
        <w:t xml:space="preserve"> - </w:t>
      </w:r>
      <w:r w:rsidRPr="00526F00">
        <w:rPr>
          <w:rFonts w:ascii="Times New Roman" w:hAnsi="Times New Roman" w:cs="Times New Roman"/>
          <w:bCs/>
          <w:sz w:val="28"/>
          <w:szCs w:val="28"/>
        </w:rPr>
        <w:t xml:space="preserve">залізобетонна конструкція з перехресними ребрами, що має високу несучу здатність та дозволяє перекривати великі площі виставкових </w:t>
      </w:r>
      <w:r w:rsidRPr="00526F00">
        <w:rPr>
          <w:rFonts w:ascii="Times New Roman" w:hAnsi="Times New Roman" w:cs="Times New Roman"/>
          <w:bCs/>
          <w:sz w:val="28"/>
          <w:szCs w:val="28"/>
        </w:rPr>
        <w:lastRenderedPageBreak/>
        <w:t>залів без використання сітки колон, а також створює виразну ритміку стелі для інтеграції комунікацій.</w:t>
      </w:r>
    </w:p>
    <w:p w14:paraId="3B2C11DE" w14:textId="77777777" w:rsidR="00FB4F88" w:rsidRDefault="00526F00" w:rsidP="00FB4F88">
      <w:pPr>
        <w:spacing w:after="0" w:line="360" w:lineRule="auto"/>
        <w:jc w:val="both"/>
        <w:rPr>
          <w:rFonts w:ascii="Times New Roman" w:hAnsi="Times New Roman" w:cs="Times New Roman"/>
          <w:bCs/>
          <w:sz w:val="28"/>
          <w:szCs w:val="28"/>
        </w:rPr>
      </w:pPr>
      <w:r w:rsidRPr="000D0E59">
        <w:rPr>
          <w:rFonts w:ascii="Times New Roman" w:hAnsi="Times New Roman" w:cs="Times New Roman"/>
          <w:b/>
          <w:bCs/>
          <w:sz w:val="28"/>
          <w:szCs w:val="28"/>
        </w:rPr>
        <w:t>Парадигма «білого куба»</w:t>
      </w:r>
      <w:r w:rsidR="000D0E59">
        <w:rPr>
          <w:rFonts w:ascii="Times New Roman" w:hAnsi="Times New Roman" w:cs="Times New Roman"/>
          <w:bCs/>
          <w:sz w:val="28"/>
          <w:szCs w:val="28"/>
        </w:rPr>
        <w:t xml:space="preserve"> - </w:t>
      </w:r>
      <w:r w:rsidRPr="00526F00">
        <w:rPr>
          <w:rFonts w:ascii="Times New Roman" w:hAnsi="Times New Roman" w:cs="Times New Roman"/>
          <w:bCs/>
          <w:sz w:val="28"/>
          <w:szCs w:val="28"/>
        </w:rPr>
        <w:t>концепція виставкового простору як стерильного, де архітектура прагне до абсолютної візуальної нейтральності, щоб повністю усунути архітектурний шум та зосередити увагу глядача виключно на арт-об’єкті.</w:t>
      </w:r>
    </w:p>
    <w:p w14:paraId="24B6572E" w14:textId="77777777" w:rsidR="00FB4F88" w:rsidRDefault="000D0E59" w:rsidP="00FB4F88">
      <w:pPr>
        <w:spacing w:after="0" w:line="360" w:lineRule="auto"/>
        <w:jc w:val="both"/>
        <w:rPr>
          <w:rFonts w:ascii="Times New Roman" w:hAnsi="Times New Roman" w:cs="Times New Roman"/>
          <w:bCs/>
          <w:sz w:val="28"/>
          <w:szCs w:val="28"/>
        </w:rPr>
      </w:pPr>
      <w:r w:rsidRPr="000D0E59">
        <w:rPr>
          <w:rFonts w:ascii="Times New Roman" w:hAnsi="Times New Roman" w:cs="Times New Roman"/>
          <w:b/>
          <w:bCs/>
          <w:sz w:val="28"/>
          <w:szCs w:val="28"/>
        </w:rPr>
        <w:t>Б</w:t>
      </w:r>
      <w:r w:rsidR="00526F00" w:rsidRPr="000D0E59">
        <w:rPr>
          <w:rFonts w:ascii="Times New Roman" w:hAnsi="Times New Roman" w:cs="Times New Roman"/>
          <w:b/>
          <w:bCs/>
          <w:sz w:val="28"/>
          <w:szCs w:val="28"/>
        </w:rPr>
        <w:t>агатошарова оболонка</w:t>
      </w:r>
      <w:r>
        <w:rPr>
          <w:rFonts w:ascii="Times New Roman" w:hAnsi="Times New Roman" w:cs="Times New Roman"/>
          <w:bCs/>
          <w:sz w:val="28"/>
          <w:szCs w:val="28"/>
        </w:rPr>
        <w:t xml:space="preserve"> - </w:t>
      </w:r>
      <w:r w:rsidR="00526F00" w:rsidRPr="00526F00">
        <w:rPr>
          <w:rFonts w:ascii="Times New Roman" w:hAnsi="Times New Roman" w:cs="Times New Roman"/>
          <w:bCs/>
          <w:sz w:val="28"/>
          <w:szCs w:val="28"/>
        </w:rPr>
        <w:t>огороджувальна фасадна конструкція, утворена внутрішнім тепловим контуром (наприклад, склом) та зовнішнім екраном (перфорованою сталлю), що працює як ефектний пасивний сонцезахист та створює складну оптичну гру.</w:t>
      </w:r>
    </w:p>
    <w:p w14:paraId="023B37E9" w14:textId="77777777" w:rsidR="00FB4F88" w:rsidRDefault="00526F00" w:rsidP="00FB4F88">
      <w:pPr>
        <w:spacing w:after="0" w:line="360" w:lineRule="auto"/>
        <w:jc w:val="both"/>
        <w:rPr>
          <w:rFonts w:ascii="Times New Roman" w:hAnsi="Times New Roman" w:cs="Times New Roman"/>
          <w:bCs/>
          <w:sz w:val="28"/>
          <w:szCs w:val="28"/>
        </w:rPr>
      </w:pPr>
      <w:r w:rsidRPr="000D0E59">
        <w:rPr>
          <w:rFonts w:ascii="Times New Roman" w:hAnsi="Times New Roman" w:cs="Times New Roman"/>
          <w:b/>
          <w:bCs/>
          <w:sz w:val="28"/>
          <w:szCs w:val="28"/>
        </w:rPr>
        <w:t>Стратегія іконічності</w:t>
      </w:r>
      <w:r w:rsidR="000D0E59">
        <w:rPr>
          <w:rFonts w:ascii="Times New Roman" w:hAnsi="Times New Roman" w:cs="Times New Roman"/>
          <w:bCs/>
          <w:sz w:val="28"/>
          <w:szCs w:val="28"/>
        </w:rPr>
        <w:t xml:space="preserve"> - </w:t>
      </w:r>
      <w:r w:rsidRPr="00526F00">
        <w:rPr>
          <w:rFonts w:ascii="Times New Roman" w:hAnsi="Times New Roman" w:cs="Times New Roman"/>
          <w:bCs/>
          <w:sz w:val="28"/>
          <w:szCs w:val="28"/>
        </w:rPr>
        <w:t>підхід у проєктуванні, згідно з яким архітектурна оболонка стає первинним носієм символів, головним інструментом маркетингу та візуальним ідентифікатором місця, транслюючи повідомлення про унікальність та інноваційність об'єкта.</w:t>
      </w:r>
    </w:p>
    <w:p w14:paraId="34DCA1F6" w14:textId="3ADA3ED2" w:rsidR="00FB4F88" w:rsidRDefault="0027361B" w:rsidP="00FB4F88">
      <w:pPr>
        <w:spacing w:after="0" w:line="360" w:lineRule="auto"/>
        <w:jc w:val="both"/>
        <w:rPr>
          <w:rFonts w:ascii="Times New Roman" w:hAnsi="Times New Roman" w:cs="Times New Roman"/>
          <w:bCs/>
          <w:sz w:val="28"/>
          <w:szCs w:val="28"/>
        </w:rPr>
      </w:pPr>
      <w:r>
        <w:rPr>
          <w:rFonts w:ascii="Times New Roman" w:hAnsi="Times New Roman" w:cs="Times New Roman"/>
          <w:b/>
          <w:bCs/>
          <w:sz w:val="28"/>
          <w:szCs w:val="28"/>
        </w:rPr>
        <w:t>Принцип відкритого простору</w:t>
      </w:r>
      <w:r w:rsidR="000D0E59">
        <w:rPr>
          <w:rFonts w:ascii="Times New Roman" w:hAnsi="Times New Roman" w:cs="Times New Roman"/>
          <w:bCs/>
          <w:sz w:val="28"/>
          <w:szCs w:val="28"/>
        </w:rPr>
        <w:t xml:space="preserve"> - </w:t>
      </w:r>
      <w:r w:rsidR="00526F00" w:rsidRPr="00526F00">
        <w:rPr>
          <w:rFonts w:ascii="Times New Roman" w:hAnsi="Times New Roman" w:cs="Times New Roman"/>
          <w:bCs/>
          <w:sz w:val="28"/>
          <w:szCs w:val="28"/>
        </w:rPr>
        <w:t>підхід до просторової організації виставкових залів, який передбачає звільнення корисного об’єму від конструктивних обмежень (проміжних колон) завдяки перенесенню несучих навантажень на стіни по периметру та ядра жорсткості.</w:t>
      </w:r>
    </w:p>
    <w:p w14:paraId="0F3E3CAE" w14:textId="77777777" w:rsidR="007A20E9" w:rsidRPr="00FB4F88" w:rsidRDefault="003017E5" w:rsidP="00FB4F88">
      <w:pPr>
        <w:spacing w:after="0" w:line="360" w:lineRule="auto"/>
        <w:jc w:val="center"/>
        <w:rPr>
          <w:rFonts w:ascii="Times New Roman" w:hAnsi="Times New Roman" w:cs="Times New Roman"/>
          <w:bCs/>
          <w:sz w:val="28"/>
          <w:szCs w:val="28"/>
        </w:rPr>
      </w:pPr>
      <w:r w:rsidRPr="003017E5">
        <w:rPr>
          <w:rFonts w:ascii="Times New Roman" w:hAnsi="Times New Roman" w:cs="Times New Roman"/>
          <w:b/>
          <w:sz w:val="28"/>
          <w:szCs w:val="28"/>
          <w:lang w:val="ru-RU"/>
        </w:rPr>
        <w:t>ВСТУП</w:t>
      </w:r>
    </w:p>
    <w:p w14:paraId="61AA8F50" w14:textId="77777777" w:rsidR="003017E5" w:rsidRDefault="003017E5" w:rsidP="00FB4F88">
      <w:pPr>
        <w:spacing w:after="0" w:line="360" w:lineRule="auto"/>
        <w:jc w:val="both"/>
        <w:rPr>
          <w:rFonts w:ascii="Times New Roman" w:hAnsi="Times New Roman" w:cs="Times New Roman"/>
          <w:sz w:val="28"/>
          <w:szCs w:val="28"/>
        </w:rPr>
      </w:pPr>
      <w:r>
        <w:rPr>
          <w:rFonts w:ascii="Times New Roman" w:hAnsi="Times New Roman" w:cs="Times New Roman"/>
          <w:b/>
          <w:sz w:val="28"/>
          <w:szCs w:val="28"/>
          <w:lang w:val="ru-RU"/>
        </w:rPr>
        <w:tab/>
        <w:t>Актуал</w:t>
      </w:r>
      <w:r>
        <w:rPr>
          <w:rFonts w:ascii="Times New Roman" w:hAnsi="Times New Roman" w:cs="Times New Roman"/>
          <w:b/>
          <w:sz w:val="28"/>
          <w:szCs w:val="28"/>
        </w:rPr>
        <w:t xml:space="preserve">ьність дослідження.  </w:t>
      </w:r>
      <w:r w:rsidRPr="003017E5">
        <w:rPr>
          <w:rFonts w:ascii="Times New Roman" w:hAnsi="Times New Roman" w:cs="Times New Roman"/>
          <w:sz w:val="28"/>
          <w:szCs w:val="28"/>
        </w:rPr>
        <w:t>У</w:t>
      </w:r>
      <w:r>
        <w:rPr>
          <w:rFonts w:ascii="Times New Roman" w:hAnsi="Times New Roman" w:cs="Times New Roman"/>
          <w:sz w:val="28"/>
          <w:szCs w:val="28"/>
        </w:rPr>
        <w:t xml:space="preserve"> ХХІ столітті міський простір стає активним інструментом соціальної інтеграції, а культура</w:t>
      </w:r>
      <w:r w:rsidR="00526F00">
        <w:rPr>
          <w:rFonts w:ascii="Times New Roman" w:hAnsi="Times New Roman" w:cs="Times New Roman"/>
          <w:sz w:val="28"/>
          <w:szCs w:val="28"/>
        </w:rPr>
        <w:t xml:space="preserve"> - </w:t>
      </w:r>
      <w:r>
        <w:rPr>
          <w:rFonts w:ascii="Times New Roman" w:hAnsi="Times New Roman" w:cs="Times New Roman"/>
          <w:sz w:val="28"/>
          <w:szCs w:val="28"/>
        </w:rPr>
        <w:t>не лише цінністю, а й засобом комунікації та неформальної освіти. У цьому контексті арт-центри виступають ключовими осередками, де перетинаються урбаністичне середовище, творчість і повсякденна активність містян. Вони поєднують показ мистецтва, освітні програми, публічні дискусії, відпочинок і співтворчість, формуючи новий тип громадських будівель, орієнтований на взаємодію з аудиторією, розвиток естетичного світогляду та творчу самореалізацію.</w:t>
      </w:r>
    </w:p>
    <w:p w14:paraId="6748E16D" w14:textId="77777777" w:rsidR="003017E5" w:rsidRDefault="003017E5" w:rsidP="00FB4F88">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Кризовий стан культурної інфраструктури України підтверджується статистичними показниками, що свідчать про критичну необхідність її оновлення. За даними Міністерства культури та інформаційно політики, станом </w:t>
      </w:r>
      <w:r>
        <w:rPr>
          <w:rFonts w:ascii="Times New Roman" w:hAnsi="Times New Roman" w:cs="Times New Roman"/>
          <w:sz w:val="28"/>
          <w:szCs w:val="28"/>
        </w:rPr>
        <w:lastRenderedPageBreak/>
        <w:t>на кінець 2024 року внаслідок військової агресії пошкоджено або зруйновано понад 2 300 об’єктів культурної інфраструктури. Найбільше втрат зазнали саме заклади клубного типу</w:t>
      </w:r>
      <w:r w:rsidR="00526F00">
        <w:rPr>
          <w:rFonts w:ascii="Times New Roman" w:hAnsi="Times New Roman" w:cs="Times New Roman"/>
          <w:sz w:val="28"/>
          <w:szCs w:val="28"/>
        </w:rPr>
        <w:t xml:space="preserve"> - </w:t>
      </w:r>
      <w:r>
        <w:rPr>
          <w:rFonts w:ascii="Times New Roman" w:hAnsi="Times New Roman" w:cs="Times New Roman"/>
          <w:sz w:val="28"/>
          <w:szCs w:val="28"/>
        </w:rPr>
        <w:t xml:space="preserve">понад 1 100 одиниць ( близько 48% від загальної кількості пошкоджений </w:t>
      </w:r>
      <w:r w:rsidR="0012333D">
        <w:rPr>
          <w:rFonts w:ascii="Times New Roman" w:hAnsi="Times New Roman" w:cs="Times New Roman"/>
          <w:sz w:val="28"/>
          <w:szCs w:val="28"/>
        </w:rPr>
        <w:t>об’єктів</w:t>
      </w:r>
      <w:r>
        <w:rPr>
          <w:rFonts w:ascii="Times New Roman" w:hAnsi="Times New Roman" w:cs="Times New Roman"/>
          <w:sz w:val="28"/>
          <w:szCs w:val="28"/>
        </w:rPr>
        <w:t>).</w:t>
      </w:r>
      <w:r w:rsidR="0012333D">
        <w:rPr>
          <w:rFonts w:ascii="Times New Roman" w:hAnsi="Times New Roman" w:cs="Times New Roman"/>
          <w:sz w:val="28"/>
          <w:szCs w:val="28"/>
        </w:rPr>
        <w:t xml:space="preserve"> Це критично зменшило доступ населення до культурних закладів, особливо в регіонах.</w:t>
      </w:r>
    </w:p>
    <w:p w14:paraId="71FD0BFB" w14:textId="77777777" w:rsidR="0012333D" w:rsidRDefault="0012333D" w:rsidP="00FB4F88">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Водночас економічний потенціал сфери залишається високим. До війни внесок креативних індустрій у ВВП України становив близько 4,0-4,2%, що майже відповідає середньоєвропейському показнику (4,4% ВВП у країнах ЄС). Проте частки суттєво відрізаються: якщо в Європі значну роль відіграє архітектура, дизайн та культурний туризм, що базується на розвиненій мережі сучасних арт-центрів, то в Україні цей показник формується переважно за рахунок ІТ-сектору та реклами. </w:t>
      </w:r>
    </w:p>
    <w:p w14:paraId="13C17FEB" w14:textId="77777777" w:rsidR="0012333D" w:rsidRDefault="0012333D" w:rsidP="00FB4F88">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Попри активне створення арт-центрів, їх архітектурна типологія залишається теоретично неузгодженою. Недостатньо дослідженим є оптимальне співвідношення функціональних зон, сценарна гнучкість, просторові трансформації, інтеграція з ландшафтом, а також робота з різними цільовими групами</w:t>
      </w:r>
      <w:r w:rsidR="00526F00">
        <w:rPr>
          <w:rFonts w:ascii="Times New Roman" w:hAnsi="Times New Roman" w:cs="Times New Roman"/>
          <w:sz w:val="28"/>
          <w:szCs w:val="28"/>
        </w:rPr>
        <w:t xml:space="preserve"> - </w:t>
      </w:r>
      <w:r>
        <w:rPr>
          <w:rFonts w:ascii="Times New Roman" w:hAnsi="Times New Roman" w:cs="Times New Roman"/>
          <w:sz w:val="28"/>
          <w:szCs w:val="28"/>
        </w:rPr>
        <w:t>митцями, відвідувачами, освітніми установами, локальними громадами.</w:t>
      </w:r>
    </w:p>
    <w:p w14:paraId="015504DC" w14:textId="77777777" w:rsidR="0012333D" w:rsidRDefault="0012333D" w:rsidP="00FB4F88">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Особливим викликом є інтеграція інноваційних технологій</w:t>
      </w:r>
      <w:r w:rsidR="00526F00">
        <w:rPr>
          <w:rFonts w:ascii="Times New Roman" w:hAnsi="Times New Roman" w:cs="Times New Roman"/>
          <w:sz w:val="28"/>
          <w:szCs w:val="28"/>
        </w:rPr>
        <w:t xml:space="preserve"> - </w:t>
      </w:r>
      <w:r>
        <w:rPr>
          <w:rFonts w:ascii="Times New Roman" w:hAnsi="Times New Roman" w:cs="Times New Roman"/>
          <w:sz w:val="28"/>
          <w:szCs w:val="28"/>
        </w:rPr>
        <w:t xml:space="preserve">медіа-арту, </w:t>
      </w:r>
      <w:r>
        <w:rPr>
          <w:rFonts w:ascii="Times New Roman" w:hAnsi="Times New Roman" w:cs="Times New Roman"/>
          <w:sz w:val="28"/>
          <w:szCs w:val="28"/>
          <w:lang w:val="en-US"/>
        </w:rPr>
        <w:t>VR</w:t>
      </w:r>
      <w:r w:rsidR="00A46875">
        <w:rPr>
          <w:rFonts w:ascii="Times New Roman" w:hAnsi="Times New Roman" w:cs="Times New Roman"/>
          <w:sz w:val="28"/>
          <w:szCs w:val="28"/>
          <w:lang w:val="ru-RU"/>
        </w:rPr>
        <w:t>/</w:t>
      </w:r>
      <w:r w:rsidR="00A46875">
        <w:rPr>
          <w:rFonts w:ascii="Times New Roman" w:hAnsi="Times New Roman" w:cs="Times New Roman"/>
          <w:sz w:val="28"/>
          <w:szCs w:val="28"/>
          <w:lang w:val="en-US"/>
        </w:rPr>
        <w:t>AR</w:t>
      </w:r>
      <w:r w:rsidR="00A46875">
        <w:rPr>
          <w:rFonts w:ascii="Times New Roman" w:hAnsi="Times New Roman" w:cs="Times New Roman"/>
          <w:sz w:val="28"/>
          <w:szCs w:val="28"/>
        </w:rPr>
        <w:t>, цифрової навігації, «розумних» систем керування простором. На сьогодні ці технології використовуються фрагментарно, без цілісного переосмислення планувальної структури.</w:t>
      </w:r>
    </w:p>
    <w:p w14:paraId="35A81F06" w14:textId="77777777" w:rsidR="00A46875" w:rsidRDefault="00A46875" w:rsidP="00FB4F88">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Усе це засвідчує брак комплексного підходу до проєктування арт-центрів. Дослідження принципів функціонально-просторового формування стає необхідною передумовою для створення ефективних, гнучких та інноваційних культурних просторів, здатних відповідати сучасним суспільним викликам.</w:t>
      </w:r>
    </w:p>
    <w:p w14:paraId="0DBAFE61" w14:textId="77777777" w:rsidR="00FB4F88" w:rsidRDefault="00A46875" w:rsidP="00A46875">
      <w:pPr>
        <w:spacing w:after="0" w:line="360" w:lineRule="auto"/>
        <w:jc w:val="both"/>
        <w:rPr>
          <w:rFonts w:ascii="Times New Roman" w:hAnsi="Times New Roman" w:cs="Times New Roman"/>
          <w:sz w:val="28"/>
          <w:szCs w:val="28"/>
        </w:rPr>
      </w:pPr>
      <w:r w:rsidRPr="00A46875">
        <w:rPr>
          <w:rFonts w:ascii="Times New Roman" w:hAnsi="Times New Roman" w:cs="Times New Roman"/>
          <w:b/>
          <w:sz w:val="28"/>
          <w:szCs w:val="28"/>
        </w:rPr>
        <w:tab/>
        <w:t>Стан дослідження питання.</w:t>
      </w:r>
      <w:r>
        <w:rPr>
          <w:rFonts w:ascii="Times New Roman" w:hAnsi="Times New Roman" w:cs="Times New Roman"/>
          <w:b/>
          <w:sz w:val="28"/>
          <w:szCs w:val="28"/>
        </w:rPr>
        <w:t xml:space="preserve"> </w:t>
      </w:r>
      <w:r>
        <w:rPr>
          <w:rFonts w:ascii="Times New Roman" w:hAnsi="Times New Roman" w:cs="Times New Roman"/>
          <w:sz w:val="28"/>
          <w:szCs w:val="28"/>
        </w:rPr>
        <w:t xml:space="preserve">У світовій практиці арт-центри розглядаються як поліфукціональні культурні хаби, що поєднують виставкові, освітні, дозвіллєві та комунікаційні </w:t>
      </w:r>
      <w:r w:rsidR="001441D1">
        <w:rPr>
          <w:rFonts w:ascii="Times New Roman" w:hAnsi="Times New Roman" w:cs="Times New Roman"/>
          <w:sz w:val="28"/>
          <w:szCs w:val="28"/>
        </w:rPr>
        <w:t>функції</w:t>
      </w:r>
      <w:r>
        <w:rPr>
          <w:rFonts w:ascii="Times New Roman" w:hAnsi="Times New Roman" w:cs="Times New Roman"/>
          <w:sz w:val="28"/>
          <w:szCs w:val="28"/>
        </w:rPr>
        <w:t xml:space="preserve">; їх аналізують у контексті музейно-виставковій архітектурі, культурних хабів, інноваційних і громадських центрів. </w:t>
      </w:r>
    </w:p>
    <w:p w14:paraId="59BD7BF8" w14:textId="77777777" w:rsidR="00A46875" w:rsidRDefault="00A46875" w:rsidP="00A46875">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В українських дослідженням такий авторів як </w:t>
      </w:r>
      <w:r w:rsidR="001441D1">
        <w:rPr>
          <w:rFonts w:ascii="Times New Roman" w:hAnsi="Times New Roman" w:cs="Times New Roman"/>
          <w:sz w:val="28"/>
          <w:szCs w:val="28"/>
        </w:rPr>
        <w:t>О. Кутняк та О. А. Костюченко увага зосереджена на класифікації арт-центрів, їхній ролі у міському середовищі та загальних принципах архітектурно-планувальної організації: виділяються основні функціональні блоки ( виставковий, освітній, творчий, сервісний), вивчається зв'язок з громадськими просторами міста, питання ревіталізації історичної забудови, багатофункціональність й сценарна гнучність. А. П. Любельчук та В. Куцевич у своїх статтях розглядають споріднені типи : інноваційні центри, мистецькі галереї, поліфункціональні громадські комплекси, що дає методичну базу для формування простору арт-центрів.</w:t>
      </w:r>
    </w:p>
    <w:p w14:paraId="5549C3CA" w14:textId="77777777" w:rsidR="001441D1" w:rsidRDefault="001441D1" w:rsidP="00A4687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Водночас відсутній цілісний підхід до розробки особливостей просторово-архітектурної моделі, а саме арт-центру, як окремої типології. В роботах недостатньо опрацьовані питання оптимального співвідношення зон, трансформативності середовища, інтеграції інноваційних технологій та інклюзивності, що й зумовлює актуальність подальших досліджень у межах дипломного проєкту.</w:t>
      </w:r>
    </w:p>
    <w:p w14:paraId="09E90F67" w14:textId="77777777" w:rsidR="00DD78EF" w:rsidRDefault="001441D1" w:rsidP="00A4687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1441D1">
        <w:rPr>
          <w:rFonts w:ascii="Times New Roman" w:hAnsi="Times New Roman" w:cs="Times New Roman"/>
          <w:b/>
          <w:sz w:val="28"/>
          <w:szCs w:val="28"/>
        </w:rPr>
        <w:t>Мета дослідження</w:t>
      </w:r>
      <w:r>
        <w:rPr>
          <w:rFonts w:ascii="Times New Roman" w:hAnsi="Times New Roman" w:cs="Times New Roman"/>
          <w:sz w:val="28"/>
          <w:szCs w:val="28"/>
        </w:rPr>
        <w:t>- визначення особливостей архітектурно-просторового формування.</w:t>
      </w:r>
    </w:p>
    <w:p w14:paraId="4D008EED" w14:textId="77777777" w:rsidR="001441D1" w:rsidRDefault="001441D1" w:rsidP="00A46875">
      <w:pPr>
        <w:spacing w:after="0" w:line="360" w:lineRule="auto"/>
        <w:jc w:val="both"/>
        <w:rPr>
          <w:rFonts w:ascii="Times New Roman" w:hAnsi="Times New Roman" w:cs="Times New Roman"/>
          <w:b/>
          <w:sz w:val="28"/>
          <w:szCs w:val="28"/>
        </w:rPr>
      </w:pPr>
      <w:r w:rsidRPr="001441D1">
        <w:rPr>
          <w:rFonts w:ascii="Times New Roman" w:hAnsi="Times New Roman" w:cs="Times New Roman"/>
          <w:b/>
          <w:sz w:val="28"/>
          <w:szCs w:val="28"/>
        </w:rPr>
        <w:tab/>
        <w:t>Завдання дослідження:</w:t>
      </w:r>
    </w:p>
    <w:p w14:paraId="2977EFE4" w14:textId="77777777" w:rsidR="001441D1" w:rsidRPr="00FD353D" w:rsidRDefault="00FD353D" w:rsidP="00FD353D">
      <w:pPr>
        <w:pStyle w:val="a3"/>
        <w:numPr>
          <w:ilvl w:val="0"/>
          <w:numId w:val="1"/>
        </w:numPr>
        <w:spacing w:after="0" w:line="360" w:lineRule="auto"/>
        <w:jc w:val="both"/>
        <w:rPr>
          <w:rFonts w:ascii="Times New Roman" w:hAnsi="Times New Roman" w:cs="Times New Roman"/>
          <w:sz w:val="28"/>
          <w:szCs w:val="28"/>
        </w:rPr>
      </w:pPr>
      <w:r w:rsidRPr="00FD353D">
        <w:rPr>
          <w:rFonts w:ascii="Times New Roman" w:hAnsi="Times New Roman" w:cs="Times New Roman"/>
          <w:sz w:val="28"/>
          <w:szCs w:val="28"/>
        </w:rPr>
        <w:t>Окреслити соціальну значимість сучасних арт-центрів як публічних просторів для мистецтва, освіти, комунікації та спільної взаємодії.</w:t>
      </w:r>
    </w:p>
    <w:p w14:paraId="793AD6D7" w14:textId="77777777" w:rsidR="00FD353D" w:rsidRDefault="00FD353D" w:rsidP="00FD353D">
      <w:pPr>
        <w:pStyle w:val="a3"/>
        <w:numPr>
          <w:ilvl w:val="0"/>
          <w:numId w:val="1"/>
        </w:numPr>
        <w:spacing w:after="0" w:line="360" w:lineRule="auto"/>
        <w:jc w:val="both"/>
        <w:rPr>
          <w:rFonts w:ascii="Times New Roman" w:hAnsi="Times New Roman" w:cs="Times New Roman"/>
          <w:sz w:val="28"/>
          <w:szCs w:val="28"/>
        </w:rPr>
      </w:pPr>
      <w:r w:rsidRPr="00FD353D">
        <w:rPr>
          <w:rFonts w:ascii="Times New Roman" w:hAnsi="Times New Roman" w:cs="Times New Roman"/>
          <w:sz w:val="28"/>
          <w:szCs w:val="28"/>
        </w:rPr>
        <w:t>Дослідити</w:t>
      </w:r>
      <w:r>
        <w:rPr>
          <w:rFonts w:ascii="Times New Roman" w:hAnsi="Times New Roman" w:cs="Times New Roman"/>
          <w:sz w:val="28"/>
          <w:szCs w:val="28"/>
        </w:rPr>
        <w:t xml:space="preserve"> існуючі наукові роботи, що висвітлюють особливості </w:t>
      </w:r>
      <w:r w:rsidRPr="00FD353D">
        <w:rPr>
          <w:rFonts w:ascii="Times New Roman" w:hAnsi="Times New Roman" w:cs="Times New Roman"/>
          <w:sz w:val="28"/>
          <w:szCs w:val="28"/>
        </w:rPr>
        <w:t>архітектурно-просторово</w:t>
      </w:r>
      <w:r>
        <w:rPr>
          <w:rFonts w:ascii="Times New Roman" w:hAnsi="Times New Roman" w:cs="Times New Roman"/>
          <w:sz w:val="28"/>
          <w:szCs w:val="28"/>
        </w:rPr>
        <w:t>ї організації арт-центру: структуру основних супутніх і додаткових функцій, вимоги до гнучності, трансформативність та інклюзивність середовища.</w:t>
      </w:r>
    </w:p>
    <w:p w14:paraId="6150EE37" w14:textId="77777777" w:rsidR="00FD353D" w:rsidRDefault="00FD353D" w:rsidP="00FD353D">
      <w:pPr>
        <w:pStyle w:val="a3"/>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Проаналізувати світовий досвід проєктування та ревіталізації арт-центрів, виявити їхні функціонально-просторові моделі та сценарії використання.</w:t>
      </w:r>
    </w:p>
    <w:p w14:paraId="78CF9469" w14:textId="77777777" w:rsidR="00FD353D" w:rsidRDefault="00FD353D" w:rsidP="00FD353D">
      <w:pPr>
        <w:pStyle w:val="a3"/>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Сформулювати вимоги до архітектурно-планувальних рішень сучасного арт-центру з урахуванням інтеграціїї в ландшафтний контекст й використання інноваційних технологій.</w:t>
      </w:r>
    </w:p>
    <w:p w14:paraId="4E7D7794" w14:textId="77777777" w:rsidR="00FD353D" w:rsidRDefault="00FD353D" w:rsidP="00FD353D">
      <w:pPr>
        <w:pStyle w:val="a3"/>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Розробити концепцію архітектурно рішення арт-центру, що поєднує узагальнений теоретичний досвід, ландшафтні особливості браної ділянки та потреби цільових груп користувачів.</w:t>
      </w:r>
    </w:p>
    <w:p w14:paraId="3E615749" w14:textId="77777777" w:rsidR="00FD353D" w:rsidRDefault="00FD353D" w:rsidP="00201352">
      <w:pPr>
        <w:pStyle w:val="a3"/>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tab/>
      </w:r>
      <w:r w:rsidRPr="00FD353D">
        <w:rPr>
          <w:rFonts w:ascii="Times New Roman" w:hAnsi="Times New Roman" w:cs="Times New Roman"/>
          <w:b/>
          <w:sz w:val="28"/>
          <w:szCs w:val="28"/>
        </w:rPr>
        <w:t>Об’єкт дослідження</w:t>
      </w:r>
      <w:r w:rsidR="00526F00">
        <w:rPr>
          <w:rFonts w:ascii="Times New Roman" w:hAnsi="Times New Roman" w:cs="Times New Roman"/>
          <w:sz w:val="28"/>
          <w:szCs w:val="28"/>
        </w:rPr>
        <w:t xml:space="preserve"> - </w:t>
      </w:r>
      <w:r>
        <w:rPr>
          <w:rFonts w:ascii="Times New Roman" w:hAnsi="Times New Roman" w:cs="Times New Roman"/>
          <w:sz w:val="28"/>
          <w:szCs w:val="28"/>
        </w:rPr>
        <w:t>сучасні арт-центри.</w:t>
      </w:r>
    </w:p>
    <w:p w14:paraId="375E624A" w14:textId="77777777" w:rsidR="00FD353D" w:rsidRDefault="00FD353D" w:rsidP="00201352">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r>
      <w:r w:rsidRPr="00FD353D">
        <w:rPr>
          <w:rFonts w:ascii="Times New Roman" w:hAnsi="Times New Roman" w:cs="Times New Roman"/>
          <w:b/>
          <w:sz w:val="28"/>
          <w:szCs w:val="28"/>
        </w:rPr>
        <w:t>Предмет дослідження</w:t>
      </w:r>
      <w:r w:rsidR="00526F00">
        <w:rPr>
          <w:rFonts w:ascii="Times New Roman" w:hAnsi="Times New Roman" w:cs="Times New Roman"/>
          <w:sz w:val="28"/>
          <w:szCs w:val="28"/>
        </w:rPr>
        <w:t xml:space="preserve"> - </w:t>
      </w:r>
      <w:r>
        <w:rPr>
          <w:rFonts w:ascii="Times New Roman" w:hAnsi="Times New Roman" w:cs="Times New Roman"/>
          <w:sz w:val="28"/>
          <w:szCs w:val="28"/>
        </w:rPr>
        <w:t>архітектурно-просторова організація.</w:t>
      </w:r>
    </w:p>
    <w:p w14:paraId="3AED7166" w14:textId="77777777" w:rsidR="00FD353D" w:rsidRDefault="00FD353D" w:rsidP="00201352">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r>
      <w:r w:rsidRPr="00FD353D">
        <w:rPr>
          <w:rFonts w:ascii="Times New Roman" w:hAnsi="Times New Roman" w:cs="Times New Roman"/>
          <w:b/>
          <w:sz w:val="28"/>
          <w:szCs w:val="28"/>
        </w:rPr>
        <w:t>Методи дослідження</w:t>
      </w:r>
      <w:r>
        <w:rPr>
          <w:rFonts w:ascii="Times New Roman" w:hAnsi="Times New Roman" w:cs="Times New Roman"/>
          <w:sz w:val="28"/>
          <w:szCs w:val="28"/>
        </w:rPr>
        <w:t xml:space="preserve">. Методологічна основа роботи ґрунтується га поєднанні теоретичних, аналітичних і проєктних методів, які послідовно застосовуються на різних етапах дослідження арт-центрів. Насамперед  використано </w:t>
      </w:r>
      <w:r w:rsidRPr="00FD353D">
        <w:rPr>
          <w:rFonts w:ascii="Times New Roman" w:hAnsi="Times New Roman" w:cs="Times New Roman"/>
          <w:b/>
          <w:sz w:val="28"/>
          <w:szCs w:val="28"/>
        </w:rPr>
        <w:t>історико-теоретичний аналіз</w:t>
      </w:r>
      <w:r>
        <w:rPr>
          <w:rFonts w:ascii="Times New Roman" w:hAnsi="Times New Roman" w:cs="Times New Roman"/>
          <w:sz w:val="28"/>
          <w:szCs w:val="28"/>
        </w:rPr>
        <w:t xml:space="preserve"> для визначення </w:t>
      </w:r>
      <w:r w:rsidR="003C586E">
        <w:rPr>
          <w:rFonts w:ascii="Times New Roman" w:hAnsi="Times New Roman" w:cs="Times New Roman"/>
          <w:sz w:val="28"/>
          <w:szCs w:val="28"/>
        </w:rPr>
        <w:t xml:space="preserve">поняття «арт-центр», опрацювання наукових публікацій, дисертацій і нормативних документів, що стосуються музейно-виставкових та громадських просторів. </w:t>
      </w:r>
      <w:r w:rsidR="003C586E" w:rsidRPr="003C586E">
        <w:rPr>
          <w:rFonts w:ascii="Times New Roman" w:hAnsi="Times New Roman" w:cs="Times New Roman"/>
          <w:b/>
          <w:sz w:val="28"/>
          <w:szCs w:val="28"/>
        </w:rPr>
        <w:t xml:space="preserve">Метод типологічного та функціонального аналізу </w:t>
      </w:r>
      <w:r w:rsidR="003C586E" w:rsidRPr="003C586E">
        <w:rPr>
          <w:rFonts w:ascii="Times New Roman" w:hAnsi="Times New Roman" w:cs="Times New Roman"/>
          <w:sz w:val="28"/>
          <w:szCs w:val="28"/>
        </w:rPr>
        <w:t>застосовано для виокремлення основних, с</w:t>
      </w:r>
      <w:r w:rsidR="003C586E">
        <w:rPr>
          <w:rFonts w:ascii="Times New Roman" w:hAnsi="Times New Roman" w:cs="Times New Roman"/>
          <w:sz w:val="28"/>
          <w:szCs w:val="28"/>
        </w:rPr>
        <w:t xml:space="preserve">упутніх і додаткових функцій, виявлення закономірностей їх просторових організацій та ролі громадської комунікативної оболонки. </w:t>
      </w:r>
      <w:r w:rsidR="003C586E" w:rsidRPr="003C586E">
        <w:rPr>
          <w:rFonts w:ascii="Times New Roman" w:hAnsi="Times New Roman" w:cs="Times New Roman"/>
          <w:b/>
          <w:sz w:val="28"/>
          <w:szCs w:val="28"/>
        </w:rPr>
        <w:t>Порівняльний аналіз реалізованих об’єктів</w:t>
      </w:r>
      <w:r w:rsidR="003C586E">
        <w:rPr>
          <w:rFonts w:ascii="Times New Roman" w:hAnsi="Times New Roman" w:cs="Times New Roman"/>
          <w:sz w:val="28"/>
          <w:szCs w:val="28"/>
        </w:rPr>
        <w:t xml:space="preserve"> використано при розгляді світового досвіду: на прикладі низки арт-центрів різних країн проаналізовано способи ревіталізації існуючих будівель, моделі інтеграції в міське середовище, варіанти функціонального насичення та багато режимного використання просторів. Для оцінки ролі арт-центрів у структурі міста застосовано містобудівних аналіз, який охоплює вивчення оточуючої забудови, мережі громадських просторів, пішохідних і транспортних зав’язків, взаємодії з ландшафтом.</w:t>
      </w:r>
    </w:p>
    <w:p w14:paraId="42241897" w14:textId="77777777" w:rsidR="00BD05C5" w:rsidRDefault="00201352" w:rsidP="00201352">
      <w:pPr>
        <w:pStyle w:val="a3"/>
        <w:spacing w:after="0" w:line="360" w:lineRule="auto"/>
        <w:ind w:left="0"/>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ab/>
      </w:r>
      <w:r w:rsidR="005F6AD1" w:rsidRPr="00BD05C5">
        <w:rPr>
          <w:rFonts w:ascii="Times New Roman" w:hAnsi="Times New Roman" w:cs="Times New Roman"/>
          <w:b/>
          <w:color w:val="000000" w:themeColor="text1"/>
          <w:sz w:val="28"/>
          <w:szCs w:val="28"/>
        </w:rPr>
        <w:t xml:space="preserve">Наукова новизна роботи  </w:t>
      </w:r>
      <w:r w:rsidR="005F6AD1" w:rsidRPr="00BD05C5">
        <w:rPr>
          <w:rFonts w:ascii="Times New Roman" w:hAnsi="Times New Roman" w:cs="Times New Roman"/>
          <w:color w:val="000000" w:themeColor="text1"/>
          <w:sz w:val="28"/>
          <w:szCs w:val="28"/>
        </w:rPr>
        <w:t>полягає у комплексному підході до аналізу архітектурно-просторового формування арт-центрів на перетині архітектурних, соціальних, технологічних вимог, а також у розробці моделі їх органічної інтеграції в динамічний ландшафт.</w:t>
      </w:r>
      <w:r w:rsidR="005F6AD1" w:rsidRPr="00BD05C5">
        <w:rPr>
          <w:rFonts w:ascii="Times New Roman" w:hAnsi="Times New Roman" w:cs="Times New Roman"/>
          <w:b/>
          <w:color w:val="000000" w:themeColor="text1"/>
          <w:sz w:val="28"/>
          <w:szCs w:val="28"/>
        </w:rPr>
        <w:t xml:space="preserve"> </w:t>
      </w:r>
    </w:p>
    <w:p w14:paraId="7DD03E15" w14:textId="77777777" w:rsidR="003C586E" w:rsidRPr="00BD05C5" w:rsidRDefault="00201352" w:rsidP="00201352">
      <w:pPr>
        <w:pStyle w:val="a3"/>
        <w:spacing w:after="0" w:line="360" w:lineRule="auto"/>
        <w:ind w:left="0"/>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ab/>
      </w:r>
      <w:r w:rsidR="005F6AD1" w:rsidRPr="00BD05C5">
        <w:rPr>
          <w:rFonts w:ascii="Times New Roman" w:hAnsi="Times New Roman" w:cs="Times New Roman"/>
          <w:b/>
          <w:color w:val="000000" w:themeColor="text1"/>
          <w:sz w:val="28"/>
          <w:szCs w:val="28"/>
        </w:rPr>
        <w:t xml:space="preserve">Практична значущість дослідження </w:t>
      </w:r>
      <w:r w:rsidR="005F6AD1" w:rsidRPr="00BD05C5">
        <w:rPr>
          <w:rFonts w:ascii="Times New Roman" w:hAnsi="Times New Roman" w:cs="Times New Roman"/>
          <w:color w:val="000000" w:themeColor="text1"/>
          <w:sz w:val="28"/>
          <w:szCs w:val="28"/>
        </w:rPr>
        <w:t xml:space="preserve">полягає у можливості застосування отриманих результатів для проєктування та модернізації культурної інфраструктури українських регіонів відповідно до сучасних викликів. </w:t>
      </w:r>
    </w:p>
    <w:p w14:paraId="38EA94AE" w14:textId="77777777" w:rsidR="003C586E" w:rsidRPr="00BA352F" w:rsidRDefault="00201352" w:rsidP="00201352">
      <w:pPr>
        <w:pStyle w:val="a3"/>
        <w:spacing w:after="0" w:line="360" w:lineRule="auto"/>
        <w:ind w:left="0"/>
        <w:jc w:val="both"/>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lastRenderedPageBreak/>
        <w:tab/>
      </w:r>
      <w:r w:rsidR="003C586E" w:rsidRPr="00BA352F">
        <w:rPr>
          <w:rFonts w:ascii="Times New Roman" w:hAnsi="Times New Roman" w:cs="Times New Roman"/>
          <w:b/>
          <w:color w:val="000000" w:themeColor="text1"/>
          <w:sz w:val="28"/>
          <w:szCs w:val="28"/>
        </w:rPr>
        <w:t xml:space="preserve">Структура дослідження. </w:t>
      </w:r>
      <w:r w:rsidR="003C586E" w:rsidRPr="00BA352F">
        <w:rPr>
          <w:rFonts w:ascii="Times New Roman" w:hAnsi="Times New Roman" w:cs="Times New Roman"/>
          <w:color w:val="000000" w:themeColor="text1"/>
          <w:sz w:val="28"/>
          <w:szCs w:val="28"/>
        </w:rPr>
        <w:t>Наукове дослідження складається із анотації,</w:t>
      </w:r>
      <w:r w:rsidR="00BA352F" w:rsidRPr="00BA352F">
        <w:rPr>
          <w:rFonts w:ascii="Times New Roman" w:hAnsi="Times New Roman" w:cs="Times New Roman"/>
          <w:color w:val="000000" w:themeColor="text1"/>
          <w:sz w:val="28"/>
          <w:szCs w:val="28"/>
        </w:rPr>
        <w:t xml:space="preserve"> </w:t>
      </w:r>
      <w:r w:rsidR="003C586E" w:rsidRPr="00BA352F">
        <w:rPr>
          <w:rFonts w:ascii="Times New Roman" w:hAnsi="Times New Roman" w:cs="Times New Roman"/>
          <w:color w:val="000000" w:themeColor="text1"/>
          <w:sz w:val="28"/>
          <w:szCs w:val="28"/>
        </w:rPr>
        <w:t>вступу, трьох розділів, висновків, списку джерел та додатків, які складаються з ілюстрацій, рисунків, таблиць</w:t>
      </w:r>
      <w:r w:rsidR="00361670" w:rsidRPr="00BA352F">
        <w:rPr>
          <w:rFonts w:ascii="Times New Roman" w:hAnsi="Times New Roman" w:cs="Times New Roman"/>
          <w:color w:val="000000" w:themeColor="text1"/>
          <w:sz w:val="28"/>
          <w:szCs w:val="28"/>
        </w:rPr>
        <w:t xml:space="preserve"> та документів щодо впровадження отриманих результатів.</w:t>
      </w:r>
    </w:p>
    <w:p w14:paraId="1A56A42A" w14:textId="77777777" w:rsidR="00361670" w:rsidRPr="005C3A30" w:rsidRDefault="00361670" w:rsidP="001D3C68">
      <w:pPr>
        <w:pStyle w:val="a3"/>
        <w:spacing w:after="0" w:line="360" w:lineRule="auto"/>
        <w:jc w:val="both"/>
        <w:rPr>
          <w:rFonts w:ascii="Times New Roman" w:hAnsi="Times New Roman" w:cs="Times New Roman"/>
          <w:sz w:val="28"/>
          <w:szCs w:val="28"/>
        </w:rPr>
      </w:pPr>
      <w:r w:rsidRPr="005C3A30">
        <w:rPr>
          <w:rFonts w:ascii="Times New Roman" w:hAnsi="Times New Roman" w:cs="Times New Roman"/>
          <w:sz w:val="28"/>
          <w:szCs w:val="28"/>
        </w:rPr>
        <w:t xml:space="preserve">Загальний обсяг роботи </w:t>
      </w:r>
      <w:r w:rsidR="00E61513">
        <w:rPr>
          <w:rFonts w:ascii="Times New Roman" w:hAnsi="Times New Roman" w:cs="Times New Roman"/>
          <w:sz w:val="28"/>
          <w:szCs w:val="28"/>
        </w:rPr>
        <w:t>135</w:t>
      </w:r>
      <w:r w:rsidRPr="005C3A30">
        <w:rPr>
          <w:rFonts w:ascii="Times New Roman" w:hAnsi="Times New Roman" w:cs="Times New Roman"/>
          <w:sz w:val="28"/>
          <w:szCs w:val="28"/>
        </w:rPr>
        <w:t xml:space="preserve"> сторінок, що включають </w:t>
      </w:r>
      <w:r w:rsidR="00910087" w:rsidRPr="005C3A30">
        <w:rPr>
          <w:rFonts w:ascii="Times New Roman" w:hAnsi="Times New Roman" w:cs="Times New Roman"/>
          <w:sz w:val="28"/>
          <w:szCs w:val="28"/>
        </w:rPr>
        <w:t>5</w:t>
      </w:r>
      <w:r w:rsidR="00A360C6">
        <w:rPr>
          <w:rFonts w:ascii="Times New Roman" w:hAnsi="Times New Roman" w:cs="Times New Roman"/>
          <w:sz w:val="28"/>
          <w:szCs w:val="28"/>
        </w:rPr>
        <w:t>4</w:t>
      </w:r>
      <w:r w:rsidRPr="005C3A30">
        <w:rPr>
          <w:rFonts w:ascii="Times New Roman" w:hAnsi="Times New Roman" w:cs="Times New Roman"/>
          <w:sz w:val="28"/>
          <w:szCs w:val="28"/>
        </w:rPr>
        <w:t xml:space="preserve"> основного тексту, </w:t>
      </w:r>
      <w:r w:rsidR="001D3C68" w:rsidRPr="005C3A30">
        <w:rPr>
          <w:rFonts w:ascii="Times New Roman" w:hAnsi="Times New Roman" w:cs="Times New Roman"/>
          <w:sz w:val="28"/>
          <w:szCs w:val="28"/>
        </w:rPr>
        <w:t xml:space="preserve">   </w:t>
      </w:r>
      <w:r w:rsidR="00E61513">
        <w:rPr>
          <w:rFonts w:ascii="Times New Roman" w:hAnsi="Times New Roman" w:cs="Times New Roman"/>
          <w:sz w:val="28"/>
          <w:szCs w:val="28"/>
        </w:rPr>
        <w:t>66</w:t>
      </w:r>
      <w:r w:rsidRPr="005C3A30">
        <w:rPr>
          <w:rFonts w:ascii="Times New Roman" w:hAnsi="Times New Roman" w:cs="Times New Roman"/>
          <w:sz w:val="28"/>
          <w:szCs w:val="28"/>
        </w:rPr>
        <w:t xml:space="preserve"> найменуваль рисунків, </w:t>
      </w:r>
      <w:r w:rsidR="00E61513">
        <w:rPr>
          <w:rFonts w:ascii="Times New Roman" w:hAnsi="Times New Roman" w:cs="Times New Roman"/>
          <w:sz w:val="28"/>
          <w:szCs w:val="28"/>
        </w:rPr>
        <w:t>3</w:t>
      </w:r>
      <w:r w:rsidRPr="005C3A30">
        <w:rPr>
          <w:rFonts w:ascii="Times New Roman" w:hAnsi="Times New Roman" w:cs="Times New Roman"/>
          <w:sz w:val="28"/>
          <w:szCs w:val="28"/>
        </w:rPr>
        <w:t xml:space="preserve"> найменувань таблиць,</w:t>
      </w:r>
      <w:r w:rsidR="001D3C68" w:rsidRPr="005C3A30">
        <w:rPr>
          <w:rFonts w:ascii="Times New Roman" w:hAnsi="Times New Roman" w:cs="Times New Roman"/>
          <w:sz w:val="28"/>
          <w:szCs w:val="28"/>
        </w:rPr>
        <w:t xml:space="preserve"> 3 сторінки списку використаних джерел із 20 найменувань</w:t>
      </w:r>
      <w:r w:rsidRPr="005C3A30">
        <w:rPr>
          <w:rFonts w:ascii="Times New Roman" w:hAnsi="Times New Roman" w:cs="Times New Roman"/>
          <w:sz w:val="28"/>
          <w:szCs w:val="28"/>
        </w:rPr>
        <w:t>.</w:t>
      </w:r>
    </w:p>
    <w:p w14:paraId="08E4A7A4" w14:textId="77777777" w:rsidR="00361670" w:rsidRPr="00A136E1" w:rsidRDefault="00361670" w:rsidP="00FB4F88">
      <w:pPr>
        <w:pStyle w:val="a4"/>
        <w:spacing w:before="0" w:beforeAutospacing="0" w:after="0" w:line="360" w:lineRule="auto"/>
        <w:jc w:val="both"/>
        <w:rPr>
          <w:b/>
          <w:color w:val="000000" w:themeColor="text1"/>
          <w:sz w:val="28"/>
          <w:szCs w:val="28"/>
        </w:rPr>
      </w:pPr>
      <w:r w:rsidRPr="00A136E1">
        <w:rPr>
          <w:b/>
          <w:color w:val="000000" w:themeColor="text1"/>
          <w:sz w:val="28"/>
          <w:szCs w:val="28"/>
        </w:rPr>
        <w:t>Список публікацій здобувача за темою наукового дослідження.</w:t>
      </w:r>
    </w:p>
    <w:p w14:paraId="470003E3" w14:textId="77777777" w:rsidR="00361670" w:rsidRPr="006D70FD" w:rsidRDefault="00361670" w:rsidP="00FB4F88">
      <w:pPr>
        <w:pStyle w:val="a4"/>
        <w:numPr>
          <w:ilvl w:val="0"/>
          <w:numId w:val="2"/>
        </w:numPr>
        <w:spacing w:before="0" w:beforeAutospacing="0" w:after="0" w:line="360" w:lineRule="auto"/>
        <w:jc w:val="both"/>
        <w:rPr>
          <w:color w:val="000000" w:themeColor="text1"/>
          <w:sz w:val="28"/>
          <w:szCs w:val="28"/>
        </w:rPr>
      </w:pPr>
      <w:r w:rsidRPr="006D70FD">
        <w:rPr>
          <w:sz w:val="28"/>
          <w:szCs w:val="28"/>
          <w:lang w:val="ru-RU"/>
        </w:rPr>
        <w:t xml:space="preserve">Селецька, Н., Давидов, А. (2025). Особливості функціонально-просторового формування міських артцентрів. Вісник Національної академії образотворчого мистецтва і архітектури, (4), 20–26. </w:t>
      </w:r>
      <w:hyperlink r:id="rId9" w:history="1">
        <w:r w:rsidRPr="002C1FD2">
          <w:rPr>
            <w:rStyle w:val="a6"/>
            <w:sz w:val="28"/>
            <w:szCs w:val="28"/>
            <w:lang w:val="ru-RU"/>
          </w:rPr>
          <w:t>https://doi.org/10.32782/naoma-bulletin-2025-4-3</w:t>
        </w:r>
      </w:hyperlink>
    </w:p>
    <w:p w14:paraId="66A1F5FA" w14:textId="77777777" w:rsidR="00361670" w:rsidRPr="001D13B0" w:rsidRDefault="00361670" w:rsidP="00FB4F88">
      <w:pPr>
        <w:pStyle w:val="a4"/>
        <w:numPr>
          <w:ilvl w:val="0"/>
          <w:numId w:val="2"/>
        </w:numPr>
        <w:spacing w:before="0" w:beforeAutospacing="0" w:after="0" w:line="360" w:lineRule="auto"/>
        <w:jc w:val="both"/>
        <w:rPr>
          <w:color w:val="000000" w:themeColor="text1"/>
          <w:sz w:val="28"/>
          <w:szCs w:val="28"/>
        </w:rPr>
      </w:pPr>
      <w:r>
        <w:rPr>
          <w:sz w:val="28"/>
          <w:szCs w:val="28"/>
          <w:lang w:val="ru-RU"/>
        </w:rPr>
        <w:t xml:space="preserve">Селецька Н. </w:t>
      </w:r>
      <w:r w:rsidRPr="001D13B0">
        <w:rPr>
          <w:sz w:val="28"/>
          <w:szCs w:val="28"/>
        </w:rPr>
        <w:t xml:space="preserve">Арт-центр як каталізатор міського відродження: функціонально-просторова модель, інклюзивність та стійкість (на матеріалі </w:t>
      </w:r>
      <w:r>
        <w:rPr>
          <w:sz w:val="28"/>
          <w:szCs w:val="28"/>
        </w:rPr>
        <w:t>К</w:t>
      </w:r>
      <w:r w:rsidRPr="001D13B0">
        <w:rPr>
          <w:sz w:val="28"/>
          <w:szCs w:val="28"/>
        </w:rPr>
        <w:t>иєва</w:t>
      </w:r>
      <w:r>
        <w:rPr>
          <w:sz w:val="28"/>
          <w:szCs w:val="28"/>
          <w:lang w:val="ru-RU"/>
        </w:rPr>
        <w:t>).</w:t>
      </w:r>
      <w:r w:rsidRPr="001D13B0">
        <w:rPr>
          <w:rStyle w:val="a5"/>
          <w:sz w:val="28"/>
          <w:szCs w:val="28"/>
        </w:rPr>
        <w:t xml:space="preserve"> Modern Perspectives on Science and Economic Progress: Collection of Scientific Papers</w:t>
      </w:r>
      <w:r w:rsidRPr="001D13B0">
        <w:rPr>
          <w:i/>
          <w:sz w:val="28"/>
          <w:szCs w:val="28"/>
        </w:rPr>
        <w:t>.</w:t>
      </w:r>
      <w:r w:rsidRPr="001D13B0">
        <w:rPr>
          <w:sz w:val="28"/>
          <w:szCs w:val="28"/>
        </w:rPr>
        <w:t xml:space="preserve"> 2nd International Scientific and Practical Conference, 5–7.11.2025, Vilnius, Lithuania. Ст. 52. </w:t>
      </w:r>
    </w:p>
    <w:p w14:paraId="6E6661D7" w14:textId="77777777" w:rsidR="005D1DDC" w:rsidRPr="005E2ED0" w:rsidRDefault="00361670" w:rsidP="00FB4F88">
      <w:pPr>
        <w:pStyle w:val="a4"/>
        <w:numPr>
          <w:ilvl w:val="0"/>
          <w:numId w:val="2"/>
        </w:numPr>
        <w:spacing w:before="0" w:beforeAutospacing="0" w:after="0" w:line="360" w:lineRule="auto"/>
        <w:jc w:val="both"/>
        <w:rPr>
          <w:sz w:val="28"/>
          <w:szCs w:val="28"/>
        </w:rPr>
      </w:pPr>
      <w:r w:rsidRPr="00BA352F">
        <w:rPr>
          <w:sz w:val="28"/>
          <w:szCs w:val="28"/>
          <w:lang w:val="ru-RU"/>
        </w:rPr>
        <w:t xml:space="preserve">Селецька Н. </w:t>
      </w:r>
      <w:r w:rsidRPr="00BA352F">
        <w:rPr>
          <w:sz w:val="28"/>
          <w:szCs w:val="28"/>
        </w:rPr>
        <w:t>Особливості формування сучасних арт-центрів.</w:t>
      </w:r>
      <w:r w:rsidRPr="00BA352F">
        <w:rPr>
          <w:color w:val="000000" w:themeColor="text1"/>
          <w:sz w:val="28"/>
          <w:szCs w:val="28"/>
          <w:lang w:val="ru-RU"/>
        </w:rPr>
        <w:t xml:space="preserve"> </w:t>
      </w:r>
      <w:r w:rsidRPr="00BA352F">
        <w:rPr>
          <w:rStyle w:val="a5"/>
          <w:sz w:val="28"/>
          <w:szCs w:val="28"/>
        </w:rPr>
        <w:t>Advanced Technologies in Scientific Research: Collection of Scientific Papers</w:t>
      </w:r>
      <w:r w:rsidRPr="00BA352F">
        <w:rPr>
          <w:i/>
          <w:sz w:val="28"/>
          <w:szCs w:val="28"/>
        </w:rPr>
        <w:t>. 2nd International Scientific and Practical Conference,</w:t>
      </w:r>
      <w:r w:rsidRPr="00BA352F">
        <w:rPr>
          <w:sz w:val="28"/>
          <w:szCs w:val="28"/>
        </w:rPr>
        <w:t xml:space="preserve"> 19–21.11.2025, Rotterdam, Netherlands. Ст. 37.</w:t>
      </w:r>
      <w:r w:rsidRPr="00BA352F">
        <w:rPr>
          <w:color w:val="000000" w:themeColor="text1"/>
          <w:sz w:val="28"/>
          <w:szCs w:val="28"/>
        </w:rPr>
        <w:tab/>
      </w:r>
    </w:p>
    <w:p w14:paraId="68C47621" w14:textId="77777777" w:rsidR="005E2ED0" w:rsidRPr="005E2ED0" w:rsidRDefault="005E2ED0" w:rsidP="005E2ED0">
      <w:pPr>
        <w:rPr>
          <w:rFonts w:ascii="Times New Roman" w:eastAsia="Times New Roman" w:hAnsi="Times New Roman" w:cs="Times New Roman"/>
          <w:sz w:val="28"/>
          <w:szCs w:val="28"/>
          <w:lang w:eastAsia="uk-UA"/>
        </w:rPr>
      </w:pPr>
      <w:r>
        <w:rPr>
          <w:sz w:val="28"/>
          <w:szCs w:val="28"/>
        </w:rPr>
        <w:br w:type="page"/>
      </w:r>
    </w:p>
    <w:p w14:paraId="53F4C819" w14:textId="77777777" w:rsidR="005D54B4" w:rsidRDefault="005D1DDC" w:rsidP="005D54B4">
      <w:pPr>
        <w:spacing w:line="360" w:lineRule="auto"/>
        <w:jc w:val="both"/>
        <w:rPr>
          <w:rFonts w:ascii="Times New Roman" w:hAnsi="Times New Roman" w:cs="Times New Roman"/>
          <w:b/>
          <w:sz w:val="28"/>
          <w:szCs w:val="28"/>
        </w:rPr>
      </w:pPr>
      <w:r w:rsidRPr="005D1DDC">
        <w:rPr>
          <w:rFonts w:ascii="Times New Roman" w:hAnsi="Times New Roman" w:cs="Times New Roman"/>
          <w:b/>
          <w:sz w:val="28"/>
          <w:szCs w:val="28"/>
        </w:rPr>
        <w:lastRenderedPageBreak/>
        <w:t>РОЗДІЛ 1. « ВИЗНАЧЕННЯ ПОНЯТТЯ, АКТУАЛЬНІСТЬ ТА ІСТОРІЯ БУДІВНИЦТВА АРТ-ЦЕНТРІВ»</w:t>
      </w:r>
    </w:p>
    <w:p w14:paraId="70AD4770" w14:textId="77777777" w:rsidR="005D54B4" w:rsidRDefault="005D54B4" w:rsidP="00FB4F88">
      <w:pPr>
        <w:spacing w:after="0" w:line="360" w:lineRule="auto"/>
        <w:jc w:val="both"/>
        <w:rPr>
          <w:rFonts w:ascii="Times New Roman" w:hAnsi="Times New Roman" w:cs="Times New Roman"/>
          <w:sz w:val="28"/>
          <w:szCs w:val="28"/>
        </w:rPr>
      </w:pPr>
      <w:r>
        <w:rPr>
          <w:rFonts w:ascii="Times New Roman" w:hAnsi="Times New Roman" w:cs="Times New Roman"/>
          <w:b/>
          <w:sz w:val="28"/>
          <w:szCs w:val="28"/>
        </w:rPr>
        <w:t xml:space="preserve">1.1 </w:t>
      </w:r>
      <w:r w:rsidR="005D1DDC" w:rsidRPr="005D1DDC">
        <w:rPr>
          <w:rFonts w:ascii="Times New Roman" w:hAnsi="Times New Roman" w:cs="Times New Roman"/>
          <w:b/>
          <w:sz w:val="28"/>
          <w:szCs w:val="28"/>
        </w:rPr>
        <w:t>Соціальна значимість та проблеми будівництва сучасних арт-центрів.</w:t>
      </w:r>
      <w:r w:rsidR="005D1DDC">
        <w:rPr>
          <w:rFonts w:ascii="Times New Roman" w:hAnsi="Times New Roman" w:cs="Times New Roman"/>
          <w:b/>
          <w:sz w:val="28"/>
          <w:szCs w:val="28"/>
        </w:rPr>
        <w:tab/>
      </w:r>
      <w:r w:rsidR="005D1DDC">
        <w:rPr>
          <w:rFonts w:ascii="Times New Roman" w:hAnsi="Times New Roman" w:cs="Times New Roman"/>
          <w:sz w:val="28"/>
          <w:szCs w:val="28"/>
        </w:rPr>
        <w:t>У ході розвитку інформаційного суспільства на культурно-освітні інституції покладаються нові завдання. Сучасна людина живе в режимі постійного споживання даних: з корисними знаннями змішуються масиви випадкової, фрагментарної й малозначущої інформації. За цих умов саме культурні інституції мають виконувати роль «фільтру сенсу» : відбирати, структурувати та презентувати знання у формах, що підтримують критичне мислення та сталий культурний розвиток. Це безпосередньо підвищує актуальність архітектурних досліджень у сфері формування сучасних культурних центрів.</w:t>
      </w:r>
    </w:p>
    <w:p w14:paraId="429A8428" w14:textId="77777777" w:rsidR="00201352" w:rsidRDefault="005D1DDC" w:rsidP="00FB4F88">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У даному дослідженні арт-центр розглядається як багатофункціональна культурна установа, що поєднує простори для експозицій, публічних подій, творчої роботи, неформальної освіти, комунікації та відпочинку. На відміну від класичного музею, де акцентом є постійна колекція, арт-центр орієнтований на змінні програми, спів</w:t>
      </w:r>
      <w:r w:rsidR="00AB57D5">
        <w:rPr>
          <w:rFonts w:ascii="Times New Roman" w:hAnsi="Times New Roman" w:cs="Times New Roman"/>
          <w:sz w:val="28"/>
          <w:szCs w:val="28"/>
        </w:rPr>
        <w:t>існування різних видів мистецтва й активну участь відвідувача. У світовій практиці такі заклади найчастіше виникають у результаті реконструкцій, модернізацій або пристосуванням промислових, транспортних чи освітніх будівель, перетворюючись на ядра креативних кластерів</w:t>
      </w:r>
      <w:r w:rsidR="00201352">
        <w:rPr>
          <w:rFonts w:ascii="Times New Roman" w:hAnsi="Times New Roman" w:cs="Times New Roman"/>
          <w:sz w:val="28"/>
          <w:szCs w:val="28"/>
        </w:rPr>
        <w:t xml:space="preserve"> (схема 1</w:t>
      </w:r>
      <w:r w:rsidR="00480408">
        <w:rPr>
          <w:rFonts w:ascii="Times New Roman" w:hAnsi="Times New Roman" w:cs="Times New Roman"/>
          <w:sz w:val="28"/>
          <w:szCs w:val="28"/>
        </w:rPr>
        <w:t>.1.1</w:t>
      </w:r>
      <w:r w:rsidR="00201352">
        <w:rPr>
          <w:rFonts w:ascii="Times New Roman" w:hAnsi="Times New Roman" w:cs="Times New Roman"/>
          <w:sz w:val="28"/>
          <w:szCs w:val="28"/>
        </w:rPr>
        <w:t>)</w:t>
      </w:r>
      <w:r w:rsidR="00AB57D5">
        <w:rPr>
          <w:rFonts w:ascii="Times New Roman" w:hAnsi="Times New Roman" w:cs="Times New Roman"/>
          <w:sz w:val="28"/>
          <w:szCs w:val="28"/>
        </w:rPr>
        <w:t>.</w:t>
      </w:r>
    </w:p>
    <w:p w14:paraId="3CCCBEBC" w14:textId="77777777" w:rsidR="005D54B4" w:rsidRDefault="00AB57D5" w:rsidP="00FB4F88">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Історично поява арт-центрів пов’язана з еволюцією виставкових та громадських будівель другої половини ХХ століття. Спершу культурне життя концентрувалось у музеях, будинках культури та галереях з відносно сталою програмою та архітектурою. Надалі, з розвитком сучасного мистецтва,   медіа-арту й перформативних практик, виникла потреба в більш гнучких просторах, здатних швидко змінюватись, влаштовувати тимчасові експозиції, резиденції митців, дискусійні платформи. Ґрунтуючись на цьому формується тип арт-центру, який поєднує всі ці функції.</w:t>
      </w:r>
    </w:p>
    <w:p w14:paraId="15BE01B9" w14:textId="77777777" w:rsidR="00FB4F88" w:rsidRDefault="00FB4F88" w:rsidP="00FB4F88">
      <w:pPr>
        <w:spacing w:after="0" w:line="360" w:lineRule="auto"/>
        <w:jc w:val="both"/>
        <w:rPr>
          <w:rFonts w:ascii="Times New Roman" w:hAnsi="Times New Roman" w:cs="Times New Roman"/>
          <w:sz w:val="28"/>
          <w:szCs w:val="28"/>
        </w:rPr>
      </w:pPr>
    </w:p>
    <w:p w14:paraId="3554DE5D" w14:textId="77777777" w:rsidR="00FB4F88" w:rsidRDefault="00FB4F88" w:rsidP="00FB4F88">
      <w:pPr>
        <w:spacing w:after="0" w:line="360" w:lineRule="auto"/>
        <w:jc w:val="both"/>
        <w:rPr>
          <w:rFonts w:ascii="Times New Roman" w:hAnsi="Times New Roman" w:cs="Times New Roman"/>
          <w:sz w:val="28"/>
          <w:szCs w:val="28"/>
        </w:rPr>
      </w:pPr>
    </w:p>
    <w:p w14:paraId="13E36C8E" w14:textId="77777777" w:rsidR="00FB4F88" w:rsidRDefault="00FB4F88" w:rsidP="00FB4F88">
      <w:pPr>
        <w:spacing w:after="0" w:line="360" w:lineRule="auto"/>
        <w:jc w:val="both"/>
        <w:rPr>
          <w:rFonts w:ascii="Times New Roman" w:hAnsi="Times New Roman" w:cs="Times New Roman"/>
          <w:sz w:val="28"/>
          <w:szCs w:val="28"/>
        </w:rPr>
      </w:pPr>
      <w:r>
        <w:rPr>
          <w:rFonts w:ascii="Times New Roman" w:hAnsi="Times New Roman" w:cs="Times New Roman"/>
          <w:b/>
          <w:noProof/>
          <w:sz w:val="28"/>
          <w:szCs w:val="28"/>
        </w:rPr>
        <w:lastRenderedPageBreak/>
        <w:drawing>
          <wp:inline distT="0" distB="0" distL="0" distR="0" wp14:anchorId="434D353E" wp14:editId="04007421">
            <wp:extent cx="6120765" cy="86550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1.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16C8441A" w14:textId="77777777" w:rsidR="00FB4F88" w:rsidRDefault="00FB4F88" w:rsidP="00FB4F88">
      <w:pPr>
        <w:spacing w:after="0" w:line="360" w:lineRule="auto"/>
        <w:jc w:val="both"/>
        <w:rPr>
          <w:rFonts w:ascii="Times New Roman" w:hAnsi="Times New Roman" w:cs="Times New Roman"/>
          <w:sz w:val="28"/>
          <w:szCs w:val="28"/>
        </w:rPr>
      </w:pPr>
    </w:p>
    <w:p w14:paraId="1BE95BFC" w14:textId="77777777" w:rsidR="005D54B4" w:rsidRDefault="00AB57D5" w:rsidP="00FB4F88">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t>Для України питання формування арт-центрів має конкретну актуальність. З одного боку, країна володіє значними культурним</w:t>
      </w:r>
      <w:r w:rsidR="00836A04">
        <w:rPr>
          <w:rFonts w:ascii="Times New Roman" w:hAnsi="Times New Roman" w:cs="Times New Roman"/>
          <w:sz w:val="28"/>
          <w:szCs w:val="28"/>
        </w:rPr>
        <w:t xml:space="preserve"> потенціалом і великою кількість будівель, що потребують реконструкції та модернізації: колишні промислові заводи, застарілі громадські об’єкти. З іншого боку, запит суспільства на відкриті, інклюзивні простори для сучасного мистецтва, громадських ініціатив і неформальної освіти, особливо у контексті повоєнного відновлення міст. В цьому випадку арт-центри можуть виступати інструментом оновленого міського середовища та переосмислення існуючої забудови.</w:t>
      </w:r>
      <w:r w:rsidR="00836A04">
        <w:rPr>
          <w:rFonts w:ascii="Times New Roman" w:hAnsi="Times New Roman" w:cs="Times New Roman"/>
          <w:sz w:val="28"/>
          <w:szCs w:val="28"/>
        </w:rPr>
        <w:tab/>
        <w:t>Зміна характеру мистецьких практик безпосередньо впливає на структуру таких будівель. Частка класичних фондосховищ у порівнянні з іншими зонами зменшується; натомість збільшується кількість відкритих і напіввідкритих громадських просторів, студій, медіатек, освітніх зон. Особливу роль відіграє громадсько-комунікативна оболонка - вестибюль, фойє, атріуми, тераси, рекреації та проміжні «сірі зони», що працюють як соціальні буфери й вузли навігації між різними блоками.</w:t>
      </w:r>
      <w:r w:rsidR="00A07AB1">
        <w:rPr>
          <w:rFonts w:ascii="Times New Roman" w:hAnsi="Times New Roman" w:cs="Times New Roman"/>
          <w:sz w:val="28"/>
          <w:szCs w:val="28"/>
        </w:rPr>
        <w:t xml:space="preserve"> Саме ці простори потребують чіткої класифікації та визначення місця в функціонально-планувальній системі арт-центру. </w:t>
      </w:r>
      <w:r w:rsidR="00A07AB1">
        <w:rPr>
          <w:rFonts w:ascii="Times New Roman" w:hAnsi="Times New Roman" w:cs="Times New Roman"/>
          <w:sz w:val="28"/>
          <w:szCs w:val="28"/>
        </w:rPr>
        <w:tab/>
        <w:t>Ключовою проблемою стає поєднання поліфункціональності з високим рівнем гнучкості. Аналіз сучасних публікацій, присвячений арт-центрам, культурним хабам та інноваційним громадським просторам, показує необхідність перепланування й модернізації планувальних схем, а також адаптації будівлі до зміни програм без капітальної перебудови</w:t>
      </w:r>
      <w:r w:rsidR="00201352">
        <w:rPr>
          <w:rFonts w:ascii="Times New Roman" w:hAnsi="Times New Roman" w:cs="Times New Roman"/>
          <w:sz w:val="28"/>
          <w:szCs w:val="28"/>
        </w:rPr>
        <w:t xml:space="preserve"> ( схема </w:t>
      </w:r>
      <w:r w:rsidR="00480408">
        <w:rPr>
          <w:rFonts w:ascii="Times New Roman" w:hAnsi="Times New Roman" w:cs="Times New Roman"/>
          <w:sz w:val="28"/>
          <w:szCs w:val="28"/>
        </w:rPr>
        <w:t>1.1.</w:t>
      </w:r>
      <w:r w:rsidR="00201352">
        <w:rPr>
          <w:rFonts w:ascii="Times New Roman" w:hAnsi="Times New Roman" w:cs="Times New Roman"/>
          <w:sz w:val="28"/>
          <w:szCs w:val="28"/>
        </w:rPr>
        <w:t>2)</w:t>
      </w:r>
      <w:r w:rsidR="00A07AB1">
        <w:rPr>
          <w:rFonts w:ascii="Times New Roman" w:hAnsi="Times New Roman" w:cs="Times New Roman"/>
          <w:sz w:val="28"/>
          <w:szCs w:val="28"/>
        </w:rPr>
        <w:t>.</w:t>
      </w:r>
    </w:p>
    <w:p w14:paraId="627A9169" w14:textId="77777777" w:rsidR="00FB4F88" w:rsidRDefault="00A07AB1" w:rsidP="005E2ED0">
      <w:pPr>
        <w:spacing w:line="360" w:lineRule="auto"/>
        <w:jc w:val="both"/>
        <w:rPr>
          <w:rFonts w:ascii="Times New Roman" w:hAnsi="Times New Roman" w:cs="Times New Roman"/>
          <w:sz w:val="28"/>
          <w:szCs w:val="28"/>
        </w:rPr>
      </w:pPr>
      <w:r>
        <w:rPr>
          <w:rFonts w:ascii="Times New Roman" w:hAnsi="Times New Roman" w:cs="Times New Roman"/>
          <w:sz w:val="28"/>
          <w:szCs w:val="28"/>
        </w:rPr>
        <w:tab/>
        <w:t>Вивчення сучасної української практики проєктування арт-центрів показує, що поки що недостатньо приділяється уваги до архітектурно-просторової організації таких закладів</w:t>
      </w:r>
      <w:r w:rsidR="002C0387">
        <w:rPr>
          <w:rFonts w:ascii="Times New Roman" w:hAnsi="Times New Roman" w:cs="Times New Roman"/>
          <w:sz w:val="28"/>
          <w:szCs w:val="28"/>
        </w:rPr>
        <w:t xml:space="preserve"> (діаграма 1)</w:t>
      </w:r>
      <w:r>
        <w:rPr>
          <w:rFonts w:ascii="Times New Roman" w:hAnsi="Times New Roman" w:cs="Times New Roman"/>
          <w:sz w:val="28"/>
          <w:szCs w:val="28"/>
        </w:rPr>
        <w:t>. Багато об’єктів створюються як поодинокі творчі ініціативи, без опори на узагальнену типологічну модель: не продумане функціональне наповнення, послідовність маршрутів, робота з зовнішніми публічними просторами.</w:t>
      </w:r>
      <w:r w:rsidR="004B1067">
        <w:rPr>
          <w:rFonts w:ascii="Times New Roman" w:hAnsi="Times New Roman" w:cs="Times New Roman"/>
          <w:sz w:val="28"/>
          <w:szCs w:val="28"/>
        </w:rPr>
        <w:t xml:space="preserve"> Це пов’язано як із браком науково обґрунтованих рекомендацій формування архітектури арт-центрів, так і з застарілою нормативною базою, орієнтовану переважно на традиційні музеї та будинки культури. </w:t>
      </w:r>
    </w:p>
    <w:p w14:paraId="13295232" w14:textId="77777777" w:rsidR="00FB4F88" w:rsidRDefault="00FB4F88" w:rsidP="005E2ED0">
      <w:pPr>
        <w:spacing w:line="360" w:lineRule="auto"/>
        <w:jc w:val="both"/>
        <w:rPr>
          <w:rFonts w:ascii="Times New Roman" w:hAnsi="Times New Roman" w:cs="Times New Roman"/>
          <w:sz w:val="28"/>
          <w:szCs w:val="28"/>
        </w:rPr>
      </w:pPr>
      <w:r>
        <w:rPr>
          <w:rFonts w:ascii="Times New Roman" w:hAnsi="Times New Roman" w:cs="Times New Roman"/>
          <w:b/>
          <w:noProof/>
          <w:sz w:val="28"/>
          <w:szCs w:val="28"/>
        </w:rPr>
        <w:lastRenderedPageBreak/>
        <w:drawing>
          <wp:inline distT="0" distB="0" distL="0" distR="0" wp14:anchorId="2073B8FB" wp14:editId="128C485B">
            <wp:extent cx="6120765" cy="86550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1.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r w:rsidR="002C0387">
        <w:rPr>
          <w:rFonts w:ascii="Times New Roman" w:hAnsi="Times New Roman" w:cs="Times New Roman"/>
          <w:noProof/>
          <w:sz w:val="28"/>
          <w:szCs w:val="28"/>
        </w:rPr>
        <w:lastRenderedPageBreak/>
        <w:drawing>
          <wp:inline distT="0" distB="0" distL="0" distR="0" wp14:anchorId="2AC0965D" wp14:editId="39553651">
            <wp:extent cx="6120765" cy="865695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765" cy="8656955"/>
                    </a:xfrm>
                    <a:prstGeom prst="rect">
                      <a:avLst/>
                    </a:prstGeom>
                    <a:noFill/>
                  </pic:spPr>
                </pic:pic>
              </a:graphicData>
            </a:graphic>
          </wp:inline>
        </w:drawing>
      </w:r>
    </w:p>
    <w:p w14:paraId="334314F7" w14:textId="77777777" w:rsidR="00DD78EF" w:rsidRPr="005E2ED0" w:rsidRDefault="004B1067" w:rsidP="005E2ED0">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Тому актуальним є узагальнення вітчизняного та світового досвіду проєктування арт-центрів з метою розробки особливостей їх архітектурно-просторового формування.</w:t>
      </w:r>
    </w:p>
    <w:p w14:paraId="2F88288A" w14:textId="77777777" w:rsidR="004B1067" w:rsidRDefault="00B562A1" w:rsidP="00DD78EF">
      <w:pPr>
        <w:pStyle w:val="a3"/>
        <w:spacing w:after="0" w:line="360" w:lineRule="auto"/>
        <w:ind w:left="0"/>
        <w:jc w:val="both"/>
        <w:rPr>
          <w:rFonts w:ascii="Times New Roman" w:hAnsi="Times New Roman" w:cs="Times New Roman"/>
          <w:b/>
          <w:sz w:val="28"/>
          <w:szCs w:val="28"/>
        </w:rPr>
      </w:pPr>
      <w:r>
        <w:rPr>
          <w:rFonts w:ascii="Times New Roman" w:hAnsi="Times New Roman" w:cs="Times New Roman"/>
          <w:b/>
          <w:sz w:val="28"/>
          <w:szCs w:val="28"/>
        </w:rPr>
        <w:t>1.2</w:t>
      </w:r>
      <w:r w:rsidR="00DD78EF">
        <w:rPr>
          <w:rFonts w:ascii="Times New Roman" w:hAnsi="Times New Roman" w:cs="Times New Roman"/>
          <w:b/>
          <w:sz w:val="28"/>
          <w:szCs w:val="28"/>
        </w:rPr>
        <w:t xml:space="preserve"> </w:t>
      </w:r>
      <w:r w:rsidR="004B1067" w:rsidRPr="004B1067">
        <w:rPr>
          <w:rFonts w:ascii="Times New Roman" w:hAnsi="Times New Roman" w:cs="Times New Roman"/>
          <w:b/>
          <w:sz w:val="28"/>
          <w:szCs w:val="28"/>
        </w:rPr>
        <w:t>Аналіз існуючих досліджень, нормативних документів та літератури.</w:t>
      </w:r>
    </w:p>
    <w:p w14:paraId="158803B0" w14:textId="77777777" w:rsidR="004B1067" w:rsidRDefault="00DD78EF" w:rsidP="00DD78EF">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r>
      <w:r w:rsidR="004B1067">
        <w:rPr>
          <w:rFonts w:ascii="Times New Roman" w:hAnsi="Times New Roman" w:cs="Times New Roman"/>
          <w:sz w:val="28"/>
          <w:szCs w:val="28"/>
        </w:rPr>
        <w:t>Узагальнення опрацьованих публікацій, дисертацій та статей показує, що тема арт-центрів у сучасній українській та світовій теорії архітектури перебуває на етапі активного становлення. Арт-цент розглядається не як сталий тип будівлі з чітко фіксованим набором приміщень, а як гнучкий культурно-соціальний інструмент, що поєнує риси музею, виставкового комплексу, освітнього закладу, громадського хабу та рекреаційного простору. Це зумовлює фрагментарність, але водночас і багатсво підходів у дослідженнях: кожен автор висвітлює окрему грань</w:t>
      </w:r>
      <w:r w:rsidR="00526F00">
        <w:rPr>
          <w:rFonts w:ascii="Times New Roman" w:hAnsi="Times New Roman" w:cs="Times New Roman"/>
          <w:sz w:val="28"/>
          <w:szCs w:val="28"/>
        </w:rPr>
        <w:t xml:space="preserve"> - </w:t>
      </w:r>
      <w:r w:rsidR="004B1067">
        <w:rPr>
          <w:rFonts w:ascii="Times New Roman" w:hAnsi="Times New Roman" w:cs="Times New Roman"/>
          <w:sz w:val="28"/>
          <w:szCs w:val="28"/>
        </w:rPr>
        <w:t xml:space="preserve">функціональну, просторову, містобудівну, соціокультурну та економічну. </w:t>
      </w:r>
    </w:p>
    <w:p w14:paraId="1E022A57" w14:textId="77777777" w:rsidR="004B1067" w:rsidRDefault="004B1067" w:rsidP="00DD78EF">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r>
      <w:r w:rsidR="0036427A">
        <w:rPr>
          <w:rFonts w:ascii="Times New Roman" w:hAnsi="Times New Roman" w:cs="Times New Roman"/>
          <w:sz w:val="28"/>
          <w:szCs w:val="28"/>
        </w:rPr>
        <w:t xml:space="preserve">Визначальними для цієї теми є роботи О. Кутняк «Класифікація будівель арт-центрів у разі формування та розвитку культурного середовища регіонів України» </w:t>
      </w:r>
      <w:r w:rsidR="0036427A" w:rsidRPr="0036427A">
        <w:rPr>
          <w:rFonts w:ascii="Times New Roman" w:hAnsi="Times New Roman" w:cs="Times New Roman"/>
          <w:sz w:val="28"/>
          <w:szCs w:val="28"/>
        </w:rPr>
        <w:t>[</w:t>
      </w:r>
      <w:r w:rsidR="0036427A">
        <w:rPr>
          <w:rFonts w:ascii="Times New Roman" w:hAnsi="Times New Roman" w:cs="Times New Roman"/>
          <w:sz w:val="28"/>
          <w:szCs w:val="28"/>
        </w:rPr>
        <w:t>1</w:t>
      </w:r>
      <w:r w:rsidR="0036427A" w:rsidRPr="0036427A">
        <w:rPr>
          <w:rFonts w:ascii="Times New Roman" w:hAnsi="Times New Roman" w:cs="Times New Roman"/>
          <w:sz w:val="28"/>
          <w:szCs w:val="28"/>
        </w:rPr>
        <w:t>]</w:t>
      </w:r>
      <w:r w:rsidR="0036427A">
        <w:rPr>
          <w:rFonts w:ascii="Times New Roman" w:hAnsi="Times New Roman" w:cs="Times New Roman"/>
          <w:sz w:val="28"/>
          <w:szCs w:val="28"/>
        </w:rPr>
        <w:t xml:space="preserve"> і О.А. Костюченко « Організація архітектурного середовища ар-центрів» </w:t>
      </w:r>
      <w:r w:rsidR="0036427A" w:rsidRPr="0036427A">
        <w:rPr>
          <w:rFonts w:ascii="Times New Roman" w:hAnsi="Times New Roman" w:cs="Times New Roman"/>
          <w:sz w:val="28"/>
          <w:szCs w:val="28"/>
        </w:rPr>
        <w:t>[</w:t>
      </w:r>
      <w:r w:rsidR="0036427A">
        <w:rPr>
          <w:rFonts w:ascii="Times New Roman" w:hAnsi="Times New Roman" w:cs="Times New Roman"/>
          <w:sz w:val="28"/>
          <w:szCs w:val="28"/>
        </w:rPr>
        <w:t>2-4</w:t>
      </w:r>
      <w:r w:rsidR="0036427A" w:rsidRPr="0036427A">
        <w:rPr>
          <w:rFonts w:ascii="Times New Roman" w:hAnsi="Times New Roman" w:cs="Times New Roman"/>
          <w:sz w:val="28"/>
          <w:szCs w:val="28"/>
        </w:rPr>
        <w:t>]</w:t>
      </w:r>
      <w:r w:rsidR="0036427A">
        <w:rPr>
          <w:rFonts w:ascii="Times New Roman" w:hAnsi="Times New Roman" w:cs="Times New Roman"/>
          <w:sz w:val="28"/>
          <w:szCs w:val="28"/>
        </w:rPr>
        <w:t>, які пропонують функціонально-типологічне осмислення ар-центру. О. Кутняк виділив три функціональні вектори</w:t>
      </w:r>
      <w:r w:rsidR="00526F00">
        <w:rPr>
          <w:rFonts w:ascii="Times New Roman" w:hAnsi="Times New Roman" w:cs="Times New Roman"/>
          <w:sz w:val="28"/>
          <w:szCs w:val="28"/>
        </w:rPr>
        <w:t xml:space="preserve"> - </w:t>
      </w:r>
      <w:r w:rsidR="0036427A">
        <w:rPr>
          <w:rFonts w:ascii="Times New Roman" w:hAnsi="Times New Roman" w:cs="Times New Roman"/>
          <w:sz w:val="28"/>
          <w:szCs w:val="28"/>
        </w:rPr>
        <w:t>виставковий, освітній та творчий</w:t>
      </w:r>
      <w:r w:rsidR="00526F00">
        <w:rPr>
          <w:rFonts w:ascii="Times New Roman" w:hAnsi="Times New Roman" w:cs="Times New Roman"/>
          <w:sz w:val="28"/>
          <w:szCs w:val="28"/>
        </w:rPr>
        <w:t xml:space="preserve"> - </w:t>
      </w:r>
      <w:r w:rsidR="0036427A">
        <w:rPr>
          <w:rFonts w:ascii="Times New Roman" w:hAnsi="Times New Roman" w:cs="Times New Roman"/>
          <w:sz w:val="28"/>
          <w:szCs w:val="28"/>
        </w:rPr>
        <w:t xml:space="preserve">дозволяє перейти від абстрактної культурної установи до структурованої моделі, де кожен вектор формує свій кластер просторів із власною логікою роботи та сценаріями використання. О.А. Костюченко розвиває цю логіку, пропонуючи поділ просторової структури арт-центру на блок основних функцій, блок супутніх сервісів та блок додаткових, розширених активностей.  Таке бачення пропонує поліфукціональність як норму: арт-цент не зводиться до залів для експозицій, а працює як мережа </w:t>
      </w:r>
      <w:r w:rsidR="006379C3">
        <w:rPr>
          <w:rFonts w:ascii="Times New Roman" w:hAnsi="Times New Roman" w:cs="Times New Roman"/>
          <w:sz w:val="28"/>
          <w:szCs w:val="28"/>
        </w:rPr>
        <w:t xml:space="preserve">взаємопов’язаних </w:t>
      </w:r>
      <w:r w:rsidR="0036427A">
        <w:rPr>
          <w:rFonts w:ascii="Times New Roman" w:hAnsi="Times New Roman" w:cs="Times New Roman"/>
          <w:sz w:val="28"/>
          <w:szCs w:val="28"/>
        </w:rPr>
        <w:t>зон, здатних автономно розвиватись і водночас інтегруватись в єдине середовище.</w:t>
      </w:r>
      <w:r w:rsidR="006379C3">
        <w:rPr>
          <w:rFonts w:ascii="Times New Roman" w:hAnsi="Times New Roman" w:cs="Times New Roman"/>
          <w:sz w:val="28"/>
          <w:szCs w:val="28"/>
        </w:rPr>
        <w:t xml:space="preserve"> Запропонована О.А. Костюченко ієрархічна структура мережі демонструє спробу переосмислити такі об’єкти не лише на рівні окремих будівель, а як інфраструктуру культурного розвитку, пов’язану з потенціалом територій і містобудівною структурою.</w:t>
      </w:r>
    </w:p>
    <w:p w14:paraId="541F164F" w14:textId="77777777" w:rsidR="006379C3" w:rsidRDefault="006379C3" w:rsidP="00DD78EF">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lastRenderedPageBreak/>
        <w:tab/>
        <w:t xml:space="preserve">Роботи, присвячені організації архітектурного середовища арт-центрів і музейно-виставкових просторів, прибирають акцент з набору функцій на характер просторових рішень і взаємодію з містом. У дослідженнях О.А. Костюченко арт-цент розглядається як живий організм у міській тканині: важливими стають не лише внутрішні планувальні схеми, а й спосіб інтегрування будівлі в систему громадських просторів, відкритість до ландшафту та розподілення потоків людей за потребами. Паралельно дискурс музейної та виставкової врхітектури ( А.П. Любельчук </w:t>
      </w:r>
      <w:r w:rsidRPr="0036427A">
        <w:rPr>
          <w:rFonts w:ascii="Times New Roman" w:hAnsi="Times New Roman" w:cs="Times New Roman"/>
          <w:sz w:val="28"/>
          <w:szCs w:val="28"/>
        </w:rPr>
        <w:t>[</w:t>
      </w:r>
      <w:r>
        <w:rPr>
          <w:rFonts w:ascii="Times New Roman" w:hAnsi="Times New Roman" w:cs="Times New Roman"/>
          <w:sz w:val="28"/>
          <w:szCs w:val="28"/>
        </w:rPr>
        <w:t>8</w:t>
      </w:r>
      <w:r w:rsidRPr="0036427A">
        <w:rPr>
          <w:rFonts w:ascii="Times New Roman" w:hAnsi="Times New Roman" w:cs="Times New Roman"/>
          <w:sz w:val="28"/>
          <w:szCs w:val="28"/>
        </w:rPr>
        <w:t>]</w:t>
      </w:r>
      <w:r>
        <w:rPr>
          <w:rFonts w:ascii="Times New Roman" w:hAnsi="Times New Roman" w:cs="Times New Roman"/>
          <w:sz w:val="28"/>
          <w:szCs w:val="28"/>
        </w:rPr>
        <w:t xml:space="preserve">, В. Куцевич </w:t>
      </w:r>
      <w:r w:rsidRPr="0036427A">
        <w:rPr>
          <w:rFonts w:ascii="Times New Roman" w:hAnsi="Times New Roman" w:cs="Times New Roman"/>
          <w:sz w:val="28"/>
          <w:szCs w:val="28"/>
        </w:rPr>
        <w:t>[</w:t>
      </w:r>
      <w:r>
        <w:rPr>
          <w:rFonts w:ascii="Times New Roman" w:hAnsi="Times New Roman" w:cs="Times New Roman"/>
          <w:sz w:val="28"/>
          <w:szCs w:val="28"/>
        </w:rPr>
        <w:t>5</w:t>
      </w:r>
      <w:r w:rsidRPr="0036427A">
        <w:rPr>
          <w:rFonts w:ascii="Times New Roman" w:hAnsi="Times New Roman" w:cs="Times New Roman"/>
          <w:sz w:val="28"/>
          <w:szCs w:val="28"/>
        </w:rPr>
        <w:t>]</w:t>
      </w:r>
      <w:r>
        <w:rPr>
          <w:rFonts w:ascii="Times New Roman" w:hAnsi="Times New Roman" w:cs="Times New Roman"/>
          <w:sz w:val="28"/>
          <w:szCs w:val="28"/>
        </w:rPr>
        <w:t xml:space="preserve">, О. Гірний </w:t>
      </w:r>
      <w:r w:rsidRPr="0036427A">
        <w:rPr>
          <w:rFonts w:ascii="Times New Roman" w:hAnsi="Times New Roman" w:cs="Times New Roman"/>
          <w:sz w:val="28"/>
          <w:szCs w:val="28"/>
        </w:rPr>
        <w:t>[</w:t>
      </w:r>
      <w:r>
        <w:rPr>
          <w:rFonts w:ascii="Times New Roman" w:hAnsi="Times New Roman" w:cs="Times New Roman"/>
          <w:sz w:val="28"/>
          <w:szCs w:val="28"/>
        </w:rPr>
        <w:t>14</w:t>
      </w:r>
      <w:r w:rsidRPr="0036427A">
        <w:rPr>
          <w:rFonts w:ascii="Times New Roman" w:hAnsi="Times New Roman" w:cs="Times New Roman"/>
          <w:sz w:val="28"/>
          <w:szCs w:val="28"/>
        </w:rPr>
        <w:t>]</w:t>
      </w:r>
      <w:r>
        <w:rPr>
          <w:rFonts w:ascii="Times New Roman" w:hAnsi="Times New Roman" w:cs="Times New Roman"/>
          <w:sz w:val="28"/>
          <w:szCs w:val="28"/>
        </w:rPr>
        <w:t xml:space="preserve">, О. Олійник </w:t>
      </w:r>
      <w:r w:rsidRPr="0036427A">
        <w:rPr>
          <w:rFonts w:ascii="Times New Roman" w:hAnsi="Times New Roman" w:cs="Times New Roman"/>
          <w:sz w:val="28"/>
          <w:szCs w:val="28"/>
        </w:rPr>
        <w:t>[</w:t>
      </w:r>
      <w:r>
        <w:rPr>
          <w:rFonts w:ascii="Times New Roman" w:hAnsi="Times New Roman" w:cs="Times New Roman"/>
          <w:sz w:val="28"/>
          <w:szCs w:val="28"/>
        </w:rPr>
        <w:t>7,9</w:t>
      </w:r>
      <w:r w:rsidRPr="0036427A">
        <w:rPr>
          <w:rFonts w:ascii="Times New Roman" w:hAnsi="Times New Roman" w:cs="Times New Roman"/>
          <w:sz w:val="28"/>
          <w:szCs w:val="28"/>
        </w:rPr>
        <w:t>]</w:t>
      </w:r>
      <w:r>
        <w:rPr>
          <w:rFonts w:ascii="Times New Roman" w:hAnsi="Times New Roman" w:cs="Times New Roman"/>
          <w:sz w:val="28"/>
          <w:szCs w:val="28"/>
        </w:rPr>
        <w:t xml:space="preserve">) фіксує перехід від сталого музею до інтерактивного середовища, де відвідувач не просто споглядає експонати, а </w:t>
      </w:r>
      <w:r w:rsidR="00D34140">
        <w:rPr>
          <w:rFonts w:ascii="Times New Roman" w:hAnsi="Times New Roman" w:cs="Times New Roman"/>
          <w:sz w:val="28"/>
          <w:szCs w:val="28"/>
        </w:rPr>
        <w:t xml:space="preserve">занурюється в подієвий простір. А. П. Любельчук у статті «Тенденції формування архітектури сучасних виставкових центрів» </w:t>
      </w:r>
      <w:r w:rsidR="00D34140" w:rsidRPr="0036427A">
        <w:rPr>
          <w:rFonts w:ascii="Times New Roman" w:hAnsi="Times New Roman" w:cs="Times New Roman"/>
          <w:sz w:val="28"/>
          <w:szCs w:val="28"/>
        </w:rPr>
        <w:t>[</w:t>
      </w:r>
      <w:r w:rsidR="00D34140">
        <w:rPr>
          <w:rFonts w:ascii="Times New Roman" w:hAnsi="Times New Roman" w:cs="Times New Roman"/>
          <w:sz w:val="28"/>
          <w:szCs w:val="28"/>
        </w:rPr>
        <w:t>8</w:t>
      </w:r>
      <w:r w:rsidR="00D34140" w:rsidRPr="0036427A">
        <w:rPr>
          <w:rFonts w:ascii="Times New Roman" w:hAnsi="Times New Roman" w:cs="Times New Roman"/>
          <w:sz w:val="28"/>
          <w:szCs w:val="28"/>
        </w:rPr>
        <w:t>]</w:t>
      </w:r>
      <w:r w:rsidR="00D34140">
        <w:rPr>
          <w:rFonts w:ascii="Times New Roman" w:hAnsi="Times New Roman" w:cs="Times New Roman"/>
          <w:sz w:val="28"/>
          <w:szCs w:val="28"/>
        </w:rPr>
        <w:t xml:space="preserve"> окреслила тенденції модернізації виставкових просторів</w:t>
      </w:r>
      <w:r w:rsidR="00526F00">
        <w:rPr>
          <w:rFonts w:ascii="Times New Roman" w:hAnsi="Times New Roman" w:cs="Times New Roman"/>
          <w:sz w:val="28"/>
          <w:szCs w:val="28"/>
        </w:rPr>
        <w:t xml:space="preserve"> - </w:t>
      </w:r>
      <w:r w:rsidR="00D34140">
        <w:rPr>
          <w:rFonts w:ascii="Times New Roman" w:hAnsi="Times New Roman" w:cs="Times New Roman"/>
          <w:sz w:val="28"/>
          <w:szCs w:val="28"/>
        </w:rPr>
        <w:t>інтерактивність, сценарність експозиції, перехід до багатофукнціональних хабів</w:t>
      </w:r>
      <w:r w:rsidR="00201352">
        <w:rPr>
          <w:rFonts w:ascii="Times New Roman" w:hAnsi="Times New Roman" w:cs="Times New Roman"/>
          <w:sz w:val="28"/>
          <w:szCs w:val="28"/>
        </w:rPr>
        <w:t xml:space="preserve"> (схема </w:t>
      </w:r>
      <w:r w:rsidR="00E91EB7">
        <w:rPr>
          <w:rFonts w:ascii="Times New Roman" w:hAnsi="Times New Roman" w:cs="Times New Roman"/>
          <w:sz w:val="28"/>
          <w:szCs w:val="28"/>
        </w:rPr>
        <w:t>1.2.1</w:t>
      </w:r>
      <w:r w:rsidR="00201352">
        <w:rPr>
          <w:rFonts w:ascii="Times New Roman" w:hAnsi="Times New Roman" w:cs="Times New Roman"/>
          <w:sz w:val="28"/>
          <w:szCs w:val="28"/>
        </w:rPr>
        <w:t>)</w:t>
      </w:r>
      <w:r w:rsidR="00D34140">
        <w:rPr>
          <w:rFonts w:ascii="Times New Roman" w:hAnsi="Times New Roman" w:cs="Times New Roman"/>
          <w:sz w:val="28"/>
          <w:szCs w:val="28"/>
        </w:rPr>
        <w:t>.</w:t>
      </w:r>
    </w:p>
    <w:p w14:paraId="47A7B236" w14:textId="77777777" w:rsidR="00D34140" w:rsidRDefault="00D34140" w:rsidP="00DD78EF">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 xml:space="preserve">Суттєво доповнює картину аналіз багатофункціональності та хабової природи культурних інституцій, який подає В. Куцевич у своїй статті «Сучасні напрямки формування багатофункціональності музеїв» </w:t>
      </w:r>
      <w:r w:rsidRPr="0036427A">
        <w:rPr>
          <w:rFonts w:ascii="Times New Roman" w:hAnsi="Times New Roman" w:cs="Times New Roman"/>
          <w:sz w:val="28"/>
          <w:szCs w:val="28"/>
        </w:rPr>
        <w:t>[</w:t>
      </w:r>
      <w:r>
        <w:rPr>
          <w:rFonts w:ascii="Times New Roman" w:hAnsi="Times New Roman" w:cs="Times New Roman"/>
          <w:sz w:val="28"/>
          <w:szCs w:val="28"/>
        </w:rPr>
        <w:t>5</w:t>
      </w:r>
      <w:r w:rsidRPr="0036427A">
        <w:rPr>
          <w:rFonts w:ascii="Times New Roman" w:hAnsi="Times New Roman" w:cs="Times New Roman"/>
          <w:sz w:val="28"/>
          <w:szCs w:val="28"/>
        </w:rPr>
        <w:t>]</w:t>
      </w:r>
      <w:r>
        <w:rPr>
          <w:rFonts w:ascii="Times New Roman" w:hAnsi="Times New Roman" w:cs="Times New Roman"/>
          <w:sz w:val="28"/>
          <w:szCs w:val="28"/>
        </w:rPr>
        <w:t xml:space="preserve">. Поступова універсалізація музеїв, які перестають бути виключно сховищами і перетворюються на простори перетину різних функцій, демонструє  - культурні будівлі стають інфраструктурою для навчання, дозвілля, роботи та суспільної взаємодії. Музей тут описується як хаб, аналогічний транспортному вузлу, що об’єднує різнофункціональні потоки. </w:t>
      </w:r>
      <w:r w:rsidR="00EF4ECD">
        <w:rPr>
          <w:rFonts w:ascii="Times New Roman" w:hAnsi="Times New Roman" w:cs="Times New Roman"/>
          <w:sz w:val="28"/>
          <w:szCs w:val="28"/>
        </w:rPr>
        <w:t xml:space="preserve">Така логіка більш органічна для арт-центрів: вони від початку спроєктовані як платформи, де перетинаються мистецькі, освітні, соціальні та комунікаційні сценарії. Водночас дослідження експозиційного простору у працях О. Гірного </w:t>
      </w:r>
      <w:r w:rsidR="00EF4ECD" w:rsidRPr="0036427A">
        <w:rPr>
          <w:rFonts w:ascii="Times New Roman" w:hAnsi="Times New Roman" w:cs="Times New Roman"/>
          <w:sz w:val="28"/>
          <w:szCs w:val="28"/>
        </w:rPr>
        <w:t>[</w:t>
      </w:r>
      <w:r w:rsidR="00EF4ECD">
        <w:rPr>
          <w:rFonts w:ascii="Times New Roman" w:hAnsi="Times New Roman" w:cs="Times New Roman"/>
          <w:sz w:val="28"/>
          <w:szCs w:val="28"/>
        </w:rPr>
        <w:t>14</w:t>
      </w:r>
      <w:r w:rsidR="00EF4ECD" w:rsidRPr="0036427A">
        <w:rPr>
          <w:rFonts w:ascii="Times New Roman" w:hAnsi="Times New Roman" w:cs="Times New Roman"/>
          <w:sz w:val="28"/>
          <w:szCs w:val="28"/>
        </w:rPr>
        <w:t>]</w:t>
      </w:r>
      <w:r w:rsidR="00EF4ECD">
        <w:rPr>
          <w:rFonts w:ascii="Times New Roman" w:hAnsi="Times New Roman" w:cs="Times New Roman"/>
          <w:sz w:val="28"/>
          <w:szCs w:val="28"/>
        </w:rPr>
        <w:t xml:space="preserve"> й просторово-синтаксичний аналіз О. Олійник </w:t>
      </w:r>
      <w:r w:rsidR="00EF4ECD" w:rsidRPr="0036427A">
        <w:rPr>
          <w:rFonts w:ascii="Times New Roman" w:hAnsi="Times New Roman" w:cs="Times New Roman"/>
          <w:sz w:val="28"/>
          <w:szCs w:val="28"/>
        </w:rPr>
        <w:t>[</w:t>
      </w:r>
      <w:r w:rsidR="00EF4ECD">
        <w:rPr>
          <w:rFonts w:ascii="Times New Roman" w:hAnsi="Times New Roman" w:cs="Times New Roman"/>
          <w:sz w:val="28"/>
          <w:szCs w:val="28"/>
        </w:rPr>
        <w:t>7,9</w:t>
      </w:r>
      <w:r w:rsidR="00EF4ECD" w:rsidRPr="0036427A">
        <w:rPr>
          <w:rFonts w:ascii="Times New Roman" w:hAnsi="Times New Roman" w:cs="Times New Roman"/>
          <w:sz w:val="28"/>
          <w:szCs w:val="28"/>
        </w:rPr>
        <w:t>]</w:t>
      </w:r>
      <w:r w:rsidR="00EF4ECD">
        <w:rPr>
          <w:rFonts w:ascii="Times New Roman" w:hAnsi="Times New Roman" w:cs="Times New Roman"/>
          <w:sz w:val="28"/>
          <w:szCs w:val="28"/>
        </w:rPr>
        <w:t xml:space="preserve"> показують, що гнучкість не може бути хаотичною: навіть най динамічніший простір базується на певній структурі маршрутів, вузлів концентрації уваги, зон переходу між відкритістю та камерністю.</w:t>
      </w:r>
    </w:p>
    <w:p w14:paraId="076C8F79" w14:textId="77777777" w:rsidR="00FB4F88" w:rsidRDefault="00FB4F88" w:rsidP="00DD78EF">
      <w:pPr>
        <w:pStyle w:val="a3"/>
        <w:spacing w:after="0" w:line="360" w:lineRule="auto"/>
        <w:ind w:left="0"/>
        <w:jc w:val="both"/>
        <w:rPr>
          <w:rFonts w:ascii="Times New Roman" w:hAnsi="Times New Roman" w:cs="Times New Roman"/>
          <w:sz w:val="28"/>
          <w:szCs w:val="28"/>
        </w:rPr>
      </w:pPr>
    </w:p>
    <w:p w14:paraId="6AC8BDDE" w14:textId="77777777" w:rsidR="00FB4F88" w:rsidRDefault="00FB4F88" w:rsidP="00DD78EF">
      <w:pPr>
        <w:pStyle w:val="a3"/>
        <w:spacing w:after="0" w:line="360" w:lineRule="auto"/>
        <w:ind w:left="0"/>
        <w:jc w:val="both"/>
        <w:rPr>
          <w:rFonts w:ascii="Times New Roman" w:hAnsi="Times New Roman" w:cs="Times New Roman"/>
          <w:sz w:val="28"/>
          <w:szCs w:val="28"/>
        </w:rPr>
      </w:pPr>
    </w:p>
    <w:p w14:paraId="3228CE3B" w14:textId="77777777" w:rsidR="00FB4F88" w:rsidRDefault="00FB4F88" w:rsidP="00DD78EF">
      <w:pPr>
        <w:pStyle w:val="a3"/>
        <w:spacing w:after="0" w:line="360" w:lineRule="auto"/>
        <w:ind w:left="0"/>
        <w:jc w:val="both"/>
        <w:rPr>
          <w:rFonts w:ascii="Times New Roman" w:hAnsi="Times New Roman" w:cs="Times New Roman"/>
          <w:sz w:val="28"/>
          <w:szCs w:val="28"/>
        </w:rPr>
      </w:pPr>
      <w:r>
        <w:rPr>
          <w:rFonts w:ascii="Times New Roman" w:hAnsi="Times New Roman" w:cs="Times New Roman"/>
          <w:b/>
          <w:noProof/>
          <w:sz w:val="28"/>
          <w:szCs w:val="28"/>
        </w:rPr>
        <w:lastRenderedPageBreak/>
        <w:drawing>
          <wp:inline distT="0" distB="0" distL="0" distR="0" wp14:anchorId="151194AD" wp14:editId="5E815CC1">
            <wp:extent cx="6120765" cy="86550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2.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627C8C84" w14:textId="77777777" w:rsidR="00FB4F88" w:rsidRDefault="00FB4F88" w:rsidP="00DD78EF">
      <w:pPr>
        <w:pStyle w:val="a3"/>
        <w:spacing w:after="0" w:line="360" w:lineRule="auto"/>
        <w:ind w:left="0"/>
        <w:jc w:val="both"/>
        <w:rPr>
          <w:rFonts w:ascii="Times New Roman" w:hAnsi="Times New Roman" w:cs="Times New Roman"/>
          <w:sz w:val="28"/>
          <w:szCs w:val="28"/>
        </w:rPr>
      </w:pPr>
    </w:p>
    <w:p w14:paraId="5F27910C" w14:textId="77777777" w:rsidR="00EF4ECD" w:rsidRDefault="00DD78EF" w:rsidP="00DD78EF">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lastRenderedPageBreak/>
        <w:tab/>
      </w:r>
      <w:r w:rsidR="00EF4ECD">
        <w:rPr>
          <w:rFonts w:ascii="Times New Roman" w:hAnsi="Times New Roman" w:cs="Times New Roman"/>
          <w:sz w:val="28"/>
          <w:szCs w:val="28"/>
        </w:rPr>
        <w:t xml:space="preserve">Важливий пласт досліджень стосується містобудівного виміру арт-центрів і сучасних громадських просторів загалом. Публікації О. Олійник </w:t>
      </w:r>
      <w:r w:rsidR="00EF4ECD" w:rsidRPr="0036427A">
        <w:rPr>
          <w:rFonts w:ascii="Times New Roman" w:hAnsi="Times New Roman" w:cs="Times New Roman"/>
          <w:sz w:val="28"/>
          <w:szCs w:val="28"/>
        </w:rPr>
        <w:t>[</w:t>
      </w:r>
      <w:r w:rsidR="00EF4ECD">
        <w:rPr>
          <w:rFonts w:ascii="Times New Roman" w:hAnsi="Times New Roman" w:cs="Times New Roman"/>
          <w:sz w:val="28"/>
          <w:szCs w:val="28"/>
        </w:rPr>
        <w:t>7,9</w:t>
      </w:r>
      <w:r w:rsidR="00EF4ECD" w:rsidRPr="0036427A">
        <w:rPr>
          <w:rFonts w:ascii="Times New Roman" w:hAnsi="Times New Roman" w:cs="Times New Roman"/>
          <w:sz w:val="28"/>
          <w:szCs w:val="28"/>
        </w:rPr>
        <w:t>]</w:t>
      </w:r>
      <w:r w:rsidR="00EF4ECD">
        <w:rPr>
          <w:rFonts w:ascii="Times New Roman" w:hAnsi="Times New Roman" w:cs="Times New Roman"/>
          <w:sz w:val="28"/>
          <w:szCs w:val="28"/>
        </w:rPr>
        <w:t xml:space="preserve">, М. Дьомін </w:t>
      </w:r>
      <w:r w:rsidR="00EF4ECD" w:rsidRPr="0036427A">
        <w:rPr>
          <w:rFonts w:ascii="Times New Roman" w:hAnsi="Times New Roman" w:cs="Times New Roman"/>
          <w:sz w:val="28"/>
          <w:szCs w:val="28"/>
        </w:rPr>
        <w:t>[</w:t>
      </w:r>
      <w:r w:rsidR="00EF4ECD">
        <w:rPr>
          <w:rFonts w:ascii="Times New Roman" w:hAnsi="Times New Roman" w:cs="Times New Roman"/>
          <w:sz w:val="28"/>
          <w:szCs w:val="28"/>
        </w:rPr>
        <w:t>9</w:t>
      </w:r>
      <w:r w:rsidR="00EF4ECD" w:rsidRPr="0036427A">
        <w:rPr>
          <w:rFonts w:ascii="Times New Roman" w:hAnsi="Times New Roman" w:cs="Times New Roman"/>
          <w:sz w:val="28"/>
          <w:szCs w:val="28"/>
        </w:rPr>
        <w:t>]</w:t>
      </w:r>
      <w:r w:rsidR="00EF4ECD">
        <w:rPr>
          <w:rFonts w:ascii="Times New Roman" w:hAnsi="Times New Roman" w:cs="Times New Roman"/>
          <w:sz w:val="28"/>
          <w:szCs w:val="28"/>
        </w:rPr>
        <w:t xml:space="preserve">, О. Смірнової </w:t>
      </w:r>
      <w:r w:rsidR="00EF4ECD" w:rsidRPr="0036427A">
        <w:rPr>
          <w:rFonts w:ascii="Times New Roman" w:hAnsi="Times New Roman" w:cs="Times New Roman"/>
          <w:sz w:val="28"/>
          <w:szCs w:val="28"/>
        </w:rPr>
        <w:t>[</w:t>
      </w:r>
      <w:r w:rsidR="00EF4ECD">
        <w:rPr>
          <w:rFonts w:ascii="Times New Roman" w:hAnsi="Times New Roman" w:cs="Times New Roman"/>
          <w:sz w:val="28"/>
          <w:szCs w:val="28"/>
        </w:rPr>
        <w:t>10</w:t>
      </w:r>
      <w:r w:rsidR="00EF4ECD" w:rsidRPr="0036427A">
        <w:rPr>
          <w:rFonts w:ascii="Times New Roman" w:hAnsi="Times New Roman" w:cs="Times New Roman"/>
          <w:sz w:val="28"/>
          <w:szCs w:val="28"/>
        </w:rPr>
        <w:t>]</w:t>
      </w:r>
      <w:r w:rsidR="00EF4ECD">
        <w:rPr>
          <w:rFonts w:ascii="Times New Roman" w:hAnsi="Times New Roman" w:cs="Times New Roman"/>
          <w:sz w:val="28"/>
          <w:szCs w:val="28"/>
        </w:rPr>
        <w:t xml:space="preserve">, В. Семенова, Н. Лещенко </w:t>
      </w:r>
      <w:r w:rsidR="00EF4ECD" w:rsidRPr="0036427A">
        <w:rPr>
          <w:rFonts w:ascii="Times New Roman" w:hAnsi="Times New Roman" w:cs="Times New Roman"/>
          <w:sz w:val="28"/>
          <w:szCs w:val="28"/>
        </w:rPr>
        <w:t>[</w:t>
      </w:r>
      <w:r w:rsidR="00EF4ECD">
        <w:rPr>
          <w:rFonts w:ascii="Times New Roman" w:hAnsi="Times New Roman" w:cs="Times New Roman"/>
          <w:sz w:val="28"/>
          <w:szCs w:val="28"/>
        </w:rPr>
        <w:t>11</w:t>
      </w:r>
      <w:r w:rsidR="00EF4ECD" w:rsidRPr="0036427A">
        <w:rPr>
          <w:rFonts w:ascii="Times New Roman" w:hAnsi="Times New Roman" w:cs="Times New Roman"/>
          <w:sz w:val="28"/>
          <w:szCs w:val="28"/>
        </w:rPr>
        <w:t>]</w:t>
      </w:r>
      <w:r w:rsidR="00EF4ECD">
        <w:rPr>
          <w:rFonts w:ascii="Times New Roman" w:hAnsi="Times New Roman" w:cs="Times New Roman"/>
          <w:sz w:val="28"/>
          <w:szCs w:val="28"/>
        </w:rPr>
        <w:t xml:space="preserve"> у різних аспектах аналізують формування мережі публічних просторів, еволюцію міських центрів, роль відкритих площ, скверів, бульварів як структуроутворюючих елементів міста</w:t>
      </w:r>
      <w:r w:rsidR="00201352">
        <w:rPr>
          <w:rFonts w:ascii="Times New Roman" w:hAnsi="Times New Roman" w:cs="Times New Roman"/>
          <w:sz w:val="28"/>
          <w:szCs w:val="28"/>
        </w:rPr>
        <w:t xml:space="preserve"> ( схема </w:t>
      </w:r>
      <w:r w:rsidR="00E91EB7">
        <w:rPr>
          <w:rFonts w:ascii="Times New Roman" w:hAnsi="Times New Roman" w:cs="Times New Roman"/>
          <w:sz w:val="28"/>
          <w:szCs w:val="28"/>
        </w:rPr>
        <w:t>1.2.</w:t>
      </w:r>
      <w:r w:rsidR="006A784B">
        <w:rPr>
          <w:rFonts w:ascii="Times New Roman" w:hAnsi="Times New Roman" w:cs="Times New Roman"/>
          <w:sz w:val="28"/>
          <w:szCs w:val="28"/>
        </w:rPr>
        <w:t>2</w:t>
      </w:r>
      <w:r w:rsidR="00201352">
        <w:rPr>
          <w:rFonts w:ascii="Times New Roman" w:hAnsi="Times New Roman" w:cs="Times New Roman"/>
          <w:sz w:val="28"/>
          <w:szCs w:val="28"/>
        </w:rPr>
        <w:t>)</w:t>
      </w:r>
      <w:r w:rsidR="00EF4ECD">
        <w:rPr>
          <w:rFonts w:ascii="Times New Roman" w:hAnsi="Times New Roman" w:cs="Times New Roman"/>
          <w:sz w:val="28"/>
          <w:szCs w:val="28"/>
        </w:rPr>
        <w:t>. О. Олійник показує історичну тяглість публічних просторів як каркасу міських структур</w:t>
      </w:r>
      <w:r w:rsidR="00526F00">
        <w:rPr>
          <w:rFonts w:ascii="Times New Roman" w:hAnsi="Times New Roman" w:cs="Times New Roman"/>
          <w:sz w:val="28"/>
          <w:szCs w:val="28"/>
        </w:rPr>
        <w:t xml:space="preserve"> - </w:t>
      </w:r>
      <w:r w:rsidR="00EF4ECD">
        <w:rPr>
          <w:rFonts w:ascii="Times New Roman" w:hAnsi="Times New Roman" w:cs="Times New Roman"/>
          <w:sz w:val="28"/>
          <w:szCs w:val="28"/>
        </w:rPr>
        <w:t>від античних агор до модерністських площ. Роботи О. Олійник і М. Дьомін з використанням конфігураційного аналізу демонструють, що з погляду інтеграції та доступності публічні простори формують різні типи мереж</w:t>
      </w:r>
      <w:r w:rsidR="00526F00">
        <w:rPr>
          <w:rFonts w:ascii="Times New Roman" w:hAnsi="Times New Roman" w:cs="Times New Roman"/>
          <w:sz w:val="28"/>
          <w:szCs w:val="28"/>
        </w:rPr>
        <w:t xml:space="preserve"> - </w:t>
      </w:r>
      <w:r w:rsidR="00EF4ECD">
        <w:rPr>
          <w:rFonts w:ascii="Times New Roman" w:hAnsi="Times New Roman" w:cs="Times New Roman"/>
          <w:sz w:val="28"/>
          <w:szCs w:val="28"/>
        </w:rPr>
        <w:t xml:space="preserve">центричні чи лінійно-осьові, що визначає сценарії </w:t>
      </w:r>
      <w:r w:rsidR="007B4746">
        <w:rPr>
          <w:rFonts w:ascii="Times New Roman" w:hAnsi="Times New Roman" w:cs="Times New Roman"/>
          <w:sz w:val="28"/>
          <w:szCs w:val="28"/>
        </w:rPr>
        <w:t>їх</w:t>
      </w:r>
      <w:r w:rsidR="00EF4ECD">
        <w:rPr>
          <w:rFonts w:ascii="Times New Roman" w:hAnsi="Times New Roman" w:cs="Times New Roman"/>
          <w:sz w:val="28"/>
          <w:szCs w:val="28"/>
        </w:rPr>
        <w:t xml:space="preserve">нього використання. Для ар-центру це означає, що він повинен не випадково </w:t>
      </w:r>
      <w:r w:rsidR="007B4746">
        <w:rPr>
          <w:rFonts w:ascii="Times New Roman" w:hAnsi="Times New Roman" w:cs="Times New Roman"/>
          <w:sz w:val="28"/>
          <w:szCs w:val="28"/>
        </w:rPr>
        <w:t>вставлятись</w:t>
      </w:r>
      <w:r w:rsidR="00EF4ECD">
        <w:rPr>
          <w:rFonts w:ascii="Times New Roman" w:hAnsi="Times New Roman" w:cs="Times New Roman"/>
          <w:sz w:val="28"/>
          <w:szCs w:val="28"/>
        </w:rPr>
        <w:t xml:space="preserve"> у міську тканину</w:t>
      </w:r>
      <w:r w:rsidR="007B4746">
        <w:rPr>
          <w:rFonts w:ascii="Times New Roman" w:hAnsi="Times New Roman" w:cs="Times New Roman"/>
          <w:sz w:val="28"/>
          <w:szCs w:val="28"/>
        </w:rPr>
        <w:t>,</w:t>
      </w:r>
      <w:r w:rsidR="00EF4ECD">
        <w:rPr>
          <w:rFonts w:ascii="Times New Roman" w:hAnsi="Times New Roman" w:cs="Times New Roman"/>
          <w:sz w:val="28"/>
          <w:szCs w:val="28"/>
        </w:rPr>
        <w:t xml:space="preserve"> а</w:t>
      </w:r>
      <w:r w:rsidR="007B4746">
        <w:rPr>
          <w:rFonts w:ascii="Times New Roman" w:hAnsi="Times New Roman" w:cs="Times New Roman"/>
          <w:sz w:val="28"/>
          <w:szCs w:val="28"/>
        </w:rPr>
        <w:t xml:space="preserve"> займати стратегічно вигідну позицію у системі маршрутів: або бути магнітом ц центричній структурі, або активним вузлом вздовж міської осі. Таким чином, містобудівні дослідження задають рамку для розуміння арт-центру, як елемента системи публічних просторів, а не ізольованої будівлі.</w:t>
      </w:r>
    </w:p>
    <w:p w14:paraId="0BF4652F" w14:textId="77777777" w:rsidR="006A784B" w:rsidRDefault="007B4746" w:rsidP="00DD78EF">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Суміжні типології</w:t>
      </w:r>
      <w:r w:rsidR="00526F00">
        <w:rPr>
          <w:rFonts w:ascii="Times New Roman" w:hAnsi="Times New Roman" w:cs="Times New Roman"/>
          <w:sz w:val="28"/>
          <w:szCs w:val="28"/>
        </w:rPr>
        <w:t xml:space="preserve"> - </w:t>
      </w:r>
      <w:r>
        <w:rPr>
          <w:rFonts w:ascii="Times New Roman" w:hAnsi="Times New Roman" w:cs="Times New Roman"/>
          <w:sz w:val="28"/>
          <w:szCs w:val="28"/>
        </w:rPr>
        <w:t>інноваційні центри, громадські комплекси</w:t>
      </w:r>
      <w:r w:rsidR="00526F00">
        <w:rPr>
          <w:rFonts w:ascii="Times New Roman" w:hAnsi="Times New Roman" w:cs="Times New Roman"/>
          <w:sz w:val="28"/>
          <w:szCs w:val="28"/>
        </w:rPr>
        <w:t xml:space="preserve"> - </w:t>
      </w:r>
      <w:r>
        <w:rPr>
          <w:rFonts w:ascii="Times New Roman" w:hAnsi="Times New Roman" w:cs="Times New Roman"/>
          <w:sz w:val="28"/>
          <w:szCs w:val="28"/>
        </w:rPr>
        <w:t xml:space="preserve">дають потужну методологічну базу для арт-центів. Показовою в цьому контексті є дисертація К. Герич «Принципи формування архітектури інноваційних центрів зайнятості населення»  </w:t>
      </w:r>
      <w:r w:rsidRPr="0036427A">
        <w:rPr>
          <w:rFonts w:ascii="Times New Roman" w:hAnsi="Times New Roman" w:cs="Times New Roman"/>
          <w:sz w:val="28"/>
          <w:szCs w:val="28"/>
        </w:rPr>
        <w:t>[</w:t>
      </w:r>
      <w:r>
        <w:rPr>
          <w:rFonts w:ascii="Times New Roman" w:hAnsi="Times New Roman" w:cs="Times New Roman"/>
          <w:sz w:val="28"/>
          <w:szCs w:val="28"/>
        </w:rPr>
        <w:t>12</w:t>
      </w:r>
      <w:r w:rsidRPr="0036427A">
        <w:rPr>
          <w:rFonts w:ascii="Times New Roman" w:hAnsi="Times New Roman" w:cs="Times New Roman"/>
          <w:sz w:val="28"/>
          <w:szCs w:val="28"/>
        </w:rPr>
        <w:t>]</w:t>
      </w:r>
      <w:r>
        <w:rPr>
          <w:rFonts w:ascii="Times New Roman" w:hAnsi="Times New Roman" w:cs="Times New Roman"/>
          <w:sz w:val="28"/>
          <w:szCs w:val="28"/>
        </w:rPr>
        <w:t xml:space="preserve">. Хоча об’єкт інший, запропонований сценарно-користувацький підхід і трансформативність функціональних блоків, чітке розведення публічних, службових та інформаційних потоків є релевантним для арт-центрів. Особливий акцент на комунікативній оболонці - вестибюлях, атріумах, </w:t>
      </w:r>
      <w:r w:rsidR="0055605E">
        <w:rPr>
          <w:rFonts w:ascii="Times New Roman" w:hAnsi="Times New Roman" w:cs="Times New Roman"/>
          <w:sz w:val="28"/>
          <w:szCs w:val="28"/>
        </w:rPr>
        <w:t>фойє</w:t>
      </w:r>
      <w:r>
        <w:rPr>
          <w:rFonts w:ascii="Times New Roman" w:hAnsi="Times New Roman" w:cs="Times New Roman"/>
          <w:sz w:val="28"/>
          <w:szCs w:val="28"/>
        </w:rPr>
        <w:t xml:space="preserve"> як навігаційних і соціальних вузлах</w:t>
      </w:r>
      <w:r w:rsidR="00526F00">
        <w:rPr>
          <w:rFonts w:ascii="Times New Roman" w:hAnsi="Times New Roman" w:cs="Times New Roman"/>
          <w:sz w:val="28"/>
          <w:szCs w:val="28"/>
        </w:rPr>
        <w:t xml:space="preserve"> - </w:t>
      </w:r>
      <w:r>
        <w:rPr>
          <w:rFonts w:ascii="Times New Roman" w:hAnsi="Times New Roman" w:cs="Times New Roman"/>
          <w:sz w:val="28"/>
          <w:szCs w:val="28"/>
        </w:rPr>
        <w:t xml:space="preserve">фактично описує те, що у дискурсі арт-центрів часто називають простором між подіями : цю зону не можна недооцінювати, оскільки саме тут відбуваються неформальні зустрічі, обмін думками, перехоплення відвідувача різними активностями. </w:t>
      </w:r>
    </w:p>
    <w:p w14:paraId="39DA7E29" w14:textId="77777777" w:rsidR="006A784B" w:rsidRDefault="006A784B" w:rsidP="00DD78EF">
      <w:pPr>
        <w:pStyle w:val="a3"/>
        <w:spacing w:after="0" w:line="360" w:lineRule="auto"/>
        <w:ind w:left="0"/>
        <w:jc w:val="both"/>
        <w:rPr>
          <w:rFonts w:ascii="Times New Roman" w:hAnsi="Times New Roman" w:cs="Times New Roman"/>
          <w:sz w:val="28"/>
          <w:szCs w:val="28"/>
        </w:rPr>
      </w:pPr>
    </w:p>
    <w:p w14:paraId="0E26CCAE" w14:textId="77777777" w:rsidR="006A784B" w:rsidRDefault="006A784B" w:rsidP="00DD78EF">
      <w:pPr>
        <w:pStyle w:val="a3"/>
        <w:spacing w:after="0" w:line="360" w:lineRule="auto"/>
        <w:ind w:left="0"/>
        <w:jc w:val="both"/>
        <w:rPr>
          <w:rFonts w:ascii="Times New Roman" w:hAnsi="Times New Roman" w:cs="Times New Roman"/>
          <w:sz w:val="28"/>
          <w:szCs w:val="28"/>
        </w:rPr>
      </w:pPr>
    </w:p>
    <w:p w14:paraId="0186E444" w14:textId="77777777" w:rsidR="006A784B" w:rsidRDefault="00E40F5D" w:rsidP="00DD78EF">
      <w:pPr>
        <w:pStyle w:val="a3"/>
        <w:spacing w:after="0" w:line="360" w:lineRule="auto"/>
        <w:ind w:left="0"/>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23D042E3" wp14:editId="07A2D217">
            <wp:extent cx="6120765" cy="86550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2.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2EEFA8E5" w14:textId="77777777" w:rsidR="006A784B" w:rsidRDefault="006A784B" w:rsidP="00DD78EF">
      <w:pPr>
        <w:pStyle w:val="a3"/>
        <w:spacing w:after="0" w:line="360" w:lineRule="auto"/>
        <w:ind w:left="0"/>
        <w:jc w:val="both"/>
        <w:rPr>
          <w:rFonts w:ascii="Times New Roman" w:hAnsi="Times New Roman" w:cs="Times New Roman"/>
          <w:sz w:val="28"/>
          <w:szCs w:val="28"/>
        </w:rPr>
      </w:pPr>
    </w:p>
    <w:p w14:paraId="3B2F28C4" w14:textId="77777777" w:rsidR="007B4746" w:rsidRDefault="007B4746" w:rsidP="00DD78EF">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lastRenderedPageBreak/>
        <w:t>Перенесення цих принципів на арт-цент означає, що його ядро має складатись з універсальних залів</w:t>
      </w:r>
      <w:r w:rsidR="0055605E">
        <w:rPr>
          <w:rFonts w:ascii="Times New Roman" w:hAnsi="Times New Roman" w:cs="Times New Roman"/>
          <w:sz w:val="28"/>
          <w:szCs w:val="28"/>
        </w:rPr>
        <w:t xml:space="preserve"> з вбудованою світлотехнікою та змінними акустичними сценаріями, доповнені навчальними, дослідницькими та рекреаційними просторами, які можуть працювати у різних режимах без перерви між подіями.</w:t>
      </w:r>
    </w:p>
    <w:p w14:paraId="1B3BC8CD" w14:textId="77777777" w:rsidR="0055605E" w:rsidRDefault="0055605E" w:rsidP="00DD78EF">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 xml:space="preserve">У працях К. Герич </w:t>
      </w:r>
      <w:r w:rsidRPr="0036427A">
        <w:rPr>
          <w:rFonts w:ascii="Times New Roman" w:hAnsi="Times New Roman" w:cs="Times New Roman"/>
          <w:sz w:val="28"/>
          <w:szCs w:val="28"/>
        </w:rPr>
        <w:t>[</w:t>
      </w:r>
      <w:r>
        <w:rPr>
          <w:rFonts w:ascii="Times New Roman" w:hAnsi="Times New Roman" w:cs="Times New Roman"/>
          <w:sz w:val="28"/>
          <w:szCs w:val="28"/>
        </w:rPr>
        <w:t>12</w:t>
      </w:r>
      <w:r w:rsidRPr="0036427A">
        <w:rPr>
          <w:rFonts w:ascii="Times New Roman" w:hAnsi="Times New Roman" w:cs="Times New Roman"/>
          <w:sz w:val="28"/>
          <w:szCs w:val="28"/>
        </w:rPr>
        <w:t>]</w:t>
      </w:r>
      <w:r>
        <w:rPr>
          <w:rFonts w:ascii="Times New Roman" w:hAnsi="Times New Roman" w:cs="Times New Roman"/>
          <w:sz w:val="28"/>
          <w:szCs w:val="28"/>
        </w:rPr>
        <w:t xml:space="preserve">, а також у дослідженнях О. Захарової </w:t>
      </w:r>
      <w:r w:rsidRPr="0036427A">
        <w:rPr>
          <w:rFonts w:ascii="Times New Roman" w:hAnsi="Times New Roman" w:cs="Times New Roman"/>
          <w:sz w:val="28"/>
          <w:szCs w:val="28"/>
        </w:rPr>
        <w:t>[</w:t>
      </w:r>
      <w:r>
        <w:rPr>
          <w:rFonts w:ascii="Times New Roman" w:hAnsi="Times New Roman" w:cs="Times New Roman"/>
          <w:sz w:val="28"/>
          <w:szCs w:val="28"/>
        </w:rPr>
        <w:t>13</w:t>
      </w:r>
      <w:r w:rsidRPr="0036427A">
        <w:rPr>
          <w:rFonts w:ascii="Times New Roman" w:hAnsi="Times New Roman" w:cs="Times New Roman"/>
          <w:sz w:val="28"/>
          <w:szCs w:val="28"/>
        </w:rPr>
        <w:t>]</w:t>
      </w:r>
      <w:r>
        <w:rPr>
          <w:rFonts w:ascii="Times New Roman" w:hAnsi="Times New Roman" w:cs="Times New Roman"/>
          <w:sz w:val="28"/>
          <w:szCs w:val="28"/>
        </w:rPr>
        <w:t xml:space="preserve">,                   О. Лінди </w:t>
      </w:r>
      <w:r w:rsidRPr="0036427A">
        <w:rPr>
          <w:rFonts w:ascii="Times New Roman" w:hAnsi="Times New Roman" w:cs="Times New Roman"/>
          <w:sz w:val="28"/>
          <w:szCs w:val="28"/>
        </w:rPr>
        <w:t>[</w:t>
      </w:r>
      <w:r>
        <w:rPr>
          <w:rFonts w:ascii="Times New Roman" w:hAnsi="Times New Roman" w:cs="Times New Roman"/>
          <w:sz w:val="28"/>
          <w:szCs w:val="28"/>
        </w:rPr>
        <w:t>14</w:t>
      </w:r>
      <w:r w:rsidRPr="0036427A">
        <w:rPr>
          <w:rFonts w:ascii="Times New Roman" w:hAnsi="Times New Roman" w:cs="Times New Roman"/>
          <w:sz w:val="28"/>
          <w:szCs w:val="28"/>
        </w:rPr>
        <w:t>]</w:t>
      </w:r>
      <w:r>
        <w:rPr>
          <w:rFonts w:ascii="Times New Roman" w:hAnsi="Times New Roman" w:cs="Times New Roman"/>
          <w:sz w:val="28"/>
          <w:szCs w:val="28"/>
        </w:rPr>
        <w:t xml:space="preserve">, А. Давидова </w:t>
      </w:r>
      <w:r w:rsidRPr="0036427A">
        <w:rPr>
          <w:rFonts w:ascii="Times New Roman" w:hAnsi="Times New Roman" w:cs="Times New Roman"/>
          <w:sz w:val="28"/>
          <w:szCs w:val="28"/>
        </w:rPr>
        <w:t>[</w:t>
      </w:r>
      <w:r>
        <w:rPr>
          <w:rFonts w:ascii="Times New Roman" w:hAnsi="Times New Roman" w:cs="Times New Roman"/>
          <w:sz w:val="28"/>
          <w:szCs w:val="28"/>
        </w:rPr>
        <w:t>15</w:t>
      </w:r>
      <w:r w:rsidRPr="0036427A">
        <w:rPr>
          <w:rFonts w:ascii="Times New Roman" w:hAnsi="Times New Roman" w:cs="Times New Roman"/>
          <w:sz w:val="28"/>
          <w:szCs w:val="28"/>
        </w:rPr>
        <w:t>]</w:t>
      </w:r>
      <w:r>
        <w:rPr>
          <w:rFonts w:ascii="Times New Roman" w:hAnsi="Times New Roman" w:cs="Times New Roman"/>
          <w:sz w:val="28"/>
          <w:szCs w:val="28"/>
        </w:rPr>
        <w:t xml:space="preserve">, О. Олійник, М. Дьомін </w:t>
      </w:r>
      <w:r w:rsidRPr="0036427A">
        <w:rPr>
          <w:rFonts w:ascii="Times New Roman" w:hAnsi="Times New Roman" w:cs="Times New Roman"/>
          <w:sz w:val="28"/>
          <w:szCs w:val="28"/>
        </w:rPr>
        <w:t>[</w:t>
      </w:r>
      <w:r>
        <w:rPr>
          <w:rFonts w:ascii="Times New Roman" w:hAnsi="Times New Roman" w:cs="Times New Roman"/>
          <w:sz w:val="28"/>
          <w:szCs w:val="28"/>
        </w:rPr>
        <w:t>7,9</w:t>
      </w:r>
      <w:r w:rsidRPr="0036427A">
        <w:rPr>
          <w:rFonts w:ascii="Times New Roman" w:hAnsi="Times New Roman" w:cs="Times New Roman"/>
          <w:sz w:val="28"/>
          <w:szCs w:val="28"/>
        </w:rPr>
        <w:t>]</w:t>
      </w:r>
      <w:r>
        <w:rPr>
          <w:rFonts w:ascii="Times New Roman" w:hAnsi="Times New Roman" w:cs="Times New Roman"/>
          <w:sz w:val="28"/>
          <w:szCs w:val="28"/>
        </w:rPr>
        <w:t xml:space="preserve"> та інших, які торкаються мистецьких, громадських, інноваційних просторів, фіксується ще одна важлива тенденція</w:t>
      </w:r>
      <w:r w:rsidR="00526F00">
        <w:rPr>
          <w:rFonts w:ascii="Times New Roman" w:hAnsi="Times New Roman" w:cs="Times New Roman"/>
          <w:sz w:val="28"/>
          <w:szCs w:val="28"/>
        </w:rPr>
        <w:t xml:space="preserve"> - </w:t>
      </w:r>
      <w:r>
        <w:rPr>
          <w:rFonts w:ascii="Times New Roman" w:hAnsi="Times New Roman" w:cs="Times New Roman"/>
          <w:sz w:val="28"/>
          <w:szCs w:val="28"/>
        </w:rPr>
        <w:t xml:space="preserve">перехід від статичної функціональної схеми до сценарного програмування простору. Архітектор тут працює не лише з квадратними метрами, а з послідовністю подій, очікувань і емоцій користувача; інтерес до гнучких перегородок, трансформативних залів, багатофункціональних меблів, можливості перепрограмування локацій. Для арт-центрів це критично важливо, адже там програми можуть змінюватись щотижня: від виставки до кінофестивалю, від освітнього інтенсиву до ярмарку, від резиденції художників до громадського форуму. </w:t>
      </w:r>
    </w:p>
    <w:p w14:paraId="5F931752" w14:textId="77777777" w:rsidR="0055605E" w:rsidRDefault="0055605E" w:rsidP="00DD78EF">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Соціокультурний вимір арт-центрів висвітлює О. Захарова у статті «Мистецькі галереї та центри в умовах сучасного арт-ринку»</w:t>
      </w:r>
      <w:r w:rsidR="003F70BE" w:rsidRPr="003F70BE">
        <w:rPr>
          <w:rFonts w:ascii="Times New Roman" w:hAnsi="Times New Roman" w:cs="Times New Roman"/>
          <w:sz w:val="28"/>
          <w:szCs w:val="28"/>
        </w:rPr>
        <w:t xml:space="preserve"> </w:t>
      </w:r>
      <w:r w:rsidR="003F70BE" w:rsidRPr="0036427A">
        <w:rPr>
          <w:rFonts w:ascii="Times New Roman" w:hAnsi="Times New Roman" w:cs="Times New Roman"/>
          <w:sz w:val="28"/>
          <w:szCs w:val="28"/>
        </w:rPr>
        <w:t>[</w:t>
      </w:r>
      <w:r w:rsidR="003F70BE">
        <w:rPr>
          <w:rFonts w:ascii="Times New Roman" w:hAnsi="Times New Roman" w:cs="Times New Roman"/>
          <w:sz w:val="28"/>
          <w:szCs w:val="28"/>
        </w:rPr>
        <w:t>13</w:t>
      </w:r>
      <w:r w:rsidR="003F70BE" w:rsidRPr="0036427A">
        <w:rPr>
          <w:rFonts w:ascii="Times New Roman" w:hAnsi="Times New Roman" w:cs="Times New Roman"/>
          <w:sz w:val="28"/>
          <w:szCs w:val="28"/>
        </w:rPr>
        <w:t>]</w:t>
      </w:r>
      <w:r w:rsidR="003F70BE">
        <w:rPr>
          <w:rFonts w:ascii="Times New Roman" w:hAnsi="Times New Roman" w:cs="Times New Roman"/>
          <w:sz w:val="28"/>
          <w:szCs w:val="28"/>
        </w:rPr>
        <w:t>. Чітка відмінність між галереєю, зорієнтованою насамперед на комерцію й символічний капітал художнього ринку, та арт- центром, який виконує переважно просвітницьку, освітню й інтеграційну функцію, що дозволяє побачити арт-центр як демократичну інституцію. Він не стільки продає мистецтво, скільки створює поле для діалогу, критичного осмислення й включення ширшої аудиторії, особливо для молоді. Описана О. Захаровою кластерна структура арт-ринку</w:t>
      </w:r>
      <w:r w:rsidR="00526F00">
        <w:rPr>
          <w:rFonts w:ascii="Times New Roman" w:hAnsi="Times New Roman" w:cs="Times New Roman"/>
          <w:sz w:val="28"/>
          <w:szCs w:val="28"/>
        </w:rPr>
        <w:t xml:space="preserve"> - </w:t>
      </w:r>
      <w:r w:rsidR="003F70BE">
        <w:rPr>
          <w:rFonts w:ascii="Times New Roman" w:hAnsi="Times New Roman" w:cs="Times New Roman"/>
          <w:sz w:val="28"/>
          <w:szCs w:val="28"/>
        </w:rPr>
        <w:t>будівля має бути здатною приймати різні закладені формати</w:t>
      </w:r>
      <w:r w:rsidR="00526F00">
        <w:rPr>
          <w:rFonts w:ascii="Times New Roman" w:hAnsi="Times New Roman" w:cs="Times New Roman"/>
          <w:sz w:val="28"/>
          <w:szCs w:val="28"/>
        </w:rPr>
        <w:t xml:space="preserve"> - </w:t>
      </w:r>
      <w:r w:rsidR="003F70BE">
        <w:rPr>
          <w:rFonts w:ascii="Times New Roman" w:hAnsi="Times New Roman" w:cs="Times New Roman"/>
          <w:sz w:val="28"/>
          <w:szCs w:val="28"/>
        </w:rPr>
        <w:t>від малих галерейних залів до великих залів, лекційних просторів, коворкінгу, медіатеки. Водночас виявлені бар’єри розвитку</w:t>
      </w:r>
      <w:r w:rsidR="00526F00">
        <w:rPr>
          <w:rFonts w:ascii="Times New Roman" w:hAnsi="Times New Roman" w:cs="Times New Roman"/>
          <w:sz w:val="28"/>
          <w:szCs w:val="28"/>
        </w:rPr>
        <w:t xml:space="preserve"> - </w:t>
      </w:r>
      <w:r w:rsidR="003F70BE">
        <w:rPr>
          <w:rFonts w:ascii="Times New Roman" w:hAnsi="Times New Roman" w:cs="Times New Roman"/>
          <w:sz w:val="28"/>
          <w:szCs w:val="28"/>
        </w:rPr>
        <w:t>нестача фінансування, нерівномірна інституційна підтримка, дефіцит професійної освіти менеджерів культури</w:t>
      </w:r>
      <w:r w:rsidR="00526F00">
        <w:rPr>
          <w:rFonts w:ascii="Times New Roman" w:hAnsi="Times New Roman" w:cs="Times New Roman"/>
          <w:sz w:val="28"/>
          <w:szCs w:val="28"/>
        </w:rPr>
        <w:t xml:space="preserve"> - </w:t>
      </w:r>
      <w:r w:rsidR="003F70BE">
        <w:rPr>
          <w:rFonts w:ascii="Times New Roman" w:hAnsi="Times New Roman" w:cs="Times New Roman"/>
          <w:sz w:val="28"/>
          <w:szCs w:val="28"/>
        </w:rPr>
        <w:t xml:space="preserve">підсилюють вимогу до архітектури ар-центру бути економічною, гнучкою й технологічно простою в експлуатації. Від  будівлі </w:t>
      </w:r>
      <w:r w:rsidR="003F70BE">
        <w:rPr>
          <w:rFonts w:ascii="Times New Roman" w:hAnsi="Times New Roman" w:cs="Times New Roman"/>
          <w:sz w:val="28"/>
          <w:szCs w:val="28"/>
        </w:rPr>
        <w:lastRenderedPageBreak/>
        <w:t>очікують, що вона зможе витягнути на собі змінні програми без постійних дорогих перебудов.</w:t>
      </w:r>
    </w:p>
    <w:p w14:paraId="28F27D22" w14:textId="77777777" w:rsidR="003F70BE" w:rsidRDefault="003F70BE" w:rsidP="00DD78EF">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 xml:space="preserve"> Окремий пласт дослідження складає аналіз чинною нормативної бази України. Оскільки окремого нормативного документа, який би регламентував проєктування саме </w:t>
      </w:r>
      <w:r w:rsidR="00734736">
        <w:rPr>
          <w:rFonts w:ascii="Times New Roman" w:hAnsi="Times New Roman" w:cs="Times New Roman"/>
          <w:sz w:val="28"/>
          <w:szCs w:val="28"/>
        </w:rPr>
        <w:t>типології арт-центр, наразі не виділено, архітектурно-просторове формування таких обєктів базується на комплексному застосуванні норм для громадських та культурних споруд.</w:t>
      </w:r>
    </w:p>
    <w:p w14:paraId="79B73ABE" w14:textId="77777777" w:rsidR="00734736" w:rsidRDefault="00734736" w:rsidP="00DD78EF">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 xml:space="preserve">Основоположним документом є ДБН В.2.2-9:2018 «Громадські будинки та споруди» </w:t>
      </w:r>
      <w:r w:rsidRPr="0036427A">
        <w:rPr>
          <w:rFonts w:ascii="Times New Roman" w:hAnsi="Times New Roman" w:cs="Times New Roman"/>
          <w:sz w:val="28"/>
          <w:szCs w:val="28"/>
        </w:rPr>
        <w:t>[</w:t>
      </w:r>
      <w:r>
        <w:rPr>
          <w:rFonts w:ascii="Times New Roman" w:hAnsi="Times New Roman" w:cs="Times New Roman"/>
          <w:sz w:val="28"/>
          <w:szCs w:val="28"/>
        </w:rPr>
        <w:t>17</w:t>
      </w:r>
      <w:r w:rsidRPr="0036427A">
        <w:rPr>
          <w:rFonts w:ascii="Times New Roman" w:hAnsi="Times New Roman" w:cs="Times New Roman"/>
          <w:sz w:val="28"/>
          <w:szCs w:val="28"/>
        </w:rPr>
        <w:t>]</w:t>
      </w:r>
      <w:r>
        <w:rPr>
          <w:rFonts w:ascii="Times New Roman" w:hAnsi="Times New Roman" w:cs="Times New Roman"/>
          <w:sz w:val="28"/>
          <w:szCs w:val="28"/>
        </w:rPr>
        <w:t>, що визначає загальні вимоги до об’ємно-планувальних рішень. Специфіку функціонального наповнення арт-центрів (вставкові простори, універсальні зали, зони для гурткової роботи) регулює</w:t>
      </w:r>
      <w:r w:rsidR="00796D41">
        <w:rPr>
          <w:rFonts w:ascii="Times New Roman" w:hAnsi="Times New Roman" w:cs="Times New Roman"/>
          <w:sz w:val="28"/>
          <w:szCs w:val="28"/>
          <w:lang w:val="ru-RU"/>
        </w:rPr>
        <w:t xml:space="preserve"> </w:t>
      </w:r>
      <w:r>
        <w:rPr>
          <w:rFonts w:ascii="Times New Roman" w:hAnsi="Times New Roman" w:cs="Times New Roman"/>
          <w:sz w:val="28"/>
          <w:szCs w:val="28"/>
        </w:rPr>
        <w:t>ДБН В.2.2-16:2019 «Культурно-видовищні та доз</w:t>
      </w:r>
      <w:r w:rsidR="0023471F">
        <w:rPr>
          <w:rFonts w:ascii="Times New Roman" w:hAnsi="Times New Roman" w:cs="Times New Roman"/>
          <w:sz w:val="28"/>
          <w:szCs w:val="28"/>
        </w:rPr>
        <w:t>віллєві заклади»</w:t>
      </w:r>
      <w:r w:rsidR="0023471F" w:rsidRPr="0023471F">
        <w:rPr>
          <w:rFonts w:ascii="Times New Roman" w:hAnsi="Times New Roman" w:cs="Times New Roman"/>
          <w:sz w:val="28"/>
          <w:szCs w:val="28"/>
        </w:rPr>
        <w:t xml:space="preserve"> </w:t>
      </w:r>
      <w:r w:rsidR="0023471F" w:rsidRPr="0036427A">
        <w:rPr>
          <w:rFonts w:ascii="Times New Roman" w:hAnsi="Times New Roman" w:cs="Times New Roman"/>
          <w:sz w:val="28"/>
          <w:szCs w:val="28"/>
        </w:rPr>
        <w:t>[</w:t>
      </w:r>
      <w:r w:rsidR="0023471F">
        <w:rPr>
          <w:rFonts w:ascii="Times New Roman" w:hAnsi="Times New Roman" w:cs="Times New Roman"/>
          <w:sz w:val="28"/>
          <w:szCs w:val="28"/>
        </w:rPr>
        <w:t>18</w:t>
      </w:r>
      <w:r w:rsidR="0023471F" w:rsidRPr="0036427A">
        <w:rPr>
          <w:rFonts w:ascii="Times New Roman" w:hAnsi="Times New Roman" w:cs="Times New Roman"/>
          <w:sz w:val="28"/>
          <w:szCs w:val="28"/>
        </w:rPr>
        <w:t>]</w:t>
      </w:r>
      <w:r w:rsidR="0023471F">
        <w:rPr>
          <w:rFonts w:ascii="Times New Roman" w:hAnsi="Times New Roman" w:cs="Times New Roman"/>
          <w:sz w:val="28"/>
          <w:szCs w:val="28"/>
        </w:rPr>
        <w:t>. Цей документ є ключовим для забезпечення сценарної гнучкості та технологічної відповідності видовищних зон сучасним вимогам.</w:t>
      </w:r>
    </w:p>
    <w:p w14:paraId="0555907A" w14:textId="77777777" w:rsidR="00DD78EF" w:rsidRDefault="0023471F" w:rsidP="00DD78EF">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 xml:space="preserve">Враховуючи визначену у дослідженні роль арт-центру як відкритого соціального хабу, критично важливим є дотримання вимог ДБН В.2.2-40:2018 «Інклюзивність будівель і споруд» </w:t>
      </w:r>
      <w:r w:rsidRPr="0036427A">
        <w:rPr>
          <w:rFonts w:ascii="Times New Roman" w:hAnsi="Times New Roman" w:cs="Times New Roman"/>
          <w:sz w:val="28"/>
          <w:szCs w:val="28"/>
        </w:rPr>
        <w:t>[</w:t>
      </w:r>
      <w:r>
        <w:rPr>
          <w:rFonts w:ascii="Times New Roman" w:hAnsi="Times New Roman" w:cs="Times New Roman"/>
          <w:sz w:val="28"/>
          <w:szCs w:val="28"/>
        </w:rPr>
        <w:t>19</w:t>
      </w:r>
      <w:r w:rsidRPr="0036427A">
        <w:rPr>
          <w:rFonts w:ascii="Times New Roman" w:hAnsi="Times New Roman" w:cs="Times New Roman"/>
          <w:sz w:val="28"/>
          <w:szCs w:val="28"/>
        </w:rPr>
        <w:t>]</w:t>
      </w:r>
      <w:r>
        <w:rPr>
          <w:rFonts w:ascii="Times New Roman" w:hAnsi="Times New Roman" w:cs="Times New Roman"/>
          <w:sz w:val="28"/>
          <w:szCs w:val="28"/>
        </w:rPr>
        <w:t>. Саме ці норми забезпечують реальну, а не формальну доступність простору для маломобільних груп населення, що є однією з головних проблем існуючих культурних будівель. Містобудівні аспекти інтеграції арт-центру в структуру міста частково розглядаються в ДБН Б.2.2-12:2019 «Планування та забудова територій»</w:t>
      </w:r>
      <w:r w:rsidRPr="0023471F">
        <w:rPr>
          <w:rFonts w:ascii="Times New Roman" w:hAnsi="Times New Roman" w:cs="Times New Roman"/>
          <w:sz w:val="28"/>
          <w:szCs w:val="28"/>
        </w:rPr>
        <w:t xml:space="preserve"> </w:t>
      </w:r>
      <w:r w:rsidRPr="0036427A">
        <w:rPr>
          <w:rFonts w:ascii="Times New Roman" w:hAnsi="Times New Roman" w:cs="Times New Roman"/>
          <w:sz w:val="28"/>
          <w:szCs w:val="28"/>
        </w:rPr>
        <w:t>[</w:t>
      </w:r>
      <w:r>
        <w:rPr>
          <w:rFonts w:ascii="Times New Roman" w:hAnsi="Times New Roman" w:cs="Times New Roman"/>
          <w:sz w:val="28"/>
          <w:szCs w:val="28"/>
        </w:rPr>
        <w:t>20</w:t>
      </w:r>
      <w:r w:rsidRPr="0036427A">
        <w:rPr>
          <w:rFonts w:ascii="Times New Roman" w:hAnsi="Times New Roman" w:cs="Times New Roman"/>
          <w:sz w:val="28"/>
          <w:szCs w:val="28"/>
        </w:rPr>
        <w:t>]</w:t>
      </w:r>
      <w:r>
        <w:rPr>
          <w:rFonts w:ascii="Times New Roman" w:hAnsi="Times New Roman" w:cs="Times New Roman"/>
          <w:sz w:val="28"/>
          <w:szCs w:val="28"/>
        </w:rPr>
        <w:t>, що дозволяє коректо визначити допустимі параметри забудови та організації підходів до об’єкта.</w:t>
      </w:r>
    </w:p>
    <w:p w14:paraId="3E9438C4" w14:textId="77777777" w:rsidR="0023471F" w:rsidRPr="00DD78EF" w:rsidRDefault="00904904" w:rsidP="00DD78EF">
      <w:pPr>
        <w:pStyle w:val="a3"/>
        <w:spacing w:after="0" w:line="360" w:lineRule="auto"/>
        <w:ind w:left="0"/>
        <w:jc w:val="both"/>
        <w:rPr>
          <w:rFonts w:ascii="Times New Roman" w:hAnsi="Times New Roman" w:cs="Times New Roman"/>
          <w:sz w:val="28"/>
          <w:szCs w:val="28"/>
        </w:rPr>
      </w:pPr>
      <w:r>
        <w:rPr>
          <w:rFonts w:ascii="Times New Roman" w:hAnsi="Times New Roman" w:cs="Times New Roman"/>
          <w:b/>
          <w:sz w:val="28"/>
          <w:szCs w:val="28"/>
        </w:rPr>
        <w:t xml:space="preserve">1.3 </w:t>
      </w:r>
      <w:r w:rsidR="0023471F" w:rsidRPr="0023471F">
        <w:rPr>
          <w:rFonts w:ascii="Times New Roman" w:hAnsi="Times New Roman" w:cs="Times New Roman"/>
          <w:b/>
          <w:sz w:val="28"/>
          <w:szCs w:val="28"/>
        </w:rPr>
        <w:t>Світовий досвід проєктування та будівництва арт-центрів</w:t>
      </w:r>
    </w:p>
    <w:p w14:paraId="575283A1" w14:textId="77777777" w:rsidR="0023471F" w:rsidRDefault="00DD78EF" w:rsidP="00904904">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r>
      <w:r w:rsidR="00CB5C47">
        <w:rPr>
          <w:rFonts w:ascii="Times New Roman" w:hAnsi="Times New Roman" w:cs="Times New Roman"/>
          <w:sz w:val="28"/>
          <w:szCs w:val="28"/>
        </w:rPr>
        <w:t xml:space="preserve">Аналіз світових прикладів арт-центру показує, що попри різноманіття архітектурних рішень, їх об’єднує кілька стійких тенденцій: поєднання культурних функцій з громадськими просторами міста, активне використання ревіталізації історичної забудови, формування виразного архітектурного образу та програмна багатофункціональність. Розглянуті об’єкти -  від </w:t>
      </w:r>
      <w:r w:rsidR="00CB5C47">
        <w:rPr>
          <w:rFonts w:ascii="Times New Roman" w:hAnsi="Times New Roman" w:cs="Times New Roman"/>
          <w:sz w:val="28"/>
          <w:szCs w:val="28"/>
          <w:lang w:val="en-US"/>
        </w:rPr>
        <w:t>Chapter Arts</w:t>
      </w:r>
      <w:r w:rsidR="00CB5C47">
        <w:rPr>
          <w:rFonts w:ascii="Times New Roman" w:hAnsi="Times New Roman" w:cs="Times New Roman"/>
          <w:sz w:val="28"/>
          <w:szCs w:val="28"/>
        </w:rPr>
        <w:t xml:space="preserve"> </w:t>
      </w:r>
      <w:r w:rsidR="00CB5C47">
        <w:rPr>
          <w:rFonts w:ascii="Times New Roman" w:hAnsi="Times New Roman" w:cs="Times New Roman"/>
          <w:sz w:val="28"/>
          <w:szCs w:val="28"/>
          <w:lang w:val="en-US"/>
        </w:rPr>
        <w:t>Centre</w:t>
      </w:r>
      <w:r w:rsidR="00CB5C47">
        <w:rPr>
          <w:rFonts w:ascii="Times New Roman" w:hAnsi="Times New Roman" w:cs="Times New Roman"/>
          <w:sz w:val="28"/>
          <w:szCs w:val="28"/>
          <w:lang w:val="ru-RU"/>
        </w:rPr>
        <w:t xml:space="preserve"> </w:t>
      </w:r>
      <w:r w:rsidR="00CB5C47">
        <w:rPr>
          <w:rFonts w:ascii="Times New Roman" w:hAnsi="Times New Roman" w:cs="Times New Roman"/>
          <w:sz w:val="28"/>
          <w:szCs w:val="28"/>
        </w:rPr>
        <w:t>у Кардіффі до</w:t>
      </w:r>
      <w:r w:rsidR="00CB5C47">
        <w:rPr>
          <w:rFonts w:ascii="Times New Roman" w:hAnsi="Times New Roman" w:cs="Times New Roman"/>
          <w:sz w:val="28"/>
          <w:szCs w:val="28"/>
          <w:lang w:val="en-US"/>
        </w:rPr>
        <w:t xml:space="preserve"> Centro Botin</w:t>
      </w:r>
      <w:r w:rsidR="00CB5C47">
        <w:rPr>
          <w:rFonts w:ascii="Times New Roman" w:hAnsi="Times New Roman" w:cs="Times New Roman"/>
          <w:sz w:val="28"/>
          <w:szCs w:val="28"/>
        </w:rPr>
        <w:t xml:space="preserve"> в Сантандері</w:t>
      </w:r>
      <w:r w:rsidR="00526F00">
        <w:rPr>
          <w:rFonts w:ascii="Times New Roman" w:hAnsi="Times New Roman" w:cs="Times New Roman"/>
          <w:sz w:val="28"/>
          <w:szCs w:val="28"/>
        </w:rPr>
        <w:t xml:space="preserve"> - </w:t>
      </w:r>
      <w:r w:rsidR="00CB5C47">
        <w:rPr>
          <w:rFonts w:ascii="Times New Roman" w:hAnsi="Times New Roman" w:cs="Times New Roman"/>
          <w:sz w:val="28"/>
          <w:szCs w:val="28"/>
        </w:rPr>
        <w:t xml:space="preserve">демонструють, як мистецькі </w:t>
      </w:r>
      <w:r w:rsidR="00CB5C47">
        <w:rPr>
          <w:rFonts w:ascii="Times New Roman" w:hAnsi="Times New Roman" w:cs="Times New Roman"/>
          <w:sz w:val="28"/>
          <w:szCs w:val="28"/>
        </w:rPr>
        <w:lastRenderedPageBreak/>
        <w:t>центри стають інструментами перетворення міського середовища, а не лише спорудою для експозицій</w:t>
      </w:r>
      <w:r w:rsidR="00644AA3">
        <w:rPr>
          <w:rFonts w:ascii="Times New Roman" w:hAnsi="Times New Roman" w:cs="Times New Roman"/>
          <w:sz w:val="28"/>
          <w:szCs w:val="28"/>
        </w:rPr>
        <w:t xml:space="preserve"> ( табл. 1</w:t>
      </w:r>
      <w:r w:rsidR="00363B69">
        <w:rPr>
          <w:rFonts w:ascii="Times New Roman" w:hAnsi="Times New Roman" w:cs="Times New Roman"/>
          <w:sz w:val="28"/>
          <w:szCs w:val="28"/>
        </w:rPr>
        <w:t>.3.</w:t>
      </w:r>
      <w:r w:rsidR="00E91EB7">
        <w:rPr>
          <w:rFonts w:ascii="Times New Roman" w:hAnsi="Times New Roman" w:cs="Times New Roman"/>
          <w:sz w:val="28"/>
          <w:szCs w:val="28"/>
        </w:rPr>
        <w:t>3</w:t>
      </w:r>
      <w:r w:rsidR="00644AA3">
        <w:rPr>
          <w:rFonts w:ascii="Times New Roman" w:hAnsi="Times New Roman" w:cs="Times New Roman"/>
          <w:sz w:val="28"/>
          <w:szCs w:val="28"/>
        </w:rPr>
        <w:t>).</w:t>
      </w:r>
    </w:p>
    <w:p w14:paraId="13909BD2" w14:textId="77777777" w:rsidR="00CB5C47" w:rsidRDefault="00CB5C47" w:rsidP="00904904">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 xml:space="preserve">Показовою є група </w:t>
      </w:r>
      <w:r w:rsidR="006F3FA9">
        <w:rPr>
          <w:rFonts w:ascii="Times New Roman" w:hAnsi="Times New Roman" w:cs="Times New Roman"/>
          <w:sz w:val="28"/>
          <w:szCs w:val="28"/>
        </w:rPr>
        <w:t>об’єктів</w:t>
      </w:r>
      <w:r>
        <w:rPr>
          <w:rFonts w:ascii="Times New Roman" w:hAnsi="Times New Roman" w:cs="Times New Roman"/>
          <w:sz w:val="28"/>
          <w:szCs w:val="28"/>
        </w:rPr>
        <w:t xml:space="preserve">, де арт-цент формується через адаптацію існуючих будівель. </w:t>
      </w:r>
      <w:r>
        <w:rPr>
          <w:rFonts w:ascii="Times New Roman" w:hAnsi="Times New Roman" w:cs="Times New Roman"/>
          <w:sz w:val="28"/>
          <w:szCs w:val="28"/>
          <w:lang w:val="en-US"/>
        </w:rPr>
        <w:t>Chapter Arts</w:t>
      </w:r>
      <w:r w:rsidRPr="00CB5C47">
        <w:rPr>
          <w:rFonts w:ascii="Times New Roman" w:hAnsi="Times New Roman" w:cs="Times New Roman"/>
          <w:sz w:val="28"/>
          <w:szCs w:val="28"/>
          <w:lang w:val="en-US"/>
        </w:rPr>
        <w:t xml:space="preserve"> </w:t>
      </w:r>
      <w:r>
        <w:rPr>
          <w:rFonts w:ascii="Times New Roman" w:hAnsi="Times New Roman" w:cs="Times New Roman"/>
          <w:sz w:val="28"/>
          <w:szCs w:val="28"/>
          <w:lang w:val="en-US"/>
        </w:rPr>
        <w:t>Centre</w:t>
      </w:r>
      <w:r>
        <w:rPr>
          <w:rFonts w:ascii="Times New Roman" w:hAnsi="Times New Roman" w:cs="Times New Roman"/>
          <w:sz w:val="28"/>
          <w:szCs w:val="28"/>
        </w:rPr>
        <w:t xml:space="preserve"> </w:t>
      </w:r>
      <w:r w:rsidR="006F3FA9">
        <w:rPr>
          <w:rFonts w:ascii="Times New Roman" w:hAnsi="Times New Roman" w:cs="Times New Roman"/>
          <w:sz w:val="28"/>
          <w:szCs w:val="28"/>
        </w:rPr>
        <w:t>розміщено</w:t>
      </w:r>
      <w:r>
        <w:rPr>
          <w:rFonts w:ascii="Times New Roman" w:hAnsi="Times New Roman" w:cs="Times New Roman"/>
          <w:sz w:val="28"/>
          <w:szCs w:val="28"/>
        </w:rPr>
        <w:t xml:space="preserve"> в </w:t>
      </w:r>
      <w:r w:rsidR="006F3FA9">
        <w:rPr>
          <w:rFonts w:ascii="Times New Roman" w:hAnsi="Times New Roman" w:cs="Times New Roman"/>
          <w:sz w:val="28"/>
          <w:szCs w:val="28"/>
        </w:rPr>
        <w:t>колишній</w:t>
      </w:r>
      <w:r>
        <w:rPr>
          <w:rFonts w:ascii="Times New Roman" w:hAnsi="Times New Roman" w:cs="Times New Roman"/>
          <w:sz w:val="28"/>
          <w:szCs w:val="28"/>
        </w:rPr>
        <w:t xml:space="preserve"> шкільній будівлі початку ХХст.; </w:t>
      </w:r>
      <w:r>
        <w:rPr>
          <w:rFonts w:ascii="Times New Roman" w:hAnsi="Times New Roman" w:cs="Times New Roman"/>
          <w:sz w:val="28"/>
          <w:szCs w:val="28"/>
          <w:lang w:val="en-US"/>
        </w:rPr>
        <w:t>Buda Art Centre</w:t>
      </w:r>
      <w:r>
        <w:rPr>
          <w:rFonts w:ascii="Times New Roman" w:hAnsi="Times New Roman" w:cs="Times New Roman"/>
          <w:sz w:val="28"/>
          <w:szCs w:val="28"/>
          <w:lang w:val="ru-RU"/>
        </w:rPr>
        <w:t xml:space="preserve"> –</w:t>
      </w:r>
      <w:r>
        <w:rPr>
          <w:rFonts w:ascii="Times New Roman" w:hAnsi="Times New Roman" w:cs="Times New Roman"/>
          <w:sz w:val="28"/>
          <w:szCs w:val="28"/>
        </w:rPr>
        <w:t>у корпусі ткацької фабрики</w:t>
      </w:r>
      <w:r>
        <w:rPr>
          <w:rFonts w:ascii="Times New Roman" w:hAnsi="Times New Roman" w:cs="Times New Roman"/>
          <w:sz w:val="28"/>
          <w:szCs w:val="28"/>
          <w:lang w:val="ru-RU"/>
        </w:rPr>
        <w:t>;</w:t>
      </w:r>
      <w:r>
        <w:rPr>
          <w:rFonts w:ascii="Times New Roman" w:hAnsi="Times New Roman" w:cs="Times New Roman"/>
          <w:sz w:val="28"/>
          <w:szCs w:val="28"/>
          <w:lang w:val="en-US"/>
        </w:rPr>
        <w:t xml:space="preserve"> CaixaForum</w:t>
      </w:r>
      <w:r>
        <w:rPr>
          <w:rFonts w:ascii="Times New Roman" w:hAnsi="Times New Roman" w:cs="Times New Roman"/>
          <w:sz w:val="28"/>
          <w:szCs w:val="28"/>
        </w:rPr>
        <w:t xml:space="preserve"> у Мадриді</w:t>
      </w:r>
      <w:r w:rsidR="00526F00">
        <w:rPr>
          <w:rFonts w:ascii="Times New Roman" w:hAnsi="Times New Roman" w:cs="Times New Roman"/>
          <w:sz w:val="28"/>
          <w:szCs w:val="28"/>
        </w:rPr>
        <w:t xml:space="preserve"> - </w:t>
      </w:r>
      <w:r>
        <w:rPr>
          <w:rFonts w:ascii="Times New Roman" w:hAnsi="Times New Roman" w:cs="Times New Roman"/>
          <w:sz w:val="28"/>
          <w:szCs w:val="28"/>
        </w:rPr>
        <w:t xml:space="preserve">в перетвореній електростанції; </w:t>
      </w:r>
      <w:r>
        <w:rPr>
          <w:rFonts w:ascii="Times New Roman" w:hAnsi="Times New Roman" w:cs="Times New Roman"/>
          <w:sz w:val="28"/>
          <w:szCs w:val="28"/>
          <w:lang w:val="en-US"/>
        </w:rPr>
        <w:t xml:space="preserve">Malopolska Garden of Arts </w:t>
      </w:r>
      <w:r>
        <w:rPr>
          <w:rFonts w:ascii="Times New Roman" w:hAnsi="Times New Roman" w:cs="Times New Roman"/>
          <w:sz w:val="28"/>
          <w:szCs w:val="28"/>
        </w:rPr>
        <w:t>у Кракові</w:t>
      </w:r>
      <w:r w:rsidR="00526F00">
        <w:rPr>
          <w:rFonts w:ascii="Times New Roman" w:hAnsi="Times New Roman" w:cs="Times New Roman"/>
          <w:sz w:val="28"/>
          <w:szCs w:val="28"/>
        </w:rPr>
        <w:t xml:space="preserve"> - </w:t>
      </w:r>
      <w:r>
        <w:rPr>
          <w:rFonts w:ascii="Times New Roman" w:hAnsi="Times New Roman" w:cs="Times New Roman"/>
          <w:sz w:val="28"/>
          <w:szCs w:val="28"/>
        </w:rPr>
        <w:t>на основі історичної кінної аре</w:t>
      </w:r>
      <w:r w:rsidR="006F3FA9">
        <w:rPr>
          <w:rFonts w:ascii="Times New Roman" w:hAnsi="Times New Roman" w:cs="Times New Roman"/>
          <w:sz w:val="28"/>
          <w:szCs w:val="28"/>
        </w:rPr>
        <w:t>н</w:t>
      </w:r>
      <w:r>
        <w:rPr>
          <w:rFonts w:ascii="Times New Roman" w:hAnsi="Times New Roman" w:cs="Times New Roman"/>
          <w:sz w:val="28"/>
          <w:szCs w:val="28"/>
        </w:rPr>
        <w:t>и та фрагментів старої забудови (іл.</w:t>
      </w:r>
      <w:r w:rsidR="008D09D8">
        <w:rPr>
          <w:rFonts w:ascii="Times New Roman" w:hAnsi="Times New Roman" w:cs="Times New Roman"/>
          <w:sz w:val="28"/>
          <w:szCs w:val="28"/>
        </w:rPr>
        <w:t>1.3.1</w:t>
      </w:r>
      <w:r>
        <w:rPr>
          <w:rFonts w:ascii="Times New Roman" w:hAnsi="Times New Roman" w:cs="Times New Roman"/>
          <w:sz w:val="28"/>
          <w:szCs w:val="28"/>
        </w:rPr>
        <w:t xml:space="preserve">). В усіх цих випадках збережена </w:t>
      </w:r>
      <w:r w:rsidR="006F3FA9">
        <w:rPr>
          <w:rFonts w:ascii="Times New Roman" w:hAnsi="Times New Roman" w:cs="Times New Roman"/>
          <w:sz w:val="28"/>
          <w:szCs w:val="28"/>
        </w:rPr>
        <w:t>структура</w:t>
      </w:r>
      <w:r>
        <w:rPr>
          <w:rFonts w:ascii="Times New Roman" w:hAnsi="Times New Roman" w:cs="Times New Roman"/>
          <w:sz w:val="28"/>
          <w:szCs w:val="28"/>
        </w:rPr>
        <w:t xml:space="preserve"> історичного </w:t>
      </w:r>
      <w:r w:rsidR="006F3FA9">
        <w:rPr>
          <w:rFonts w:ascii="Times New Roman" w:hAnsi="Times New Roman" w:cs="Times New Roman"/>
          <w:sz w:val="28"/>
          <w:szCs w:val="28"/>
        </w:rPr>
        <w:t>об’єкта</w:t>
      </w:r>
      <w:r>
        <w:rPr>
          <w:rFonts w:ascii="Times New Roman" w:hAnsi="Times New Roman" w:cs="Times New Roman"/>
          <w:sz w:val="28"/>
          <w:szCs w:val="28"/>
        </w:rPr>
        <w:t>, що доповнюється новими крилами</w:t>
      </w:r>
      <w:r w:rsidR="006F3FA9">
        <w:rPr>
          <w:rFonts w:ascii="Times New Roman" w:hAnsi="Times New Roman" w:cs="Times New Roman"/>
          <w:sz w:val="28"/>
          <w:szCs w:val="28"/>
        </w:rPr>
        <w:t>, корпусами чи надбудовами, що дозволяє поєднати спадщину з сучасною функцією. Такий підхід не лише економить ресурси та зберігає історичну пам'ять, а й утворює багатошарове середовище, де старі конструкції та нові виставки формують насичений образ сучасної культури.</w:t>
      </w:r>
    </w:p>
    <w:p w14:paraId="2DB68315" w14:textId="77777777" w:rsidR="006F3FA9" w:rsidRDefault="006F3FA9" w:rsidP="00904904">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 xml:space="preserve">Ревіталізаційні проєкти демонструють кілька спільних принципів. По-перше, це збереження характерних елементів старої архітектури ( цегляні фасади електростанції в </w:t>
      </w:r>
      <w:r>
        <w:rPr>
          <w:rFonts w:ascii="Times New Roman" w:hAnsi="Times New Roman" w:cs="Times New Roman"/>
          <w:sz w:val="28"/>
          <w:szCs w:val="28"/>
          <w:lang w:val="en-US"/>
        </w:rPr>
        <w:t>CaixaForum</w:t>
      </w:r>
      <w:r>
        <w:rPr>
          <w:rFonts w:ascii="Times New Roman" w:hAnsi="Times New Roman" w:cs="Times New Roman"/>
          <w:sz w:val="28"/>
          <w:szCs w:val="28"/>
        </w:rPr>
        <w:t xml:space="preserve">, об’єм фабрики в </w:t>
      </w:r>
      <w:r>
        <w:rPr>
          <w:rFonts w:ascii="Times New Roman" w:hAnsi="Times New Roman" w:cs="Times New Roman"/>
          <w:sz w:val="28"/>
          <w:szCs w:val="28"/>
          <w:lang w:val="en-US"/>
        </w:rPr>
        <w:t>Buda Art Centre</w:t>
      </w:r>
      <w:r>
        <w:rPr>
          <w:rFonts w:ascii="Times New Roman" w:hAnsi="Times New Roman" w:cs="Times New Roman"/>
          <w:sz w:val="28"/>
          <w:szCs w:val="28"/>
        </w:rPr>
        <w:t xml:space="preserve">, арена ХІХ ст. у </w:t>
      </w:r>
      <w:r>
        <w:rPr>
          <w:rFonts w:ascii="Times New Roman" w:hAnsi="Times New Roman" w:cs="Times New Roman"/>
          <w:sz w:val="28"/>
          <w:szCs w:val="28"/>
          <w:lang w:val="en-US"/>
        </w:rPr>
        <w:t>Malopolska Garden of Arts</w:t>
      </w:r>
      <w:r>
        <w:rPr>
          <w:rFonts w:ascii="Times New Roman" w:hAnsi="Times New Roman" w:cs="Times New Roman"/>
          <w:sz w:val="28"/>
          <w:szCs w:val="28"/>
        </w:rPr>
        <w:t>) як основи ідентичності. По-друге, додавання нових об’ємів, які не маскуються під історизм, а виразно контрастують з ним</w:t>
      </w:r>
      <w:r w:rsidR="00526F00">
        <w:rPr>
          <w:rFonts w:ascii="Times New Roman" w:hAnsi="Times New Roman" w:cs="Times New Roman"/>
          <w:sz w:val="28"/>
          <w:szCs w:val="28"/>
        </w:rPr>
        <w:t xml:space="preserve"> - </w:t>
      </w:r>
      <w:r>
        <w:rPr>
          <w:rFonts w:ascii="Times New Roman" w:hAnsi="Times New Roman" w:cs="Times New Roman"/>
          <w:sz w:val="28"/>
          <w:szCs w:val="28"/>
        </w:rPr>
        <w:t>легкі павільйони, надбудовані поверхи, перфоровані панелі, внутрішні сади під дахом. По-третє, створення нових публічних просторів довкола будівлі: тераси, площі, відкриті подвір’я та внутрішні сади стають рівноправною частиною арт-центру. Усі ці стратегії дозволяють перетворити окрему будівлю на фрагмент міського культурного ландшафту.</w:t>
      </w:r>
    </w:p>
    <w:p w14:paraId="4DCF9485" w14:textId="77777777" w:rsidR="006A784B" w:rsidRDefault="006F3FA9" w:rsidP="00904904">
      <w:pPr>
        <w:pStyle w:val="a3"/>
        <w:spacing w:after="0" w:line="360" w:lineRule="auto"/>
        <w:ind w:left="0"/>
        <w:jc w:val="both"/>
        <w:rPr>
          <w:rFonts w:ascii="Times New Roman" w:eastAsia="Times New Roman" w:hAnsi="Times New Roman" w:cs="Times New Roman"/>
          <w:color w:val="000000" w:themeColor="text1"/>
          <w:sz w:val="28"/>
          <w:szCs w:val="28"/>
          <w:lang w:eastAsia="uk-UA"/>
        </w:rPr>
      </w:pPr>
      <w:r>
        <w:rPr>
          <w:rFonts w:ascii="Times New Roman" w:hAnsi="Times New Roman" w:cs="Times New Roman"/>
          <w:sz w:val="28"/>
          <w:szCs w:val="28"/>
        </w:rPr>
        <w:tab/>
        <w:t xml:space="preserve"> Інша група прикладів демонструє підхід, коли арт-центр одразу проєктується як новий архітектурний акцент. </w:t>
      </w:r>
      <w:r w:rsidRPr="008609E5">
        <w:rPr>
          <w:rFonts w:ascii="Times New Roman" w:eastAsia="Times New Roman" w:hAnsi="Times New Roman" w:cs="Times New Roman"/>
          <w:color w:val="000000" w:themeColor="text1"/>
          <w:sz w:val="28"/>
          <w:szCs w:val="28"/>
          <w:lang w:eastAsia="uk-UA"/>
        </w:rPr>
        <w:t>Carré d’Art</w:t>
      </w:r>
      <w:r>
        <w:rPr>
          <w:rFonts w:ascii="Times New Roman" w:eastAsia="Times New Roman" w:hAnsi="Times New Roman" w:cs="Times New Roman"/>
          <w:color w:val="000000" w:themeColor="text1"/>
          <w:sz w:val="28"/>
          <w:szCs w:val="28"/>
          <w:lang w:eastAsia="uk-UA"/>
        </w:rPr>
        <w:t xml:space="preserve"> </w:t>
      </w:r>
      <w:r w:rsidRPr="008609E5">
        <w:rPr>
          <w:rFonts w:ascii="Times New Roman" w:eastAsia="Times New Roman" w:hAnsi="Times New Roman" w:cs="Times New Roman"/>
          <w:color w:val="000000" w:themeColor="text1"/>
          <w:sz w:val="28"/>
          <w:szCs w:val="28"/>
          <w:lang w:eastAsia="uk-UA"/>
        </w:rPr>
        <w:t>, MAGMA Arte &amp; Congresos</w:t>
      </w:r>
      <w:r>
        <w:rPr>
          <w:rFonts w:ascii="Times New Roman" w:eastAsia="Times New Roman" w:hAnsi="Times New Roman" w:cs="Times New Roman"/>
          <w:color w:val="000000" w:themeColor="text1"/>
          <w:sz w:val="28"/>
          <w:szCs w:val="28"/>
          <w:lang w:eastAsia="uk-UA"/>
        </w:rPr>
        <w:t xml:space="preserve"> </w:t>
      </w:r>
      <w:r w:rsidRPr="008609E5">
        <w:rPr>
          <w:rFonts w:ascii="Times New Roman" w:eastAsia="Times New Roman" w:hAnsi="Times New Roman" w:cs="Times New Roman"/>
          <w:color w:val="000000" w:themeColor="text1"/>
          <w:sz w:val="28"/>
          <w:szCs w:val="28"/>
          <w:lang w:eastAsia="uk-UA"/>
        </w:rPr>
        <w:t>, Центр Помпіду-Метц та Centro Botin</w:t>
      </w:r>
      <w:r>
        <w:rPr>
          <w:rFonts w:ascii="Times New Roman" w:eastAsia="Times New Roman" w:hAnsi="Times New Roman" w:cs="Times New Roman"/>
          <w:color w:val="000000" w:themeColor="text1"/>
          <w:sz w:val="28"/>
          <w:szCs w:val="28"/>
          <w:lang w:eastAsia="uk-UA"/>
        </w:rPr>
        <w:t xml:space="preserve"> -це не адаптації, а спеціально спроєктовані будівлі з яскравим просторовим образом ( іл.1</w:t>
      </w:r>
      <w:r w:rsidR="008D09D8">
        <w:rPr>
          <w:rFonts w:ascii="Times New Roman" w:eastAsia="Times New Roman" w:hAnsi="Times New Roman" w:cs="Times New Roman"/>
          <w:color w:val="000000" w:themeColor="text1"/>
          <w:sz w:val="28"/>
          <w:szCs w:val="28"/>
          <w:lang w:eastAsia="uk-UA"/>
        </w:rPr>
        <w:t>.3.2</w:t>
      </w:r>
      <w:r>
        <w:rPr>
          <w:rFonts w:ascii="Times New Roman" w:eastAsia="Times New Roman" w:hAnsi="Times New Roman" w:cs="Times New Roman"/>
          <w:color w:val="000000" w:themeColor="text1"/>
          <w:sz w:val="28"/>
          <w:szCs w:val="28"/>
          <w:lang w:eastAsia="uk-UA"/>
        </w:rPr>
        <w:t>). Важливо, що при цьому вони виділяються з контексту</w:t>
      </w:r>
      <w:r w:rsidR="005128C8">
        <w:rPr>
          <w:rFonts w:ascii="Times New Roman" w:eastAsia="Times New Roman" w:hAnsi="Times New Roman" w:cs="Times New Roman"/>
          <w:color w:val="000000" w:themeColor="text1"/>
          <w:sz w:val="28"/>
          <w:szCs w:val="28"/>
          <w:lang w:eastAsia="uk-UA"/>
        </w:rPr>
        <w:t xml:space="preserve">, а вступають у свідомий діалог з оточенням. </w:t>
      </w:r>
    </w:p>
    <w:p w14:paraId="2F818EA1" w14:textId="77777777" w:rsidR="006A784B" w:rsidRDefault="006A784B" w:rsidP="00904904">
      <w:pPr>
        <w:pStyle w:val="a3"/>
        <w:spacing w:after="0" w:line="360" w:lineRule="auto"/>
        <w:ind w:left="0"/>
        <w:jc w:val="both"/>
        <w:rPr>
          <w:rFonts w:ascii="Times New Roman" w:eastAsia="Times New Roman" w:hAnsi="Times New Roman" w:cs="Times New Roman"/>
          <w:color w:val="000000" w:themeColor="text1"/>
          <w:sz w:val="28"/>
          <w:szCs w:val="28"/>
          <w:lang w:eastAsia="uk-UA"/>
        </w:rPr>
      </w:pPr>
    </w:p>
    <w:p w14:paraId="184987F0" w14:textId="77777777" w:rsidR="006A784B" w:rsidRDefault="006A784B" w:rsidP="00904904">
      <w:pPr>
        <w:pStyle w:val="a3"/>
        <w:spacing w:after="0" w:line="360" w:lineRule="auto"/>
        <w:ind w:left="0"/>
        <w:jc w:val="both"/>
        <w:rPr>
          <w:rFonts w:ascii="Times New Roman" w:eastAsia="Times New Roman" w:hAnsi="Times New Roman" w:cs="Times New Roman"/>
          <w:color w:val="000000" w:themeColor="text1"/>
          <w:sz w:val="28"/>
          <w:szCs w:val="28"/>
          <w:lang w:eastAsia="uk-UA"/>
        </w:rPr>
      </w:pPr>
      <w:r>
        <w:rPr>
          <w:rFonts w:ascii="Times New Roman" w:hAnsi="Times New Roman" w:cs="Times New Roman"/>
          <w:b/>
          <w:noProof/>
          <w:sz w:val="28"/>
          <w:szCs w:val="28"/>
        </w:rPr>
        <w:lastRenderedPageBreak/>
        <w:drawing>
          <wp:inline distT="0" distB="0" distL="0" distR="0" wp14:anchorId="0C6264BF" wp14:editId="35BFA331">
            <wp:extent cx="6120765" cy="86550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3.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57F0C6AC" w14:textId="77777777" w:rsidR="006A784B" w:rsidRDefault="006A784B" w:rsidP="00904904">
      <w:pPr>
        <w:pStyle w:val="a3"/>
        <w:spacing w:after="0" w:line="360" w:lineRule="auto"/>
        <w:ind w:left="0"/>
        <w:jc w:val="both"/>
        <w:rPr>
          <w:rFonts w:ascii="Times New Roman" w:eastAsia="Times New Roman" w:hAnsi="Times New Roman" w:cs="Times New Roman"/>
          <w:color w:val="000000" w:themeColor="text1"/>
          <w:sz w:val="28"/>
          <w:szCs w:val="28"/>
          <w:lang w:eastAsia="uk-UA"/>
        </w:rPr>
      </w:pPr>
    </w:p>
    <w:p w14:paraId="4B028F13" w14:textId="77777777" w:rsidR="006A784B" w:rsidRDefault="006A784B" w:rsidP="00904904">
      <w:pPr>
        <w:pStyle w:val="a3"/>
        <w:spacing w:after="0" w:line="360" w:lineRule="auto"/>
        <w:ind w:left="0"/>
        <w:jc w:val="both"/>
        <w:rPr>
          <w:rFonts w:ascii="Times New Roman" w:eastAsia="Times New Roman" w:hAnsi="Times New Roman" w:cs="Times New Roman"/>
          <w:color w:val="000000" w:themeColor="text1"/>
          <w:sz w:val="28"/>
          <w:szCs w:val="28"/>
          <w:lang w:eastAsia="uk-UA"/>
        </w:rPr>
      </w:pPr>
    </w:p>
    <w:p w14:paraId="3C379688" w14:textId="77777777" w:rsidR="006A784B" w:rsidRDefault="006A784B" w:rsidP="00904904">
      <w:pPr>
        <w:pStyle w:val="a3"/>
        <w:spacing w:after="0" w:line="360" w:lineRule="auto"/>
        <w:ind w:left="0"/>
        <w:jc w:val="both"/>
        <w:rPr>
          <w:rFonts w:ascii="Times New Roman" w:eastAsia="Times New Roman" w:hAnsi="Times New Roman" w:cs="Times New Roman"/>
          <w:color w:val="000000" w:themeColor="text1"/>
          <w:sz w:val="28"/>
          <w:szCs w:val="28"/>
          <w:lang w:eastAsia="uk-UA"/>
        </w:rPr>
      </w:pPr>
      <w:r>
        <w:rPr>
          <w:rFonts w:ascii="Times New Roman" w:hAnsi="Times New Roman" w:cs="Times New Roman"/>
          <w:b/>
          <w:noProof/>
          <w:sz w:val="28"/>
          <w:szCs w:val="28"/>
        </w:rPr>
        <w:lastRenderedPageBreak/>
        <w:drawing>
          <wp:inline distT="0" distB="0" distL="0" distR="0" wp14:anchorId="13E4644C" wp14:editId="3BE874C0">
            <wp:extent cx="6120765" cy="86550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3.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r>
        <w:rPr>
          <w:rFonts w:ascii="Times New Roman" w:hAnsi="Times New Roman" w:cs="Times New Roman"/>
          <w:b/>
          <w:noProof/>
          <w:sz w:val="28"/>
          <w:szCs w:val="28"/>
        </w:rPr>
        <w:lastRenderedPageBreak/>
        <w:drawing>
          <wp:inline distT="0" distB="0" distL="0" distR="0" wp14:anchorId="5FD3CBFB" wp14:editId="5B453B0B">
            <wp:extent cx="6120765" cy="86550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3.3.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3B96B5F3" w14:textId="77777777" w:rsidR="006A784B" w:rsidRDefault="006A784B" w:rsidP="00904904">
      <w:pPr>
        <w:pStyle w:val="a3"/>
        <w:spacing w:after="0" w:line="360" w:lineRule="auto"/>
        <w:ind w:left="0"/>
        <w:jc w:val="both"/>
        <w:rPr>
          <w:rFonts w:ascii="Times New Roman" w:eastAsia="Times New Roman" w:hAnsi="Times New Roman" w:cs="Times New Roman"/>
          <w:color w:val="000000" w:themeColor="text1"/>
          <w:sz w:val="28"/>
          <w:szCs w:val="28"/>
          <w:lang w:eastAsia="uk-UA"/>
        </w:rPr>
      </w:pPr>
    </w:p>
    <w:p w14:paraId="1FCEFD40" w14:textId="77777777" w:rsidR="006F3FA9" w:rsidRDefault="005128C8" w:rsidP="00904904">
      <w:pPr>
        <w:pStyle w:val="a3"/>
        <w:spacing w:after="0" w:line="360" w:lineRule="auto"/>
        <w:ind w:left="0"/>
        <w:jc w:val="both"/>
        <w:rPr>
          <w:rFonts w:ascii="Times New Roman" w:eastAsia="Times New Roman" w:hAnsi="Times New Roman" w:cs="Times New Roman"/>
          <w:color w:val="000000" w:themeColor="text1"/>
          <w:sz w:val="28"/>
          <w:szCs w:val="28"/>
          <w:lang w:eastAsia="uk-UA"/>
        </w:rPr>
      </w:pPr>
      <w:r>
        <w:rPr>
          <w:rFonts w:ascii="Times New Roman" w:eastAsia="Times New Roman" w:hAnsi="Times New Roman" w:cs="Times New Roman"/>
          <w:color w:val="000000" w:themeColor="text1"/>
          <w:sz w:val="28"/>
          <w:szCs w:val="28"/>
          <w:lang w:eastAsia="uk-UA"/>
        </w:rPr>
        <w:lastRenderedPageBreak/>
        <w:t xml:space="preserve">Так, </w:t>
      </w:r>
      <w:r w:rsidRPr="008609E5">
        <w:rPr>
          <w:rFonts w:ascii="Times New Roman" w:eastAsia="Times New Roman" w:hAnsi="Times New Roman" w:cs="Times New Roman"/>
          <w:color w:val="000000" w:themeColor="text1"/>
          <w:sz w:val="28"/>
          <w:szCs w:val="28"/>
          <w:lang w:eastAsia="uk-UA"/>
        </w:rPr>
        <w:t>Carré d’Art</w:t>
      </w:r>
      <w:r>
        <w:rPr>
          <w:rFonts w:ascii="Times New Roman" w:eastAsia="Times New Roman" w:hAnsi="Times New Roman" w:cs="Times New Roman"/>
          <w:color w:val="000000" w:themeColor="text1"/>
          <w:sz w:val="28"/>
          <w:szCs w:val="28"/>
          <w:lang w:eastAsia="uk-UA"/>
        </w:rPr>
        <w:t xml:space="preserve"> Нормана Фостера формою і масштабом співвідноситься з античною </w:t>
      </w:r>
      <w:r w:rsidRPr="008609E5">
        <w:rPr>
          <w:rFonts w:ascii="Times New Roman" w:eastAsia="Times New Roman" w:hAnsi="Times New Roman" w:cs="Times New Roman"/>
          <w:color w:val="000000" w:themeColor="text1"/>
          <w:sz w:val="28"/>
          <w:szCs w:val="28"/>
          <w:lang w:eastAsia="uk-UA"/>
        </w:rPr>
        <w:t>Maison Carrée</w:t>
      </w:r>
      <w:r>
        <w:rPr>
          <w:rFonts w:ascii="Times New Roman" w:eastAsia="Times New Roman" w:hAnsi="Times New Roman" w:cs="Times New Roman"/>
          <w:color w:val="000000" w:themeColor="text1"/>
          <w:sz w:val="28"/>
          <w:szCs w:val="28"/>
          <w:lang w:eastAsia="uk-UA"/>
        </w:rPr>
        <w:t xml:space="preserve"> навпроти, але використовує сучасну мову скла та металу. Помпіду-Метц працює як філія паризького центру й отримує символічну висоту вежі (77 м</w:t>
      </w:r>
      <w:r w:rsidR="00526F00">
        <w:rPr>
          <w:rFonts w:ascii="Times New Roman" w:eastAsia="Times New Roman" w:hAnsi="Times New Roman" w:cs="Times New Roman"/>
          <w:color w:val="000000" w:themeColor="text1"/>
          <w:sz w:val="28"/>
          <w:szCs w:val="28"/>
          <w:lang w:eastAsia="uk-UA"/>
        </w:rPr>
        <w:t xml:space="preserve"> - </w:t>
      </w:r>
      <w:r>
        <w:rPr>
          <w:rFonts w:ascii="Times New Roman" w:eastAsia="Times New Roman" w:hAnsi="Times New Roman" w:cs="Times New Roman"/>
          <w:color w:val="000000" w:themeColor="text1"/>
          <w:sz w:val="28"/>
          <w:szCs w:val="28"/>
          <w:lang w:eastAsia="uk-UA"/>
        </w:rPr>
        <w:t xml:space="preserve">натяк на рік відкриття головного Центру Помпіду), формуючи впізнавану домінанту між парком і вокзалом. </w:t>
      </w:r>
      <w:r w:rsidRPr="008609E5">
        <w:rPr>
          <w:rFonts w:ascii="Times New Roman" w:eastAsia="Times New Roman" w:hAnsi="Times New Roman" w:cs="Times New Roman"/>
          <w:color w:val="000000" w:themeColor="text1"/>
          <w:sz w:val="28"/>
          <w:szCs w:val="28"/>
          <w:lang w:eastAsia="uk-UA"/>
        </w:rPr>
        <w:t xml:space="preserve">MAGMA </w:t>
      </w:r>
      <w:r>
        <w:rPr>
          <w:rFonts w:ascii="Times New Roman" w:eastAsia="Times New Roman" w:hAnsi="Times New Roman" w:cs="Times New Roman"/>
          <w:color w:val="000000" w:themeColor="text1"/>
          <w:sz w:val="28"/>
          <w:szCs w:val="28"/>
          <w:lang w:eastAsia="uk-UA"/>
        </w:rPr>
        <w:t xml:space="preserve">повторює ландшафтні  контури пагорба й асоціації з морськими хвилями, а </w:t>
      </w:r>
      <w:r w:rsidRPr="008609E5">
        <w:rPr>
          <w:rFonts w:ascii="Times New Roman" w:eastAsia="Times New Roman" w:hAnsi="Times New Roman" w:cs="Times New Roman"/>
          <w:color w:val="000000" w:themeColor="text1"/>
          <w:sz w:val="28"/>
          <w:szCs w:val="28"/>
          <w:lang w:eastAsia="uk-UA"/>
        </w:rPr>
        <w:t>Centro Botin</w:t>
      </w:r>
      <w:r>
        <w:rPr>
          <w:rFonts w:ascii="Times New Roman" w:eastAsia="Times New Roman" w:hAnsi="Times New Roman" w:cs="Times New Roman"/>
          <w:color w:val="000000" w:themeColor="text1"/>
          <w:sz w:val="28"/>
          <w:szCs w:val="28"/>
          <w:lang w:eastAsia="uk-UA"/>
        </w:rPr>
        <w:t xml:space="preserve"> буквально висить над набережною, розриваючи і поєднуючи міський сад і акваторію. </w:t>
      </w:r>
    </w:p>
    <w:p w14:paraId="62D64F26" w14:textId="77777777" w:rsidR="005128C8" w:rsidRDefault="005128C8" w:rsidP="00904904">
      <w:pPr>
        <w:pStyle w:val="a3"/>
        <w:spacing w:after="0" w:line="360" w:lineRule="auto"/>
        <w:ind w:left="0"/>
        <w:jc w:val="both"/>
        <w:rPr>
          <w:rFonts w:ascii="Times New Roman" w:eastAsia="Times New Roman" w:hAnsi="Times New Roman" w:cs="Times New Roman"/>
          <w:color w:val="000000" w:themeColor="text1"/>
          <w:sz w:val="28"/>
          <w:szCs w:val="28"/>
          <w:lang w:eastAsia="uk-UA"/>
        </w:rPr>
      </w:pPr>
      <w:r>
        <w:rPr>
          <w:rFonts w:ascii="Times New Roman" w:hAnsi="Times New Roman" w:cs="Times New Roman"/>
          <w:sz w:val="28"/>
          <w:szCs w:val="28"/>
        </w:rPr>
        <w:tab/>
        <w:t xml:space="preserve">У всіх розглянутих об’єктах особливу увагу приділено функціональній насиченості. Арт-центри вже давно не обмежуються класичними залами для експозицій. </w:t>
      </w:r>
      <w:r w:rsidR="004C09B8">
        <w:rPr>
          <w:rFonts w:ascii="Times New Roman" w:hAnsi="Times New Roman" w:cs="Times New Roman"/>
          <w:sz w:val="28"/>
          <w:szCs w:val="28"/>
          <w:lang w:val="en-US"/>
        </w:rPr>
        <w:t>Chapter Arts</w:t>
      </w:r>
      <w:r w:rsidR="004C09B8" w:rsidRPr="00CB5C47">
        <w:rPr>
          <w:rFonts w:ascii="Times New Roman" w:hAnsi="Times New Roman" w:cs="Times New Roman"/>
          <w:sz w:val="28"/>
          <w:szCs w:val="28"/>
          <w:lang w:val="en-US"/>
        </w:rPr>
        <w:t xml:space="preserve"> </w:t>
      </w:r>
      <w:r w:rsidR="004C09B8">
        <w:rPr>
          <w:rFonts w:ascii="Times New Roman" w:hAnsi="Times New Roman" w:cs="Times New Roman"/>
          <w:sz w:val="28"/>
          <w:szCs w:val="28"/>
          <w:lang w:val="en-US"/>
        </w:rPr>
        <w:t>Centre</w:t>
      </w:r>
      <w:r w:rsidR="004C09B8">
        <w:rPr>
          <w:rFonts w:ascii="Times New Roman" w:hAnsi="Times New Roman" w:cs="Times New Roman"/>
          <w:sz w:val="28"/>
          <w:szCs w:val="28"/>
        </w:rPr>
        <w:t xml:space="preserve"> поєднує два кінозали, два театральні зали, галерею, простори для митців, майстерні, кафе й бари, доповненні парковою та вело стоянкою. </w:t>
      </w:r>
      <w:r w:rsidR="004C09B8">
        <w:rPr>
          <w:rFonts w:ascii="Times New Roman" w:hAnsi="Times New Roman" w:cs="Times New Roman"/>
          <w:sz w:val="28"/>
          <w:szCs w:val="28"/>
          <w:lang w:val="en-US"/>
        </w:rPr>
        <w:t>Malopolska Garden of Arts</w:t>
      </w:r>
      <w:r w:rsidR="00F712B3">
        <w:rPr>
          <w:rFonts w:ascii="Times New Roman" w:hAnsi="Times New Roman" w:cs="Times New Roman"/>
          <w:sz w:val="28"/>
          <w:szCs w:val="28"/>
        </w:rPr>
        <w:t xml:space="preserve"> </w:t>
      </w:r>
      <w:r w:rsidR="004C09B8">
        <w:rPr>
          <w:rFonts w:ascii="Times New Roman" w:hAnsi="Times New Roman" w:cs="Times New Roman"/>
          <w:sz w:val="28"/>
          <w:szCs w:val="28"/>
        </w:rPr>
        <w:t xml:space="preserve">використовує один великий трансформований зал як театр-студію, конференц та концертний зал, простір для банкетів і виставок; у новому крилі розташовано галереї, медіа бібліотеку, освітні простори. </w:t>
      </w:r>
      <w:r w:rsidR="004C09B8">
        <w:rPr>
          <w:rFonts w:ascii="Times New Roman" w:hAnsi="Times New Roman" w:cs="Times New Roman"/>
          <w:sz w:val="28"/>
          <w:szCs w:val="28"/>
          <w:lang w:val="en-US"/>
        </w:rPr>
        <w:t>Buda Art Centre</w:t>
      </w:r>
      <w:r w:rsidR="004C09B8">
        <w:rPr>
          <w:rFonts w:ascii="Times New Roman" w:hAnsi="Times New Roman" w:cs="Times New Roman"/>
          <w:sz w:val="28"/>
          <w:szCs w:val="28"/>
        </w:rPr>
        <w:t xml:space="preserve"> включає майстерні й житло для митців, інсталяційний павільйон і музичні зали. </w:t>
      </w:r>
      <w:r w:rsidR="004C09B8">
        <w:rPr>
          <w:rFonts w:ascii="Times New Roman" w:hAnsi="Times New Roman" w:cs="Times New Roman"/>
          <w:sz w:val="28"/>
          <w:szCs w:val="28"/>
          <w:lang w:val="en-US"/>
        </w:rPr>
        <w:t>CaixaForum</w:t>
      </w:r>
      <w:r w:rsidR="004C09B8">
        <w:rPr>
          <w:rFonts w:ascii="Times New Roman" w:hAnsi="Times New Roman" w:cs="Times New Roman"/>
          <w:sz w:val="28"/>
          <w:szCs w:val="28"/>
        </w:rPr>
        <w:t xml:space="preserve"> комбінує виставкові простори з медіа текою, залами для лекцій і семінарів, кінозалами та кафетерієм. </w:t>
      </w:r>
      <w:r w:rsidR="004C09B8" w:rsidRPr="008609E5">
        <w:rPr>
          <w:rFonts w:ascii="Times New Roman" w:eastAsia="Times New Roman" w:hAnsi="Times New Roman" w:cs="Times New Roman"/>
          <w:color w:val="000000" w:themeColor="text1"/>
          <w:sz w:val="28"/>
          <w:szCs w:val="28"/>
          <w:lang w:eastAsia="uk-UA"/>
        </w:rPr>
        <w:t>Centro Botin</w:t>
      </w:r>
      <w:r w:rsidR="004C09B8">
        <w:rPr>
          <w:rFonts w:ascii="Times New Roman" w:eastAsia="Times New Roman" w:hAnsi="Times New Roman" w:cs="Times New Roman"/>
          <w:color w:val="000000" w:themeColor="text1"/>
          <w:sz w:val="28"/>
          <w:szCs w:val="28"/>
          <w:lang w:eastAsia="uk-UA"/>
        </w:rPr>
        <w:t xml:space="preserve"> доповнює галереї залом на 300 місць, аудиторіями, робочими просторами й панорамним рестораном. Така програмна складність свідчить про перехід об’єкта від статичної демонстрації мистецтва до мультиформатного центру, де мистецтво, освіта, дозвілля і робота спільнот взаємопов’язана.</w:t>
      </w:r>
    </w:p>
    <w:p w14:paraId="52A748E8" w14:textId="77777777" w:rsidR="004C09B8" w:rsidRDefault="004C09B8" w:rsidP="00904904">
      <w:pPr>
        <w:pStyle w:val="a3"/>
        <w:spacing w:after="0" w:line="360" w:lineRule="auto"/>
        <w:ind w:left="0"/>
        <w:jc w:val="both"/>
        <w:rPr>
          <w:rFonts w:ascii="Times New Roman" w:eastAsia="Times New Roman" w:hAnsi="Times New Roman" w:cs="Times New Roman"/>
          <w:color w:val="000000" w:themeColor="text1"/>
          <w:sz w:val="28"/>
          <w:szCs w:val="28"/>
          <w:lang w:eastAsia="uk-UA"/>
        </w:rPr>
      </w:pPr>
      <w:r>
        <w:rPr>
          <w:rFonts w:ascii="Times New Roman" w:hAnsi="Times New Roman" w:cs="Times New Roman"/>
          <w:sz w:val="28"/>
          <w:szCs w:val="28"/>
        </w:rPr>
        <w:tab/>
        <w:t xml:space="preserve">Важливо, що багатофункціональність реалізується не лише через кількість приміщень, а й через трансформативність. Багатофункціональні зали </w:t>
      </w:r>
      <w:r>
        <w:rPr>
          <w:rFonts w:ascii="Times New Roman" w:hAnsi="Times New Roman" w:cs="Times New Roman"/>
          <w:sz w:val="28"/>
          <w:szCs w:val="28"/>
          <w:lang w:val="en-US"/>
        </w:rPr>
        <w:t>MAGMA</w:t>
      </w:r>
      <w:r>
        <w:rPr>
          <w:rFonts w:ascii="Times New Roman" w:hAnsi="Times New Roman" w:cs="Times New Roman"/>
          <w:sz w:val="28"/>
          <w:szCs w:val="28"/>
        </w:rPr>
        <w:t xml:space="preserve">, змінні формати використання просторів в  </w:t>
      </w:r>
      <w:r w:rsidR="00D92D7E">
        <w:rPr>
          <w:rFonts w:ascii="Times New Roman" w:hAnsi="Times New Roman" w:cs="Times New Roman"/>
          <w:sz w:val="28"/>
          <w:szCs w:val="28"/>
          <w:lang w:val="en-US"/>
        </w:rPr>
        <w:t>Buda Art Centre</w:t>
      </w:r>
      <w:r w:rsidR="00D92D7E">
        <w:rPr>
          <w:rFonts w:ascii="Times New Roman" w:hAnsi="Times New Roman" w:cs="Times New Roman"/>
          <w:sz w:val="28"/>
          <w:szCs w:val="28"/>
        </w:rPr>
        <w:t xml:space="preserve">, поєднання експозиційних залів із подієвими в </w:t>
      </w:r>
      <w:r w:rsidR="00D92D7E" w:rsidRPr="008609E5">
        <w:rPr>
          <w:rFonts w:ascii="Times New Roman" w:eastAsia="Times New Roman" w:hAnsi="Times New Roman" w:cs="Times New Roman"/>
          <w:color w:val="000000" w:themeColor="text1"/>
          <w:sz w:val="28"/>
          <w:szCs w:val="28"/>
          <w:lang w:eastAsia="uk-UA"/>
        </w:rPr>
        <w:t>Centro Botin</w:t>
      </w:r>
      <w:r w:rsidR="00D92D7E">
        <w:rPr>
          <w:rFonts w:ascii="Times New Roman" w:eastAsia="Times New Roman" w:hAnsi="Times New Roman" w:cs="Times New Roman"/>
          <w:color w:val="000000" w:themeColor="text1"/>
          <w:sz w:val="28"/>
          <w:szCs w:val="28"/>
          <w:lang w:eastAsia="uk-UA"/>
        </w:rPr>
        <w:t xml:space="preserve"> демонструють принцип багато режимності</w:t>
      </w:r>
      <w:r w:rsidR="00526F00">
        <w:rPr>
          <w:rFonts w:ascii="Times New Roman" w:eastAsia="Times New Roman" w:hAnsi="Times New Roman" w:cs="Times New Roman"/>
          <w:color w:val="000000" w:themeColor="text1"/>
          <w:sz w:val="28"/>
          <w:szCs w:val="28"/>
          <w:lang w:eastAsia="uk-UA"/>
        </w:rPr>
        <w:t xml:space="preserve"> - </w:t>
      </w:r>
      <w:r w:rsidR="00D92D7E">
        <w:rPr>
          <w:rFonts w:ascii="Times New Roman" w:eastAsia="Times New Roman" w:hAnsi="Times New Roman" w:cs="Times New Roman"/>
          <w:color w:val="000000" w:themeColor="text1"/>
          <w:sz w:val="28"/>
          <w:szCs w:val="28"/>
          <w:lang w:eastAsia="uk-UA"/>
        </w:rPr>
        <w:t>один і той самий простір протягом дня може змінювати сценарій: від лекції до перформансу, від кінопоказу до форуму. Це потребує особливої уваги до сцено техніки, акустики, логістики потоків, але забезпечує гнучкий режим роботи арт-центру.</w:t>
      </w:r>
    </w:p>
    <w:p w14:paraId="76A4DFE5" w14:textId="77777777" w:rsidR="00D92D7E" w:rsidRDefault="00D92D7E" w:rsidP="00904904">
      <w:pPr>
        <w:pStyle w:val="a3"/>
        <w:spacing w:after="0" w:line="360" w:lineRule="auto"/>
        <w:ind w:left="0"/>
        <w:jc w:val="both"/>
        <w:rPr>
          <w:rFonts w:ascii="Times New Roman" w:eastAsia="Times New Roman" w:hAnsi="Times New Roman" w:cs="Times New Roman"/>
          <w:color w:val="000000" w:themeColor="text1"/>
          <w:sz w:val="28"/>
          <w:szCs w:val="28"/>
          <w:lang w:eastAsia="uk-UA"/>
        </w:rPr>
      </w:pPr>
      <w:r>
        <w:rPr>
          <w:rFonts w:ascii="Times New Roman" w:hAnsi="Times New Roman" w:cs="Times New Roman"/>
          <w:sz w:val="28"/>
          <w:szCs w:val="28"/>
        </w:rPr>
        <w:lastRenderedPageBreak/>
        <w:tab/>
        <w:t>Ключовим елементом світового досвіду є взаємодія арт-центру з міським середовищем. Практично всі розглянуті обєкти мають навколо себе спеціально сформовані громадські зони</w:t>
      </w:r>
      <w:r w:rsidR="00644AA3">
        <w:rPr>
          <w:rFonts w:ascii="Times New Roman" w:hAnsi="Times New Roman" w:cs="Times New Roman"/>
          <w:sz w:val="28"/>
          <w:szCs w:val="28"/>
        </w:rPr>
        <w:t xml:space="preserve"> ( діаграма 1</w:t>
      </w:r>
      <w:r w:rsidR="00480408">
        <w:rPr>
          <w:rFonts w:ascii="Times New Roman" w:hAnsi="Times New Roman" w:cs="Times New Roman"/>
          <w:sz w:val="28"/>
          <w:szCs w:val="28"/>
        </w:rPr>
        <w:t>.3.</w:t>
      </w:r>
      <w:r w:rsidR="003031F9">
        <w:rPr>
          <w:rFonts w:ascii="Times New Roman" w:hAnsi="Times New Roman" w:cs="Times New Roman"/>
          <w:sz w:val="28"/>
          <w:szCs w:val="28"/>
        </w:rPr>
        <w:t>4</w:t>
      </w:r>
      <w:r w:rsidR="00644AA3">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Chapter Arts</w:t>
      </w:r>
      <w:r>
        <w:rPr>
          <w:rFonts w:ascii="Times New Roman" w:hAnsi="Times New Roman" w:cs="Times New Roman"/>
          <w:sz w:val="28"/>
          <w:szCs w:val="28"/>
        </w:rPr>
        <w:t xml:space="preserve"> </w:t>
      </w:r>
      <w:r>
        <w:rPr>
          <w:rFonts w:ascii="Times New Roman" w:hAnsi="Times New Roman" w:cs="Times New Roman"/>
          <w:sz w:val="28"/>
          <w:szCs w:val="28"/>
          <w:lang w:val="en-US"/>
        </w:rPr>
        <w:t>Centre</w:t>
      </w:r>
      <w:r>
        <w:rPr>
          <w:rFonts w:ascii="Times New Roman" w:hAnsi="Times New Roman" w:cs="Times New Roman"/>
          <w:sz w:val="28"/>
          <w:szCs w:val="28"/>
        </w:rPr>
        <w:t xml:space="preserve"> взаємодіє з облаштованою площею й доповнюється паркуванням, що інтегрує його в повсякденні маршрути району. </w:t>
      </w:r>
      <w:r w:rsidRPr="008609E5">
        <w:rPr>
          <w:rFonts w:ascii="Times New Roman" w:eastAsia="Times New Roman" w:hAnsi="Times New Roman" w:cs="Times New Roman"/>
          <w:color w:val="000000" w:themeColor="text1"/>
          <w:sz w:val="28"/>
          <w:szCs w:val="28"/>
          <w:lang w:eastAsia="uk-UA"/>
        </w:rPr>
        <w:t>Carré d’Art</w:t>
      </w:r>
      <w:r>
        <w:rPr>
          <w:rFonts w:ascii="Times New Roman" w:eastAsia="Times New Roman" w:hAnsi="Times New Roman" w:cs="Times New Roman"/>
          <w:color w:val="000000" w:themeColor="text1"/>
          <w:sz w:val="28"/>
          <w:szCs w:val="28"/>
          <w:lang w:eastAsia="uk-UA"/>
        </w:rPr>
        <w:t xml:space="preserve"> формує діалог із площею перед античним храмом, працюючи як прозора рамка для історичного силуету. У </w:t>
      </w:r>
      <w:r>
        <w:rPr>
          <w:rFonts w:ascii="Times New Roman" w:eastAsia="Times New Roman" w:hAnsi="Times New Roman" w:cs="Times New Roman"/>
          <w:color w:val="000000" w:themeColor="text1"/>
          <w:sz w:val="28"/>
          <w:szCs w:val="28"/>
          <w:lang w:val="en-US" w:eastAsia="uk-UA"/>
        </w:rPr>
        <w:t>MAGMA</w:t>
      </w:r>
      <w:r>
        <w:rPr>
          <w:rFonts w:ascii="Times New Roman" w:eastAsia="Times New Roman" w:hAnsi="Times New Roman" w:cs="Times New Roman"/>
          <w:color w:val="000000" w:themeColor="text1"/>
          <w:sz w:val="28"/>
          <w:szCs w:val="28"/>
          <w:lang w:eastAsia="uk-UA"/>
        </w:rPr>
        <w:t xml:space="preserve"> два крила будівлі з’єднані внутрішнім садом під дахом, який виконує роль напівпублічного атріуму. </w:t>
      </w:r>
      <w:r>
        <w:rPr>
          <w:rFonts w:ascii="Times New Roman" w:hAnsi="Times New Roman" w:cs="Times New Roman"/>
          <w:sz w:val="28"/>
          <w:szCs w:val="28"/>
          <w:lang w:val="en-US"/>
        </w:rPr>
        <w:t>CaixaForum</w:t>
      </w:r>
      <w:r>
        <w:rPr>
          <w:rFonts w:ascii="Times New Roman" w:hAnsi="Times New Roman" w:cs="Times New Roman"/>
          <w:sz w:val="28"/>
          <w:szCs w:val="28"/>
        </w:rPr>
        <w:t xml:space="preserve"> отримує розширений простір перед входом завдяки підняттю корпусу на опорну систему; додатково площу формує стіна з вертикальним садом, який стає самостійним елементом міського ландшафту. </w:t>
      </w:r>
      <w:r w:rsidRPr="008609E5">
        <w:rPr>
          <w:rFonts w:ascii="Times New Roman" w:eastAsia="Times New Roman" w:hAnsi="Times New Roman" w:cs="Times New Roman"/>
          <w:color w:val="000000" w:themeColor="text1"/>
          <w:sz w:val="28"/>
          <w:szCs w:val="28"/>
          <w:lang w:eastAsia="uk-UA"/>
        </w:rPr>
        <w:t>Centro Botin</w:t>
      </w:r>
      <w:r>
        <w:rPr>
          <w:rFonts w:ascii="Times New Roman" w:eastAsia="Times New Roman" w:hAnsi="Times New Roman" w:cs="Times New Roman"/>
          <w:color w:val="000000" w:themeColor="text1"/>
          <w:sz w:val="28"/>
          <w:szCs w:val="28"/>
          <w:lang w:eastAsia="uk-UA"/>
        </w:rPr>
        <w:t xml:space="preserve"> буквально прошиває міський сад і набережну, піднявши перший поверх на колон</w:t>
      </w:r>
      <w:r w:rsidR="00F712B3">
        <w:rPr>
          <w:rFonts w:ascii="Times New Roman" w:eastAsia="Times New Roman" w:hAnsi="Times New Roman" w:cs="Times New Roman"/>
          <w:color w:val="000000" w:themeColor="text1"/>
          <w:sz w:val="28"/>
          <w:szCs w:val="28"/>
          <w:lang w:eastAsia="uk-UA"/>
        </w:rPr>
        <w:t>и та утворивши під будівлею критий громадський простір, а з боку води</w:t>
      </w:r>
      <w:r w:rsidR="00526F00">
        <w:rPr>
          <w:rFonts w:ascii="Times New Roman" w:eastAsia="Times New Roman" w:hAnsi="Times New Roman" w:cs="Times New Roman"/>
          <w:color w:val="000000" w:themeColor="text1"/>
          <w:sz w:val="28"/>
          <w:szCs w:val="28"/>
          <w:lang w:eastAsia="uk-UA"/>
        </w:rPr>
        <w:t xml:space="preserve"> - </w:t>
      </w:r>
      <w:r w:rsidR="00F712B3">
        <w:rPr>
          <w:rFonts w:ascii="Times New Roman" w:eastAsia="Times New Roman" w:hAnsi="Times New Roman" w:cs="Times New Roman"/>
          <w:color w:val="000000" w:themeColor="text1"/>
          <w:sz w:val="28"/>
          <w:szCs w:val="28"/>
          <w:lang w:eastAsia="uk-UA"/>
        </w:rPr>
        <w:t>амфітеатр просто неба для культурних заходів. Таким чином, арт-центр виступає не тільки будівлею, а й машиною виробництва публічних просторів, розширюючи зону міської активності.</w:t>
      </w:r>
    </w:p>
    <w:p w14:paraId="2E2E3872" w14:textId="77777777" w:rsidR="006A784B" w:rsidRDefault="00F712B3" w:rsidP="00904904">
      <w:pPr>
        <w:pStyle w:val="a3"/>
        <w:spacing w:after="0" w:line="360" w:lineRule="auto"/>
        <w:ind w:left="0"/>
        <w:jc w:val="both"/>
        <w:rPr>
          <w:rFonts w:ascii="Times New Roman" w:eastAsia="Times New Roman" w:hAnsi="Times New Roman" w:cs="Times New Roman"/>
          <w:color w:val="000000" w:themeColor="text1"/>
          <w:sz w:val="28"/>
          <w:szCs w:val="28"/>
          <w:lang w:eastAsia="uk-UA"/>
        </w:rPr>
      </w:pPr>
      <w:r>
        <w:rPr>
          <w:rFonts w:ascii="Times New Roman" w:hAnsi="Times New Roman" w:cs="Times New Roman"/>
          <w:sz w:val="28"/>
          <w:szCs w:val="28"/>
        </w:rPr>
        <w:tab/>
        <w:t xml:space="preserve">Просторові схеми цих об’єктів виявляють широкий спектр прийомів. </w:t>
      </w:r>
      <w:r w:rsidRPr="008609E5">
        <w:rPr>
          <w:rFonts w:ascii="Times New Roman" w:eastAsia="Times New Roman" w:hAnsi="Times New Roman" w:cs="Times New Roman"/>
          <w:color w:val="000000" w:themeColor="text1"/>
          <w:sz w:val="28"/>
          <w:szCs w:val="28"/>
          <w:lang w:eastAsia="uk-UA"/>
        </w:rPr>
        <w:t>Carré d’Art</w:t>
      </w:r>
      <w:r>
        <w:rPr>
          <w:rFonts w:ascii="Times New Roman" w:eastAsia="Times New Roman" w:hAnsi="Times New Roman" w:cs="Times New Roman"/>
          <w:color w:val="000000" w:themeColor="text1"/>
          <w:sz w:val="28"/>
          <w:szCs w:val="28"/>
          <w:lang w:eastAsia="uk-UA"/>
        </w:rPr>
        <w:t xml:space="preserve"> використовує компактний квадрат з внутрішнім атріумом, що забезпечує природнє освітлення й візуальні зв’язки між поверхами. </w:t>
      </w:r>
      <w:r>
        <w:rPr>
          <w:rFonts w:ascii="Times New Roman" w:eastAsia="Times New Roman" w:hAnsi="Times New Roman" w:cs="Times New Roman"/>
          <w:color w:val="000000" w:themeColor="text1"/>
          <w:sz w:val="28"/>
          <w:szCs w:val="28"/>
          <w:lang w:val="en-US" w:eastAsia="uk-UA"/>
        </w:rPr>
        <w:t>MAGMA</w:t>
      </w:r>
      <w:r>
        <w:rPr>
          <w:rFonts w:ascii="Times New Roman" w:eastAsia="Times New Roman" w:hAnsi="Times New Roman" w:cs="Times New Roman"/>
          <w:color w:val="000000" w:themeColor="text1"/>
          <w:sz w:val="28"/>
          <w:szCs w:val="28"/>
          <w:lang w:eastAsia="uk-UA"/>
        </w:rPr>
        <w:t xml:space="preserve"> як композиція, формується з тринадцяти блоків різної форми, що підкреслює місцевий характер будівлі й дозволяє групувати функції по окремих об’ємах. </w:t>
      </w:r>
      <w:r>
        <w:rPr>
          <w:rFonts w:ascii="Times New Roman" w:hAnsi="Times New Roman" w:cs="Times New Roman"/>
          <w:sz w:val="28"/>
          <w:szCs w:val="28"/>
          <w:lang w:val="en-US"/>
        </w:rPr>
        <w:t>Malopolska Garden of Arts</w:t>
      </w:r>
      <w:r>
        <w:rPr>
          <w:rFonts w:ascii="Times New Roman" w:hAnsi="Times New Roman" w:cs="Times New Roman"/>
          <w:sz w:val="28"/>
          <w:szCs w:val="28"/>
        </w:rPr>
        <w:t xml:space="preserve"> працює з Т-подібною конфігурацією, де стара арена та нове крило об’єднуються у внутрішній сад. Помпіду-Метц організований навколо трьох наскрізних галерей, що позначають сторони шестикутника й формують сильну просторову вісь між містом, парком і вокзалом. </w:t>
      </w:r>
      <w:r>
        <w:rPr>
          <w:rFonts w:ascii="Times New Roman" w:hAnsi="Times New Roman" w:cs="Times New Roman"/>
          <w:sz w:val="28"/>
          <w:szCs w:val="28"/>
          <w:lang w:val="en-US"/>
        </w:rPr>
        <w:t>Buda Art Centre</w:t>
      </w:r>
      <w:r>
        <w:rPr>
          <w:rFonts w:ascii="Times New Roman" w:hAnsi="Times New Roman" w:cs="Times New Roman"/>
          <w:sz w:val="28"/>
          <w:szCs w:val="28"/>
        </w:rPr>
        <w:t xml:space="preserve"> оперує п’ятикутними об’ємами, які створюють нюансові перспективи та працюють як світлові ліхтарі й просторові акценти.</w:t>
      </w:r>
      <w:r w:rsidRPr="00F712B3">
        <w:rPr>
          <w:rFonts w:ascii="Times New Roman" w:eastAsia="Times New Roman" w:hAnsi="Times New Roman" w:cs="Times New Roman"/>
          <w:color w:val="000000" w:themeColor="text1"/>
          <w:sz w:val="28"/>
          <w:szCs w:val="28"/>
          <w:lang w:eastAsia="uk-UA"/>
        </w:rPr>
        <w:t xml:space="preserve"> </w:t>
      </w:r>
      <w:r w:rsidRPr="008609E5">
        <w:rPr>
          <w:rFonts w:ascii="Times New Roman" w:eastAsia="Times New Roman" w:hAnsi="Times New Roman" w:cs="Times New Roman"/>
          <w:color w:val="000000" w:themeColor="text1"/>
          <w:sz w:val="28"/>
          <w:szCs w:val="28"/>
          <w:lang w:eastAsia="uk-UA"/>
        </w:rPr>
        <w:t>Centro Botin</w:t>
      </w:r>
      <w:r>
        <w:rPr>
          <w:rFonts w:ascii="Times New Roman" w:eastAsia="Times New Roman" w:hAnsi="Times New Roman" w:cs="Times New Roman"/>
          <w:color w:val="000000" w:themeColor="text1"/>
          <w:sz w:val="28"/>
          <w:szCs w:val="28"/>
          <w:lang w:eastAsia="uk-UA"/>
        </w:rPr>
        <w:t xml:space="preserve"> розчленовує споруду на два окремих </w:t>
      </w:r>
      <w:r w:rsidR="002E2A35">
        <w:rPr>
          <w:rFonts w:ascii="Times New Roman" w:eastAsia="Times New Roman" w:hAnsi="Times New Roman" w:cs="Times New Roman"/>
          <w:color w:val="000000" w:themeColor="text1"/>
          <w:sz w:val="28"/>
          <w:szCs w:val="28"/>
          <w:lang w:eastAsia="uk-UA"/>
        </w:rPr>
        <w:t>заокруглені</w:t>
      </w:r>
      <w:r>
        <w:rPr>
          <w:rFonts w:ascii="Times New Roman" w:eastAsia="Times New Roman" w:hAnsi="Times New Roman" w:cs="Times New Roman"/>
          <w:color w:val="000000" w:themeColor="text1"/>
          <w:sz w:val="28"/>
          <w:szCs w:val="28"/>
          <w:lang w:eastAsia="uk-UA"/>
        </w:rPr>
        <w:t xml:space="preserve"> </w:t>
      </w:r>
      <w:r w:rsidR="002E2A35">
        <w:rPr>
          <w:rFonts w:ascii="Times New Roman" w:eastAsia="Times New Roman" w:hAnsi="Times New Roman" w:cs="Times New Roman"/>
          <w:color w:val="000000" w:themeColor="text1"/>
          <w:sz w:val="28"/>
          <w:szCs w:val="28"/>
          <w:lang w:eastAsia="uk-UA"/>
        </w:rPr>
        <w:t xml:space="preserve">об’єми, які поєднуються переходами, що дозволяє чітко розподілити функції, але зберегти цілісність об’єкта. </w:t>
      </w:r>
    </w:p>
    <w:p w14:paraId="3E3848C1" w14:textId="77777777" w:rsidR="006A784B" w:rsidRDefault="006A784B" w:rsidP="00904904">
      <w:pPr>
        <w:pStyle w:val="a3"/>
        <w:spacing w:after="0" w:line="360" w:lineRule="auto"/>
        <w:ind w:left="0"/>
        <w:jc w:val="both"/>
        <w:rPr>
          <w:rFonts w:ascii="Times New Roman" w:eastAsia="Times New Roman" w:hAnsi="Times New Roman" w:cs="Times New Roman"/>
          <w:color w:val="000000" w:themeColor="text1"/>
          <w:sz w:val="28"/>
          <w:szCs w:val="28"/>
          <w:lang w:eastAsia="uk-UA"/>
        </w:rPr>
      </w:pPr>
    </w:p>
    <w:p w14:paraId="104BD7B4" w14:textId="77777777" w:rsidR="006A784B" w:rsidRDefault="006A784B" w:rsidP="00904904">
      <w:pPr>
        <w:pStyle w:val="a3"/>
        <w:spacing w:after="0" w:line="360" w:lineRule="auto"/>
        <w:ind w:left="0"/>
        <w:jc w:val="both"/>
        <w:rPr>
          <w:rFonts w:ascii="Times New Roman" w:eastAsia="Times New Roman" w:hAnsi="Times New Roman" w:cs="Times New Roman"/>
          <w:color w:val="000000" w:themeColor="text1"/>
          <w:sz w:val="28"/>
          <w:szCs w:val="28"/>
          <w:lang w:eastAsia="uk-UA"/>
        </w:rPr>
      </w:pPr>
    </w:p>
    <w:p w14:paraId="489EC1B9" w14:textId="77777777" w:rsidR="006A784B" w:rsidRDefault="006A784B" w:rsidP="00904904">
      <w:pPr>
        <w:pStyle w:val="a3"/>
        <w:spacing w:after="0" w:line="360" w:lineRule="auto"/>
        <w:ind w:left="0"/>
        <w:jc w:val="both"/>
        <w:rPr>
          <w:rFonts w:ascii="Times New Roman" w:eastAsia="Times New Roman" w:hAnsi="Times New Roman" w:cs="Times New Roman"/>
          <w:color w:val="000000" w:themeColor="text1"/>
          <w:sz w:val="28"/>
          <w:szCs w:val="28"/>
          <w:lang w:eastAsia="uk-UA"/>
        </w:rPr>
      </w:pPr>
      <w:r>
        <w:rPr>
          <w:rFonts w:ascii="Times New Roman" w:hAnsi="Times New Roman" w:cs="Times New Roman"/>
          <w:b/>
          <w:noProof/>
          <w:sz w:val="28"/>
          <w:szCs w:val="28"/>
        </w:rPr>
        <w:lastRenderedPageBreak/>
        <w:drawing>
          <wp:inline distT="0" distB="0" distL="0" distR="0" wp14:anchorId="09F6ED31" wp14:editId="60F61C42">
            <wp:extent cx="6120765" cy="86550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3.4.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0D7AABEE" w14:textId="77777777" w:rsidR="00F712B3" w:rsidRDefault="002E2A35" w:rsidP="00904904">
      <w:pPr>
        <w:pStyle w:val="a3"/>
        <w:spacing w:after="0" w:line="360" w:lineRule="auto"/>
        <w:ind w:left="0"/>
        <w:jc w:val="both"/>
        <w:rPr>
          <w:rFonts w:ascii="Times New Roman" w:hAnsi="Times New Roman" w:cs="Times New Roman"/>
          <w:sz w:val="28"/>
          <w:szCs w:val="28"/>
        </w:rPr>
      </w:pPr>
      <w:r>
        <w:rPr>
          <w:rFonts w:ascii="Times New Roman" w:eastAsia="Times New Roman" w:hAnsi="Times New Roman" w:cs="Times New Roman"/>
          <w:color w:val="000000" w:themeColor="text1"/>
          <w:sz w:val="28"/>
          <w:szCs w:val="28"/>
          <w:lang w:eastAsia="uk-UA"/>
        </w:rPr>
        <w:lastRenderedPageBreak/>
        <w:t xml:space="preserve">Вертикальна організація також відіграє важливу роль: </w:t>
      </w:r>
      <w:r w:rsidRPr="008609E5">
        <w:rPr>
          <w:rFonts w:ascii="Times New Roman" w:eastAsia="Times New Roman" w:hAnsi="Times New Roman" w:cs="Times New Roman"/>
          <w:color w:val="000000" w:themeColor="text1"/>
          <w:sz w:val="28"/>
          <w:szCs w:val="28"/>
          <w:lang w:eastAsia="uk-UA"/>
        </w:rPr>
        <w:t>Carré d’Art</w:t>
      </w:r>
      <w:r>
        <w:rPr>
          <w:rFonts w:ascii="Times New Roman" w:eastAsia="Times New Roman" w:hAnsi="Times New Roman" w:cs="Times New Roman"/>
          <w:color w:val="000000" w:themeColor="text1"/>
          <w:sz w:val="28"/>
          <w:szCs w:val="28"/>
          <w:lang w:eastAsia="uk-UA"/>
        </w:rPr>
        <w:t xml:space="preserve"> та </w:t>
      </w:r>
      <w:r>
        <w:rPr>
          <w:rFonts w:ascii="Times New Roman" w:hAnsi="Times New Roman" w:cs="Times New Roman"/>
          <w:sz w:val="28"/>
          <w:szCs w:val="28"/>
          <w:lang w:val="en-US"/>
        </w:rPr>
        <w:t>CaixaForum</w:t>
      </w:r>
      <w:r>
        <w:rPr>
          <w:rFonts w:ascii="Times New Roman" w:hAnsi="Times New Roman" w:cs="Times New Roman"/>
          <w:sz w:val="28"/>
          <w:szCs w:val="28"/>
        </w:rPr>
        <w:t xml:space="preserve"> активно використовують підземні поверхи для залів та сервісів, звільняючи надземні поверхи для публічний та експозиційних функцій. </w:t>
      </w:r>
    </w:p>
    <w:p w14:paraId="36227525" w14:textId="77777777" w:rsidR="002E2A35" w:rsidRDefault="002E2A35" w:rsidP="00904904">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 xml:space="preserve"> Архітектурно-художні рішення цих центрів демонструють гнучкість і вміння працювати з матеріалом. Скляні фасади </w:t>
      </w:r>
      <w:r w:rsidRPr="008609E5">
        <w:rPr>
          <w:rFonts w:ascii="Times New Roman" w:eastAsia="Times New Roman" w:hAnsi="Times New Roman" w:cs="Times New Roman"/>
          <w:color w:val="000000" w:themeColor="text1"/>
          <w:sz w:val="28"/>
          <w:szCs w:val="28"/>
          <w:lang w:eastAsia="uk-UA"/>
        </w:rPr>
        <w:t>Carré d’Art</w:t>
      </w:r>
      <w:r>
        <w:rPr>
          <w:rFonts w:ascii="Times New Roman" w:eastAsia="Times New Roman" w:hAnsi="Times New Roman" w:cs="Times New Roman"/>
          <w:color w:val="000000" w:themeColor="text1"/>
          <w:sz w:val="28"/>
          <w:szCs w:val="28"/>
          <w:lang w:eastAsia="uk-UA"/>
        </w:rPr>
        <w:t xml:space="preserve">  </w:t>
      </w:r>
      <w:r>
        <w:rPr>
          <w:rFonts w:ascii="Times New Roman" w:hAnsi="Times New Roman" w:cs="Times New Roman"/>
          <w:sz w:val="28"/>
          <w:szCs w:val="28"/>
        </w:rPr>
        <w:t xml:space="preserve">формують образ прозорої, відкритої інституції, яка не домінує над античною пам’яткою, а радше віддзеркалює її. Натуральний камінь </w:t>
      </w:r>
      <w:r>
        <w:rPr>
          <w:rFonts w:ascii="Times New Roman" w:eastAsia="Times New Roman" w:hAnsi="Times New Roman" w:cs="Times New Roman"/>
          <w:color w:val="000000" w:themeColor="text1"/>
          <w:sz w:val="28"/>
          <w:szCs w:val="28"/>
          <w:lang w:val="en-US" w:eastAsia="uk-UA"/>
        </w:rPr>
        <w:t>MAGMA</w:t>
      </w:r>
      <w:r>
        <w:rPr>
          <w:rFonts w:ascii="Times New Roman" w:eastAsia="Times New Roman" w:hAnsi="Times New Roman" w:cs="Times New Roman"/>
          <w:color w:val="000000" w:themeColor="text1"/>
          <w:sz w:val="28"/>
          <w:szCs w:val="28"/>
          <w:lang w:eastAsia="uk-UA"/>
        </w:rPr>
        <w:t xml:space="preserve"> зв’язує будівлю з вулканічним ландшафтом острова, а хвилеподібний дах вирішує одночасно акустичні й образні завдання. Цегляні стіни старої електростанції </w:t>
      </w:r>
      <w:r>
        <w:rPr>
          <w:rFonts w:ascii="Times New Roman" w:hAnsi="Times New Roman" w:cs="Times New Roman"/>
          <w:sz w:val="28"/>
          <w:szCs w:val="28"/>
          <w:lang w:val="en-US"/>
        </w:rPr>
        <w:t>CaixaForum</w:t>
      </w:r>
      <w:r>
        <w:rPr>
          <w:rFonts w:ascii="Times New Roman" w:hAnsi="Times New Roman" w:cs="Times New Roman"/>
          <w:sz w:val="28"/>
          <w:szCs w:val="28"/>
        </w:rPr>
        <w:t xml:space="preserve"> зчитуються як індустріальний шар історії, тоді як перфаровані металеві панелі створюють сучасний, динамічний контур, підкреслений вертикальними садами. У </w:t>
      </w:r>
      <w:r w:rsidRPr="008609E5">
        <w:rPr>
          <w:rFonts w:ascii="Times New Roman" w:eastAsia="Times New Roman" w:hAnsi="Times New Roman" w:cs="Times New Roman"/>
          <w:color w:val="000000" w:themeColor="text1"/>
          <w:sz w:val="28"/>
          <w:szCs w:val="28"/>
          <w:lang w:eastAsia="uk-UA"/>
        </w:rPr>
        <w:t>Centro Botin</w:t>
      </w:r>
      <w:r>
        <w:rPr>
          <w:rFonts w:ascii="Times New Roman" w:eastAsia="Times New Roman" w:hAnsi="Times New Roman" w:cs="Times New Roman"/>
          <w:color w:val="000000" w:themeColor="text1"/>
          <w:sz w:val="28"/>
          <w:szCs w:val="28"/>
          <w:lang w:eastAsia="uk-UA"/>
        </w:rPr>
        <w:t xml:space="preserve"> використання керамічних плить із світло відбивним ефектом дозволяє будівлі реагувати на мінливі умови прибережного середовища, підхоплюючи світло й відблиски від води. </w:t>
      </w:r>
      <w:r w:rsidR="00644AA3">
        <w:rPr>
          <w:rFonts w:ascii="Times New Roman" w:eastAsia="Times New Roman" w:hAnsi="Times New Roman" w:cs="Times New Roman"/>
          <w:color w:val="000000" w:themeColor="text1"/>
          <w:sz w:val="28"/>
          <w:szCs w:val="28"/>
          <w:lang w:eastAsia="uk-UA"/>
        </w:rPr>
        <w:t xml:space="preserve"> У </w:t>
      </w:r>
      <w:r w:rsidR="00644AA3">
        <w:rPr>
          <w:rFonts w:ascii="Times New Roman" w:hAnsi="Times New Roman" w:cs="Times New Roman"/>
          <w:sz w:val="28"/>
          <w:szCs w:val="28"/>
          <w:lang w:val="en-US"/>
        </w:rPr>
        <w:t>Buda Art Centre</w:t>
      </w:r>
      <w:r w:rsidR="00644AA3">
        <w:rPr>
          <w:rFonts w:ascii="Times New Roman" w:hAnsi="Times New Roman" w:cs="Times New Roman"/>
          <w:sz w:val="28"/>
          <w:szCs w:val="28"/>
        </w:rPr>
        <w:t xml:space="preserve"> світлі цегляні павільйони маркують входи й акцентні точки, а внутрішні виставки працюють як світлові ліхтарі. Усі ці рішення демонструють, що образ арт-центру формується не лише силуетом, ай тактильністю матеріалу, роботою зі світлом, співвідношенням прозорих та глухих площин.</w:t>
      </w:r>
    </w:p>
    <w:p w14:paraId="62F4E24F" w14:textId="77777777" w:rsidR="00644AA3" w:rsidRDefault="00644AA3" w:rsidP="00904904">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 xml:space="preserve"> Окремо варто підкреслити роль контексту й культурного кластера у формуванні програмної та просторової концепції. </w:t>
      </w:r>
      <w:r>
        <w:rPr>
          <w:rFonts w:ascii="Times New Roman" w:hAnsi="Times New Roman" w:cs="Times New Roman"/>
          <w:sz w:val="28"/>
          <w:szCs w:val="28"/>
          <w:lang w:val="en-US"/>
        </w:rPr>
        <w:t>Malopolska Garden of Arts</w:t>
      </w:r>
      <w:r>
        <w:rPr>
          <w:rFonts w:ascii="Times New Roman" w:hAnsi="Times New Roman" w:cs="Times New Roman"/>
          <w:sz w:val="28"/>
          <w:szCs w:val="28"/>
        </w:rPr>
        <w:t xml:space="preserve"> інтегрується в мережу культурних інституцій міста Краків, завдяки близькості до університету та біблітоки. </w:t>
      </w:r>
      <w:r>
        <w:rPr>
          <w:rFonts w:ascii="Times New Roman" w:hAnsi="Times New Roman" w:cs="Times New Roman"/>
          <w:sz w:val="28"/>
          <w:szCs w:val="28"/>
          <w:lang w:val="en-US"/>
        </w:rPr>
        <w:t>CaixaForum</w:t>
      </w:r>
      <w:r>
        <w:rPr>
          <w:rFonts w:ascii="Times New Roman" w:hAnsi="Times New Roman" w:cs="Times New Roman"/>
          <w:sz w:val="28"/>
          <w:szCs w:val="28"/>
        </w:rPr>
        <w:t xml:space="preserve"> стає частиною музейного трикутника Мадриду поряд з найважливішими музеями міста. </w:t>
      </w:r>
      <w:r w:rsidRPr="008609E5">
        <w:rPr>
          <w:rFonts w:ascii="Times New Roman" w:eastAsia="Times New Roman" w:hAnsi="Times New Roman" w:cs="Times New Roman"/>
          <w:color w:val="000000" w:themeColor="text1"/>
          <w:sz w:val="28"/>
          <w:szCs w:val="28"/>
          <w:lang w:eastAsia="uk-UA"/>
        </w:rPr>
        <w:t>Centro Botin</w:t>
      </w:r>
      <w:r>
        <w:rPr>
          <w:rFonts w:ascii="Times New Roman" w:eastAsia="Times New Roman" w:hAnsi="Times New Roman" w:cs="Times New Roman"/>
          <w:color w:val="000000" w:themeColor="text1"/>
          <w:sz w:val="28"/>
          <w:szCs w:val="28"/>
          <w:lang w:eastAsia="uk-UA"/>
        </w:rPr>
        <w:t xml:space="preserve"> розташований між історичним </w:t>
      </w:r>
      <w:r w:rsidR="00683351">
        <w:rPr>
          <w:rFonts w:ascii="Times New Roman" w:eastAsia="Times New Roman" w:hAnsi="Times New Roman" w:cs="Times New Roman"/>
          <w:color w:val="000000" w:themeColor="text1"/>
          <w:sz w:val="28"/>
          <w:szCs w:val="28"/>
          <w:lang w:eastAsia="uk-UA"/>
        </w:rPr>
        <w:t>центром, міським садом і набережною, фактично об’єднуючи все це у єдиний сценарій прогулянки.</w:t>
      </w:r>
      <w:r w:rsidR="00683351">
        <w:rPr>
          <w:rFonts w:ascii="Times New Roman" w:hAnsi="Times New Roman" w:cs="Times New Roman"/>
          <w:sz w:val="28"/>
          <w:szCs w:val="28"/>
        </w:rPr>
        <w:t xml:space="preserve"> У таких умовах арт-центр виконує роль зв’язувальної ланки між уже наявними магнітами, а його архітектура мусить бути максимально заморожуючою й запрошувальною, аби не створювати бар’єрів на перетині міських потоків.</w:t>
      </w:r>
    </w:p>
    <w:p w14:paraId="679AD0AE" w14:textId="77777777" w:rsidR="00683351" w:rsidRDefault="00683351" w:rsidP="00904904">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 xml:space="preserve">Загалом розглянутий світовий досвід, дозволяє окреслити кілька базових принципів, важливих для проєктування сучасних арт-центрів. По-перше, це </w:t>
      </w:r>
      <w:r>
        <w:rPr>
          <w:rFonts w:ascii="Times New Roman" w:hAnsi="Times New Roman" w:cs="Times New Roman"/>
          <w:sz w:val="28"/>
          <w:szCs w:val="28"/>
        </w:rPr>
        <w:lastRenderedPageBreak/>
        <w:t xml:space="preserve">стратегія ревіталізації та адаптації: використання існуючих будівель як каркас для нових мистецьких функцій, з доповненням технологій. По-друге, інтеграція в міську тканину через формування повноцінних громадських просторів, які працюють і поза межами внутрішніх подій центру. По -третє, поліфункціональність і багаторежимність, що потребують гнучких, трансформативних просторів та продуманої логістики потоків. По-четверте, формування впізнаваного, але концептуально архітектурного образу, де матеріали, пластика дахів, інженерні елементи працюють як носії смислів. </w:t>
      </w:r>
    </w:p>
    <w:p w14:paraId="39449733" w14:textId="77777777" w:rsidR="00683351" w:rsidRDefault="00683351" w:rsidP="00904904">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 xml:space="preserve">Окремий кейс у контексті медіа фасадів </w:t>
      </w:r>
      <w:r w:rsidR="00264BF4">
        <w:rPr>
          <w:rFonts w:ascii="Times New Roman" w:hAnsi="Times New Roman" w:cs="Times New Roman"/>
          <w:sz w:val="28"/>
          <w:szCs w:val="28"/>
        </w:rPr>
        <w:t>становить</w:t>
      </w:r>
      <w:r>
        <w:rPr>
          <w:rFonts w:ascii="Times New Roman" w:hAnsi="Times New Roman" w:cs="Times New Roman"/>
          <w:sz w:val="28"/>
          <w:szCs w:val="28"/>
        </w:rPr>
        <w:t xml:space="preserve"> універмаг </w:t>
      </w:r>
      <w:r>
        <w:rPr>
          <w:rFonts w:ascii="Times New Roman" w:hAnsi="Times New Roman" w:cs="Times New Roman"/>
          <w:sz w:val="28"/>
          <w:szCs w:val="28"/>
          <w:lang w:val="en-US"/>
        </w:rPr>
        <w:t xml:space="preserve">Galleria Centre City </w:t>
      </w:r>
      <w:r w:rsidR="00264BF4">
        <w:rPr>
          <w:rFonts w:ascii="Times New Roman" w:hAnsi="Times New Roman" w:cs="Times New Roman"/>
          <w:sz w:val="28"/>
          <w:szCs w:val="28"/>
        </w:rPr>
        <w:t>у Чхоані, Південна Корея, спроєктований бюро</w:t>
      </w:r>
      <w:r w:rsidR="00264BF4">
        <w:rPr>
          <w:rFonts w:ascii="Times New Roman" w:hAnsi="Times New Roman" w:cs="Times New Roman"/>
          <w:sz w:val="28"/>
          <w:szCs w:val="28"/>
          <w:lang w:val="ru-RU"/>
        </w:rPr>
        <w:t xml:space="preserve"> </w:t>
      </w:r>
      <w:r w:rsidR="00264BF4">
        <w:rPr>
          <w:rFonts w:ascii="Times New Roman" w:hAnsi="Times New Roman" w:cs="Times New Roman"/>
          <w:sz w:val="28"/>
          <w:szCs w:val="28"/>
          <w:lang w:val="en-US"/>
        </w:rPr>
        <w:t xml:space="preserve">UNDtudio </w:t>
      </w:r>
      <w:r w:rsidR="00264BF4">
        <w:rPr>
          <w:rFonts w:ascii="Times New Roman" w:hAnsi="Times New Roman" w:cs="Times New Roman"/>
          <w:sz w:val="28"/>
          <w:szCs w:val="28"/>
        </w:rPr>
        <w:t>у 2008-2010 рр. Будівля площею близько 66 тис м2, розташована на в’їзді до нового району міста, задумана як брама та одночасно як гібрид торгового центру й культурного центру. Внутрішній</w:t>
      </w:r>
      <w:r>
        <w:rPr>
          <w:rFonts w:ascii="Times New Roman" w:hAnsi="Times New Roman" w:cs="Times New Roman"/>
          <w:sz w:val="28"/>
          <w:szCs w:val="28"/>
        </w:rPr>
        <w:t xml:space="preserve"> </w:t>
      </w:r>
      <w:r w:rsidR="00264BF4">
        <w:rPr>
          <w:rFonts w:ascii="Times New Roman" w:hAnsi="Times New Roman" w:cs="Times New Roman"/>
          <w:sz w:val="28"/>
          <w:szCs w:val="28"/>
        </w:rPr>
        <w:t xml:space="preserve">простір організовано навколо великого атріуму та системи округлих платформ, згрупованих у кілька вертикальних кластерів, які об’єднуються по три поверхи і створюють безперервний маршрут від входу до тераси на покрівлі. Така схема дозволяє розглядати </w:t>
      </w:r>
      <w:r w:rsidR="00264BF4">
        <w:rPr>
          <w:rFonts w:ascii="Times New Roman" w:hAnsi="Times New Roman" w:cs="Times New Roman"/>
          <w:sz w:val="28"/>
          <w:szCs w:val="28"/>
          <w:lang w:val="en-US"/>
        </w:rPr>
        <w:t>Galleria Centre City</w:t>
      </w:r>
      <w:r w:rsidR="00264BF4">
        <w:rPr>
          <w:rFonts w:ascii="Times New Roman" w:hAnsi="Times New Roman" w:cs="Times New Roman"/>
          <w:sz w:val="28"/>
          <w:szCs w:val="28"/>
        </w:rPr>
        <w:t xml:space="preserve"> не лише як місце шопінгу, а як багатошаровий публічний простір, де можуть розгортатись виставки, форуми, перформанс, тобто функції, природні для арт-центру.</w:t>
      </w:r>
    </w:p>
    <w:p w14:paraId="17696043" w14:textId="77777777" w:rsidR="003C7A06" w:rsidRDefault="00264BF4" w:rsidP="00904904">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 xml:space="preserve"> Медіа фасад цієї будівлі став одним із знакових прикладів повноекранної оболонки будівлі. Двошарова система з вертикальних ламелей і скляної стіни створює ефект муару: вдень об’єм зчитається як монолітна, дещо проста маса, у якій важко навіть розпізнати поверховість. У профілях зовнішнього шару інтегровані тисячі світлодіодних світильників, </w:t>
      </w:r>
      <w:r w:rsidR="003C7A06">
        <w:rPr>
          <w:rFonts w:ascii="Times New Roman" w:hAnsi="Times New Roman" w:cs="Times New Roman"/>
          <w:sz w:val="28"/>
          <w:szCs w:val="28"/>
        </w:rPr>
        <w:t>об’єднаних системою керування (</w:t>
      </w:r>
      <w:r w:rsidR="003C7A06">
        <w:rPr>
          <w:rFonts w:ascii="Times New Roman" w:hAnsi="Times New Roman" w:cs="Times New Roman"/>
          <w:sz w:val="28"/>
          <w:szCs w:val="28"/>
          <w:lang w:val="en-US"/>
        </w:rPr>
        <w:t>DMX)</w:t>
      </w:r>
      <w:r w:rsidR="003C7A06">
        <w:rPr>
          <w:rFonts w:ascii="Times New Roman" w:hAnsi="Times New Roman" w:cs="Times New Roman"/>
          <w:sz w:val="28"/>
          <w:szCs w:val="28"/>
        </w:rPr>
        <w:t xml:space="preserve">, що перетворює фасад на низько роздільний екран площею понад 12 тис м2. У нічний час по поверхні перетікають хвилі кольорового світла й комп’ютерні анімації, що розроблені теж архітекторами та прив’язані до теми моди, подій, мистецтва. Таке рішення демонструє, як комерційна споруда може працювати як носій медіа контенту, наближаючись до характером до арт-центру. </w:t>
      </w:r>
    </w:p>
    <w:p w14:paraId="409EB0EC" w14:textId="77777777" w:rsidR="00F663AF" w:rsidRDefault="00F663AF" w:rsidP="003A4C34">
      <w:pPr>
        <w:jc w:val="center"/>
        <w:rPr>
          <w:rFonts w:ascii="Times New Roman" w:hAnsi="Times New Roman" w:cs="Times New Roman"/>
          <w:b/>
          <w:sz w:val="28"/>
          <w:szCs w:val="28"/>
        </w:rPr>
      </w:pPr>
    </w:p>
    <w:p w14:paraId="22F62B9F" w14:textId="77777777" w:rsidR="00F663AF" w:rsidRDefault="00F663AF" w:rsidP="003A4C34">
      <w:pPr>
        <w:jc w:val="center"/>
        <w:rPr>
          <w:rFonts w:ascii="Times New Roman" w:hAnsi="Times New Roman" w:cs="Times New Roman"/>
          <w:b/>
          <w:sz w:val="28"/>
          <w:szCs w:val="28"/>
        </w:rPr>
      </w:pPr>
    </w:p>
    <w:p w14:paraId="58F43D17" w14:textId="77777777" w:rsidR="005C368E" w:rsidRDefault="003C7A06" w:rsidP="003A4C34">
      <w:pPr>
        <w:jc w:val="center"/>
        <w:rPr>
          <w:rFonts w:ascii="Times New Roman" w:hAnsi="Times New Roman" w:cs="Times New Roman"/>
          <w:sz w:val="28"/>
          <w:szCs w:val="28"/>
        </w:rPr>
      </w:pPr>
      <w:r w:rsidRPr="003C7A06">
        <w:rPr>
          <w:rFonts w:ascii="Times New Roman" w:hAnsi="Times New Roman" w:cs="Times New Roman"/>
          <w:b/>
          <w:sz w:val="28"/>
          <w:szCs w:val="28"/>
        </w:rPr>
        <w:lastRenderedPageBreak/>
        <w:t>ВИСНОВКИ ДО ПЕРШОГО РОЗДІЛУ</w:t>
      </w:r>
    </w:p>
    <w:p w14:paraId="2CD87C64" w14:textId="77777777" w:rsidR="005C368E" w:rsidRDefault="005C368E" w:rsidP="005C368E">
      <w:pPr>
        <w:pStyle w:val="a3"/>
        <w:numPr>
          <w:ilvl w:val="0"/>
          <w:numId w:val="12"/>
        </w:numPr>
        <w:spacing w:after="0" w:line="360" w:lineRule="auto"/>
        <w:jc w:val="both"/>
        <w:rPr>
          <w:rFonts w:ascii="Times New Roman" w:hAnsi="Times New Roman" w:cs="Times New Roman"/>
          <w:sz w:val="28"/>
          <w:szCs w:val="28"/>
        </w:rPr>
      </w:pPr>
      <w:r w:rsidRPr="005C368E">
        <w:rPr>
          <w:rFonts w:ascii="Times New Roman" w:hAnsi="Times New Roman" w:cs="Times New Roman"/>
          <w:sz w:val="28"/>
          <w:szCs w:val="28"/>
        </w:rPr>
        <w:t>Визначено соціокультурну значимість сучасних арт-центрів як «фільтру сенсу» в умовах глобального інформаційного перенасичення. Встановлено, що дані інституції формують необхідні просторові умови для ефективної соціальної комунікації, неформальної освіти та творчої самореалізації суспільства.</w:t>
      </w:r>
    </w:p>
    <w:p w14:paraId="0828C46D" w14:textId="77777777" w:rsidR="005C368E" w:rsidRDefault="005C368E" w:rsidP="005C368E">
      <w:pPr>
        <w:pStyle w:val="a3"/>
        <w:numPr>
          <w:ilvl w:val="0"/>
          <w:numId w:val="12"/>
        </w:numPr>
        <w:spacing w:after="0" w:line="360" w:lineRule="auto"/>
        <w:jc w:val="both"/>
        <w:rPr>
          <w:rFonts w:ascii="Times New Roman" w:hAnsi="Times New Roman" w:cs="Times New Roman"/>
          <w:sz w:val="28"/>
          <w:szCs w:val="28"/>
        </w:rPr>
      </w:pPr>
      <w:r w:rsidRPr="005C368E">
        <w:rPr>
          <w:rFonts w:ascii="Times New Roman" w:hAnsi="Times New Roman" w:cs="Times New Roman"/>
          <w:sz w:val="28"/>
          <w:szCs w:val="28"/>
        </w:rPr>
        <w:t>З'ясовано на основі аналізу теоретичних джерел, що наразі відсутня цілісна просторова модель сучасного арт-центру. Наявні профільні дослідження (зокрема праці О. Кутняк та О. Костюченко) висвітлюють лише окремі, фрагментарні аспекти функціонування таких об'єктів.</w:t>
      </w:r>
    </w:p>
    <w:p w14:paraId="1F0430A3" w14:textId="77777777" w:rsidR="005C368E" w:rsidRDefault="005C368E" w:rsidP="005C368E">
      <w:pPr>
        <w:pStyle w:val="a3"/>
        <w:numPr>
          <w:ilvl w:val="0"/>
          <w:numId w:val="12"/>
        </w:numPr>
        <w:spacing w:after="0" w:line="360" w:lineRule="auto"/>
        <w:jc w:val="both"/>
        <w:rPr>
          <w:rFonts w:ascii="Times New Roman" w:hAnsi="Times New Roman" w:cs="Times New Roman"/>
          <w:sz w:val="28"/>
          <w:szCs w:val="28"/>
        </w:rPr>
      </w:pPr>
      <w:r w:rsidRPr="005C368E">
        <w:rPr>
          <w:rFonts w:ascii="Times New Roman" w:hAnsi="Times New Roman" w:cs="Times New Roman"/>
          <w:sz w:val="28"/>
          <w:szCs w:val="28"/>
        </w:rPr>
        <w:t>Виявлено</w:t>
      </w:r>
      <w:r>
        <w:rPr>
          <w:rFonts w:ascii="Times New Roman" w:hAnsi="Times New Roman" w:cs="Times New Roman"/>
          <w:sz w:val="28"/>
          <w:szCs w:val="28"/>
        </w:rPr>
        <w:t xml:space="preserve"> </w:t>
      </w:r>
      <w:r w:rsidRPr="005C368E">
        <w:rPr>
          <w:rFonts w:ascii="Times New Roman" w:hAnsi="Times New Roman" w:cs="Times New Roman"/>
          <w:sz w:val="28"/>
          <w:szCs w:val="28"/>
        </w:rPr>
        <w:t>відставання чинної нормативної бази (ДБН), яка досі залишається орієнтованою на застарілі типології радянських клубних закладів та традиційних музеїв. Встановлено, що відсутність чітких державних архітектурно-планувальних критеріїв призводить до того, що проєктування нових мистецьких інституцій в Україні відбувається переважно інтуїтивно.</w:t>
      </w:r>
    </w:p>
    <w:p w14:paraId="7ECAA90A" w14:textId="77777777" w:rsidR="005C368E" w:rsidRDefault="005C368E" w:rsidP="005C368E">
      <w:pPr>
        <w:pStyle w:val="a3"/>
        <w:numPr>
          <w:ilvl w:val="0"/>
          <w:numId w:val="12"/>
        </w:numPr>
        <w:spacing w:after="0" w:line="360" w:lineRule="auto"/>
        <w:jc w:val="both"/>
        <w:rPr>
          <w:rFonts w:ascii="Times New Roman" w:hAnsi="Times New Roman" w:cs="Times New Roman"/>
          <w:sz w:val="28"/>
          <w:szCs w:val="28"/>
        </w:rPr>
      </w:pPr>
      <w:r w:rsidRPr="005C368E">
        <w:rPr>
          <w:rFonts w:ascii="Times New Roman" w:hAnsi="Times New Roman" w:cs="Times New Roman"/>
          <w:sz w:val="28"/>
          <w:szCs w:val="28"/>
        </w:rPr>
        <w:t>Систематизовано передовий зарубіжний досвід реалізації арт-центрів у структурі міст та виокремлено два провідні містобудівні підходи до їх організації: адаптивне перевикористання просторів на основі ревіталізації існуючої промислової та історичної забудови, а також зведення принципово нових знакових архітектурних домінант.</w:t>
      </w:r>
    </w:p>
    <w:p w14:paraId="3FC3DDF1" w14:textId="77777777" w:rsidR="005C368E" w:rsidRDefault="005C368E" w:rsidP="005C368E">
      <w:pPr>
        <w:pStyle w:val="a3"/>
        <w:numPr>
          <w:ilvl w:val="0"/>
          <w:numId w:val="12"/>
        </w:numPr>
        <w:spacing w:after="0" w:line="360" w:lineRule="auto"/>
        <w:jc w:val="both"/>
        <w:rPr>
          <w:rFonts w:ascii="Times New Roman" w:hAnsi="Times New Roman" w:cs="Times New Roman"/>
          <w:sz w:val="28"/>
          <w:szCs w:val="28"/>
        </w:rPr>
      </w:pPr>
      <w:r w:rsidRPr="005C368E">
        <w:rPr>
          <w:rFonts w:ascii="Times New Roman" w:hAnsi="Times New Roman" w:cs="Times New Roman"/>
          <w:sz w:val="28"/>
          <w:szCs w:val="28"/>
        </w:rPr>
        <w:t>Обґрунтовано просторову структуру сучасного арт-центру, яка має забезпечувати обов'язкову інтеграцію трьох базових функціональних зон — виставкової, освітньої та дозвіллєвої — в єдину культурну екосистему. Доведено, що засадничими чинниками ефективного проєктування таких об'єктів є архітектурні принципи поліфункціональності та багаторежимності простору.</w:t>
      </w:r>
    </w:p>
    <w:p w14:paraId="58264363" w14:textId="77777777" w:rsidR="00B31A6D" w:rsidRDefault="00904904" w:rsidP="00904904">
      <w:pPr>
        <w:rPr>
          <w:rFonts w:ascii="Times New Roman" w:hAnsi="Times New Roman" w:cs="Times New Roman"/>
          <w:sz w:val="28"/>
          <w:szCs w:val="28"/>
        </w:rPr>
      </w:pPr>
      <w:r>
        <w:rPr>
          <w:rFonts w:ascii="Times New Roman" w:hAnsi="Times New Roman" w:cs="Times New Roman"/>
          <w:sz w:val="28"/>
          <w:szCs w:val="28"/>
        </w:rPr>
        <w:br w:type="page"/>
      </w:r>
    </w:p>
    <w:p w14:paraId="4EF408D4" w14:textId="77777777" w:rsidR="008F6CD9" w:rsidRDefault="005D54B4" w:rsidP="00904904">
      <w:pPr>
        <w:pStyle w:val="a3"/>
        <w:spacing w:after="0" w:line="360" w:lineRule="auto"/>
        <w:ind w:left="0"/>
        <w:jc w:val="both"/>
        <w:rPr>
          <w:rFonts w:ascii="Times New Roman" w:hAnsi="Times New Roman" w:cs="Times New Roman"/>
          <w:b/>
          <w:sz w:val="28"/>
          <w:szCs w:val="28"/>
        </w:rPr>
      </w:pPr>
      <w:r w:rsidRPr="005D54B4">
        <w:rPr>
          <w:rFonts w:ascii="Times New Roman" w:hAnsi="Times New Roman" w:cs="Times New Roman"/>
          <w:b/>
          <w:sz w:val="28"/>
          <w:szCs w:val="28"/>
        </w:rPr>
        <w:lastRenderedPageBreak/>
        <w:t>РОЗДІЛ 2. «ПРОСТОРОВА ТА ФУНКЦІОНАЛЬНА ОРГАНІЗАЦІЯ АРТ-ЦЕНТРІВ»</w:t>
      </w:r>
    </w:p>
    <w:p w14:paraId="03037B05" w14:textId="77777777" w:rsidR="005D54B4" w:rsidRDefault="005D54B4" w:rsidP="00904904">
      <w:pPr>
        <w:pStyle w:val="a3"/>
        <w:spacing w:after="0" w:line="360" w:lineRule="auto"/>
        <w:ind w:left="0"/>
        <w:jc w:val="both"/>
        <w:rPr>
          <w:rFonts w:ascii="Times New Roman" w:hAnsi="Times New Roman" w:cs="Times New Roman"/>
          <w:b/>
          <w:sz w:val="28"/>
          <w:szCs w:val="28"/>
        </w:rPr>
      </w:pPr>
      <w:r>
        <w:rPr>
          <w:rFonts w:ascii="Times New Roman" w:hAnsi="Times New Roman" w:cs="Times New Roman"/>
          <w:b/>
          <w:sz w:val="28"/>
          <w:szCs w:val="28"/>
        </w:rPr>
        <w:t xml:space="preserve">2.1 </w:t>
      </w:r>
      <w:bookmarkStart w:id="8" w:name="_Hlk229853976"/>
      <w:r>
        <w:rPr>
          <w:rFonts w:ascii="Times New Roman" w:hAnsi="Times New Roman" w:cs="Times New Roman"/>
          <w:b/>
          <w:sz w:val="28"/>
          <w:szCs w:val="28"/>
        </w:rPr>
        <w:t>Функціонально-планувальна структура сучасних арт-центрів</w:t>
      </w:r>
    </w:p>
    <w:bookmarkEnd w:id="8"/>
    <w:p w14:paraId="379325AA" w14:textId="77777777" w:rsidR="005D54B4" w:rsidRDefault="005D54B4" w:rsidP="00904904">
      <w:pPr>
        <w:pStyle w:val="a3"/>
        <w:spacing w:after="0" w:line="360" w:lineRule="auto"/>
        <w:ind w:left="0"/>
        <w:jc w:val="both"/>
        <w:rPr>
          <w:rFonts w:ascii="Times New Roman" w:hAnsi="Times New Roman" w:cs="Times New Roman"/>
          <w:sz w:val="28"/>
          <w:szCs w:val="28"/>
        </w:rPr>
      </w:pPr>
      <w:r>
        <w:rPr>
          <w:rFonts w:ascii="Times New Roman" w:hAnsi="Times New Roman" w:cs="Times New Roman"/>
          <w:b/>
          <w:sz w:val="28"/>
          <w:szCs w:val="28"/>
        </w:rPr>
        <w:tab/>
      </w:r>
      <w:r>
        <w:rPr>
          <w:rFonts w:ascii="Times New Roman" w:hAnsi="Times New Roman" w:cs="Times New Roman"/>
          <w:sz w:val="28"/>
          <w:szCs w:val="28"/>
        </w:rPr>
        <w:t xml:space="preserve">Сучасна архітектурна парадигма розглядає арт-центр як складну систему, що трансформується під впливом динамічних процесів у мистецтві та суспільстві. Функціонально-планувальна структура сучасного арт-центру базується на </w:t>
      </w:r>
      <w:r w:rsidR="00483163">
        <w:rPr>
          <w:rFonts w:ascii="Times New Roman" w:hAnsi="Times New Roman" w:cs="Times New Roman"/>
          <w:sz w:val="28"/>
          <w:szCs w:val="28"/>
        </w:rPr>
        <w:t>принципах</w:t>
      </w:r>
      <w:r>
        <w:rPr>
          <w:rFonts w:ascii="Times New Roman" w:hAnsi="Times New Roman" w:cs="Times New Roman"/>
          <w:sz w:val="28"/>
          <w:szCs w:val="28"/>
        </w:rPr>
        <w:t xml:space="preserve"> відкритого сценарію, де архітектурне середовище перестає бути пасивною оболонкою для експонатів, перетворюючись на активного учасника культурної комунікації. Аналіз світового </w:t>
      </w:r>
      <w:r w:rsidR="00483163">
        <w:rPr>
          <w:rFonts w:ascii="Times New Roman" w:hAnsi="Times New Roman" w:cs="Times New Roman"/>
          <w:sz w:val="28"/>
          <w:szCs w:val="28"/>
        </w:rPr>
        <w:t>досвіду</w:t>
      </w:r>
      <w:r>
        <w:rPr>
          <w:rFonts w:ascii="Times New Roman" w:hAnsi="Times New Roman" w:cs="Times New Roman"/>
          <w:sz w:val="28"/>
          <w:szCs w:val="28"/>
        </w:rPr>
        <w:t xml:space="preserve"> дозволяє виділити особливості: здатність інтегрувати </w:t>
      </w:r>
      <w:r w:rsidR="00483163">
        <w:rPr>
          <w:rFonts w:ascii="Times New Roman" w:hAnsi="Times New Roman" w:cs="Times New Roman"/>
          <w:sz w:val="28"/>
          <w:szCs w:val="28"/>
        </w:rPr>
        <w:t>в межах однієї структури декілька функцій.</w:t>
      </w:r>
    </w:p>
    <w:p w14:paraId="2318C31A" w14:textId="77777777" w:rsidR="00483163" w:rsidRDefault="00483163" w:rsidP="00904904">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335517">
        <w:rPr>
          <w:rFonts w:ascii="Times New Roman" w:hAnsi="Times New Roman" w:cs="Times New Roman"/>
          <w:sz w:val="28"/>
          <w:szCs w:val="28"/>
        </w:rPr>
        <w:tab/>
      </w:r>
      <w:r>
        <w:rPr>
          <w:rFonts w:ascii="Times New Roman" w:hAnsi="Times New Roman" w:cs="Times New Roman"/>
          <w:sz w:val="28"/>
          <w:szCs w:val="28"/>
        </w:rPr>
        <w:t xml:space="preserve">В аналізованих будівлях простежується чітка тенденція до розмивання меж між функціональними зона. Планувальна структура організовується не як набір ізольованих кімнат, а як система </w:t>
      </w:r>
      <w:r w:rsidR="00E31661">
        <w:rPr>
          <w:rFonts w:ascii="Times New Roman" w:hAnsi="Times New Roman" w:cs="Times New Roman"/>
          <w:sz w:val="28"/>
          <w:szCs w:val="28"/>
        </w:rPr>
        <w:t>взаємопов’язаних</w:t>
      </w:r>
      <w:r>
        <w:rPr>
          <w:rFonts w:ascii="Times New Roman" w:hAnsi="Times New Roman" w:cs="Times New Roman"/>
          <w:sz w:val="28"/>
          <w:szCs w:val="28"/>
        </w:rPr>
        <w:t xml:space="preserve"> просторів, де освітні, видовищні та рекреаційні зони існують у симбіозі</w:t>
      </w:r>
      <w:r w:rsidR="00335517">
        <w:rPr>
          <w:rFonts w:ascii="Times New Roman" w:hAnsi="Times New Roman" w:cs="Times New Roman"/>
          <w:sz w:val="28"/>
          <w:szCs w:val="28"/>
        </w:rPr>
        <w:t xml:space="preserve"> (схема </w:t>
      </w:r>
      <w:r w:rsidR="00E91EB7">
        <w:rPr>
          <w:rFonts w:ascii="Times New Roman" w:hAnsi="Times New Roman" w:cs="Times New Roman"/>
          <w:sz w:val="28"/>
          <w:szCs w:val="28"/>
        </w:rPr>
        <w:t>2.1.</w:t>
      </w:r>
      <w:r w:rsidR="003031F9">
        <w:rPr>
          <w:rFonts w:ascii="Times New Roman" w:hAnsi="Times New Roman" w:cs="Times New Roman"/>
          <w:sz w:val="28"/>
          <w:szCs w:val="28"/>
        </w:rPr>
        <w:t>5</w:t>
      </w:r>
      <w:r w:rsidR="00335517">
        <w:rPr>
          <w:rFonts w:ascii="Times New Roman" w:hAnsi="Times New Roman" w:cs="Times New Roman"/>
          <w:sz w:val="28"/>
          <w:szCs w:val="28"/>
        </w:rPr>
        <w:t>)</w:t>
      </w:r>
      <w:r>
        <w:rPr>
          <w:rFonts w:ascii="Times New Roman" w:hAnsi="Times New Roman" w:cs="Times New Roman"/>
          <w:sz w:val="28"/>
          <w:szCs w:val="28"/>
        </w:rPr>
        <w:t xml:space="preserve">. Наприклад, творчі майстерні не винесені в адміністративні блоки, а інтегровані в маршрут відвідувача нарівні з виставковими залами. Це створює ефект </w:t>
      </w:r>
      <w:r w:rsidR="00E31661">
        <w:rPr>
          <w:rFonts w:ascii="Times New Roman" w:hAnsi="Times New Roman" w:cs="Times New Roman"/>
          <w:sz w:val="28"/>
          <w:szCs w:val="28"/>
        </w:rPr>
        <w:t>безперервної</w:t>
      </w:r>
      <w:r>
        <w:rPr>
          <w:rFonts w:ascii="Times New Roman" w:hAnsi="Times New Roman" w:cs="Times New Roman"/>
          <w:sz w:val="28"/>
          <w:szCs w:val="28"/>
        </w:rPr>
        <w:t xml:space="preserve"> активності: простір не завмирає в період експозиції, а продовжує функціонувати за рахунок супутніх сервісів. Така організація плану вимагає від архітектора створення універсальних зон, здатних адаптуватись під різні сценарії використання.</w:t>
      </w:r>
    </w:p>
    <w:p w14:paraId="08018CD9" w14:textId="77777777" w:rsidR="006A784B" w:rsidRDefault="00483163" w:rsidP="00904904">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 xml:space="preserve">Особливої уваги заслуговує підхід до організації вхідної групи та громадського ядра. У всіх розглянутих об’єктах вестибюль перестав виконувати виключно транзитну функцію розподілу потоків. Він </w:t>
      </w:r>
      <w:r w:rsidR="00E31661">
        <w:rPr>
          <w:rFonts w:ascii="Times New Roman" w:hAnsi="Times New Roman" w:cs="Times New Roman"/>
          <w:sz w:val="28"/>
          <w:szCs w:val="28"/>
        </w:rPr>
        <w:t>трансформувався</w:t>
      </w:r>
      <w:r>
        <w:rPr>
          <w:rFonts w:ascii="Times New Roman" w:hAnsi="Times New Roman" w:cs="Times New Roman"/>
          <w:sz w:val="28"/>
          <w:szCs w:val="28"/>
        </w:rPr>
        <w:t xml:space="preserve">  у </w:t>
      </w:r>
      <w:r w:rsidR="00E31661">
        <w:rPr>
          <w:rFonts w:ascii="Times New Roman" w:hAnsi="Times New Roman" w:cs="Times New Roman"/>
          <w:sz w:val="28"/>
          <w:szCs w:val="28"/>
        </w:rPr>
        <w:t>повноцінний</w:t>
      </w:r>
      <w:r>
        <w:rPr>
          <w:rFonts w:ascii="Times New Roman" w:hAnsi="Times New Roman" w:cs="Times New Roman"/>
          <w:sz w:val="28"/>
          <w:szCs w:val="28"/>
        </w:rPr>
        <w:t xml:space="preserve"> громадський простір</w:t>
      </w:r>
      <w:r w:rsidR="00E31661">
        <w:rPr>
          <w:rFonts w:ascii="Times New Roman" w:hAnsi="Times New Roman" w:cs="Times New Roman"/>
          <w:sz w:val="28"/>
          <w:szCs w:val="28"/>
        </w:rPr>
        <w:t xml:space="preserve">: наприклад криту площу, яка є продовженням вулиці. Світовий аналіз досвіду демонструє, як архітектори свідомо знижують поріг для доступності: головні атріуми та фойє спроєктовані таким чином, щоб затягувати пішохода всередину, не вимагаючи від нього </w:t>
      </w:r>
      <w:r w:rsidR="005C3D93">
        <w:rPr>
          <w:rFonts w:ascii="Times New Roman" w:hAnsi="Times New Roman" w:cs="Times New Roman"/>
          <w:sz w:val="28"/>
          <w:szCs w:val="28"/>
        </w:rPr>
        <w:t>обов’язкового</w:t>
      </w:r>
      <w:r w:rsidR="00E31661">
        <w:rPr>
          <w:rFonts w:ascii="Times New Roman" w:hAnsi="Times New Roman" w:cs="Times New Roman"/>
          <w:sz w:val="28"/>
          <w:szCs w:val="28"/>
        </w:rPr>
        <w:t xml:space="preserve"> </w:t>
      </w:r>
      <w:r w:rsidR="005C3D93">
        <w:rPr>
          <w:rFonts w:ascii="Times New Roman" w:hAnsi="Times New Roman" w:cs="Times New Roman"/>
          <w:sz w:val="28"/>
          <w:szCs w:val="28"/>
        </w:rPr>
        <w:t xml:space="preserve">придбання квитка. </w:t>
      </w:r>
    </w:p>
    <w:p w14:paraId="3E85107D" w14:textId="77777777" w:rsidR="006A784B" w:rsidRDefault="006A784B" w:rsidP="00904904">
      <w:pPr>
        <w:pStyle w:val="a3"/>
        <w:spacing w:after="0" w:line="360" w:lineRule="auto"/>
        <w:ind w:left="0"/>
        <w:jc w:val="both"/>
        <w:rPr>
          <w:rFonts w:ascii="Times New Roman" w:hAnsi="Times New Roman" w:cs="Times New Roman"/>
          <w:sz w:val="28"/>
          <w:szCs w:val="28"/>
        </w:rPr>
      </w:pPr>
    </w:p>
    <w:p w14:paraId="11D652F8" w14:textId="77777777" w:rsidR="006A784B" w:rsidRDefault="006A784B" w:rsidP="00904904">
      <w:pPr>
        <w:pStyle w:val="a3"/>
        <w:spacing w:after="0" w:line="360" w:lineRule="auto"/>
        <w:ind w:left="0"/>
        <w:jc w:val="both"/>
        <w:rPr>
          <w:rFonts w:ascii="Times New Roman" w:hAnsi="Times New Roman" w:cs="Times New Roman"/>
          <w:sz w:val="28"/>
          <w:szCs w:val="28"/>
        </w:rPr>
      </w:pPr>
      <w:r>
        <w:rPr>
          <w:rFonts w:ascii="Times New Roman" w:hAnsi="Times New Roman" w:cs="Times New Roman"/>
          <w:b/>
          <w:noProof/>
          <w:sz w:val="28"/>
          <w:szCs w:val="28"/>
        </w:rPr>
        <w:lastRenderedPageBreak/>
        <w:drawing>
          <wp:inline distT="0" distB="0" distL="0" distR="0" wp14:anchorId="5CA6F74D" wp14:editId="0C6A3153">
            <wp:extent cx="6120765" cy="86550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1.5.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r>
        <w:rPr>
          <w:rFonts w:ascii="Times New Roman" w:hAnsi="Times New Roman" w:cs="Times New Roman"/>
          <w:b/>
          <w:noProof/>
          <w:sz w:val="28"/>
          <w:szCs w:val="28"/>
        </w:rPr>
        <w:lastRenderedPageBreak/>
        <w:drawing>
          <wp:inline distT="0" distB="0" distL="0" distR="0" wp14:anchorId="60F2E34A" wp14:editId="6106792E">
            <wp:extent cx="6120765" cy="86550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1.6.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6639B97A" w14:textId="77777777" w:rsidR="00483163" w:rsidRDefault="005C3D93" w:rsidP="00904904">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lastRenderedPageBreak/>
        <w:t>Через планування це вирішується через масштабні візуальні зв’язки: прозорі фасади, наскрізьні проходи та розміщення кафе, книжкових крамниць, інформаційних центрів у вільній зоні доступу.</w:t>
      </w:r>
    </w:p>
    <w:p w14:paraId="4F8D5ECD" w14:textId="77777777" w:rsidR="005C3D93" w:rsidRDefault="00904904" w:rsidP="00904904">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r>
      <w:r w:rsidR="005C3D93">
        <w:rPr>
          <w:rFonts w:ascii="Times New Roman" w:hAnsi="Times New Roman" w:cs="Times New Roman"/>
          <w:sz w:val="28"/>
          <w:szCs w:val="28"/>
        </w:rPr>
        <w:t xml:space="preserve">Критичним аспектом планувальної структури досліджуваних </w:t>
      </w:r>
      <w:r w:rsidR="00C5183D">
        <w:rPr>
          <w:rFonts w:ascii="Times New Roman" w:hAnsi="Times New Roman" w:cs="Times New Roman"/>
          <w:sz w:val="28"/>
          <w:szCs w:val="28"/>
        </w:rPr>
        <w:t>об’єктів</w:t>
      </w:r>
      <w:r w:rsidR="005C3D93">
        <w:rPr>
          <w:rFonts w:ascii="Times New Roman" w:hAnsi="Times New Roman" w:cs="Times New Roman"/>
          <w:sz w:val="28"/>
          <w:szCs w:val="28"/>
        </w:rPr>
        <w:t xml:space="preserve"> є вирішення складової </w:t>
      </w:r>
      <w:r w:rsidR="00C5183D">
        <w:rPr>
          <w:rFonts w:ascii="Times New Roman" w:hAnsi="Times New Roman" w:cs="Times New Roman"/>
          <w:sz w:val="28"/>
          <w:szCs w:val="28"/>
        </w:rPr>
        <w:t>в</w:t>
      </w:r>
      <w:r w:rsidR="005C3D93">
        <w:rPr>
          <w:rFonts w:ascii="Times New Roman" w:hAnsi="Times New Roman" w:cs="Times New Roman"/>
          <w:sz w:val="28"/>
          <w:szCs w:val="28"/>
        </w:rPr>
        <w:t xml:space="preserve">нутрішньої логістики. Поєднання потоків відвідувачів, персоналу, артистів та транспортування творів мистецтва в межах одного </w:t>
      </w:r>
      <w:r w:rsidR="00C5183D">
        <w:rPr>
          <w:rFonts w:ascii="Times New Roman" w:hAnsi="Times New Roman" w:cs="Times New Roman"/>
          <w:sz w:val="28"/>
          <w:szCs w:val="28"/>
        </w:rPr>
        <w:t>об’єму</w:t>
      </w:r>
      <w:r w:rsidR="005C3D93">
        <w:rPr>
          <w:rFonts w:ascii="Times New Roman" w:hAnsi="Times New Roman" w:cs="Times New Roman"/>
          <w:sz w:val="28"/>
          <w:szCs w:val="28"/>
        </w:rPr>
        <w:t xml:space="preserve"> вимагає особливої точності в зонуванні. У прикладах </w:t>
      </w:r>
      <w:r w:rsidR="00C5183D">
        <w:rPr>
          <w:rFonts w:ascii="Times New Roman" w:hAnsi="Times New Roman" w:cs="Times New Roman"/>
          <w:sz w:val="28"/>
          <w:szCs w:val="28"/>
        </w:rPr>
        <w:t>застосований принцип невидимої інфраструктури, де технічні та службові приміщення інтегровані в конструктивні елементи будівлі або винесені на підземні рівні. Це дозволяє звільнити основні простори для експозиції та відвідувачів, забезпечуючи при цьому безперешкодне обслуговування будівлі. Вертикальне та горизонтальне розведення потоків стає запорукою безпеки та комфорту експлуатації в умовах високого навантаження.</w:t>
      </w:r>
      <w:r w:rsidR="00363B69">
        <w:rPr>
          <w:rFonts w:ascii="Times New Roman" w:hAnsi="Times New Roman" w:cs="Times New Roman"/>
          <w:sz w:val="28"/>
          <w:szCs w:val="28"/>
        </w:rPr>
        <w:t xml:space="preserve"> (табл.2.1.</w:t>
      </w:r>
      <w:r w:rsidR="003031F9">
        <w:rPr>
          <w:rFonts w:ascii="Times New Roman" w:hAnsi="Times New Roman" w:cs="Times New Roman"/>
          <w:sz w:val="28"/>
          <w:szCs w:val="28"/>
        </w:rPr>
        <w:t>6</w:t>
      </w:r>
      <w:r w:rsidR="00363B69">
        <w:rPr>
          <w:rFonts w:ascii="Times New Roman" w:hAnsi="Times New Roman" w:cs="Times New Roman"/>
          <w:sz w:val="28"/>
          <w:szCs w:val="28"/>
        </w:rPr>
        <w:t>)</w:t>
      </w:r>
    </w:p>
    <w:p w14:paraId="7D7AC45F" w14:textId="77777777" w:rsidR="00C5183D" w:rsidRDefault="00C5183D" w:rsidP="00904904">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 xml:space="preserve"> Таким чином, узагальнюючи аналіз функціонально-планувальних рішень даних об’єктів, можна сформувати спільні особливості</w:t>
      </w:r>
      <w:r w:rsidR="00335517">
        <w:rPr>
          <w:rFonts w:ascii="Times New Roman" w:hAnsi="Times New Roman" w:cs="Times New Roman"/>
          <w:sz w:val="28"/>
          <w:szCs w:val="28"/>
        </w:rPr>
        <w:t xml:space="preserve"> (схема </w:t>
      </w:r>
      <w:r w:rsidR="00E91EB7">
        <w:rPr>
          <w:rFonts w:ascii="Times New Roman" w:hAnsi="Times New Roman" w:cs="Times New Roman"/>
          <w:sz w:val="28"/>
          <w:szCs w:val="28"/>
        </w:rPr>
        <w:t>2.1.</w:t>
      </w:r>
      <w:r w:rsidR="003031F9">
        <w:rPr>
          <w:rFonts w:ascii="Times New Roman" w:hAnsi="Times New Roman" w:cs="Times New Roman"/>
          <w:sz w:val="28"/>
          <w:szCs w:val="28"/>
        </w:rPr>
        <w:t>5</w:t>
      </w:r>
      <w:r w:rsidR="00335517">
        <w:rPr>
          <w:rFonts w:ascii="Times New Roman" w:hAnsi="Times New Roman" w:cs="Times New Roman"/>
          <w:sz w:val="28"/>
          <w:szCs w:val="28"/>
        </w:rPr>
        <w:t>)</w:t>
      </w:r>
      <w:r>
        <w:rPr>
          <w:rFonts w:ascii="Times New Roman" w:hAnsi="Times New Roman" w:cs="Times New Roman"/>
          <w:sz w:val="28"/>
          <w:szCs w:val="28"/>
        </w:rPr>
        <w:t>:</w:t>
      </w:r>
    </w:p>
    <w:p w14:paraId="69CC71E9" w14:textId="77777777" w:rsidR="00C5183D" w:rsidRDefault="00C5183D" w:rsidP="00C5183D">
      <w:pPr>
        <w:pStyle w:val="a3"/>
        <w:numPr>
          <w:ilvl w:val="0"/>
          <w:numId w:val="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Поліфункціональність: поєднання освіти (медіатеки, лекторії), видовища</w:t>
      </w:r>
      <w:r w:rsidR="009201C8">
        <w:rPr>
          <w:rFonts w:ascii="Times New Roman" w:hAnsi="Times New Roman" w:cs="Times New Roman"/>
          <w:sz w:val="28"/>
          <w:szCs w:val="28"/>
        </w:rPr>
        <w:t xml:space="preserve"> </w:t>
      </w:r>
      <w:r>
        <w:rPr>
          <w:rFonts w:ascii="Times New Roman" w:hAnsi="Times New Roman" w:cs="Times New Roman"/>
          <w:sz w:val="28"/>
          <w:szCs w:val="28"/>
        </w:rPr>
        <w:t xml:space="preserve">(театри, зали), експозиції та соціалізації( кафе, площі). </w:t>
      </w:r>
    </w:p>
    <w:p w14:paraId="633AEC28" w14:textId="77777777" w:rsidR="00C5183D" w:rsidRDefault="00C5183D" w:rsidP="00C5183D">
      <w:pPr>
        <w:pStyle w:val="a3"/>
        <w:numPr>
          <w:ilvl w:val="0"/>
          <w:numId w:val="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Комунікація з простором : у кожному проєкті є зона, доступна без квитка. Це робить їх частиною міської тканини, а не закрити установами.</w:t>
      </w:r>
    </w:p>
    <w:p w14:paraId="6682A5AD" w14:textId="77777777" w:rsidR="008F6CD9" w:rsidRDefault="00C5183D" w:rsidP="008F6CD9">
      <w:pPr>
        <w:pStyle w:val="a3"/>
        <w:numPr>
          <w:ilvl w:val="0"/>
          <w:numId w:val="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Складна логістика: кожен об’єкт вирішує проблему розведення потоків у своїх специфічних умовах ( історичні стіни або складний рельєф)</w:t>
      </w:r>
    </w:p>
    <w:p w14:paraId="3D1AD44F" w14:textId="77777777" w:rsidR="006A784B" w:rsidRPr="008F6CD9" w:rsidRDefault="00904904"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C5183D" w:rsidRPr="008F6CD9">
        <w:rPr>
          <w:rFonts w:ascii="Times New Roman" w:hAnsi="Times New Roman" w:cs="Times New Roman"/>
          <w:sz w:val="28"/>
          <w:szCs w:val="28"/>
        </w:rPr>
        <w:t xml:space="preserve">Попри виявлену типологічну єдність кожен із досліджуваних </w:t>
      </w:r>
      <w:r w:rsidR="009201C8" w:rsidRPr="008F6CD9">
        <w:rPr>
          <w:rFonts w:ascii="Times New Roman" w:hAnsi="Times New Roman" w:cs="Times New Roman"/>
          <w:sz w:val="28"/>
          <w:szCs w:val="28"/>
        </w:rPr>
        <w:t>об’єктів</w:t>
      </w:r>
      <w:r w:rsidR="00C5183D" w:rsidRPr="008F6CD9">
        <w:rPr>
          <w:rFonts w:ascii="Times New Roman" w:hAnsi="Times New Roman" w:cs="Times New Roman"/>
          <w:sz w:val="28"/>
          <w:szCs w:val="28"/>
        </w:rPr>
        <w:t xml:space="preserve"> демонструє унікальну відповідь на конкретні містобудівні виклики. Якщо спільні риси визначають що робить будівлю арт-центром, то індивідуальні особливості демонструють як ця функція адаптується до контексту.</w:t>
      </w:r>
    </w:p>
    <w:p w14:paraId="494FBB35" w14:textId="77777777" w:rsidR="009201C8" w:rsidRPr="00335517" w:rsidRDefault="009201C8" w:rsidP="00904904">
      <w:pPr>
        <w:spacing w:after="0" w:line="360" w:lineRule="auto"/>
        <w:jc w:val="both"/>
        <w:rPr>
          <w:rFonts w:ascii="Times New Roman" w:hAnsi="Times New Roman" w:cs="Times New Roman"/>
          <w:b/>
          <w:sz w:val="28"/>
          <w:szCs w:val="28"/>
        </w:rPr>
      </w:pPr>
      <w:r w:rsidRPr="00335517">
        <w:rPr>
          <w:rFonts w:ascii="Times New Roman" w:hAnsi="Times New Roman" w:cs="Times New Roman"/>
          <w:b/>
          <w:sz w:val="28"/>
          <w:szCs w:val="28"/>
        </w:rPr>
        <w:t>Chapter Arts Centre: Кластерна структура</w:t>
      </w:r>
      <w:r w:rsidR="00335517">
        <w:rPr>
          <w:rFonts w:ascii="Times New Roman" w:hAnsi="Times New Roman" w:cs="Times New Roman"/>
          <w:b/>
          <w:sz w:val="28"/>
          <w:szCs w:val="28"/>
        </w:rPr>
        <w:t xml:space="preserve"> (іл. </w:t>
      </w:r>
      <w:r w:rsidR="00B2166D">
        <w:rPr>
          <w:rFonts w:ascii="Times New Roman" w:hAnsi="Times New Roman" w:cs="Times New Roman"/>
          <w:b/>
          <w:sz w:val="28"/>
          <w:szCs w:val="28"/>
        </w:rPr>
        <w:t>2.1.1</w:t>
      </w:r>
      <w:r w:rsidR="00335517">
        <w:rPr>
          <w:rFonts w:ascii="Times New Roman" w:hAnsi="Times New Roman" w:cs="Times New Roman"/>
          <w:b/>
          <w:sz w:val="28"/>
          <w:szCs w:val="28"/>
        </w:rPr>
        <w:t>)</w:t>
      </w:r>
    </w:p>
    <w:p w14:paraId="12CDB84C" w14:textId="77777777" w:rsidR="006A784B" w:rsidRDefault="009201C8" w:rsidP="00904904">
      <w:pPr>
        <w:pStyle w:val="a3"/>
        <w:spacing w:after="0" w:line="360" w:lineRule="auto"/>
        <w:ind w:left="0"/>
        <w:jc w:val="both"/>
        <w:rPr>
          <w:rFonts w:ascii="Times New Roman" w:hAnsi="Times New Roman" w:cs="Times New Roman"/>
          <w:sz w:val="28"/>
          <w:szCs w:val="28"/>
        </w:rPr>
      </w:pPr>
      <w:r>
        <w:rPr>
          <w:rFonts w:ascii="Times New Roman" w:hAnsi="Times New Roman" w:cs="Times New Roman"/>
          <w:b/>
          <w:sz w:val="28"/>
          <w:szCs w:val="28"/>
        </w:rPr>
        <w:tab/>
      </w:r>
      <w:r w:rsidRPr="009201C8">
        <w:rPr>
          <w:rFonts w:ascii="Times New Roman" w:hAnsi="Times New Roman" w:cs="Times New Roman"/>
          <w:sz w:val="28"/>
          <w:szCs w:val="28"/>
        </w:rPr>
        <w:t>Унікальність центру полягає в його еволюційному характері формування</w:t>
      </w:r>
      <w:r>
        <w:rPr>
          <w:rFonts w:ascii="Times New Roman" w:hAnsi="Times New Roman" w:cs="Times New Roman"/>
          <w:sz w:val="28"/>
          <w:szCs w:val="28"/>
        </w:rPr>
        <w:t xml:space="preserve">. На відміну від об’єктів, спроєктованих з нуля за єдиним авторським задумом, це комплекс є прикладом нашарування об’ємів у часі. </w:t>
      </w:r>
    </w:p>
    <w:p w14:paraId="7923FF7E" w14:textId="77777777" w:rsidR="006A784B" w:rsidRDefault="006A784B" w:rsidP="00904904">
      <w:pPr>
        <w:pStyle w:val="a3"/>
        <w:spacing w:after="0" w:line="360" w:lineRule="auto"/>
        <w:ind w:left="0"/>
        <w:jc w:val="both"/>
        <w:rPr>
          <w:rFonts w:ascii="Times New Roman" w:hAnsi="Times New Roman" w:cs="Times New Roman"/>
          <w:sz w:val="28"/>
          <w:szCs w:val="28"/>
        </w:rPr>
      </w:pPr>
      <w:r>
        <w:rPr>
          <w:rFonts w:ascii="Times New Roman" w:hAnsi="Times New Roman" w:cs="Times New Roman"/>
          <w:b/>
          <w:noProof/>
          <w:sz w:val="28"/>
          <w:szCs w:val="28"/>
        </w:rPr>
        <w:lastRenderedPageBreak/>
        <w:drawing>
          <wp:inline distT="0" distB="0" distL="0" distR="0" wp14:anchorId="5063B7BF" wp14:editId="1C8CF2A8">
            <wp:extent cx="6120765" cy="86550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1.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750D7457" w14:textId="77777777" w:rsidR="006A784B" w:rsidRDefault="006A784B" w:rsidP="00904904">
      <w:pPr>
        <w:pStyle w:val="a3"/>
        <w:spacing w:after="0" w:line="360" w:lineRule="auto"/>
        <w:ind w:left="0"/>
        <w:jc w:val="both"/>
        <w:rPr>
          <w:rFonts w:ascii="Times New Roman" w:hAnsi="Times New Roman" w:cs="Times New Roman"/>
          <w:sz w:val="28"/>
          <w:szCs w:val="28"/>
        </w:rPr>
      </w:pPr>
    </w:p>
    <w:p w14:paraId="20351948" w14:textId="77777777" w:rsidR="006A784B" w:rsidRDefault="006A784B" w:rsidP="00904904">
      <w:pPr>
        <w:pStyle w:val="a3"/>
        <w:spacing w:after="0" w:line="360" w:lineRule="auto"/>
        <w:ind w:left="0"/>
        <w:jc w:val="both"/>
        <w:rPr>
          <w:rFonts w:ascii="Times New Roman" w:hAnsi="Times New Roman" w:cs="Times New Roman"/>
          <w:sz w:val="28"/>
          <w:szCs w:val="28"/>
        </w:rPr>
      </w:pPr>
    </w:p>
    <w:p w14:paraId="30179362" w14:textId="77777777" w:rsidR="005D54B4" w:rsidRDefault="009201C8" w:rsidP="00904904">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lastRenderedPageBreak/>
        <w:t>Функціонально-планувальна структура тут розвивалась шляхом поступової адаптації будівлі колишньої школи, до якої згодом були п</w:t>
      </w:r>
      <w:r w:rsidR="00AB3C3A">
        <w:rPr>
          <w:rFonts w:ascii="Times New Roman" w:hAnsi="Times New Roman" w:cs="Times New Roman"/>
          <w:sz w:val="28"/>
          <w:szCs w:val="28"/>
        </w:rPr>
        <w:t>риєднані нові блоки.</w:t>
      </w:r>
    </w:p>
    <w:p w14:paraId="137DE13C" w14:textId="77777777" w:rsidR="00AB3C3A" w:rsidRDefault="00AB3C3A" w:rsidP="00904904">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 xml:space="preserve">Це породило специфічну кластерну структуру. Тут відсутня чітка ієрархія головний вхід - головний зал. Планування нагадує мережі, де коридори виконують роль внутрішніх вулиць, що з’єднують функціональні зони: кінотеатри, театри, галереї та адміністрацію. </w:t>
      </w:r>
    </w:p>
    <w:p w14:paraId="5F366AF9" w14:textId="77777777" w:rsidR="008F6CD9" w:rsidRDefault="00AB3C3A" w:rsidP="00904904">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Визначною особливістю є інтеграція виробничої функції в публічний простір: розміщення приватних студій художників безпосередньо в тілі громадського центру, а не в ізольованому блоці. Двері майстерень виходять у ті ж коридори, якими рухаються відвідувачі кафе чи кінотеатру. Це створює атмосферу відкритої кухні мистецтва. Також варто відзначити відсутність монументального вестибюля: сучасна прибудова одразу занурює відвідувача в неформальний простір кафе, яке слугує головним розподільчим вузлом.</w:t>
      </w:r>
    </w:p>
    <w:p w14:paraId="45B2CACB" w14:textId="77777777" w:rsidR="00AB3C3A" w:rsidRPr="008F6CD9" w:rsidRDefault="00AB3C3A" w:rsidP="00904904">
      <w:pPr>
        <w:pStyle w:val="a3"/>
        <w:spacing w:after="0" w:line="360" w:lineRule="auto"/>
        <w:ind w:left="0"/>
        <w:jc w:val="both"/>
        <w:rPr>
          <w:rFonts w:ascii="Times New Roman" w:hAnsi="Times New Roman" w:cs="Times New Roman"/>
          <w:sz w:val="28"/>
          <w:szCs w:val="28"/>
        </w:rPr>
      </w:pPr>
      <w:bookmarkStart w:id="9" w:name="_Hlk228787619"/>
      <w:r w:rsidRPr="00415856">
        <w:rPr>
          <w:rFonts w:ascii="Times New Roman" w:eastAsia="Times New Roman" w:hAnsi="Times New Roman" w:cs="Times New Roman"/>
          <w:b/>
          <w:color w:val="000000" w:themeColor="text1"/>
          <w:sz w:val="28"/>
          <w:szCs w:val="28"/>
          <w:lang w:eastAsia="uk-UA"/>
        </w:rPr>
        <w:t xml:space="preserve">Carré d'Art: Вертикальна </w:t>
      </w:r>
      <w:r>
        <w:rPr>
          <w:rFonts w:ascii="Times New Roman" w:eastAsia="Times New Roman" w:hAnsi="Times New Roman" w:cs="Times New Roman"/>
          <w:b/>
          <w:color w:val="000000" w:themeColor="text1"/>
          <w:sz w:val="28"/>
          <w:szCs w:val="28"/>
          <w:lang w:eastAsia="uk-UA"/>
        </w:rPr>
        <w:t>структура</w:t>
      </w:r>
      <w:r w:rsidR="00335517">
        <w:rPr>
          <w:rFonts w:ascii="Times New Roman" w:eastAsia="Times New Roman" w:hAnsi="Times New Roman" w:cs="Times New Roman"/>
          <w:b/>
          <w:color w:val="000000" w:themeColor="text1"/>
          <w:sz w:val="28"/>
          <w:szCs w:val="28"/>
          <w:lang w:eastAsia="uk-UA"/>
        </w:rPr>
        <w:t xml:space="preserve"> (іл. </w:t>
      </w:r>
      <w:r w:rsidR="00363B69">
        <w:rPr>
          <w:rFonts w:ascii="Times New Roman" w:eastAsia="Times New Roman" w:hAnsi="Times New Roman" w:cs="Times New Roman"/>
          <w:b/>
          <w:color w:val="000000" w:themeColor="text1"/>
          <w:sz w:val="28"/>
          <w:szCs w:val="28"/>
          <w:lang w:eastAsia="uk-UA"/>
        </w:rPr>
        <w:t>2.1.2</w:t>
      </w:r>
      <w:r w:rsidR="00335517">
        <w:rPr>
          <w:rFonts w:ascii="Times New Roman" w:eastAsia="Times New Roman" w:hAnsi="Times New Roman" w:cs="Times New Roman"/>
          <w:b/>
          <w:color w:val="000000" w:themeColor="text1"/>
          <w:sz w:val="28"/>
          <w:szCs w:val="28"/>
          <w:lang w:eastAsia="uk-UA"/>
        </w:rPr>
        <w:t>)</w:t>
      </w:r>
    </w:p>
    <w:bookmarkEnd w:id="9"/>
    <w:p w14:paraId="771A9CA4" w14:textId="77777777" w:rsidR="00AB3C3A" w:rsidRDefault="00AB3C3A" w:rsidP="00904904">
      <w:pPr>
        <w:pStyle w:val="a3"/>
        <w:spacing w:before="240" w:after="0" w:line="360" w:lineRule="auto"/>
        <w:ind w:left="0"/>
        <w:jc w:val="both"/>
        <w:rPr>
          <w:rFonts w:ascii="Times New Roman" w:eastAsia="Times New Roman" w:hAnsi="Times New Roman" w:cs="Times New Roman"/>
          <w:color w:val="000000" w:themeColor="text1"/>
          <w:sz w:val="28"/>
          <w:szCs w:val="28"/>
          <w:lang w:eastAsia="uk-UA"/>
        </w:rPr>
      </w:pPr>
      <w:r>
        <w:rPr>
          <w:rFonts w:ascii="Times New Roman" w:hAnsi="Times New Roman" w:cs="Times New Roman"/>
          <w:sz w:val="28"/>
          <w:szCs w:val="28"/>
        </w:rPr>
        <w:tab/>
        <w:t xml:space="preserve">Проєкт Нормана Фостера в Німі пропонує інший підхід, продиктований жорсткими обмеженнями історичного середовища. Оскільки нова будівля розташована навпроти античного храму </w:t>
      </w:r>
      <w:r w:rsidRPr="00A4196D">
        <w:rPr>
          <w:rFonts w:ascii="Times New Roman" w:eastAsia="Times New Roman" w:hAnsi="Times New Roman" w:cs="Times New Roman"/>
          <w:color w:val="000000" w:themeColor="text1"/>
          <w:sz w:val="28"/>
          <w:szCs w:val="28"/>
          <w:lang w:eastAsia="uk-UA"/>
        </w:rPr>
        <w:t>Maison Carrée</w:t>
      </w:r>
      <w:r>
        <w:rPr>
          <w:rFonts w:ascii="Times New Roman" w:eastAsia="Times New Roman" w:hAnsi="Times New Roman" w:cs="Times New Roman"/>
          <w:color w:val="000000" w:themeColor="text1"/>
          <w:sz w:val="28"/>
          <w:szCs w:val="28"/>
          <w:lang w:eastAsia="uk-UA"/>
        </w:rPr>
        <w:t xml:space="preserve">, архітектор не міг перевищувати висоту його карниза. Це призвело до формування унікальної </w:t>
      </w:r>
      <w:r w:rsidR="008F6CD9">
        <w:rPr>
          <w:rFonts w:ascii="Times New Roman" w:eastAsia="Times New Roman" w:hAnsi="Times New Roman" w:cs="Times New Roman"/>
          <w:color w:val="000000" w:themeColor="text1"/>
          <w:sz w:val="28"/>
          <w:szCs w:val="28"/>
          <w:lang w:eastAsia="uk-UA"/>
        </w:rPr>
        <w:t>вертикально</w:t>
      </w:r>
      <w:r>
        <w:rPr>
          <w:rFonts w:ascii="Times New Roman" w:eastAsia="Times New Roman" w:hAnsi="Times New Roman" w:cs="Times New Roman"/>
          <w:color w:val="000000" w:themeColor="text1"/>
          <w:sz w:val="28"/>
          <w:szCs w:val="28"/>
          <w:lang w:eastAsia="uk-UA"/>
        </w:rPr>
        <w:t xml:space="preserve">-інтегрованої структури: 50% корисних площ будівлі ( 5 із 9 поверхів) </w:t>
      </w:r>
      <w:r w:rsidR="008F6CD9">
        <w:rPr>
          <w:rFonts w:ascii="Times New Roman" w:eastAsia="Times New Roman" w:hAnsi="Times New Roman" w:cs="Times New Roman"/>
          <w:color w:val="000000" w:themeColor="text1"/>
          <w:sz w:val="28"/>
          <w:szCs w:val="28"/>
          <w:lang w:eastAsia="uk-UA"/>
        </w:rPr>
        <w:t>заглиблені</w:t>
      </w:r>
      <w:r>
        <w:rPr>
          <w:rFonts w:ascii="Times New Roman" w:eastAsia="Times New Roman" w:hAnsi="Times New Roman" w:cs="Times New Roman"/>
          <w:color w:val="000000" w:themeColor="text1"/>
          <w:sz w:val="28"/>
          <w:szCs w:val="28"/>
          <w:lang w:eastAsia="uk-UA"/>
        </w:rPr>
        <w:t xml:space="preserve"> під землю.</w:t>
      </w:r>
    </w:p>
    <w:p w14:paraId="52F84A0B" w14:textId="77777777" w:rsidR="008F6CD9" w:rsidRDefault="00AB3C3A" w:rsidP="00904904">
      <w:pPr>
        <w:pStyle w:val="a3"/>
        <w:spacing w:before="240"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Головним планувальним викликом стала необхідність забезпечити психологічний комфорт та орієнтацію на підземних рівнях, де розташована мідеатека. Фостер вирішує це через створення гігантського центрального атріуму. Цей елемент є не просто</w:t>
      </w:r>
      <w:r w:rsidR="008F6CD9">
        <w:rPr>
          <w:rFonts w:ascii="Times New Roman" w:hAnsi="Times New Roman" w:cs="Times New Roman"/>
          <w:sz w:val="28"/>
          <w:szCs w:val="28"/>
        </w:rPr>
        <w:t xml:space="preserve"> декоративним, а конструктивно-планувальним рішенням. Він працює </w:t>
      </w:r>
      <w:r>
        <w:rPr>
          <w:rFonts w:ascii="Times New Roman" w:hAnsi="Times New Roman" w:cs="Times New Roman"/>
          <w:sz w:val="28"/>
          <w:szCs w:val="28"/>
        </w:rPr>
        <w:t xml:space="preserve">світловим колодязем, що проводить </w:t>
      </w:r>
      <w:r w:rsidR="008F6CD9">
        <w:rPr>
          <w:rFonts w:ascii="Times New Roman" w:hAnsi="Times New Roman" w:cs="Times New Roman"/>
          <w:sz w:val="28"/>
          <w:szCs w:val="28"/>
        </w:rPr>
        <w:t>денне світло крізь скляні сходи та перекриття аж до нижніх рівнів сховищ.</w:t>
      </w:r>
    </w:p>
    <w:p w14:paraId="1A3D7B9D" w14:textId="77777777" w:rsidR="006A784B" w:rsidRDefault="008F6CD9" w:rsidP="00904904">
      <w:pPr>
        <w:pStyle w:val="a3"/>
        <w:spacing w:before="240"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 xml:space="preserve">Планування поверхів організоване за принципом </w:t>
      </w:r>
      <w:r>
        <w:rPr>
          <w:rFonts w:ascii="Times New Roman" w:hAnsi="Times New Roman" w:cs="Times New Roman"/>
          <w:sz w:val="28"/>
          <w:szCs w:val="28"/>
          <w:lang w:val="en-US"/>
        </w:rPr>
        <w:t>open space</w:t>
      </w:r>
      <w:r>
        <w:rPr>
          <w:rFonts w:ascii="Times New Roman" w:hAnsi="Times New Roman" w:cs="Times New Roman"/>
          <w:sz w:val="28"/>
          <w:szCs w:val="28"/>
        </w:rPr>
        <w:t xml:space="preserve"> навколо цього прозорого ядра. </w:t>
      </w:r>
    </w:p>
    <w:p w14:paraId="43BBF3ED" w14:textId="77777777" w:rsidR="006A784B" w:rsidRDefault="006A784B" w:rsidP="00904904">
      <w:pPr>
        <w:pStyle w:val="a3"/>
        <w:spacing w:before="240" w:after="0" w:line="360" w:lineRule="auto"/>
        <w:ind w:left="0"/>
        <w:jc w:val="both"/>
        <w:rPr>
          <w:rFonts w:ascii="Times New Roman" w:hAnsi="Times New Roman" w:cs="Times New Roman"/>
          <w:sz w:val="28"/>
          <w:szCs w:val="28"/>
        </w:rPr>
      </w:pPr>
    </w:p>
    <w:p w14:paraId="1C89A64A" w14:textId="77777777" w:rsidR="006A784B" w:rsidRDefault="006A784B" w:rsidP="00904904">
      <w:pPr>
        <w:pStyle w:val="a3"/>
        <w:spacing w:before="240" w:after="0" w:line="360" w:lineRule="auto"/>
        <w:ind w:left="0"/>
        <w:jc w:val="both"/>
        <w:rPr>
          <w:rFonts w:ascii="Times New Roman" w:hAnsi="Times New Roman" w:cs="Times New Roman"/>
          <w:sz w:val="28"/>
          <w:szCs w:val="28"/>
        </w:rPr>
      </w:pPr>
    </w:p>
    <w:p w14:paraId="67BD1A88" w14:textId="77777777" w:rsidR="006A784B" w:rsidRDefault="006A784B" w:rsidP="00904904">
      <w:pPr>
        <w:pStyle w:val="a3"/>
        <w:spacing w:before="240" w:after="0" w:line="360" w:lineRule="auto"/>
        <w:ind w:left="0"/>
        <w:jc w:val="both"/>
        <w:rPr>
          <w:rFonts w:ascii="Times New Roman" w:hAnsi="Times New Roman" w:cs="Times New Roman"/>
          <w:sz w:val="28"/>
          <w:szCs w:val="28"/>
        </w:rPr>
      </w:pPr>
      <w:r>
        <w:rPr>
          <w:rFonts w:ascii="Times New Roman" w:hAnsi="Times New Roman" w:cs="Times New Roman"/>
          <w:b/>
          <w:noProof/>
          <w:sz w:val="28"/>
          <w:szCs w:val="28"/>
        </w:rPr>
        <w:lastRenderedPageBreak/>
        <w:drawing>
          <wp:inline distT="0" distB="0" distL="0" distR="0" wp14:anchorId="6645C975" wp14:editId="1E4E70B6">
            <wp:extent cx="6120765" cy="86550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1.2.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5CAFAF58" w14:textId="77777777" w:rsidR="006A784B" w:rsidRDefault="006A784B" w:rsidP="00904904">
      <w:pPr>
        <w:pStyle w:val="a3"/>
        <w:spacing w:before="240" w:after="0" w:line="360" w:lineRule="auto"/>
        <w:ind w:left="0"/>
        <w:jc w:val="both"/>
        <w:rPr>
          <w:rFonts w:ascii="Times New Roman" w:hAnsi="Times New Roman" w:cs="Times New Roman"/>
          <w:sz w:val="28"/>
          <w:szCs w:val="28"/>
        </w:rPr>
      </w:pPr>
    </w:p>
    <w:p w14:paraId="5AE697F0" w14:textId="77777777" w:rsidR="006A784B" w:rsidRDefault="006A784B" w:rsidP="00904904">
      <w:pPr>
        <w:pStyle w:val="a3"/>
        <w:spacing w:before="240" w:after="0" w:line="360" w:lineRule="auto"/>
        <w:ind w:left="0"/>
        <w:jc w:val="both"/>
        <w:rPr>
          <w:rFonts w:ascii="Times New Roman" w:hAnsi="Times New Roman" w:cs="Times New Roman"/>
          <w:sz w:val="28"/>
          <w:szCs w:val="28"/>
        </w:rPr>
      </w:pPr>
    </w:p>
    <w:p w14:paraId="5B5FAB47" w14:textId="77777777" w:rsidR="008F6CD9" w:rsidRDefault="008F6CD9" w:rsidP="00904904">
      <w:pPr>
        <w:pStyle w:val="a3"/>
        <w:spacing w:before="240" w:after="0" w:line="360" w:lineRule="auto"/>
        <w:ind w:left="0"/>
        <w:jc w:val="both"/>
        <w:rPr>
          <w:rFonts w:ascii="Times New Roman" w:hAnsi="Times New Roman" w:cs="Times New Roman"/>
          <w:sz w:val="28"/>
          <w:szCs w:val="28"/>
        </w:rPr>
      </w:pPr>
      <w:r>
        <w:rPr>
          <w:rFonts w:ascii="Times New Roman" w:hAnsi="Times New Roman" w:cs="Times New Roman"/>
          <w:sz w:val="28"/>
          <w:szCs w:val="28"/>
        </w:rPr>
        <w:lastRenderedPageBreak/>
        <w:t>Унікальною є система візуальних звязків: перебуваючи всередині будівлі, навіть на різних рівнях, відвідувач постійно має візуальний контакт з фасадом античного храму через прозорі зовнішні стіни та атріум. Функціональне зонування тут також перевернуте: найбільш відвідувані та шумні зони, такі як бібліотека і преса, знаходяться внизу, тоді як галереї сучасного мистецтва, що потребують тиші та контрольованого верхнього світла, винесені на верхні поверхи. Це рішення дозволило розвантажити наземну частину і створити відчуття легкості та прозорості масивної споруди.</w:t>
      </w:r>
    </w:p>
    <w:p w14:paraId="003A9B83" w14:textId="77777777" w:rsidR="008F6CD9" w:rsidRDefault="008F6CD9" w:rsidP="00904904">
      <w:pPr>
        <w:pStyle w:val="a3"/>
        <w:spacing w:before="240" w:after="0" w:line="360" w:lineRule="auto"/>
        <w:ind w:left="0"/>
        <w:jc w:val="both"/>
        <w:rPr>
          <w:rFonts w:ascii="Times New Roman" w:eastAsia="Times New Roman" w:hAnsi="Times New Roman" w:cs="Times New Roman"/>
          <w:b/>
          <w:color w:val="000000" w:themeColor="text1"/>
          <w:sz w:val="28"/>
          <w:szCs w:val="28"/>
          <w:lang w:eastAsia="uk-UA"/>
        </w:rPr>
      </w:pPr>
      <w:r>
        <w:rPr>
          <w:rFonts w:ascii="Times New Roman" w:eastAsia="Times New Roman" w:hAnsi="Times New Roman" w:cs="Times New Roman"/>
          <w:b/>
          <w:color w:val="000000" w:themeColor="text1"/>
          <w:sz w:val="28"/>
          <w:szCs w:val="28"/>
          <w:lang w:val="en-US" w:eastAsia="uk-UA"/>
        </w:rPr>
        <w:t>MAGMA</w:t>
      </w:r>
      <w:r w:rsidRPr="00415856">
        <w:rPr>
          <w:rFonts w:ascii="Times New Roman" w:eastAsia="Times New Roman" w:hAnsi="Times New Roman" w:cs="Times New Roman"/>
          <w:b/>
          <w:color w:val="000000" w:themeColor="text1"/>
          <w:sz w:val="28"/>
          <w:szCs w:val="28"/>
          <w:lang w:eastAsia="uk-UA"/>
        </w:rPr>
        <w:t xml:space="preserve"> Art &amp; Congress: </w:t>
      </w:r>
      <w:r>
        <w:rPr>
          <w:rFonts w:ascii="Times New Roman" w:eastAsia="Times New Roman" w:hAnsi="Times New Roman" w:cs="Times New Roman"/>
          <w:b/>
          <w:color w:val="000000" w:themeColor="text1"/>
          <w:sz w:val="28"/>
          <w:szCs w:val="28"/>
          <w:lang w:eastAsia="uk-UA"/>
        </w:rPr>
        <w:t>Вільна структура</w:t>
      </w:r>
      <w:r w:rsidR="00335517">
        <w:rPr>
          <w:rFonts w:ascii="Times New Roman" w:eastAsia="Times New Roman" w:hAnsi="Times New Roman" w:cs="Times New Roman"/>
          <w:b/>
          <w:color w:val="000000" w:themeColor="text1"/>
          <w:sz w:val="28"/>
          <w:szCs w:val="28"/>
          <w:lang w:eastAsia="uk-UA"/>
        </w:rPr>
        <w:t xml:space="preserve"> (іл. </w:t>
      </w:r>
      <w:r w:rsidR="00363B69">
        <w:rPr>
          <w:rFonts w:ascii="Times New Roman" w:eastAsia="Times New Roman" w:hAnsi="Times New Roman" w:cs="Times New Roman"/>
          <w:b/>
          <w:color w:val="000000" w:themeColor="text1"/>
          <w:sz w:val="28"/>
          <w:szCs w:val="28"/>
          <w:lang w:eastAsia="uk-UA"/>
        </w:rPr>
        <w:t>2.1.3</w:t>
      </w:r>
      <w:r w:rsidR="00335517">
        <w:rPr>
          <w:rFonts w:ascii="Times New Roman" w:eastAsia="Times New Roman" w:hAnsi="Times New Roman" w:cs="Times New Roman"/>
          <w:b/>
          <w:color w:val="000000" w:themeColor="text1"/>
          <w:sz w:val="28"/>
          <w:szCs w:val="28"/>
          <w:lang w:eastAsia="uk-UA"/>
        </w:rPr>
        <w:t>)</w:t>
      </w:r>
    </w:p>
    <w:p w14:paraId="636CA676" w14:textId="77777777" w:rsidR="008F6CD9" w:rsidRDefault="008F6CD9" w:rsidP="00904904">
      <w:pPr>
        <w:pStyle w:val="a3"/>
        <w:spacing w:before="240" w:after="0" w:line="360" w:lineRule="auto"/>
        <w:ind w:left="0"/>
        <w:jc w:val="both"/>
        <w:rPr>
          <w:rFonts w:ascii="Times New Roman" w:eastAsia="Times New Roman" w:hAnsi="Times New Roman" w:cs="Times New Roman"/>
          <w:color w:val="000000" w:themeColor="text1"/>
          <w:sz w:val="28"/>
          <w:szCs w:val="28"/>
          <w:lang w:eastAsia="uk-UA"/>
        </w:rPr>
      </w:pPr>
      <w:r>
        <w:rPr>
          <w:rFonts w:ascii="Times New Roman" w:hAnsi="Times New Roman" w:cs="Times New Roman"/>
          <w:sz w:val="28"/>
          <w:szCs w:val="28"/>
        </w:rPr>
        <w:tab/>
        <w:t xml:space="preserve">Арт-центр </w:t>
      </w:r>
      <w:r w:rsidRPr="008F6CD9">
        <w:rPr>
          <w:rFonts w:ascii="Times New Roman" w:eastAsia="Times New Roman" w:hAnsi="Times New Roman" w:cs="Times New Roman"/>
          <w:color w:val="000000" w:themeColor="text1"/>
          <w:sz w:val="28"/>
          <w:szCs w:val="28"/>
          <w:lang w:val="en-US" w:eastAsia="uk-UA"/>
        </w:rPr>
        <w:t>MAGMA</w:t>
      </w:r>
      <w:r>
        <w:rPr>
          <w:rFonts w:ascii="Times New Roman" w:eastAsia="Times New Roman" w:hAnsi="Times New Roman" w:cs="Times New Roman"/>
          <w:color w:val="000000" w:themeColor="text1"/>
          <w:sz w:val="28"/>
          <w:szCs w:val="28"/>
          <w:lang w:val="en-US" w:eastAsia="uk-UA"/>
        </w:rPr>
        <w:t xml:space="preserve"> </w:t>
      </w:r>
      <w:r>
        <w:rPr>
          <w:rFonts w:ascii="Times New Roman" w:eastAsia="Times New Roman" w:hAnsi="Times New Roman" w:cs="Times New Roman"/>
          <w:color w:val="000000" w:themeColor="text1"/>
          <w:sz w:val="28"/>
          <w:szCs w:val="28"/>
          <w:lang w:eastAsia="uk-UA"/>
        </w:rPr>
        <w:t xml:space="preserve">на Тенеріфе представляє собою антитезу міським </w:t>
      </w:r>
      <w:r w:rsidR="00C4200F">
        <w:rPr>
          <w:rFonts w:ascii="Times New Roman" w:eastAsia="Times New Roman" w:hAnsi="Times New Roman" w:cs="Times New Roman"/>
          <w:color w:val="000000" w:themeColor="text1"/>
          <w:sz w:val="28"/>
          <w:szCs w:val="28"/>
          <w:lang w:eastAsia="uk-UA"/>
        </w:rPr>
        <w:t>об’єктам</w:t>
      </w:r>
      <w:r>
        <w:rPr>
          <w:rFonts w:ascii="Times New Roman" w:eastAsia="Times New Roman" w:hAnsi="Times New Roman" w:cs="Times New Roman"/>
          <w:color w:val="000000" w:themeColor="text1"/>
          <w:sz w:val="28"/>
          <w:szCs w:val="28"/>
          <w:lang w:eastAsia="uk-UA"/>
        </w:rPr>
        <w:t>. Його унікальність полягає у відмові від ортогональної сітки на користь біоморфного планування, що імітує природні геологічні процеси. Будівля не має фасадів у традиційному розумінні : це ландшафтна структура, що нагадує застиглі потоки лави.</w:t>
      </w:r>
    </w:p>
    <w:p w14:paraId="5A3AEDB6" w14:textId="77777777" w:rsidR="008F6CD9" w:rsidRDefault="008F6CD9" w:rsidP="00904904">
      <w:pPr>
        <w:pStyle w:val="a3"/>
        <w:spacing w:before="240"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 xml:space="preserve">Функціонально-планувальна структура </w:t>
      </w:r>
      <w:r w:rsidR="00C4200F">
        <w:rPr>
          <w:rFonts w:ascii="Times New Roman" w:hAnsi="Times New Roman" w:cs="Times New Roman"/>
          <w:sz w:val="28"/>
          <w:szCs w:val="28"/>
        </w:rPr>
        <w:t>базується на концепції каменів та рідин. Роль в несучих елементах та сервісних блоків виконують масивні бетонні об’єми у вигляді каменів. Простір між ними залишається вільним для публічної циркуляції. Це дозволило сховати всю інженерію і товщині стін, залишивши зали візуально чистими.</w:t>
      </w:r>
    </w:p>
    <w:p w14:paraId="21BE361C" w14:textId="77777777" w:rsidR="00541341" w:rsidRDefault="00541341" w:rsidP="00904904">
      <w:pPr>
        <w:pStyle w:val="a3"/>
        <w:spacing w:before="240"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Ключовою особливістю є радикальна трансформативність. Архітектори розробили систему мобільних звукоізоляційних перегородок, які дозволяють дробити єдиний експозиційний простір площею майже 3000 м2 на декілька ізольованих залів. На відміну від стандартних розсувних стін, ці елементи є частиною архітектурної тектоніки. Також унікальним є використання аеродинамічної форми плану для організації природньої вентиляції, що дозволяє охолоджувати величезні обєми повітря пасивним методом, використовуючи морський бриз.</w:t>
      </w:r>
    </w:p>
    <w:p w14:paraId="192EA598" w14:textId="77777777" w:rsidR="006A784B" w:rsidRDefault="006A784B" w:rsidP="00904904">
      <w:pPr>
        <w:pStyle w:val="a3"/>
        <w:spacing w:before="240" w:after="0" w:line="360" w:lineRule="auto"/>
        <w:ind w:left="0"/>
        <w:jc w:val="both"/>
        <w:rPr>
          <w:rFonts w:ascii="Times New Roman" w:hAnsi="Times New Roman" w:cs="Times New Roman"/>
          <w:sz w:val="28"/>
          <w:szCs w:val="28"/>
        </w:rPr>
      </w:pPr>
    </w:p>
    <w:p w14:paraId="2D936E65" w14:textId="77777777" w:rsidR="006A784B" w:rsidRDefault="006A784B" w:rsidP="00904904">
      <w:pPr>
        <w:pStyle w:val="a3"/>
        <w:spacing w:before="240" w:after="0" w:line="360" w:lineRule="auto"/>
        <w:ind w:left="0"/>
        <w:jc w:val="both"/>
        <w:rPr>
          <w:rFonts w:ascii="Times New Roman" w:hAnsi="Times New Roman" w:cs="Times New Roman"/>
          <w:sz w:val="28"/>
          <w:szCs w:val="28"/>
        </w:rPr>
      </w:pPr>
    </w:p>
    <w:p w14:paraId="0BFED8AF" w14:textId="77777777" w:rsidR="006A784B" w:rsidRDefault="006A784B" w:rsidP="00904904">
      <w:pPr>
        <w:pStyle w:val="a3"/>
        <w:spacing w:before="240" w:after="0" w:line="360" w:lineRule="auto"/>
        <w:ind w:left="0"/>
        <w:jc w:val="both"/>
        <w:rPr>
          <w:rFonts w:ascii="Times New Roman" w:hAnsi="Times New Roman" w:cs="Times New Roman"/>
          <w:sz w:val="28"/>
          <w:szCs w:val="28"/>
        </w:rPr>
      </w:pPr>
    </w:p>
    <w:p w14:paraId="4ACB69B2" w14:textId="77777777" w:rsidR="006A784B" w:rsidRDefault="006A784B" w:rsidP="00904904">
      <w:pPr>
        <w:pStyle w:val="a3"/>
        <w:spacing w:before="240" w:after="0" w:line="360" w:lineRule="auto"/>
        <w:ind w:left="0"/>
        <w:jc w:val="both"/>
        <w:rPr>
          <w:rFonts w:ascii="Times New Roman" w:hAnsi="Times New Roman" w:cs="Times New Roman"/>
          <w:sz w:val="28"/>
          <w:szCs w:val="28"/>
        </w:rPr>
      </w:pPr>
      <w:r>
        <w:rPr>
          <w:rFonts w:ascii="Times New Roman" w:hAnsi="Times New Roman" w:cs="Times New Roman"/>
          <w:b/>
          <w:noProof/>
          <w:sz w:val="28"/>
          <w:szCs w:val="28"/>
        </w:rPr>
        <w:lastRenderedPageBreak/>
        <w:drawing>
          <wp:inline distT="0" distB="0" distL="0" distR="0" wp14:anchorId="4246BC7A" wp14:editId="2EB95D4D">
            <wp:extent cx="6120765" cy="86550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1.3.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78A2AD60" w14:textId="77777777" w:rsidR="006A784B" w:rsidRDefault="006A784B" w:rsidP="00904904">
      <w:pPr>
        <w:pStyle w:val="a3"/>
        <w:spacing w:before="240" w:after="0" w:line="360" w:lineRule="auto"/>
        <w:ind w:left="0"/>
        <w:jc w:val="both"/>
        <w:rPr>
          <w:rFonts w:ascii="Times New Roman" w:hAnsi="Times New Roman" w:cs="Times New Roman"/>
          <w:sz w:val="28"/>
          <w:szCs w:val="28"/>
        </w:rPr>
      </w:pPr>
    </w:p>
    <w:p w14:paraId="13E2224E" w14:textId="77777777" w:rsidR="006A784B" w:rsidRDefault="006A784B" w:rsidP="00904904">
      <w:pPr>
        <w:pStyle w:val="a3"/>
        <w:spacing w:before="240" w:after="0" w:line="360" w:lineRule="auto"/>
        <w:ind w:left="0"/>
        <w:jc w:val="both"/>
        <w:rPr>
          <w:rFonts w:ascii="Times New Roman" w:hAnsi="Times New Roman" w:cs="Times New Roman"/>
          <w:sz w:val="28"/>
          <w:szCs w:val="28"/>
        </w:rPr>
      </w:pPr>
    </w:p>
    <w:p w14:paraId="654AC980" w14:textId="77777777" w:rsidR="006A784B" w:rsidRDefault="006A784B" w:rsidP="00904904">
      <w:pPr>
        <w:pStyle w:val="a3"/>
        <w:spacing w:before="240" w:after="0" w:line="360" w:lineRule="auto"/>
        <w:ind w:left="0"/>
        <w:jc w:val="both"/>
        <w:rPr>
          <w:rFonts w:ascii="Times New Roman" w:hAnsi="Times New Roman" w:cs="Times New Roman"/>
          <w:sz w:val="28"/>
          <w:szCs w:val="28"/>
        </w:rPr>
      </w:pPr>
      <w:r>
        <w:rPr>
          <w:rFonts w:ascii="Times New Roman" w:hAnsi="Times New Roman" w:cs="Times New Roman"/>
          <w:b/>
          <w:noProof/>
          <w:sz w:val="28"/>
          <w:szCs w:val="28"/>
        </w:rPr>
        <w:lastRenderedPageBreak/>
        <w:drawing>
          <wp:inline distT="0" distB="0" distL="0" distR="0" wp14:anchorId="183D29AB" wp14:editId="7D743EAA">
            <wp:extent cx="6120765" cy="86550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1.4.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01211210" w14:textId="77777777" w:rsidR="006A784B" w:rsidRDefault="006A784B" w:rsidP="00904904">
      <w:pPr>
        <w:pStyle w:val="a3"/>
        <w:spacing w:before="240" w:after="0" w:line="360" w:lineRule="auto"/>
        <w:ind w:left="0"/>
        <w:jc w:val="both"/>
        <w:rPr>
          <w:rFonts w:ascii="Times New Roman" w:hAnsi="Times New Roman" w:cs="Times New Roman"/>
          <w:sz w:val="28"/>
          <w:szCs w:val="28"/>
        </w:rPr>
      </w:pPr>
    </w:p>
    <w:p w14:paraId="6CBEAC21" w14:textId="77777777" w:rsidR="006A784B" w:rsidRDefault="006A784B" w:rsidP="00904904">
      <w:pPr>
        <w:pStyle w:val="a3"/>
        <w:spacing w:before="240" w:after="0" w:line="360" w:lineRule="auto"/>
        <w:ind w:left="0"/>
        <w:jc w:val="both"/>
        <w:rPr>
          <w:rFonts w:ascii="Times New Roman" w:hAnsi="Times New Roman" w:cs="Times New Roman"/>
          <w:sz w:val="28"/>
          <w:szCs w:val="28"/>
        </w:rPr>
      </w:pPr>
    </w:p>
    <w:p w14:paraId="69DE504B" w14:textId="77777777" w:rsidR="00541341" w:rsidRDefault="00541341" w:rsidP="00904904">
      <w:pPr>
        <w:pStyle w:val="a3"/>
        <w:spacing w:before="240" w:after="0" w:line="360" w:lineRule="auto"/>
        <w:ind w:left="0"/>
        <w:jc w:val="both"/>
        <w:rPr>
          <w:rFonts w:ascii="Times New Roman" w:eastAsia="Times New Roman" w:hAnsi="Times New Roman" w:cs="Times New Roman"/>
          <w:b/>
          <w:color w:val="000000" w:themeColor="text1"/>
          <w:sz w:val="28"/>
          <w:szCs w:val="28"/>
          <w:lang w:eastAsia="uk-UA"/>
        </w:rPr>
      </w:pPr>
      <w:r w:rsidRPr="00415856">
        <w:rPr>
          <w:rFonts w:ascii="Times New Roman" w:eastAsia="Times New Roman" w:hAnsi="Times New Roman" w:cs="Times New Roman"/>
          <w:b/>
          <w:color w:val="000000" w:themeColor="text1"/>
          <w:sz w:val="28"/>
          <w:szCs w:val="28"/>
          <w:lang w:eastAsia="uk-UA"/>
        </w:rPr>
        <w:lastRenderedPageBreak/>
        <w:t xml:space="preserve">CaixaForum Madrid: </w:t>
      </w:r>
      <w:r>
        <w:rPr>
          <w:rFonts w:ascii="Times New Roman" w:eastAsia="Times New Roman" w:hAnsi="Times New Roman" w:cs="Times New Roman"/>
          <w:b/>
          <w:color w:val="000000" w:themeColor="text1"/>
          <w:sz w:val="28"/>
          <w:szCs w:val="28"/>
          <w:lang w:eastAsia="uk-UA"/>
        </w:rPr>
        <w:t>Ярусна структура</w:t>
      </w:r>
      <w:r w:rsidR="00335517">
        <w:rPr>
          <w:rFonts w:ascii="Times New Roman" w:eastAsia="Times New Roman" w:hAnsi="Times New Roman" w:cs="Times New Roman"/>
          <w:b/>
          <w:color w:val="000000" w:themeColor="text1"/>
          <w:sz w:val="28"/>
          <w:szCs w:val="28"/>
          <w:lang w:eastAsia="uk-UA"/>
        </w:rPr>
        <w:t xml:space="preserve"> (іл. </w:t>
      </w:r>
      <w:r w:rsidR="00363B69">
        <w:rPr>
          <w:rFonts w:ascii="Times New Roman" w:eastAsia="Times New Roman" w:hAnsi="Times New Roman" w:cs="Times New Roman"/>
          <w:b/>
          <w:color w:val="000000" w:themeColor="text1"/>
          <w:sz w:val="28"/>
          <w:szCs w:val="28"/>
          <w:lang w:eastAsia="uk-UA"/>
        </w:rPr>
        <w:t>2.1.4</w:t>
      </w:r>
      <w:r w:rsidR="00335517">
        <w:rPr>
          <w:rFonts w:ascii="Times New Roman" w:eastAsia="Times New Roman" w:hAnsi="Times New Roman" w:cs="Times New Roman"/>
          <w:b/>
          <w:color w:val="000000" w:themeColor="text1"/>
          <w:sz w:val="28"/>
          <w:szCs w:val="28"/>
          <w:lang w:eastAsia="uk-UA"/>
        </w:rPr>
        <w:t>)</w:t>
      </w:r>
    </w:p>
    <w:p w14:paraId="10BB3E9E" w14:textId="77777777" w:rsidR="00541341" w:rsidRDefault="00541341" w:rsidP="00904904">
      <w:pPr>
        <w:pStyle w:val="a3"/>
        <w:spacing w:before="240"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Проєкт у Мадриді демонструє найбільш сміливе інженерно-планувальне втручання. Унікальність об’єкту полягає у фізичний ліквідації цокольної частини старої електростанції. Архітектори видалили гранітну основу, залишивши цегляний об’єм левітувати над землею.</w:t>
      </w:r>
    </w:p>
    <w:p w14:paraId="7A5DE00D" w14:textId="77777777" w:rsidR="00541341" w:rsidRDefault="00541341" w:rsidP="00904904">
      <w:pPr>
        <w:pStyle w:val="a3"/>
        <w:spacing w:before="240"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 xml:space="preserve">Це рішення сформувало унікальний тип простору: криту міську площу безпосередньо під будівлею. Вхід до арт-центру розташований не у площині фасаду, а знизу, у просторі під масивною консольною частиною споруди. Це змінює психологію сприйняття: відвідувач спочатку потрапляє в стиснутий, затінений простір, а потім піднімається сходами до світла. </w:t>
      </w:r>
    </w:p>
    <w:p w14:paraId="7E695CD0" w14:textId="77777777" w:rsidR="00926B16" w:rsidRDefault="00541341" w:rsidP="00904904">
      <w:pPr>
        <w:pStyle w:val="a3"/>
        <w:spacing w:before="240"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Через неможливість спиратись на зовнішні стіни, все навантаження перенесено на три центральні бетонні ядра,</w:t>
      </w:r>
      <w:r w:rsidR="00926B16">
        <w:rPr>
          <w:rFonts w:ascii="Times New Roman" w:hAnsi="Times New Roman" w:cs="Times New Roman"/>
          <w:sz w:val="28"/>
          <w:szCs w:val="28"/>
        </w:rPr>
        <w:t xml:space="preserve"> в яких сховані вертикальні комунікації. Це дозволило зробити виставкові зали на верхніх рівнях повністю вільними від колон, забезпечивши кураторам абсолютну свободу. Парадоксальний є розширення будівлі вниз: найбільша аудиторія та частина фойє розташовані під землею, під плямою забудови площі, що є прикладом ефективного використання ділянки в умовах щільної забудови.</w:t>
      </w:r>
    </w:p>
    <w:p w14:paraId="2B1A8EC6" w14:textId="77777777" w:rsidR="00926B16" w:rsidRPr="00926B16" w:rsidRDefault="00926B16" w:rsidP="00904904">
      <w:pPr>
        <w:pStyle w:val="a3"/>
        <w:spacing w:before="240" w:after="0" w:line="360" w:lineRule="auto"/>
        <w:ind w:left="0"/>
        <w:jc w:val="both"/>
        <w:rPr>
          <w:rFonts w:ascii="Times New Roman" w:hAnsi="Times New Roman" w:cs="Times New Roman"/>
          <w:b/>
          <w:sz w:val="28"/>
          <w:szCs w:val="28"/>
        </w:rPr>
      </w:pPr>
      <w:r w:rsidRPr="00926B16">
        <w:rPr>
          <w:rFonts w:ascii="Times New Roman" w:hAnsi="Times New Roman" w:cs="Times New Roman"/>
          <w:b/>
          <w:sz w:val="28"/>
          <w:szCs w:val="28"/>
        </w:rPr>
        <w:t>2.2 Особливості формування внутрішнього простору</w:t>
      </w:r>
    </w:p>
    <w:p w14:paraId="34E41B78" w14:textId="77777777" w:rsidR="00926B16" w:rsidRDefault="00926B16" w:rsidP="00904904">
      <w:pPr>
        <w:pStyle w:val="a3"/>
        <w:spacing w:before="240"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Формування внутрішнього простору сучасного арт-центру базується на фундаментальній архітектурній дилемі: визначенні ролі оболонки по відношенню до змісту. Аналіз досліджених об’єктів виявляє існування двох полярних концептуальних підходів до організації інтер’єру: парадигми «білого куба» де архітектура прагне до абсолютної нейтральності, та концепції «вираженої тектоніки», де простір вступає в діалог чи конфлікт з експонатом</w:t>
      </w:r>
      <w:r w:rsidR="00335517">
        <w:rPr>
          <w:rFonts w:ascii="Times New Roman" w:hAnsi="Times New Roman" w:cs="Times New Roman"/>
          <w:sz w:val="28"/>
          <w:szCs w:val="28"/>
        </w:rPr>
        <w:t xml:space="preserve"> </w:t>
      </w:r>
      <w:r w:rsidR="00904904">
        <w:rPr>
          <w:rFonts w:ascii="Times New Roman" w:hAnsi="Times New Roman" w:cs="Times New Roman"/>
          <w:sz w:val="28"/>
          <w:szCs w:val="28"/>
        </w:rPr>
        <w:t xml:space="preserve">    </w:t>
      </w:r>
      <w:r w:rsidR="00335517">
        <w:rPr>
          <w:rFonts w:ascii="Times New Roman" w:hAnsi="Times New Roman" w:cs="Times New Roman"/>
          <w:sz w:val="28"/>
          <w:szCs w:val="28"/>
        </w:rPr>
        <w:t xml:space="preserve">(іл. </w:t>
      </w:r>
      <w:r w:rsidR="00C22EF9">
        <w:rPr>
          <w:rFonts w:ascii="Times New Roman" w:hAnsi="Times New Roman" w:cs="Times New Roman"/>
          <w:sz w:val="28"/>
          <w:szCs w:val="28"/>
        </w:rPr>
        <w:t>2.2.2</w:t>
      </w:r>
      <w:r w:rsidR="00335517">
        <w:rPr>
          <w:rFonts w:ascii="Times New Roman" w:hAnsi="Times New Roman" w:cs="Times New Roman"/>
          <w:sz w:val="28"/>
          <w:szCs w:val="28"/>
        </w:rPr>
        <w:t>)</w:t>
      </w:r>
      <w:r w:rsidR="00034EC8">
        <w:rPr>
          <w:rFonts w:ascii="Times New Roman" w:hAnsi="Times New Roman" w:cs="Times New Roman"/>
          <w:sz w:val="28"/>
          <w:szCs w:val="28"/>
        </w:rPr>
        <w:t xml:space="preserve">(іл. </w:t>
      </w:r>
      <w:r w:rsidR="00C22EF9">
        <w:rPr>
          <w:rFonts w:ascii="Times New Roman" w:hAnsi="Times New Roman" w:cs="Times New Roman"/>
          <w:sz w:val="28"/>
          <w:szCs w:val="28"/>
        </w:rPr>
        <w:t>2.2.1</w:t>
      </w:r>
      <w:r w:rsidR="00034EC8">
        <w:rPr>
          <w:rFonts w:ascii="Times New Roman" w:hAnsi="Times New Roman" w:cs="Times New Roman"/>
          <w:sz w:val="28"/>
          <w:szCs w:val="28"/>
        </w:rPr>
        <w:t>)</w:t>
      </w:r>
      <w:r>
        <w:rPr>
          <w:rFonts w:ascii="Times New Roman" w:hAnsi="Times New Roman" w:cs="Times New Roman"/>
          <w:sz w:val="28"/>
          <w:szCs w:val="28"/>
        </w:rPr>
        <w:t>.</w:t>
      </w:r>
      <w:r w:rsidR="002C0387">
        <w:rPr>
          <w:rFonts w:ascii="Times New Roman" w:hAnsi="Times New Roman" w:cs="Times New Roman"/>
          <w:sz w:val="28"/>
          <w:szCs w:val="28"/>
        </w:rPr>
        <w:t xml:space="preserve"> </w:t>
      </w:r>
    </w:p>
    <w:p w14:paraId="2DFEA6C2" w14:textId="77777777" w:rsidR="002C0387" w:rsidRDefault="002C0387" w:rsidP="00904904">
      <w:pPr>
        <w:pStyle w:val="a3"/>
        <w:spacing w:before="240"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r>
      <w:r w:rsidR="00926B16">
        <w:rPr>
          <w:rFonts w:ascii="Times New Roman" w:hAnsi="Times New Roman" w:cs="Times New Roman"/>
          <w:sz w:val="28"/>
          <w:szCs w:val="28"/>
        </w:rPr>
        <w:t xml:space="preserve">Класична модерністська концепція виставкового простору як стерильного, ізольованого від зовнішнього світу, найбільш яскраво реалізована в </w:t>
      </w:r>
      <w:r w:rsidR="00926B16" w:rsidRPr="00926B16">
        <w:rPr>
          <w:rFonts w:ascii="Times New Roman" w:hAnsi="Times New Roman" w:cs="Times New Roman"/>
          <w:sz w:val="28"/>
          <w:szCs w:val="28"/>
        </w:rPr>
        <w:t>Carré d'Art</w:t>
      </w:r>
      <w:r w:rsidR="00926B16">
        <w:rPr>
          <w:rFonts w:ascii="Times New Roman" w:hAnsi="Times New Roman" w:cs="Times New Roman"/>
          <w:sz w:val="28"/>
          <w:szCs w:val="28"/>
        </w:rPr>
        <w:t xml:space="preserve">. Архітектурна стратегія Нормана Фостера тут спрямована на візуальну дематеріалізацію огороджуючих конструкцій. </w:t>
      </w:r>
    </w:p>
    <w:p w14:paraId="1D5023FD" w14:textId="77777777" w:rsidR="002C0387" w:rsidRDefault="002C0387" w:rsidP="00904904">
      <w:pPr>
        <w:pStyle w:val="a3"/>
        <w:spacing w:before="240" w:after="0" w:line="360" w:lineRule="auto"/>
        <w:ind w:left="0"/>
        <w:jc w:val="both"/>
        <w:rPr>
          <w:rFonts w:ascii="Times New Roman" w:hAnsi="Times New Roman" w:cs="Times New Roman"/>
          <w:sz w:val="28"/>
          <w:szCs w:val="28"/>
        </w:rPr>
      </w:pPr>
    </w:p>
    <w:p w14:paraId="26816DA3" w14:textId="77777777" w:rsidR="002C0387" w:rsidRDefault="002C0387" w:rsidP="002C0387">
      <w:pPr>
        <w:pStyle w:val="a3"/>
        <w:spacing w:before="240" w:after="0" w:line="360" w:lineRule="auto"/>
        <w:ind w:left="0"/>
        <w:jc w:val="both"/>
        <w:rPr>
          <w:rFonts w:ascii="Times New Roman" w:hAnsi="Times New Roman" w:cs="Times New Roman"/>
          <w:sz w:val="28"/>
          <w:szCs w:val="28"/>
        </w:rPr>
      </w:pPr>
      <w:r>
        <w:rPr>
          <w:rFonts w:ascii="Times New Roman" w:hAnsi="Times New Roman" w:cs="Times New Roman"/>
          <w:b/>
          <w:noProof/>
          <w:sz w:val="28"/>
          <w:szCs w:val="28"/>
        </w:rPr>
        <w:lastRenderedPageBreak/>
        <w:drawing>
          <wp:inline distT="0" distB="0" distL="0" distR="0" wp14:anchorId="6F94ECC7" wp14:editId="3F4C7339">
            <wp:extent cx="6120765" cy="86550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2.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r>
        <w:rPr>
          <w:rFonts w:ascii="Times New Roman" w:hAnsi="Times New Roman" w:cs="Times New Roman"/>
          <w:b/>
          <w:noProof/>
          <w:sz w:val="28"/>
          <w:szCs w:val="28"/>
        </w:rPr>
        <w:lastRenderedPageBreak/>
        <w:drawing>
          <wp:inline distT="0" distB="0" distL="0" distR="0" wp14:anchorId="72ED1EF5" wp14:editId="0DC98143">
            <wp:extent cx="6120765" cy="86550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2.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4E57E00E" w14:textId="77777777" w:rsidR="002C0387" w:rsidRDefault="002C0387" w:rsidP="00904904">
      <w:pPr>
        <w:pStyle w:val="a3"/>
        <w:spacing w:before="240" w:after="0" w:line="360" w:lineRule="auto"/>
        <w:ind w:left="0"/>
        <w:jc w:val="both"/>
        <w:rPr>
          <w:rFonts w:ascii="Times New Roman" w:hAnsi="Times New Roman" w:cs="Times New Roman"/>
          <w:sz w:val="28"/>
          <w:szCs w:val="28"/>
        </w:rPr>
      </w:pPr>
    </w:p>
    <w:p w14:paraId="1C3B4AC3" w14:textId="77777777" w:rsidR="00926B16" w:rsidRDefault="00926B16" w:rsidP="00904904">
      <w:pPr>
        <w:pStyle w:val="a3"/>
        <w:spacing w:before="240" w:after="0" w:line="360" w:lineRule="auto"/>
        <w:ind w:left="0"/>
        <w:jc w:val="both"/>
        <w:rPr>
          <w:rFonts w:ascii="Times New Roman" w:hAnsi="Times New Roman" w:cs="Times New Roman"/>
          <w:sz w:val="28"/>
          <w:szCs w:val="28"/>
        </w:rPr>
      </w:pPr>
      <w:r>
        <w:rPr>
          <w:rFonts w:ascii="Times New Roman" w:hAnsi="Times New Roman" w:cs="Times New Roman"/>
          <w:sz w:val="28"/>
          <w:szCs w:val="28"/>
        </w:rPr>
        <w:lastRenderedPageBreak/>
        <w:t>Внутрішній простір</w:t>
      </w:r>
      <w:r w:rsidR="008B2B82">
        <w:rPr>
          <w:rFonts w:ascii="Times New Roman" w:hAnsi="Times New Roman" w:cs="Times New Roman"/>
          <w:sz w:val="28"/>
          <w:szCs w:val="28"/>
        </w:rPr>
        <w:t xml:space="preserve"> галерей вирішено через домінування ортогональної геометрії, білого кольору та рівномірно розсіяного світла. Стіни позбавлені декору, фактури чи плінтусів, створюючи ефект безкінечного фону. Мета такого рішення</w:t>
      </w:r>
      <w:r w:rsidR="00526F00">
        <w:rPr>
          <w:rFonts w:ascii="Times New Roman" w:hAnsi="Times New Roman" w:cs="Times New Roman"/>
          <w:sz w:val="28"/>
          <w:szCs w:val="28"/>
        </w:rPr>
        <w:t xml:space="preserve"> - </w:t>
      </w:r>
      <w:r w:rsidR="008B2B82">
        <w:rPr>
          <w:rFonts w:ascii="Times New Roman" w:hAnsi="Times New Roman" w:cs="Times New Roman"/>
          <w:sz w:val="28"/>
          <w:szCs w:val="28"/>
        </w:rPr>
        <w:t>повне усунення архітектурного шуму, щоб зосередити увагу глядача виключно на арт-об’єкті. Простір функціонує як чиста дошка, надаючи митцям максимальну свободу для розміщення творів будь-якого стилю та масштабу без ризику візуального дисонансу з інтер’єром. Технологічні елементи приховані або інтегровані в конструктивні шви, підтримуючи ілюзію архітектурної чистоти.</w:t>
      </w:r>
    </w:p>
    <w:p w14:paraId="29AFCDDE" w14:textId="77777777" w:rsidR="008B2B82" w:rsidRDefault="008B2B82" w:rsidP="00904904">
      <w:pPr>
        <w:pStyle w:val="a3"/>
        <w:spacing w:before="240"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 xml:space="preserve">Абсолютно протилежний підхід демонструє </w:t>
      </w:r>
      <w:r w:rsidRPr="008B2B82">
        <w:rPr>
          <w:rFonts w:ascii="Times New Roman" w:hAnsi="Times New Roman" w:cs="Times New Roman"/>
          <w:sz w:val="28"/>
          <w:szCs w:val="28"/>
        </w:rPr>
        <w:t>MAGMA</w:t>
      </w:r>
      <w:r>
        <w:rPr>
          <w:rFonts w:ascii="Times New Roman" w:hAnsi="Times New Roman" w:cs="Times New Roman"/>
          <w:sz w:val="28"/>
          <w:szCs w:val="28"/>
        </w:rPr>
        <w:t>. Тут внутрішній простір формується за принципами тектонічного експресіонізму</w:t>
      </w:r>
      <w:r w:rsidR="00335517">
        <w:rPr>
          <w:rFonts w:ascii="Times New Roman" w:hAnsi="Times New Roman" w:cs="Times New Roman"/>
          <w:sz w:val="28"/>
          <w:szCs w:val="28"/>
        </w:rPr>
        <w:t xml:space="preserve"> (іл. </w:t>
      </w:r>
      <w:r w:rsidR="00480408">
        <w:rPr>
          <w:rFonts w:ascii="Times New Roman" w:hAnsi="Times New Roman" w:cs="Times New Roman"/>
          <w:sz w:val="28"/>
          <w:szCs w:val="28"/>
        </w:rPr>
        <w:t>2.2.2</w:t>
      </w:r>
      <w:r w:rsidR="00335517">
        <w:rPr>
          <w:rFonts w:ascii="Times New Roman" w:hAnsi="Times New Roman" w:cs="Times New Roman"/>
          <w:sz w:val="28"/>
          <w:szCs w:val="28"/>
        </w:rPr>
        <w:t>).</w:t>
      </w:r>
      <w:r>
        <w:rPr>
          <w:rFonts w:ascii="Times New Roman" w:hAnsi="Times New Roman" w:cs="Times New Roman"/>
          <w:sz w:val="28"/>
          <w:szCs w:val="28"/>
        </w:rPr>
        <w:t xml:space="preserve"> </w:t>
      </w:r>
      <w:r w:rsidR="00F412B8">
        <w:rPr>
          <w:rFonts w:ascii="Times New Roman" w:hAnsi="Times New Roman" w:cs="Times New Roman"/>
          <w:sz w:val="28"/>
          <w:szCs w:val="28"/>
        </w:rPr>
        <w:t>Інтер’єр</w:t>
      </w:r>
      <w:r>
        <w:rPr>
          <w:rFonts w:ascii="Times New Roman" w:hAnsi="Times New Roman" w:cs="Times New Roman"/>
          <w:sz w:val="28"/>
          <w:szCs w:val="28"/>
        </w:rPr>
        <w:t xml:space="preserve"> не є нейтральним фоном : він володіє потужною сенсорною щільністю. Масивні бетонні поверхні, складна геометрія стін та контрастна гра світла і тіні, що створюють драматичну атмосферу ще до появи експонатів. У такому просторі художник змушений працювати в умовах контекст: твір мистецтва має бути достатньо сильним, щоб не загубитись на фоні брутальної архітектури, або ж вступати в симбіоз. Такий тип простору менш універсальний, ніж «білий куб», проте він пропонує унікальний емоційний досвід, де архітектура стає частиною кураторського наративу. </w:t>
      </w:r>
      <w:r w:rsidR="00F412B8">
        <w:rPr>
          <w:rFonts w:ascii="Times New Roman" w:hAnsi="Times New Roman" w:cs="Times New Roman"/>
          <w:sz w:val="28"/>
          <w:szCs w:val="28"/>
        </w:rPr>
        <w:t xml:space="preserve">Внутрішній об’єм сприймається як суцільна скульптура, всередину якої потрапляє відвідувач. </w:t>
      </w:r>
    </w:p>
    <w:p w14:paraId="58798BDF" w14:textId="77777777" w:rsidR="00F412B8" w:rsidRDefault="00F412B8" w:rsidP="00904904">
      <w:pPr>
        <w:pStyle w:val="a3"/>
        <w:spacing w:before="240"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 xml:space="preserve">Третя група об’єктів -  </w:t>
      </w:r>
      <w:r w:rsidRPr="00F412B8">
        <w:rPr>
          <w:rFonts w:ascii="Times New Roman" w:hAnsi="Times New Roman" w:cs="Times New Roman"/>
          <w:sz w:val="28"/>
          <w:szCs w:val="28"/>
        </w:rPr>
        <w:t>CaixaForum</w:t>
      </w:r>
      <w:r>
        <w:rPr>
          <w:rFonts w:ascii="Times New Roman" w:hAnsi="Times New Roman" w:cs="Times New Roman"/>
          <w:sz w:val="28"/>
          <w:szCs w:val="28"/>
        </w:rPr>
        <w:t xml:space="preserve"> та </w:t>
      </w:r>
      <w:r w:rsidRPr="00F412B8">
        <w:rPr>
          <w:rFonts w:ascii="Times New Roman" w:hAnsi="Times New Roman" w:cs="Times New Roman"/>
          <w:sz w:val="28"/>
          <w:szCs w:val="28"/>
        </w:rPr>
        <w:t>Chapter Arts Centre</w:t>
      </w:r>
      <w:r w:rsidR="00526F00">
        <w:rPr>
          <w:rFonts w:ascii="Times New Roman" w:hAnsi="Times New Roman" w:cs="Times New Roman"/>
          <w:sz w:val="28"/>
          <w:szCs w:val="28"/>
        </w:rPr>
        <w:t xml:space="preserve"> - </w:t>
      </w:r>
      <w:r>
        <w:rPr>
          <w:rFonts w:ascii="Times New Roman" w:hAnsi="Times New Roman" w:cs="Times New Roman"/>
          <w:sz w:val="28"/>
          <w:szCs w:val="28"/>
        </w:rPr>
        <w:t>демонструє підхід, що базується на діалозі між історичною оболонкою та сучасною функцією. Внутрішній простір тут формується завдяки нашаруванням часових пластів.</w:t>
      </w:r>
      <w:r w:rsidR="005E2ED0">
        <w:rPr>
          <w:rFonts w:ascii="Times New Roman" w:hAnsi="Times New Roman" w:cs="Times New Roman"/>
          <w:sz w:val="28"/>
          <w:szCs w:val="28"/>
        </w:rPr>
        <w:t xml:space="preserve"> </w:t>
      </w:r>
      <w:r>
        <w:rPr>
          <w:rFonts w:ascii="Times New Roman" w:hAnsi="Times New Roman" w:cs="Times New Roman"/>
          <w:sz w:val="28"/>
          <w:szCs w:val="28"/>
        </w:rPr>
        <w:t xml:space="preserve">У </w:t>
      </w:r>
      <w:r w:rsidRPr="00F412B8">
        <w:rPr>
          <w:rFonts w:ascii="Times New Roman" w:hAnsi="Times New Roman" w:cs="Times New Roman"/>
          <w:sz w:val="28"/>
          <w:szCs w:val="28"/>
        </w:rPr>
        <w:t>CaixaForum</w:t>
      </w:r>
      <w:r>
        <w:rPr>
          <w:rFonts w:ascii="Times New Roman" w:hAnsi="Times New Roman" w:cs="Times New Roman"/>
          <w:sz w:val="28"/>
          <w:szCs w:val="28"/>
        </w:rPr>
        <w:t xml:space="preserve"> архітектори </w:t>
      </w:r>
      <w:r w:rsidRPr="00F412B8">
        <w:rPr>
          <w:rFonts w:ascii="Times New Roman" w:hAnsi="Times New Roman" w:cs="Times New Roman"/>
          <w:sz w:val="28"/>
          <w:szCs w:val="28"/>
        </w:rPr>
        <w:t>Herzog &amp; de Meuron</w:t>
      </w:r>
      <w:r>
        <w:rPr>
          <w:rFonts w:ascii="Times New Roman" w:hAnsi="Times New Roman" w:cs="Times New Roman"/>
          <w:sz w:val="28"/>
          <w:szCs w:val="28"/>
        </w:rPr>
        <w:t xml:space="preserve"> використовують стратегію контрасту. Збережені цегляні стіни колишньої електростанції слугують фактурною оболонкою, всередину якої додано нові білосніжні об’єми галерей. Цей прийом дозволяє отримати переваги обох підходів: стерильність експозиційних поверхонь для картин поєднуються з індустріальною харизмою загального об’єму. Простір набуває масштабності та історичної глибини, якої позбавлені новобудови.</w:t>
      </w:r>
    </w:p>
    <w:p w14:paraId="49F7DC21" w14:textId="77777777" w:rsidR="00F412B8" w:rsidRDefault="00F412B8" w:rsidP="00904904">
      <w:pPr>
        <w:pStyle w:val="a3"/>
        <w:spacing w:before="240" w:after="0" w:line="360" w:lineRule="auto"/>
        <w:ind w:left="0"/>
        <w:jc w:val="both"/>
        <w:rPr>
          <w:rFonts w:ascii="Times New Roman" w:hAnsi="Times New Roman" w:cs="Times New Roman"/>
          <w:sz w:val="28"/>
          <w:szCs w:val="28"/>
        </w:rPr>
      </w:pPr>
      <w:r>
        <w:rPr>
          <w:rFonts w:ascii="Times New Roman" w:hAnsi="Times New Roman" w:cs="Times New Roman"/>
          <w:sz w:val="28"/>
          <w:szCs w:val="28"/>
        </w:rPr>
        <w:lastRenderedPageBreak/>
        <w:tab/>
        <w:t xml:space="preserve">У </w:t>
      </w:r>
      <w:r w:rsidRPr="00F412B8">
        <w:rPr>
          <w:rFonts w:ascii="Times New Roman" w:hAnsi="Times New Roman" w:cs="Times New Roman"/>
          <w:sz w:val="28"/>
          <w:szCs w:val="28"/>
        </w:rPr>
        <w:t>Chapter Arts Centre</w:t>
      </w:r>
      <w:r>
        <w:rPr>
          <w:rFonts w:ascii="Times New Roman" w:hAnsi="Times New Roman" w:cs="Times New Roman"/>
          <w:sz w:val="28"/>
          <w:szCs w:val="28"/>
        </w:rPr>
        <w:t xml:space="preserve"> внутрішній простір має характер знайденого </w:t>
      </w:r>
      <w:r w:rsidR="00044084">
        <w:rPr>
          <w:rFonts w:ascii="Times New Roman" w:hAnsi="Times New Roman" w:cs="Times New Roman"/>
          <w:sz w:val="28"/>
          <w:szCs w:val="28"/>
        </w:rPr>
        <w:t>об’єкту</w:t>
      </w:r>
      <w:r>
        <w:rPr>
          <w:rFonts w:ascii="Times New Roman" w:hAnsi="Times New Roman" w:cs="Times New Roman"/>
          <w:sz w:val="28"/>
          <w:szCs w:val="28"/>
        </w:rPr>
        <w:t xml:space="preserve">. Естетика </w:t>
      </w:r>
      <w:r w:rsidR="00044084">
        <w:rPr>
          <w:rFonts w:ascii="Times New Roman" w:hAnsi="Times New Roman" w:cs="Times New Roman"/>
          <w:sz w:val="28"/>
          <w:szCs w:val="28"/>
        </w:rPr>
        <w:t>інтер’єру</w:t>
      </w:r>
      <w:r>
        <w:rPr>
          <w:rFonts w:ascii="Times New Roman" w:hAnsi="Times New Roman" w:cs="Times New Roman"/>
          <w:sz w:val="28"/>
          <w:szCs w:val="28"/>
        </w:rPr>
        <w:t xml:space="preserve"> балансує між лофтом та майстернею. Відкриті інженерні комунікації, сліди перебудов та фрагменти старих шкільних </w:t>
      </w:r>
      <w:r w:rsidR="00044084">
        <w:rPr>
          <w:rFonts w:ascii="Times New Roman" w:hAnsi="Times New Roman" w:cs="Times New Roman"/>
          <w:sz w:val="28"/>
          <w:szCs w:val="28"/>
        </w:rPr>
        <w:t>інтер’єрів</w:t>
      </w:r>
      <w:r>
        <w:rPr>
          <w:rFonts w:ascii="Times New Roman" w:hAnsi="Times New Roman" w:cs="Times New Roman"/>
          <w:sz w:val="28"/>
          <w:szCs w:val="28"/>
        </w:rPr>
        <w:t xml:space="preserve"> ст</w:t>
      </w:r>
      <w:r w:rsidR="00044084">
        <w:rPr>
          <w:rFonts w:ascii="Times New Roman" w:hAnsi="Times New Roman" w:cs="Times New Roman"/>
          <w:sz w:val="28"/>
          <w:szCs w:val="28"/>
        </w:rPr>
        <w:t xml:space="preserve">ворюють неформальне середовище. Такий простір психологічно знижує дистанцію між творцем і глядачем, сигналізуючи, що арт-центр є місцем експерименту та процесу, а не лише фіксація результату. </w:t>
      </w:r>
    </w:p>
    <w:p w14:paraId="44C4A9F7" w14:textId="77777777" w:rsidR="00044084" w:rsidRDefault="00044084" w:rsidP="00904904">
      <w:pPr>
        <w:pStyle w:val="a3"/>
        <w:spacing w:before="240"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Одним з найефективнішим інтсрументом формування експозиційного простору є використання верхнього світла</w:t>
      </w:r>
      <w:r w:rsidR="005E50D8">
        <w:rPr>
          <w:rFonts w:ascii="Times New Roman" w:hAnsi="Times New Roman" w:cs="Times New Roman"/>
          <w:sz w:val="28"/>
          <w:szCs w:val="28"/>
        </w:rPr>
        <w:t xml:space="preserve"> (іл.</w:t>
      </w:r>
      <w:r w:rsidR="00E91EB7">
        <w:rPr>
          <w:rFonts w:ascii="Times New Roman" w:hAnsi="Times New Roman" w:cs="Times New Roman"/>
          <w:sz w:val="28"/>
          <w:szCs w:val="28"/>
        </w:rPr>
        <w:t>2.2.2</w:t>
      </w:r>
      <w:r w:rsidR="005E50D8">
        <w:rPr>
          <w:rFonts w:ascii="Times New Roman" w:hAnsi="Times New Roman" w:cs="Times New Roman"/>
          <w:sz w:val="28"/>
          <w:szCs w:val="28"/>
        </w:rPr>
        <w:t>)</w:t>
      </w:r>
      <w:r>
        <w:rPr>
          <w:rFonts w:ascii="Times New Roman" w:hAnsi="Times New Roman" w:cs="Times New Roman"/>
          <w:sz w:val="28"/>
          <w:szCs w:val="28"/>
        </w:rPr>
        <w:t xml:space="preserve">. Еталонним прикладом цього підходу є </w:t>
      </w:r>
      <w:r w:rsidRPr="00044084">
        <w:rPr>
          <w:rFonts w:ascii="Times New Roman" w:hAnsi="Times New Roman" w:cs="Times New Roman"/>
          <w:sz w:val="28"/>
          <w:szCs w:val="28"/>
        </w:rPr>
        <w:t>Carré d'Art</w:t>
      </w:r>
      <w:r>
        <w:rPr>
          <w:rFonts w:ascii="Times New Roman" w:hAnsi="Times New Roman" w:cs="Times New Roman"/>
          <w:sz w:val="28"/>
          <w:szCs w:val="28"/>
        </w:rPr>
        <w:t xml:space="preserve">. Норман Фостер організовує внутрішній простір навколо центрального атріуму, перекритого прозорою конструкцією. Це рішення виконує подвійну функцію. По-перше, воно забезпечує рівномірне освітлення верхніх галерей, що є ідеальним для живопису. По-друге, атріум працює як світловий колодязь, освітлюючи скляні сходи та підлогу вглиб будівлі, аж до підземних рівнів. Це нівелює відчуття замкнутості і створює візуальний комфорт для читачів та дослідників, зв’язуючи їх із зовнішнім середовищем. Використання систем сонцезахисту дозволяє регулювати інтенсивність інсоляції, захищаючі чутливі матеріали від ультрафіолету. </w:t>
      </w:r>
    </w:p>
    <w:p w14:paraId="47B9499D" w14:textId="77777777" w:rsidR="00F412B8" w:rsidRDefault="00044084" w:rsidP="00904904">
      <w:pPr>
        <w:pStyle w:val="a3"/>
        <w:spacing w:before="240"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Враховуючи мультимедійних характер сучасного мистецтва, критичною вимого до інтер’єрам стає можливість повного затемнення та налаштування штучного світла. У розглянутих прикладах реалізовано концепцію технологічної стелі у виставкових залах. Замість статичних люстр там використовуються інтегровані шинопроводи, які дозволяють:</w:t>
      </w:r>
    </w:p>
    <w:p w14:paraId="2A49E08E" w14:textId="77777777" w:rsidR="00044084" w:rsidRDefault="00044084" w:rsidP="00904904">
      <w:pPr>
        <w:pStyle w:val="a3"/>
        <w:numPr>
          <w:ilvl w:val="0"/>
          <w:numId w:val="8"/>
        </w:numPr>
        <w:spacing w:before="240" w:after="0" w:line="360" w:lineRule="auto"/>
        <w:jc w:val="both"/>
        <w:rPr>
          <w:rFonts w:ascii="Times New Roman" w:hAnsi="Times New Roman" w:cs="Times New Roman"/>
          <w:sz w:val="28"/>
          <w:szCs w:val="28"/>
        </w:rPr>
      </w:pPr>
      <w:r>
        <w:rPr>
          <w:rFonts w:ascii="Times New Roman" w:hAnsi="Times New Roman" w:cs="Times New Roman"/>
          <w:sz w:val="28"/>
          <w:szCs w:val="28"/>
        </w:rPr>
        <w:t>Змінювати розташування джерел світла відповідно до кураторського задуму, що створює акцентне освітлення скульптури та рівномірне</w:t>
      </w:r>
      <w:r w:rsidR="00526F00">
        <w:rPr>
          <w:rFonts w:ascii="Times New Roman" w:hAnsi="Times New Roman" w:cs="Times New Roman"/>
          <w:sz w:val="28"/>
          <w:szCs w:val="28"/>
        </w:rPr>
        <w:t xml:space="preserve"> - </w:t>
      </w:r>
      <w:r>
        <w:rPr>
          <w:rFonts w:ascii="Times New Roman" w:hAnsi="Times New Roman" w:cs="Times New Roman"/>
          <w:sz w:val="28"/>
          <w:szCs w:val="28"/>
        </w:rPr>
        <w:t>для живопису.</w:t>
      </w:r>
    </w:p>
    <w:p w14:paraId="6F387D3A" w14:textId="77777777" w:rsidR="007920C2" w:rsidRDefault="007920C2" w:rsidP="00904904">
      <w:pPr>
        <w:pStyle w:val="a3"/>
        <w:numPr>
          <w:ilvl w:val="0"/>
          <w:numId w:val="8"/>
        </w:numPr>
        <w:spacing w:before="240" w:after="0" w:line="360" w:lineRule="auto"/>
        <w:jc w:val="both"/>
        <w:rPr>
          <w:rFonts w:ascii="Times New Roman" w:hAnsi="Times New Roman" w:cs="Times New Roman"/>
          <w:sz w:val="28"/>
          <w:szCs w:val="28"/>
        </w:rPr>
      </w:pPr>
      <w:r>
        <w:rPr>
          <w:rFonts w:ascii="Times New Roman" w:hAnsi="Times New Roman" w:cs="Times New Roman"/>
          <w:sz w:val="28"/>
          <w:szCs w:val="28"/>
        </w:rPr>
        <w:t>Варіювати колірну температуру та індекс передачі кольору, що є критичним для правильного сприйняття картин.</w:t>
      </w:r>
    </w:p>
    <w:p w14:paraId="65290B83" w14:textId="77777777" w:rsidR="007920C2" w:rsidRDefault="007920C2" w:rsidP="00904904">
      <w:pPr>
        <w:pStyle w:val="a3"/>
        <w:numPr>
          <w:ilvl w:val="0"/>
          <w:numId w:val="8"/>
        </w:numPr>
        <w:spacing w:before="240" w:after="0" w:line="360" w:lineRule="auto"/>
        <w:jc w:val="both"/>
        <w:rPr>
          <w:rFonts w:ascii="Times New Roman" w:hAnsi="Times New Roman" w:cs="Times New Roman"/>
          <w:sz w:val="28"/>
          <w:szCs w:val="28"/>
        </w:rPr>
      </w:pPr>
      <w:r>
        <w:rPr>
          <w:rFonts w:ascii="Times New Roman" w:hAnsi="Times New Roman" w:cs="Times New Roman"/>
          <w:sz w:val="28"/>
          <w:szCs w:val="28"/>
        </w:rPr>
        <w:t>Створювати зони повної темряви для демонстрації відео-арту та проєкцій, що неможливо в умовах неконтрольованого природнього освітлення.</w:t>
      </w:r>
    </w:p>
    <w:p w14:paraId="72AB7ABA" w14:textId="3F625CFE" w:rsidR="005D18D3" w:rsidRDefault="007920C2" w:rsidP="00FB4F88">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t xml:space="preserve">Фундаментальною умовою для створення адаптивного простору є звільнення корисного об’єму від конструктивних обмежень. У </w:t>
      </w:r>
      <w:r w:rsidRPr="00F412B8">
        <w:rPr>
          <w:rFonts w:ascii="Times New Roman" w:hAnsi="Times New Roman" w:cs="Times New Roman"/>
          <w:sz w:val="28"/>
          <w:szCs w:val="28"/>
        </w:rPr>
        <w:t>CaixaForum</w:t>
      </w:r>
      <w:r>
        <w:rPr>
          <w:rFonts w:ascii="Times New Roman" w:hAnsi="Times New Roman" w:cs="Times New Roman"/>
          <w:sz w:val="28"/>
          <w:szCs w:val="28"/>
        </w:rPr>
        <w:t xml:space="preserve"> реалізовано </w:t>
      </w:r>
      <w:r w:rsidR="0027361B">
        <w:rPr>
          <w:rFonts w:ascii="Times New Roman" w:hAnsi="Times New Roman" w:cs="Times New Roman"/>
          <w:sz w:val="28"/>
          <w:szCs w:val="28"/>
        </w:rPr>
        <w:t>принцип відкритого простору</w:t>
      </w:r>
      <w:r>
        <w:rPr>
          <w:rFonts w:ascii="Times New Roman" w:hAnsi="Times New Roman" w:cs="Times New Roman"/>
          <w:sz w:val="28"/>
          <w:szCs w:val="28"/>
        </w:rPr>
        <w:t>. Завдяки перенесенню несучих навантажень на стіни по периметру та центральні ядра жорсткості, виставкові зали верхніх поверхів повністю позбавлені проміжних колон. Це створює ефект чистого полотна</w:t>
      </w:r>
      <w:r w:rsidR="00526F00">
        <w:rPr>
          <w:rFonts w:ascii="Times New Roman" w:hAnsi="Times New Roman" w:cs="Times New Roman"/>
          <w:sz w:val="28"/>
          <w:szCs w:val="28"/>
        </w:rPr>
        <w:t xml:space="preserve"> - </w:t>
      </w:r>
      <w:r>
        <w:rPr>
          <w:rFonts w:ascii="Times New Roman" w:hAnsi="Times New Roman" w:cs="Times New Roman"/>
          <w:sz w:val="28"/>
          <w:szCs w:val="28"/>
        </w:rPr>
        <w:t xml:space="preserve">безперервного простору, який не диктує митцю жорсткого сценарію руху. Відсутність капітальних перегородок дозволяє зводити тимчасові архітектурні інсталяції будь-якої конфігурації та розміру. Для митця це означає свободу масштабування: простір може бути розбитий на лабіринт камерних кімнат для графіки або залишений єдиними ангаром для демонстрації монументальної скульптури. Критичним елементом тут виступає логістична вертикаль: вантажні ліфти надвисокої вантажопідйомності та габаритів, що дозволяють транспортувати великоформатні об’єкти безпосередньо в зал, минаючи громадські зони. </w:t>
      </w:r>
      <w:r>
        <w:rPr>
          <w:rFonts w:ascii="Times New Roman" w:hAnsi="Times New Roman" w:cs="Times New Roman"/>
          <w:sz w:val="28"/>
          <w:szCs w:val="28"/>
        </w:rPr>
        <w:tab/>
        <w:t>Завершальним, але критично значущим рівнем формування внутрішнього простору арт-центрів є його матеріально-фактурна організація. У сучасній архітектур</w:t>
      </w:r>
      <w:r w:rsidR="005D18D3">
        <w:rPr>
          <w:rFonts w:ascii="Times New Roman" w:hAnsi="Times New Roman" w:cs="Times New Roman"/>
          <w:sz w:val="28"/>
          <w:szCs w:val="28"/>
        </w:rPr>
        <w:t>ній теорії матеріал розглядається не як просто декоративне опорядження, а як носій тактильної інформації, що програмує емоційний стан відвідувача та сприйняття творів мистецтва</w:t>
      </w:r>
      <w:r w:rsidR="00E91EB7">
        <w:rPr>
          <w:rFonts w:ascii="Times New Roman" w:hAnsi="Times New Roman" w:cs="Times New Roman"/>
          <w:sz w:val="28"/>
          <w:szCs w:val="28"/>
        </w:rPr>
        <w:t xml:space="preserve">. </w:t>
      </w:r>
    </w:p>
    <w:p w14:paraId="37901F1E" w14:textId="77777777" w:rsidR="007920C2" w:rsidRDefault="007920C2"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D18D3">
        <w:rPr>
          <w:rFonts w:ascii="Times New Roman" w:hAnsi="Times New Roman" w:cs="Times New Roman"/>
          <w:sz w:val="28"/>
          <w:szCs w:val="28"/>
        </w:rPr>
        <w:tab/>
        <w:t xml:space="preserve">Найбільш глибоке емоційне враження формує інтер’єр </w:t>
      </w:r>
      <w:r w:rsidR="005D18D3" w:rsidRPr="005D18D3">
        <w:rPr>
          <w:rFonts w:ascii="Times New Roman" w:hAnsi="Times New Roman" w:cs="Times New Roman"/>
          <w:sz w:val="28"/>
          <w:szCs w:val="28"/>
        </w:rPr>
        <w:t>CaixaForum</w:t>
      </w:r>
      <w:r w:rsidR="005D18D3">
        <w:rPr>
          <w:rFonts w:ascii="Times New Roman" w:hAnsi="Times New Roman" w:cs="Times New Roman"/>
          <w:sz w:val="28"/>
          <w:szCs w:val="28"/>
        </w:rPr>
        <w:t xml:space="preserve">. </w:t>
      </w:r>
      <w:r w:rsidR="005D18D3" w:rsidRPr="005D18D3">
        <w:rPr>
          <w:rFonts w:ascii="Times New Roman" w:hAnsi="Times New Roman" w:cs="Times New Roman"/>
          <w:sz w:val="28"/>
          <w:szCs w:val="28"/>
        </w:rPr>
        <w:t>Стратегія Herzog &amp; de Meuron</w:t>
      </w:r>
      <w:r w:rsidR="005D18D3">
        <w:rPr>
          <w:rFonts w:ascii="Times New Roman" w:hAnsi="Times New Roman" w:cs="Times New Roman"/>
          <w:sz w:val="28"/>
          <w:szCs w:val="28"/>
        </w:rPr>
        <w:t xml:space="preserve"> базується на концепції бінарного протиставлення. Внутрішній простір формується на стику двох матеріальних світів: збереженої цегли та нових, ідеально гладких білих поверхонь галерей. Таке зіставлення працює на рівні підсвідомості. Груба, патинова фактура виконує функцію якоря, що заземлює відвідувача та транслює відчуття історичної тяготілості та стабільності. Натомість стерильна гладкість нових стін створює відчуття сучасності та технологічності. Цей контраст загострює сприйняття: на фоні шорстких старих стін сучасне мистецтво виглядає більш рафінованим. Психологічно цей простір сприймається як захищений, але водночас провокативним, стимулюючи інтелектуальну роботу глядача через розшифровку діалогу між минулим і майбутнім.  </w:t>
      </w:r>
    </w:p>
    <w:p w14:paraId="2F068AF4" w14:textId="77777777" w:rsidR="005D18D3" w:rsidRDefault="005D18D3"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t xml:space="preserve">До прикладу арт-центр </w:t>
      </w:r>
      <w:r>
        <w:rPr>
          <w:rFonts w:ascii="Times New Roman" w:hAnsi="Times New Roman" w:cs="Times New Roman"/>
          <w:sz w:val="28"/>
          <w:szCs w:val="28"/>
          <w:lang w:val="en-US"/>
        </w:rPr>
        <w:t>MAGMA</w:t>
      </w:r>
      <w:r>
        <w:rPr>
          <w:rFonts w:ascii="Times New Roman" w:hAnsi="Times New Roman" w:cs="Times New Roman"/>
          <w:sz w:val="28"/>
          <w:szCs w:val="28"/>
        </w:rPr>
        <w:t xml:space="preserve"> апелює до глибинних відчуттів людини. Архітектори використовують монолітний бетон з домішками місцевої вулканічної породи. Фактура стін тут нав</w:t>
      </w:r>
      <w:r w:rsidR="007B7F27">
        <w:rPr>
          <w:rFonts w:ascii="Times New Roman" w:hAnsi="Times New Roman" w:cs="Times New Roman"/>
          <w:sz w:val="28"/>
          <w:szCs w:val="28"/>
        </w:rPr>
        <w:t>мисно груба, з вираженими слідами опалубки та ручної обробки. З точки зору психології сприйняття, такий простір працює як архетип печери. Масивні, важкі стіни, відсутність прямих кутів та напівтемрява створюють ефект ізоляції від зовнішнього світу, занурення в себе. Бетон тут виступає не як індустріальний, а як природній матеріал. Ця атмосфера ідеально підходить для імпресивних практик та перформансів, оскільки вона приглушує буденні подразники. Акустичні властивості пористого бетону та каменю додатково пом’якшують звукове середовище, створюючи відчуття інтимності, навіть у величезних залах. Це простір, який хочеться торкатись, що руйнує традиційну музейну заборону не чіпати нічого.</w:t>
      </w:r>
    </w:p>
    <w:p w14:paraId="290D904D" w14:textId="77777777" w:rsidR="007B7F27" w:rsidRDefault="007B7F27"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Протилежний емоційний вплив справляє інтер’єр </w:t>
      </w:r>
      <w:r w:rsidRPr="007B7F27">
        <w:rPr>
          <w:rFonts w:ascii="Times New Roman" w:hAnsi="Times New Roman" w:cs="Times New Roman"/>
          <w:sz w:val="28"/>
          <w:szCs w:val="28"/>
        </w:rPr>
        <w:t>Carré d'Art</w:t>
      </w:r>
      <w:r>
        <w:rPr>
          <w:rFonts w:ascii="Times New Roman" w:hAnsi="Times New Roman" w:cs="Times New Roman"/>
          <w:sz w:val="28"/>
          <w:szCs w:val="28"/>
        </w:rPr>
        <w:t xml:space="preserve"> . Архітетор використовує матеріали, що символізують легкість: скло, сталь та світлий камінь. Метою тут є візуальна дематеріалізація конструкцій. Скляні сходи, прозорі ліфти та тонкі сталеві профілі створюють відчуття невагомості. Психологічно такий простір налаштовує на раціональне, античне сприйняття. Відсутність фактурної агресії, велика кількість світла та холодна гама матеріалів створюють атмосферу ясності та відкритості. Це простір, який не тисне на відвідувача авторитетом історії чи масою матерії. Однак, для творця така стерильність може стати викликом: у цьому чистому середовищі будь яка недосконалість експозиції стає миттєво помітна. </w:t>
      </w:r>
    </w:p>
    <w:p w14:paraId="0865B5C3" w14:textId="77777777" w:rsidR="007B7F27" w:rsidRPr="005D18D3" w:rsidRDefault="007B7F27"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Натомість у арт-центрі </w:t>
      </w:r>
      <w:r w:rsidRPr="007B7F27">
        <w:rPr>
          <w:rFonts w:ascii="Times New Roman" w:hAnsi="Times New Roman" w:cs="Times New Roman"/>
          <w:sz w:val="28"/>
          <w:szCs w:val="28"/>
        </w:rPr>
        <w:t>Chapter Arts Centre</w:t>
      </w:r>
      <w:r>
        <w:rPr>
          <w:rFonts w:ascii="Times New Roman" w:hAnsi="Times New Roman" w:cs="Times New Roman"/>
          <w:sz w:val="28"/>
          <w:szCs w:val="28"/>
        </w:rPr>
        <w:t xml:space="preserve"> матеріальна паліт</w:t>
      </w:r>
      <w:r w:rsidR="00C43D35">
        <w:rPr>
          <w:rFonts w:ascii="Times New Roman" w:hAnsi="Times New Roman" w:cs="Times New Roman"/>
          <w:sz w:val="28"/>
          <w:szCs w:val="28"/>
        </w:rPr>
        <w:t>р</w:t>
      </w:r>
      <w:r>
        <w:rPr>
          <w:rFonts w:ascii="Times New Roman" w:hAnsi="Times New Roman" w:cs="Times New Roman"/>
          <w:sz w:val="28"/>
          <w:szCs w:val="28"/>
        </w:rPr>
        <w:t xml:space="preserve">а </w:t>
      </w:r>
      <w:r w:rsidR="00C43D35">
        <w:rPr>
          <w:rFonts w:ascii="Times New Roman" w:hAnsi="Times New Roman" w:cs="Times New Roman"/>
          <w:sz w:val="28"/>
          <w:szCs w:val="28"/>
        </w:rPr>
        <w:t xml:space="preserve">формує атмосферу доступності та експерименту. Використання недорогих, утилітарних матеріалів та естетика незавершеності транслюють повідомлення про те, що це простір процесу, а не результату. Психологічно це знижує поріг відповідальності для молодих митців та відвідувачів, створюючи комфортне середовище для творчого пошуку, де помилки є частиною середовища. </w:t>
      </w:r>
    </w:p>
    <w:p w14:paraId="40FAC0DF" w14:textId="77777777" w:rsidR="005D18D3" w:rsidRPr="00C43D35" w:rsidRDefault="00C43D35" w:rsidP="00904904">
      <w:pPr>
        <w:spacing w:after="0" w:line="360" w:lineRule="auto"/>
        <w:jc w:val="both"/>
        <w:rPr>
          <w:rFonts w:ascii="Times New Roman" w:hAnsi="Times New Roman" w:cs="Times New Roman"/>
          <w:b/>
          <w:sz w:val="28"/>
          <w:szCs w:val="28"/>
        </w:rPr>
      </w:pPr>
      <w:r w:rsidRPr="00C43D35">
        <w:rPr>
          <w:rFonts w:ascii="Times New Roman" w:hAnsi="Times New Roman" w:cs="Times New Roman"/>
          <w:b/>
          <w:sz w:val="28"/>
          <w:szCs w:val="28"/>
        </w:rPr>
        <w:t>2.3 Архітектурна та образна специфіка</w:t>
      </w:r>
    </w:p>
    <w:p w14:paraId="6EC60C57" w14:textId="77777777" w:rsidR="007920C2" w:rsidRDefault="00C43D35"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t>В умовах сучасної урбаністики та загостреної конкуренції мегаполісів за людський капітал, інвестиції та туристичні потоки, архітектурна та образна специфіка об’єктів культури набуває критичного стратегічного значення.</w:t>
      </w:r>
    </w:p>
    <w:p w14:paraId="3ED463EF" w14:textId="77777777" w:rsidR="00C43D35" w:rsidRDefault="00C43D35"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Проєктування сучасного арт-центру сьогодні виходить далеко за межі вирішення суто функціональних завдань експонування мистецтва. Воно трансформується у створення потужного простору. Приходить стратегія іконічності, згідно з якою архітектурна оболонка стає первинним носієм символів, головним інструментом маркетингу та візуальним ідентифікатором місця в карті міста. Сучасний ар-центр позиціонується як самодостатній, цілісний бренд, де сама будівля виступає в ролі першого і головного експонату колекції, часто стаючи більш відомою, ніж контент, що експонується в середині. Ця тенденція зумовлює рішучий відхід від архетипу утилітарного контейнера на користь підкресленої скульптурної виразності та тектонічної екстраординарності. </w:t>
      </w:r>
      <w:r w:rsidR="002466E5">
        <w:rPr>
          <w:rFonts w:ascii="Times New Roman" w:hAnsi="Times New Roman" w:cs="Times New Roman"/>
          <w:sz w:val="28"/>
          <w:szCs w:val="28"/>
        </w:rPr>
        <w:t>Архітектурна</w:t>
      </w:r>
      <w:r>
        <w:rPr>
          <w:rFonts w:ascii="Times New Roman" w:hAnsi="Times New Roman" w:cs="Times New Roman"/>
          <w:sz w:val="28"/>
          <w:szCs w:val="28"/>
        </w:rPr>
        <w:t xml:space="preserve"> форма перетворюється на активний засіб масової комунікації, транслюючи повідомлення про унікальність, інноваційність, статусність та відкритість інституції ще до моменту фізичного проникнення відвідувача в </w:t>
      </w:r>
      <w:r w:rsidR="002466E5">
        <w:rPr>
          <w:rFonts w:ascii="Times New Roman" w:hAnsi="Times New Roman" w:cs="Times New Roman"/>
          <w:sz w:val="28"/>
          <w:szCs w:val="28"/>
        </w:rPr>
        <w:t>інтер’єр</w:t>
      </w:r>
      <w:r>
        <w:rPr>
          <w:rFonts w:ascii="Times New Roman" w:hAnsi="Times New Roman" w:cs="Times New Roman"/>
          <w:sz w:val="28"/>
          <w:szCs w:val="28"/>
        </w:rPr>
        <w:t xml:space="preserve">. Образ </w:t>
      </w:r>
      <w:r w:rsidR="002466E5">
        <w:rPr>
          <w:rFonts w:ascii="Times New Roman" w:hAnsi="Times New Roman" w:cs="Times New Roman"/>
          <w:sz w:val="28"/>
          <w:szCs w:val="28"/>
        </w:rPr>
        <w:t>об’єкта</w:t>
      </w:r>
      <w:r>
        <w:rPr>
          <w:rFonts w:ascii="Times New Roman" w:hAnsi="Times New Roman" w:cs="Times New Roman"/>
          <w:sz w:val="28"/>
          <w:szCs w:val="28"/>
        </w:rPr>
        <w:t xml:space="preserve"> </w:t>
      </w:r>
      <w:r w:rsidR="002466E5">
        <w:rPr>
          <w:rFonts w:ascii="Times New Roman" w:hAnsi="Times New Roman" w:cs="Times New Roman"/>
          <w:sz w:val="28"/>
          <w:szCs w:val="28"/>
        </w:rPr>
        <w:t>цілеспрямовано</w:t>
      </w:r>
      <w:r>
        <w:rPr>
          <w:rFonts w:ascii="Times New Roman" w:hAnsi="Times New Roman" w:cs="Times New Roman"/>
          <w:sz w:val="28"/>
          <w:szCs w:val="28"/>
        </w:rPr>
        <w:t xml:space="preserve"> формується таким чином, щоб створити миттєво впізнаваний силует</w:t>
      </w:r>
      <w:r w:rsidR="002466E5">
        <w:rPr>
          <w:rFonts w:ascii="Times New Roman" w:hAnsi="Times New Roman" w:cs="Times New Roman"/>
          <w:sz w:val="28"/>
          <w:szCs w:val="28"/>
        </w:rPr>
        <w:t xml:space="preserve">, здатний ефектно функціонувати в глобальному медіа просторі, тиражуватись в цифрових мережах та закріплювати за локацією статус нового культурного магніту. </w:t>
      </w:r>
    </w:p>
    <w:p w14:paraId="750AAB40" w14:textId="77777777" w:rsidR="00971E82" w:rsidRDefault="002466E5"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Реалізація стратегії іконічності найчастіше відбувається черех пошук унікальної, часто провокативної морфології, що кидає виклик традиційному оточенню. Архітектори відмовляються від звичайної геометрії на користь складних парадоксів. Метою таких пластичних маніпуляцій є створення миттєвої емоційної реакції подиву та захоплення, яка конвертується в інтерес відвідувача. </w:t>
      </w:r>
    </w:p>
    <w:p w14:paraId="3558B7E0" w14:textId="77777777" w:rsidR="00971E82" w:rsidRDefault="00971E82" w:rsidP="00904904">
      <w:pPr>
        <w:spacing w:after="0" w:line="360" w:lineRule="auto"/>
        <w:jc w:val="both"/>
        <w:rPr>
          <w:rFonts w:ascii="Times New Roman" w:hAnsi="Times New Roman" w:cs="Times New Roman"/>
          <w:sz w:val="28"/>
          <w:szCs w:val="28"/>
        </w:rPr>
      </w:pPr>
    </w:p>
    <w:p w14:paraId="2792EF82" w14:textId="77777777" w:rsidR="00971E82" w:rsidRDefault="00971E82" w:rsidP="00904904">
      <w:pPr>
        <w:spacing w:after="0" w:line="360" w:lineRule="auto"/>
        <w:jc w:val="both"/>
        <w:rPr>
          <w:rFonts w:ascii="Times New Roman" w:hAnsi="Times New Roman" w:cs="Times New Roman"/>
          <w:sz w:val="28"/>
          <w:szCs w:val="28"/>
        </w:rPr>
      </w:pPr>
    </w:p>
    <w:p w14:paraId="4AFB0D9E" w14:textId="77777777" w:rsidR="00971E82" w:rsidRDefault="00971E82" w:rsidP="00904904">
      <w:pPr>
        <w:spacing w:after="0" w:line="360" w:lineRule="auto"/>
        <w:jc w:val="both"/>
        <w:rPr>
          <w:rFonts w:ascii="Times New Roman" w:hAnsi="Times New Roman" w:cs="Times New Roman"/>
          <w:sz w:val="28"/>
          <w:szCs w:val="28"/>
        </w:rPr>
      </w:pPr>
      <w:r>
        <w:rPr>
          <w:rFonts w:ascii="Times New Roman" w:hAnsi="Times New Roman" w:cs="Times New Roman"/>
          <w:b/>
          <w:noProof/>
          <w:sz w:val="28"/>
          <w:szCs w:val="28"/>
        </w:rPr>
        <w:lastRenderedPageBreak/>
        <w:drawing>
          <wp:inline distT="0" distB="0" distL="0" distR="0" wp14:anchorId="06709C51" wp14:editId="29299303">
            <wp:extent cx="6120765" cy="86550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3.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1C463381" w14:textId="77777777" w:rsidR="002466E5" w:rsidRDefault="002466E5"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Такий підхід перетворює будівлю на потужний міський магніт, який здатен радикально змінити навколишній контекст, виступаючи каталізатором депресивних районів або створення нових точок тяжіння</w:t>
      </w:r>
      <w:r w:rsidR="00A35ADD">
        <w:rPr>
          <w:rFonts w:ascii="Times New Roman" w:hAnsi="Times New Roman" w:cs="Times New Roman"/>
          <w:sz w:val="28"/>
          <w:szCs w:val="28"/>
        </w:rPr>
        <w:t xml:space="preserve">(схема </w:t>
      </w:r>
      <w:r w:rsidR="002947EA">
        <w:rPr>
          <w:rFonts w:ascii="Times New Roman" w:hAnsi="Times New Roman" w:cs="Times New Roman"/>
          <w:sz w:val="28"/>
          <w:szCs w:val="28"/>
        </w:rPr>
        <w:t>2.3.1</w:t>
      </w:r>
      <w:r w:rsidR="00A35ADD">
        <w:rPr>
          <w:rFonts w:ascii="Times New Roman" w:hAnsi="Times New Roman" w:cs="Times New Roman"/>
          <w:sz w:val="28"/>
          <w:szCs w:val="28"/>
        </w:rPr>
        <w:t>)</w:t>
      </w:r>
      <w:r>
        <w:rPr>
          <w:rFonts w:ascii="Times New Roman" w:hAnsi="Times New Roman" w:cs="Times New Roman"/>
          <w:sz w:val="28"/>
          <w:szCs w:val="28"/>
        </w:rPr>
        <w:t>.</w:t>
      </w:r>
    </w:p>
    <w:p w14:paraId="4C328BD1" w14:textId="77777777" w:rsidR="002466E5" w:rsidRDefault="002466E5"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При цьому візуальний образ арт-центру працює на випередження: він формує у глядача очікування екстраординарного досвіду, перетворюючу візит до галереї з суто освітнього на подію видовищного характеру. Важливими аспектом є те, що ця зовнішня експресія виступає візуальним маніфестом внутрішньої програми інституції. Вона сигналізує суспільству про те, що даний простір є територію експерименту, технологічного </w:t>
      </w:r>
      <w:r w:rsidR="0063111E">
        <w:rPr>
          <w:rFonts w:ascii="Times New Roman" w:hAnsi="Times New Roman" w:cs="Times New Roman"/>
          <w:sz w:val="28"/>
          <w:szCs w:val="28"/>
        </w:rPr>
        <w:t>п</w:t>
      </w:r>
      <w:r>
        <w:rPr>
          <w:rFonts w:ascii="Times New Roman" w:hAnsi="Times New Roman" w:cs="Times New Roman"/>
          <w:sz w:val="28"/>
          <w:szCs w:val="28"/>
        </w:rPr>
        <w:t xml:space="preserve">рогресу та передових ідей, тим самим знижуючи психологічний </w:t>
      </w:r>
      <w:r w:rsidR="0063111E">
        <w:rPr>
          <w:rFonts w:ascii="Times New Roman" w:hAnsi="Times New Roman" w:cs="Times New Roman"/>
          <w:sz w:val="28"/>
          <w:szCs w:val="28"/>
        </w:rPr>
        <w:t>бар’єр</w:t>
      </w:r>
      <w:r>
        <w:rPr>
          <w:rFonts w:ascii="Times New Roman" w:hAnsi="Times New Roman" w:cs="Times New Roman"/>
          <w:sz w:val="28"/>
          <w:szCs w:val="28"/>
        </w:rPr>
        <w:t xml:space="preserve"> входу для широкої аудиторії, яка може бути далека від академічного </w:t>
      </w:r>
      <w:r w:rsidR="0063111E">
        <w:rPr>
          <w:rFonts w:ascii="Times New Roman" w:hAnsi="Times New Roman" w:cs="Times New Roman"/>
          <w:sz w:val="28"/>
          <w:szCs w:val="28"/>
        </w:rPr>
        <w:t>мистецтва</w:t>
      </w:r>
      <w:r>
        <w:rPr>
          <w:rFonts w:ascii="Times New Roman" w:hAnsi="Times New Roman" w:cs="Times New Roman"/>
          <w:sz w:val="28"/>
          <w:szCs w:val="28"/>
        </w:rPr>
        <w:t>, але реагує на якісну та видовищну архітектуру</w:t>
      </w:r>
      <w:r w:rsidR="00A35ADD">
        <w:rPr>
          <w:rFonts w:ascii="Times New Roman" w:hAnsi="Times New Roman" w:cs="Times New Roman"/>
          <w:sz w:val="28"/>
          <w:szCs w:val="28"/>
        </w:rPr>
        <w:t xml:space="preserve">(іл. </w:t>
      </w:r>
      <w:r w:rsidR="00480408">
        <w:rPr>
          <w:rFonts w:ascii="Times New Roman" w:hAnsi="Times New Roman" w:cs="Times New Roman"/>
          <w:sz w:val="28"/>
          <w:szCs w:val="28"/>
        </w:rPr>
        <w:t>2.3.</w:t>
      </w:r>
      <w:r w:rsidR="003031F9">
        <w:rPr>
          <w:rFonts w:ascii="Times New Roman" w:hAnsi="Times New Roman" w:cs="Times New Roman"/>
          <w:sz w:val="28"/>
          <w:szCs w:val="28"/>
        </w:rPr>
        <w:t>2</w:t>
      </w:r>
      <w:r w:rsidR="00A35ADD">
        <w:rPr>
          <w:rFonts w:ascii="Times New Roman" w:hAnsi="Times New Roman" w:cs="Times New Roman"/>
          <w:sz w:val="28"/>
          <w:szCs w:val="28"/>
        </w:rPr>
        <w:t>)</w:t>
      </w:r>
      <w:r>
        <w:rPr>
          <w:rFonts w:ascii="Times New Roman" w:hAnsi="Times New Roman" w:cs="Times New Roman"/>
          <w:sz w:val="28"/>
          <w:szCs w:val="28"/>
        </w:rPr>
        <w:t>.</w:t>
      </w:r>
    </w:p>
    <w:p w14:paraId="4A2AB45B" w14:textId="77777777" w:rsidR="0063111E" w:rsidRDefault="0063111E"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Реалізація стратегії іконічності в архітектурі сучасних арт-центрів нерозривно пов’язана з технологічним прогресом: інженерна досконалість, конструктивна логіка та інноваційні матеріали стають головними засобами художньої виразності. Будівля арт-центру позиціонується як високотехнологічний інструмент: своєрідна машина для експонування, чий зовнішній вигляд маніфестує приналежність до авангарду сучасної культури та спрямованість у майбутнє. </w:t>
      </w:r>
    </w:p>
    <w:p w14:paraId="6355E252" w14:textId="77777777" w:rsidR="00971E82" w:rsidRDefault="0063111E"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Однією з ключових тенденцій у формуванні такого образу є прагнення до архітектурної легкості. На противагу масивним, геометрично простим об’ємам традиційних музеїв, сучасні проєкти демонструють тенденції до максимальної прозорості огороджувальних конструкцій. Використання великоформатного структурного скління, прозорих мембран, вантових систем та тонких металевих профілів дозволяє нівелювати візуальну вагу фасаду. Цей прийом не лише транслює ідею відкритості мистецтва суспільству а й перетворює інтер’єр на частину вуличної сценографії. Несучі елементи</w:t>
      </w:r>
      <w:r w:rsidR="00526F00">
        <w:rPr>
          <w:rFonts w:ascii="Times New Roman" w:hAnsi="Times New Roman" w:cs="Times New Roman"/>
          <w:sz w:val="28"/>
          <w:szCs w:val="28"/>
        </w:rPr>
        <w:t xml:space="preserve"> - </w:t>
      </w:r>
      <w:r>
        <w:rPr>
          <w:rFonts w:ascii="Times New Roman" w:hAnsi="Times New Roman" w:cs="Times New Roman"/>
          <w:sz w:val="28"/>
          <w:szCs w:val="28"/>
        </w:rPr>
        <w:t>ферми, клони, вузли з’єднань</w:t>
      </w:r>
      <w:r w:rsidR="00526F00">
        <w:rPr>
          <w:rFonts w:ascii="Times New Roman" w:hAnsi="Times New Roman" w:cs="Times New Roman"/>
          <w:sz w:val="28"/>
          <w:szCs w:val="28"/>
        </w:rPr>
        <w:t xml:space="preserve"> - </w:t>
      </w:r>
      <w:r>
        <w:rPr>
          <w:rFonts w:ascii="Times New Roman" w:hAnsi="Times New Roman" w:cs="Times New Roman"/>
          <w:sz w:val="28"/>
          <w:szCs w:val="28"/>
        </w:rPr>
        <w:t xml:space="preserve">не приховуються за декоративним опорядженням, а навпаки, експонуються як елементи дизайну. </w:t>
      </w:r>
    </w:p>
    <w:p w14:paraId="70D846C4" w14:textId="77777777" w:rsidR="00971E82" w:rsidRDefault="00971E82" w:rsidP="00904904">
      <w:pPr>
        <w:spacing w:after="0" w:line="360" w:lineRule="auto"/>
        <w:jc w:val="both"/>
        <w:rPr>
          <w:rFonts w:ascii="Times New Roman" w:hAnsi="Times New Roman" w:cs="Times New Roman"/>
          <w:sz w:val="28"/>
          <w:szCs w:val="28"/>
        </w:rPr>
      </w:pPr>
    </w:p>
    <w:p w14:paraId="341FCB62" w14:textId="77777777" w:rsidR="00971E82" w:rsidRDefault="00971E82" w:rsidP="00904904">
      <w:pPr>
        <w:spacing w:after="0" w:line="360" w:lineRule="auto"/>
        <w:jc w:val="both"/>
        <w:rPr>
          <w:rFonts w:ascii="Times New Roman" w:hAnsi="Times New Roman" w:cs="Times New Roman"/>
          <w:sz w:val="28"/>
          <w:szCs w:val="28"/>
        </w:rPr>
      </w:pPr>
      <w:r>
        <w:rPr>
          <w:rFonts w:ascii="Times New Roman" w:hAnsi="Times New Roman" w:cs="Times New Roman"/>
          <w:b/>
          <w:noProof/>
          <w:sz w:val="28"/>
          <w:szCs w:val="28"/>
        </w:rPr>
        <w:lastRenderedPageBreak/>
        <w:drawing>
          <wp:inline distT="0" distB="0" distL="0" distR="0" wp14:anchorId="3AF9ADC9" wp14:editId="178CCDBE">
            <wp:extent cx="6120765" cy="86550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3.2.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42CA43F2" w14:textId="77777777" w:rsidR="00971E82" w:rsidRDefault="00971E82" w:rsidP="00904904">
      <w:pPr>
        <w:spacing w:after="0" w:line="360" w:lineRule="auto"/>
        <w:jc w:val="both"/>
        <w:rPr>
          <w:rFonts w:ascii="Times New Roman" w:hAnsi="Times New Roman" w:cs="Times New Roman"/>
          <w:sz w:val="28"/>
          <w:szCs w:val="28"/>
        </w:rPr>
      </w:pPr>
    </w:p>
    <w:p w14:paraId="649D707B" w14:textId="77777777" w:rsidR="002466E5" w:rsidRDefault="0063111E"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Краса</w:t>
      </w:r>
      <w:r w:rsidR="005276C0">
        <w:rPr>
          <w:rFonts w:ascii="Times New Roman" w:hAnsi="Times New Roman" w:cs="Times New Roman"/>
          <w:sz w:val="28"/>
          <w:szCs w:val="28"/>
        </w:rPr>
        <w:t xml:space="preserve"> архітектрної форми тут визначається точністю інженерного розрахунку та раціональності тектоніки, що формує раціональної споруди.</w:t>
      </w:r>
    </w:p>
    <w:p w14:paraId="06F10929" w14:textId="77777777" w:rsidR="005276C0" w:rsidRDefault="005276C0"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Паралельно з цим відбувається переосмислення ролі матеріалу як носія інформації. Сучасні арт-центри активно інтегрують у свою образну структуру матеріали, що раніше вважалось суто промисловими або чорновими, надаючи їм нової естетичної якості. Архітектурний бетон, сталь, алюмінієві композити та полімери стають інструментами створення складної тактильної палітри фасаду. Вибір матеріалу перестає бути питанням лише довговічності: він перетворюється на засіб кодування змісту. Наприклад, використання пластичного архітектурного бетону дозволяє створювати біоморфні форми, що асоціюються з природні ландшафтами, підкреслюючи зв'язок між природою та спорудою. Натомість застосування металевих оболонок надає споруді рис індустріальної естетики або футуризму, фіксуючи її сучасність. Важливим аспектом стає контраст фактур: поєднання ідеально гладких, дзеркальний поверхонь скла з грубими, патиновими текстурами каменю чи металу збагачує візуальний досвід, роблячи сприйняття будівлі емоційно насиченим та багатошаровим. </w:t>
      </w:r>
    </w:p>
    <w:p w14:paraId="67F921A4" w14:textId="77777777" w:rsidR="00FF5541" w:rsidRDefault="005276C0"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Естетика технологічності висуває безпрецедентні вимоги до якості реалізації. В образі сучасного арт-центру технологічна точність стає маркером статусу. Ідеальність стиків, чистота ліній, приховані кріплення та інтегровані інженерні системи формують відчуття ідеальності об’єкта. Така підкреслена ідеальність виконання стає </w:t>
      </w:r>
      <w:r w:rsidR="00FF5541">
        <w:rPr>
          <w:rFonts w:ascii="Times New Roman" w:hAnsi="Times New Roman" w:cs="Times New Roman"/>
          <w:sz w:val="28"/>
          <w:szCs w:val="28"/>
        </w:rPr>
        <w:t>невід’ємною</w:t>
      </w:r>
      <w:r>
        <w:rPr>
          <w:rFonts w:ascii="Times New Roman" w:hAnsi="Times New Roman" w:cs="Times New Roman"/>
          <w:sz w:val="28"/>
          <w:szCs w:val="28"/>
        </w:rPr>
        <w:t xml:space="preserve"> частиною</w:t>
      </w:r>
      <w:r w:rsidR="00FF5541">
        <w:rPr>
          <w:rFonts w:ascii="Times New Roman" w:hAnsi="Times New Roman" w:cs="Times New Roman"/>
          <w:sz w:val="28"/>
          <w:szCs w:val="28"/>
        </w:rPr>
        <w:t xml:space="preserve"> бренда інституції, сигналізуючи відвідувачу про те, що тут застосовуються найвищі стандарти не лише в архітектурі, а й у підході до зберігання та експонування культурних цінностей.</w:t>
      </w:r>
    </w:p>
    <w:p w14:paraId="5B8C6FD0" w14:textId="77777777" w:rsidR="00971E82" w:rsidRDefault="00FF5541" w:rsidP="00A35AD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Логічним розвитком тенденції до технологічної ідеальності стає явища медіа-фасаду, яке перетворює зовнішню оболонку будівлі з статичного об’єму на динамічний комунікативний інтерфейс</w:t>
      </w:r>
      <w:r w:rsidR="00A35ADD">
        <w:rPr>
          <w:rFonts w:ascii="Times New Roman" w:hAnsi="Times New Roman" w:cs="Times New Roman"/>
          <w:sz w:val="28"/>
          <w:szCs w:val="28"/>
        </w:rPr>
        <w:t xml:space="preserve"> (іл. </w:t>
      </w:r>
      <w:r w:rsidR="002947EA">
        <w:rPr>
          <w:rFonts w:ascii="Times New Roman" w:hAnsi="Times New Roman" w:cs="Times New Roman"/>
          <w:sz w:val="28"/>
          <w:szCs w:val="28"/>
        </w:rPr>
        <w:t>2.3.</w:t>
      </w:r>
      <w:r w:rsidR="003031F9">
        <w:rPr>
          <w:rFonts w:ascii="Times New Roman" w:hAnsi="Times New Roman" w:cs="Times New Roman"/>
          <w:sz w:val="28"/>
          <w:szCs w:val="28"/>
        </w:rPr>
        <w:t>3</w:t>
      </w:r>
      <w:r w:rsidR="002947EA">
        <w:rPr>
          <w:rFonts w:ascii="Times New Roman" w:hAnsi="Times New Roman" w:cs="Times New Roman"/>
          <w:sz w:val="28"/>
          <w:szCs w:val="28"/>
        </w:rPr>
        <w:t>)</w:t>
      </w:r>
      <w:r>
        <w:rPr>
          <w:rFonts w:ascii="Times New Roman" w:hAnsi="Times New Roman" w:cs="Times New Roman"/>
          <w:sz w:val="28"/>
          <w:szCs w:val="28"/>
        </w:rPr>
        <w:t xml:space="preserve">.  В умовах цифрової культури фізична форма арт-центру набуває властивостей здатної транслювати інформацію, змінювати візуальний образ та взаємодіяти з міський середовищем у режимі реального часу. </w:t>
      </w:r>
    </w:p>
    <w:p w14:paraId="35AA533C" w14:textId="77777777" w:rsidR="00971E82" w:rsidRDefault="00971E82" w:rsidP="00A35ADD">
      <w:pPr>
        <w:spacing w:after="0" w:line="360" w:lineRule="auto"/>
        <w:jc w:val="both"/>
        <w:rPr>
          <w:rFonts w:ascii="Times New Roman" w:hAnsi="Times New Roman" w:cs="Times New Roman"/>
          <w:sz w:val="28"/>
          <w:szCs w:val="28"/>
        </w:rPr>
      </w:pPr>
      <w:r>
        <w:rPr>
          <w:rFonts w:ascii="Times New Roman" w:hAnsi="Times New Roman" w:cs="Times New Roman"/>
          <w:b/>
          <w:noProof/>
          <w:sz w:val="28"/>
          <w:szCs w:val="28"/>
        </w:rPr>
        <w:lastRenderedPageBreak/>
        <w:drawing>
          <wp:inline distT="0" distB="0" distL="0" distR="0" wp14:anchorId="0FBD9DB6" wp14:editId="7857FE9E">
            <wp:extent cx="6120765" cy="86550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3.3.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6247E203" w14:textId="77777777" w:rsidR="00971E82" w:rsidRDefault="00971E82" w:rsidP="00A35ADD">
      <w:pPr>
        <w:spacing w:after="0" w:line="360" w:lineRule="auto"/>
        <w:jc w:val="both"/>
        <w:rPr>
          <w:rFonts w:ascii="Times New Roman" w:hAnsi="Times New Roman" w:cs="Times New Roman"/>
          <w:sz w:val="28"/>
          <w:szCs w:val="28"/>
        </w:rPr>
      </w:pPr>
    </w:p>
    <w:p w14:paraId="7AB67649" w14:textId="77777777" w:rsidR="005276C0" w:rsidRDefault="00FF5541" w:rsidP="00A35ADD">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Цей підхід докорінно змінює сприйняття споруд: вона перестає бути статичним монументом і трансформується у гнучкий медіа-носій, де архітектора стає цифровим полотном для мистецтва. При цьому, на відміну від комерційної реклами, медіа-фасад культурної інституції вимагає делікатної, глибинної інтеграції технологій у тектоніку будівлі, уникаючи прямолінійного розміщення екранів, що можуть порушити цілісність архітектурного об’єму. </w:t>
      </w:r>
    </w:p>
    <w:p w14:paraId="44E4CF9F" w14:textId="77777777" w:rsidR="00FF5541" w:rsidRDefault="00FF5541" w:rsidP="00904904">
      <w:pPr>
        <w:spacing w:after="0" w:line="360" w:lineRule="auto"/>
        <w:jc w:val="both"/>
        <w:rPr>
          <w:rFonts w:ascii="Times New Roman" w:hAnsi="Times New Roman" w:cs="Times New Roman"/>
          <w:b/>
          <w:sz w:val="28"/>
          <w:szCs w:val="28"/>
        </w:rPr>
      </w:pPr>
      <w:r w:rsidRPr="00FF5541">
        <w:rPr>
          <w:rFonts w:ascii="Times New Roman" w:hAnsi="Times New Roman" w:cs="Times New Roman"/>
          <w:b/>
          <w:sz w:val="28"/>
          <w:szCs w:val="28"/>
        </w:rPr>
        <w:t>2.4 Аналіз практичних потреб митців щодо просторово-технологічної організації арт-центрів</w:t>
      </w:r>
    </w:p>
    <w:p w14:paraId="18FDDF68" w14:textId="77777777" w:rsidR="00FF5541" w:rsidRDefault="00FF5541" w:rsidP="00904904">
      <w:pPr>
        <w:spacing w:after="0" w:line="360" w:lineRule="auto"/>
        <w:jc w:val="both"/>
        <w:rPr>
          <w:rFonts w:ascii="Times New Roman" w:hAnsi="Times New Roman" w:cs="Times New Roman"/>
          <w:sz w:val="28"/>
          <w:szCs w:val="28"/>
        </w:rPr>
      </w:pPr>
      <w:r w:rsidRPr="00FF5541">
        <w:rPr>
          <w:rFonts w:ascii="Times New Roman" w:hAnsi="Times New Roman" w:cs="Times New Roman"/>
          <w:sz w:val="28"/>
          <w:szCs w:val="28"/>
        </w:rPr>
        <w:tab/>
        <w:t>Для формування цілісної</w:t>
      </w:r>
      <w:r>
        <w:rPr>
          <w:rFonts w:ascii="Times New Roman" w:hAnsi="Times New Roman" w:cs="Times New Roman"/>
          <w:sz w:val="28"/>
          <w:szCs w:val="28"/>
        </w:rPr>
        <w:t xml:space="preserve"> та функціональної моделі сучасного арт-центру недостатньо лише теоретичного аналізу. Архітектора такого об’єкта має відповідати запитам його головних користувачі</w:t>
      </w:r>
      <w:r w:rsidR="00526F00">
        <w:rPr>
          <w:rFonts w:ascii="Times New Roman" w:hAnsi="Times New Roman" w:cs="Times New Roman"/>
          <w:sz w:val="28"/>
          <w:szCs w:val="28"/>
        </w:rPr>
        <w:t xml:space="preserve"> - </w:t>
      </w:r>
      <w:r>
        <w:rPr>
          <w:rFonts w:ascii="Times New Roman" w:hAnsi="Times New Roman" w:cs="Times New Roman"/>
          <w:sz w:val="28"/>
          <w:szCs w:val="28"/>
        </w:rPr>
        <w:t xml:space="preserve">митців, чия діяльність є першоджерелом функціонування інституції. З метою </w:t>
      </w:r>
      <w:r w:rsidR="00297C8C">
        <w:rPr>
          <w:rFonts w:ascii="Times New Roman" w:hAnsi="Times New Roman" w:cs="Times New Roman"/>
          <w:sz w:val="28"/>
          <w:szCs w:val="28"/>
        </w:rPr>
        <w:t>виявлення</w:t>
      </w:r>
      <w:r>
        <w:rPr>
          <w:rFonts w:ascii="Times New Roman" w:hAnsi="Times New Roman" w:cs="Times New Roman"/>
          <w:sz w:val="28"/>
          <w:szCs w:val="28"/>
        </w:rPr>
        <w:t xml:space="preserve"> реальних експлуатаційних потреб та критичних недоліків існуючих виставкових просторів було проведено практичне дослідження у формі </w:t>
      </w:r>
      <w:r w:rsidR="00297C8C">
        <w:rPr>
          <w:rFonts w:ascii="Times New Roman" w:hAnsi="Times New Roman" w:cs="Times New Roman"/>
          <w:sz w:val="28"/>
          <w:szCs w:val="28"/>
        </w:rPr>
        <w:t>опитування професійної художньої спільноти в стінах Національної академії образотворчого мистецтва та архітектури.</w:t>
      </w:r>
    </w:p>
    <w:p w14:paraId="5E7047AF" w14:textId="77777777" w:rsidR="00297C8C" w:rsidRDefault="00297C8C"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У дослідженні взяли участь представники різних напрямів мистецтва: скульптори, художники-живописці, мистецтвознавці які є випускниками НАОМА. Респонденти мають значний досвід експонування та проведення виставок у провідних українських інституцій, таких як </w:t>
      </w:r>
      <w:r w:rsidRPr="00297C8C">
        <w:rPr>
          <w:rFonts w:ascii="Times New Roman" w:hAnsi="Times New Roman" w:cs="Times New Roman"/>
          <w:sz w:val="28"/>
          <w:szCs w:val="28"/>
        </w:rPr>
        <w:t>Lavra, Національний музей «Київська картинна галерея», Мистецький арсенал та Національна спілка художників України.</w:t>
      </w:r>
      <w:r>
        <w:rPr>
          <w:rFonts w:ascii="Times New Roman" w:hAnsi="Times New Roman" w:cs="Times New Roman"/>
          <w:sz w:val="28"/>
          <w:szCs w:val="28"/>
        </w:rPr>
        <w:t xml:space="preserve"> Це дозволило отримати верифіковані дані щодо архітектурних бар’єрів, з якими стикаються під час експонування проєктів.</w:t>
      </w:r>
    </w:p>
    <w:p w14:paraId="147AF98A" w14:textId="77777777" w:rsidR="00297C8C" w:rsidRDefault="00297C8C"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Однією з найбільш гострих проблем, виявлених у ході опитування, є невідповідність габаритів вхідних груп та внутрішніх комунікацій масштабам сучасного мистецтва. Сучасні автори часто працюють широкоформатних розмірах: від полотен 200х365 см до скульптурних об’єктів вагою понад 80 кг. Аналіз відповідей свідчить про системну відсутність спеціалізованих логістичних вузлів. Респонденти вказують на вузькі та низькі двері, сходи без пандусів та відсутність або недостатні габарити ліфтів як на головні перешкоди. </w:t>
      </w:r>
      <w:r>
        <w:rPr>
          <w:rFonts w:ascii="Times New Roman" w:hAnsi="Times New Roman" w:cs="Times New Roman"/>
          <w:sz w:val="28"/>
          <w:szCs w:val="28"/>
        </w:rPr>
        <w:lastRenderedPageBreak/>
        <w:t xml:space="preserve">Для архітектурного проєктування це означає необхідність впровадження принципу проникності масштабів. </w:t>
      </w:r>
    </w:p>
    <w:p w14:paraId="4CC3EB5D" w14:textId="77777777" w:rsidR="00297C8C" w:rsidRDefault="00297C8C"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Арт-центр повинен мати чітко диференційовані вхідні зони: презентаційний вхід для відвідувачів та окремий вантажний шлюз для завантаження габаритних творів мистецтва. Внутрішня логістика має базуватись на без</w:t>
      </w:r>
      <w:r w:rsidR="00C71B36">
        <w:rPr>
          <w:rFonts w:ascii="Times New Roman" w:hAnsi="Times New Roman" w:cs="Times New Roman"/>
          <w:sz w:val="28"/>
          <w:szCs w:val="28"/>
        </w:rPr>
        <w:t>бар’єр</w:t>
      </w:r>
      <w:r>
        <w:rPr>
          <w:rFonts w:ascii="Times New Roman" w:hAnsi="Times New Roman" w:cs="Times New Roman"/>
          <w:sz w:val="28"/>
          <w:szCs w:val="28"/>
        </w:rPr>
        <w:t xml:space="preserve">ності та використанні вантажних </w:t>
      </w:r>
      <w:r w:rsidR="00C71B36">
        <w:rPr>
          <w:rFonts w:ascii="Times New Roman" w:hAnsi="Times New Roman" w:cs="Times New Roman"/>
          <w:sz w:val="28"/>
          <w:szCs w:val="28"/>
        </w:rPr>
        <w:t>підйомників</w:t>
      </w:r>
      <w:r>
        <w:rPr>
          <w:rFonts w:ascii="Times New Roman" w:hAnsi="Times New Roman" w:cs="Times New Roman"/>
          <w:sz w:val="28"/>
          <w:szCs w:val="28"/>
        </w:rPr>
        <w:t xml:space="preserve">, чиї габарити перевищують стандартні пасажирські норми, забезпечуючи </w:t>
      </w:r>
      <w:r w:rsidR="00C71B36">
        <w:rPr>
          <w:rFonts w:ascii="Times New Roman" w:hAnsi="Times New Roman" w:cs="Times New Roman"/>
          <w:sz w:val="28"/>
          <w:szCs w:val="28"/>
        </w:rPr>
        <w:t>маневреність</w:t>
      </w:r>
      <w:r>
        <w:rPr>
          <w:rFonts w:ascii="Times New Roman" w:hAnsi="Times New Roman" w:cs="Times New Roman"/>
          <w:sz w:val="28"/>
          <w:szCs w:val="28"/>
        </w:rPr>
        <w:t xml:space="preserve"> </w:t>
      </w:r>
      <w:r w:rsidR="00C71B36">
        <w:rPr>
          <w:rFonts w:ascii="Times New Roman" w:hAnsi="Times New Roman" w:cs="Times New Roman"/>
          <w:sz w:val="28"/>
          <w:szCs w:val="28"/>
        </w:rPr>
        <w:t>об’єктів</w:t>
      </w:r>
      <w:r>
        <w:rPr>
          <w:rFonts w:ascii="Times New Roman" w:hAnsi="Times New Roman" w:cs="Times New Roman"/>
          <w:sz w:val="28"/>
          <w:szCs w:val="28"/>
        </w:rPr>
        <w:t xml:space="preserve"> довжиною понад 4 метри. </w:t>
      </w:r>
    </w:p>
    <w:p w14:paraId="13292C86" w14:textId="77777777" w:rsidR="00C71B36" w:rsidRDefault="00C71B36"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Питання збереження творів мистецтва безпосередньо залежить від інженерних рішень будівлі. Якщо скульптури з металу чи каменю достатньо звичайної вентиляції, то для живопису олією критично важливим є стабільний мікроклімат. Митці також виділяють, що за різких змін вологості полотно втрачає пружність, провисає та деформується, що призводить до незворотних видимих наслідків. Таким чином, архітектурне середовище арт-центру має інтегрувати системи клімат-контролю як обов’язкову функцію для забезпечення потрібних умов простору. </w:t>
      </w:r>
    </w:p>
    <w:p w14:paraId="2D9DCD13" w14:textId="77777777" w:rsidR="00C71B36" w:rsidRDefault="00C71B36"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Щодо світлового сценарію, результати опитування демонструють запит на гібридні моделі. Хоча автори цінують природнє бічне та верхнє світло, вони надають перевагу штучному контрольованому світлу. Пряме сонячне проміння може шкодити матеріалам, особливо акварелі, та створювати візуальні перешкоди для сприйняття творів.</w:t>
      </w:r>
    </w:p>
    <w:p w14:paraId="19D114D1" w14:textId="77777777" w:rsidR="00C71B36" w:rsidRDefault="00C71B36"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Важливим аспектом, що впливає на естетику експозиції, є боротьба з візуальним шумом. Митці відмічають, що часто інтер’єрі деталі перенасичують простір, через що твори мистецтва губляться, втрачають свою ідентичність. Це підкреслює доцільність використання стратегії </w:t>
      </w:r>
      <w:r w:rsidR="00526F00">
        <w:rPr>
          <w:rFonts w:ascii="Times New Roman" w:hAnsi="Times New Roman" w:cs="Times New Roman"/>
          <w:sz w:val="28"/>
          <w:szCs w:val="28"/>
        </w:rPr>
        <w:t xml:space="preserve">«білого куба» </w:t>
      </w:r>
      <w:r>
        <w:rPr>
          <w:rFonts w:ascii="Times New Roman" w:hAnsi="Times New Roman" w:cs="Times New Roman"/>
          <w:sz w:val="28"/>
          <w:szCs w:val="28"/>
        </w:rPr>
        <w:t xml:space="preserve">у виставкових залах для забезпечення візуальної нейтральності. </w:t>
      </w:r>
    </w:p>
    <w:p w14:paraId="05185146" w14:textId="77777777" w:rsidR="00C71B36" w:rsidRDefault="00C71B36"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Процес монтажу вимагає від стін та стель високої адаптивності. Замість хаотичного свердління поверхонь митці надають перевагу професійним системам підвісі та вбудованих у стелю металевим профілем. Для експонування медіа-арту та інтерактивних інсталяцій виникає гостра потреба в розгалужені </w:t>
      </w:r>
      <w:r>
        <w:rPr>
          <w:rFonts w:ascii="Times New Roman" w:hAnsi="Times New Roman" w:cs="Times New Roman"/>
          <w:sz w:val="28"/>
          <w:szCs w:val="28"/>
        </w:rPr>
        <w:lastRenderedPageBreak/>
        <w:t xml:space="preserve">мережі прихованих комунікацій: розетки у підлозі та стінах для підключення проєкторів, моніторів та серверного обладнання. </w:t>
      </w:r>
    </w:p>
    <w:p w14:paraId="10F29884" w14:textId="77777777" w:rsidR="00EA7809" w:rsidRDefault="00C71B36"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EA7809">
        <w:rPr>
          <w:rFonts w:ascii="Times New Roman" w:hAnsi="Times New Roman" w:cs="Times New Roman"/>
          <w:sz w:val="28"/>
          <w:szCs w:val="28"/>
        </w:rPr>
        <w:t>Арт-центр сьогодні</w:t>
      </w:r>
      <w:r w:rsidR="00526F00">
        <w:rPr>
          <w:rFonts w:ascii="Times New Roman" w:hAnsi="Times New Roman" w:cs="Times New Roman"/>
          <w:sz w:val="28"/>
          <w:szCs w:val="28"/>
        </w:rPr>
        <w:t xml:space="preserve"> - </w:t>
      </w:r>
      <w:r w:rsidR="00EA7809">
        <w:rPr>
          <w:rFonts w:ascii="Times New Roman" w:hAnsi="Times New Roman" w:cs="Times New Roman"/>
          <w:sz w:val="28"/>
          <w:szCs w:val="28"/>
        </w:rPr>
        <w:t>це не лише місце презентацій, а й місце виробництва та комунікації. Можливість проведення майстер-класів чи резиденцій безпосередньо в просторі галереї вимагає гнучкого зонування. Окремим,</w:t>
      </w:r>
      <w:r>
        <w:rPr>
          <w:rFonts w:ascii="Times New Roman" w:hAnsi="Times New Roman" w:cs="Times New Roman"/>
          <w:sz w:val="28"/>
          <w:szCs w:val="28"/>
        </w:rPr>
        <w:t xml:space="preserve"> </w:t>
      </w:r>
      <w:r w:rsidR="00EA7809">
        <w:rPr>
          <w:rFonts w:ascii="Times New Roman" w:hAnsi="Times New Roman" w:cs="Times New Roman"/>
          <w:sz w:val="28"/>
          <w:szCs w:val="28"/>
        </w:rPr>
        <w:t xml:space="preserve">часто ігнорованим блоком, є складські приміщення для пакування творів. Респонденти зазначають, що через брак депо в існуючих центрах їм доводилось утилізувати ящики та плівку після монтажу. Наявність транзитних складів та приміщень для відпочинку митців є необхідною умовою для створення функціонального середовища. </w:t>
      </w:r>
      <w:r w:rsidR="00C22EF9">
        <w:rPr>
          <w:rFonts w:ascii="Times New Roman" w:hAnsi="Times New Roman" w:cs="Times New Roman"/>
          <w:sz w:val="28"/>
          <w:szCs w:val="28"/>
        </w:rPr>
        <w:t>(схема 2.4.2)</w:t>
      </w:r>
    </w:p>
    <w:p w14:paraId="45D1A844" w14:textId="77777777" w:rsidR="00EA7809" w:rsidRDefault="00EA7809" w:rsidP="0090490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Результати опитування дозволяють сформулювати низку функціонально-просторових вимог</w:t>
      </w:r>
      <w:r w:rsidR="005E50D8">
        <w:rPr>
          <w:rFonts w:ascii="Times New Roman" w:hAnsi="Times New Roman" w:cs="Times New Roman"/>
          <w:sz w:val="28"/>
          <w:szCs w:val="28"/>
        </w:rPr>
        <w:t xml:space="preserve"> ( схема </w:t>
      </w:r>
      <w:r w:rsidR="00C22EF9">
        <w:rPr>
          <w:rFonts w:ascii="Times New Roman" w:hAnsi="Times New Roman" w:cs="Times New Roman"/>
          <w:sz w:val="28"/>
          <w:szCs w:val="28"/>
        </w:rPr>
        <w:t>2.4.1</w:t>
      </w:r>
      <w:r w:rsidR="005E50D8">
        <w:rPr>
          <w:rFonts w:ascii="Times New Roman" w:hAnsi="Times New Roman" w:cs="Times New Roman"/>
          <w:sz w:val="28"/>
          <w:szCs w:val="28"/>
        </w:rPr>
        <w:t>)</w:t>
      </w:r>
      <w:r>
        <w:rPr>
          <w:rFonts w:ascii="Times New Roman" w:hAnsi="Times New Roman" w:cs="Times New Roman"/>
          <w:sz w:val="28"/>
          <w:szCs w:val="28"/>
        </w:rPr>
        <w:t>:</w:t>
      </w:r>
    </w:p>
    <w:p w14:paraId="173107E8" w14:textId="77777777" w:rsidR="00EA7809" w:rsidRDefault="00EA7809" w:rsidP="00904904">
      <w:pPr>
        <w:pStyle w:val="a3"/>
        <w:numPr>
          <w:ilvl w:val="0"/>
          <w:numId w:val="9"/>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Масштабність комунікацій: дверні прорізи та ліфти мають бути розраховані на об’єкти 4-метрового формату та вагою понад 80 кг.</w:t>
      </w:r>
    </w:p>
    <w:p w14:paraId="4F090288" w14:textId="77777777" w:rsidR="00EA7809" w:rsidRDefault="00EA7809" w:rsidP="00904904">
      <w:pPr>
        <w:pStyle w:val="a3"/>
        <w:numPr>
          <w:ilvl w:val="0"/>
          <w:numId w:val="9"/>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Контролювання клімату: обов’язкова інтеграція систем контролю вологості як гарантії збереження робіт.</w:t>
      </w:r>
    </w:p>
    <w:p w14:paraId="27B2FE8A" w14:textId="77777777" w:rsidR="00EA7809" w:rsidRDefault="00EA7809" w:rsidP="00904904">
      <w:pPr>
        <w:pStyle w:val="a3"/>
        <w:numPr>
          <w:ilvl w:val="0"/>
          <w:numId w:val="9"/>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Адаптація світла під запит робіт: поєднання природнього освітлення з системами керування та повним затемненням.</w:t>
      </w:r>
    </w:p>
    <w:p w14:paraId="18DBB386" w14:textId="77777777" w:rsidR="00EA7809" w:rsidRDefault="00EA7809" w:rsidP="00904904">
      <w:pPr>
        <w:pStyle w:val="a3"/>
        <w:numPr>
          <w:ilvl w:val="0"/>
          <w:numId w:val="9"/>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Інтеграція технологічності у стіни будівлі: створення мережі технологічних швів у підлозі, стінах та стелі для швидкого підключення медіа-обладнання без порушення естетики простору. </w:t>
      </w:r>
    </w:p>
    <w:p w14:paraId="3F82E8C8" w14:textId="77777777" w:rsidR="00D1778E" w:rsidRDefault="00D1778E" w:rsidP="00D1778E">
      <w:pPr>
        <w:spacing w:after="0" w:line="360" w:lineRule="auto"/>
        <w:jc w:val="both"/>
        <w:rPr>
          <w:rFonts w:ascii="Times New Roman" w:hAnsi="Times New Roman" w:cs="Times New Roman"/>
          <w:sz w:val="28"/>
          <w:szCs w:val="28"/>
        </w:rPr>
      </w:pPr>
    </w:p>
    <w:p w14:paraId="1C2916FA" w14:textId="77777777" w:rsidR="00D1778E" w:rsidRDefault="00D1778E" w:rsidP="00D1778E">
      <w:pPr>
        <w:spacing w:after="0" w:line="360" w:lineRule="auto"/>
        <w:jc w:val="both"/>
        <w:rPr>
          <w:rFonts w:ascii="Times New Roman" w:hAnsi="Times New Roman" w:cs="Times New Roman"/>
          <w:sz w:val="28"/>
          <w:szCs w:val="28"/>
        </w:rPr>
      </w:pPr>
    </w:p>
    <w:p w14:paraId="6F6331E2" w14:textId="77777777" w:rsidR="00D1778E" w:rsidRDefault="00D1778E" w:rsidP="00D1778E">
      <w:pPr>
        <w:spacing w:after="0" w:line="360" w:lineRule="auto"/>
        <w:jc w:val="both"/>
        <w:rPr>
          <w:rFonts w:ascii="Times New Roman" w:hAnsi="Times New Roman" w:cs="Times New Roman"/>
          <w:sz w:val="28"/>
          <w:szCs w:val="28"/>
        </w:rPr>
      </w:pPr>
    </w:p>
    <w:p w14:paraId="4B7DACBA" w14:textId="77777777" w:rsidR="00D1778E" w:rsidRDefault="00D1778E" w:rsidP="00D1778E">
      <w:pPr>
        <w:spacing w:after="0" w:line="360" w:lineRule="auto"/>
        <w:jc w:val="both"/>
        <w:rPr>
          <w:rFonts w:ascii="Times New Roman" w:hAnsi="Times New Roman" w:cs="Times New Roman"/>
          <w:sz w:val="28"/>
          <w:szCs w:val="28"/>
        </w:rPr>
      </w:pPr>
    </w:p>
    <w:p w14:paraId="2F583EB4" w14:textId="77777777" w:rsidR="00D1778E" w:rsidRDefault="00D1778E" w:rsidP="00D1778E">
      <w:pPr>
        <w:spacing w:after="0" w:line="360" w:lineRule="auto"/>
        <w:jc w:val="both"/>
        <w:rPr>
          <w:rFonts w:ascii="Times New Roman" w:hAnsi="Times New Roman" w:cs="Times New Roman"/>
          <w:sz w:val="28"/>
          <w:szCs w:val="28"/>
        </w:rPr>
      </w:pPr>
    </w:p>
    <w:p w14:paraId="676A3EC7" w14:textId="77777777" w:rsidR="00D1778E" w:rsidRDefault="00D1778E" w:rsidP="00D1778E">
      <w:pPr>
        <w:spacing w:after="0" w:line="360" w:lineRule="auto"/>
        <w:jc w:val="both"/>
        <w:rPr>
          <w:rFonts w:ascii="Times New Roman" w:hAnsi="Times New Roman" w:cs="Times New Roman"/>
          <w:sz w:val="28"/>
          <w:szCs w:val="28"/>
        </w:rPr>
      </w:pPr>
    </w:p>
    <w:p w14:paraId="71F74BC1" w14:textId="77777777" w:rsidR="00D1778E" w:rsidRDefault="00D1778E" w:rsidP="00D1778E">
      <w:pPr>
        <w:spacing w:after="0" w:line="360" w:lineRule="auto"/>
        <w:jc w:val="both"/>
        <w:rPr>
          <w:rFonts w:ascii="Times New Roman" w:hAnsi="Times New Roman" w:cs="Times New Roman"/>
          <w:sz w:val="28"/>
          <w:szCs w:val="28"/>
        </w:rPr>
      </w:pPr>
    </w:p>
    <w:p w14:paraId="372227CB" w14:textId="77777777" w:rsidR="00D1778E" w:rsidRDefault="00D1778E" w:rsidP="00D1778E">
      <w:pPr>
        <w:spacing w:after="0" w:line="360" w:lineRule="auto"/>
        <w:jc w:val="both"/>
        <w:rPr>
          <w:rFonts w:ascii="Times New Roman" w:hAnsi="Times New Roman" w:cs="Times New Roman"/>
          <w:sz w:val="28"/>
          <w:szCs w:val="28"/>
        </w:rPr>
      </w:pPr>
    </w:p>
    <w:p w14:paraId="345D7A2D" w14:textId="77777777" w:rsidR="00D1778E" w:rsidRDefault="00D1778E" w:rsidP="00D1778E">
      <w:pPr>
        <w:spacing w:after="0" w:line="360" w:lineRule="auto"/>
        <w:jc w:val="both"/>
        <w:rPr>
          <w:rFonts w:ascii="Times New Roman" w:hAnsi="Times New Roman" w:cs="Times New Roman"/>
          <w:sz w:val="28"/>
          <w:szCs w:val="28"/>
        </w:rPr>
      </w:pPr>
    </w:p>
    <w:p w14:paraId="0124EB9D" w14:textId="77777777" w:rsidR="00D1778E" w:rsidRDefault="00D1778E" w:rsidP="00D1778E">
      <w:pPr>
        <w:spacing w:after="0" w:line="360" w:lineRule="auto"/>
        <w:jc w:val="both"/>
        <w:rPr>
          <w:rFonts w:ascii="Times New Roman" w:hAnsi="Times New Roman" w:cs="Times New Roman"/>
          <w:sz w:val="28"/>
          <w:szCs w:val="28"/>
        </w:rPr>
      </w:pPr>
      <w:r>
        <w:rPr>
          <w:rFonts w:ascii="Times New Roman" w:hAnsi="Times New Roman" w:cs="Times New Roman"/>
          <w:b/>
          <w:noProof/>
          <w:sz w:val="28"/>
          <w:szCs w:val="28"/>
        </w:rPr>
        <w:lastRenderedPageBreak/>
        <w:drawing>
          <wp:inline distT="0" distB="0" distL="0" distR="0" wp14:anchorId="62CFF9BE" wp14:editId="5FACE216">
            <wp:extent cx="6120765" cy="86550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4.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006FA2A8" w14:textId="77777777" w:rsidR="00D1778E" w:rsidRDefault="00D1778E" w:rsidP="00D1778E">
      <w:pPr>
        <w:spacing w:after="0" w:line="360" w:lineRule="auto"/>
        <w:jc w:val="both"/>
        <w:rPr>
          <w:rFonts w:ascii="Times New Roman" w:hAnsi="Times New Roman" w:cs="Times New Roman"/>
          <w:sz w:val="28"/>
          <w:szCs w:val="28"/>
        </w:rPr>
      </w:pPr>
      <w:r>
        <w:rPr>
          <w:rFonts w:ascii="Times New Roman" w:hAnsi="Times New Roman" w:cs="Times New Roman"/>
          <w:b/>
          <w:noProof/>
          <w:sz w:val="28"/>
          <w:szCs w:val="28"/>
        </w:rPr>
        <w:lastRenderedPageBreak/>
        <w:drawing>
          <wp:inline distT="0" distB="0" distL="0" distR="0" wp14:anchorId="066A4DB2" wp14:editId="37336820">
            <wp:extent cx="6120765" cy="86550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2.4.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55BFB87C" w14:textId="77777777" w:rsidR="00D1778E" w:rsidRPr="00971E82" w:rsidRDefault="00D1778E" w:rsidP="00D1778E">
      <w:pPr>
        <w:spacing w:after="0" w:line="360" w:lineRule="auto"/>
        <w:jc w:val="both"/>
        <w:rPr>
          <w:rFonts w:ascii="Times New Roman" w:hAnsi="Times New Roman" w:cs="Times New Roman"/>
          <w:sz w:val="28"/>
          <w:szCs w:val="28"/>
        </w:rPr>
      </w:pPr>
    </w:p>
    <w:p w14:paraId="37154DE4" w14:textId="77777777" w:rsidR="00D1778E" w:rsidRPr="00D1778E" w:rsidRDefault="00D1778E" w:rsidP="00D1778E">
      <w:pPr>
        <w:spacing w:after="0" w:line="360" w:lineRule="auto"/>
        <w:jc w:val="both"/>
        <w:rPr>
          <w:rFonts w:ascii="Times New Roman" w:hAnsi="Times New Roman" w:cs="Times New Roman"/>
          <w:sz w:val="28"/>
          <w:szCs w:val="28"/>
        </w:rPr>
      </w:pPr>
    </w:p>
    <w:p w14:paraId="4759F114" w14:textId="77777777" w:rsidR="00EA7809" w:rsidRPr="005E2ED0" w:rsidRDefault="00EA7809" w:rsidP="005E2ED0">
      <w:pPr>
        <w:jc w:val="center"/>
        <w:rPr>
          <w:rFonts w:ascii="Times New Roman" w:hAnsi="Times New Roman" w:cs="Times New Roman"/>
          <w:sz w:val="28"/>
          <w:szCs w:val="28"/>
        </w:rPr>
      </w:pPr>
      <w:r w:rsidRPr="00EA7809">
        <w:rPr>
          <w:rFonts w:ascii="Times New Roman" w:hAnsi="Times New Roman" w:cs="Times New Roman"/>
          <w:b/>
          <w:sz w:val="28"/>
          <w:szCs w:val="28"/>
        </w:rPr>
        <w:lastRenderedPageBreak/>
        <w:t>ВИСНОВКИ ДО ДРУГОГО РОЗДІЛУ</w:t>
      </w:r>
    </w:p>
    <w:p w14:paraId="60827085" w14:textId="77777777" w:rsidR="00216F35" w:rsidRPr="003A4C34" w:rsidRDefault="00661433" w:rsidP="00216F35">
      <w:pPr>
        <w:pStyle w:val="a3"/>
        <w:numPr>
          <w:ilvl w:val="0"/>
          <w:numId w:val="13"/>
        </w:numPr>
        <w:spacing w:after="0" w:line="360" w:lineRule="auto"/>
        <w:jc w:val="both"/>
        <w:rPr>
          <w:rFonts w:ascii="Times New Roman" w:hAnsi="Times New Roman" w:cs="Times New Roman"/>
          <w:color w:val="000000" w:themeColor="text1"/>
          <w:sz w:val="28"/>
          <w:szCs w:val="28"/>
        </w:rPr>
      </w:pPr>
      <w:r w:rsidRPr="003A4C34">
        <w:rPr>
          <w:rFonts w:ascii="Times New Roman" w:hAnsi="Times New Roman" w:cs="Times New Roman"/>
          <w:color w:val="000000" w:themeColor="text1"/>
          <w:sz w:val="28"/>
          <w:szCs w:val="28"/>
        </w:rPr>
        <w:t>Встановлено</w:t>
      </w:r>
      <w:r w:rsidR="003A4C34" w:rsidRPr="003A4C34">
        <w:rPr>
          <w:rFonts w:ascii="Times New Roman" w:hAnsi="Times New Roman" w:cs="Times New Roman"/>
          <w:color w:val="000000" w:themeColor="text1"/>
          <w:sz w:val="28"/>
          <w:szCs w:val="28"/>
        </w:rPr>
        <w:t xml:space="preserve">, що </w:t>
      </w:r>
      <w:r w:rsidR="00216F35" w:rsidRPr="003A4C34">
        <w:rPr>
          <w:rFonts w:ascii="Times New Roman" w:hAnsi="Times New Roman" w:cs="Times New Roman"/>
          <w:color w:val="000000" w:themeColor="text1"/>
          <w:sz w:val="28"/>
          <w:szCs w:val="28"/>
        </w:rPr>
        <w:t>функціонально-планувальн</w:t>
      </w:r>
      <w:r w:rsidR="003A4C34" w:rsidRPr="003A4C34">
        <w:rPr>
          <w:rFonts w:ascii="Times New Roman" w:hAnsi="Times New Roman" w:cs="Times New Roman"/>
          <w:color w:val="000000" w:themeColor="text1"/>
          <w:sz w:val="28"/>
          <w:szCs w:val="28"/>
        </w:rPr>
        <w:t>а</w:t>
      </w:r>
      <w:r w:rsidR="00216F35" w:rsidRPr="003A4C34">
        <w:rPr>
          <w:rFonts w:ascii="Times New Roman" w:hAnsi="Times New Roman" w:cs="Times New Roman"/>
          <w:color w:val="000000" w:themeColor="text1"/>
          <w:sz w:val="28"/>
          <w:szCs w:val="28"/>
        </w:rPr>
        <w:t xml:space="preserve"> структур</w:t>
      </w:r>
      <w:r w:rsidR="003A4C34" w:rsidRPr="003A4C34">
        <w:rPr>
          <w:rFonts w:ascii="Times New Roman" w:hAnsi="Times New Roman" w:cs="Times New Roman"/>
          <w:color w:val="000000" w:themeColor="text1"/>
          <w:sz w:val="28"/>
          <w:szCs w:val="28"/>
        </w:rPr>
        <w:t>а</w:t>
      </w:r>
      <w:r w:rsidR="00216F35" w:rsidRPr="003A4C34">
        <w:rPr>
          <w:rFonts w:ascii="Times New Roman" w:hAnsi="Times New Roman" w:cs="Times New Roman"/>
          <w:color w:val="000000" w:themeColor="text1"/>
          <w:sz w:val="28"/>
          <w:szCs w:val="28"/>
        </w:rPr>
        <w:t xml:space="preserve"> сучасних арт-центрів базується на принципах відкритого сценарію, який передбачає розмивання меж між експозиційними, освітніми та рекреаційними зонами.</w:t>
      </w:r>
      <w:r w:rsidR="003A4C34" w:rsidRPr="003A4C34">
        <w:rPr>
          <w:rFonts w:ascii="Times New Roman" w:hAnsi="Times New Roman" w:cs="Times New Roman"/>
          <w:color w:val="000000" w:themeColor="text1"/>
          <w:sz w:val="28"/>
          <w:szCs w:val="28"/>
        </w:rPr>
        <w:t xml:space="preserve"> </w:t>
      </w:r>
    </w:p>
    <w:p w14:paraId="07237982" w14:textId="77777777" w:rsidR="00971E82" w:rsidRPr="002C0387" w:rsidRDefault="00216F35" w:rsidP="00971E82">
      <w:pPr>
        <w:pStyle w:val="a3"/>
        <w:numPr>
          <w:ilvl w:val="0"/>
          <w:numId w:val="13"/>
        </w:numPr>
        <w:spacing w:after="0" w:line="360" w:lineRule="auto"/>
        <w:jc w:val="both"/>
        <w:rPr>
          <w:rFonts w:ascii="Times New Roman" w:hAnsi="Times New Roman" w:cs="Times New Roman"/>
          <w:sz w:val="28"/>
          <w:szCs w:val="28"/>
        </w:rPr>
      </w:pPr>
      <w:r w:rsidRPr="00216F35">
        <w:rPr>
          <w:rFonts w:ascii="Times New Roman" w:hAnsi="Times New Roman" w:cs="Times New Roman"/>
          <w:sz w:val="28"/>
          <w:szCs w:val="28"/>
        </w:rPr>
        <w:t>Доведено</w:t>
      </w:r>
      <w:r w:rsidR="00661433">
        <w:rPr>
          <w:rFonts w:ascii="Times New Roman" w:hAnsi="Times New Roman" w:cs="Times New Roman"/>
          <w:sz w:val="28"/>
          <w:szCs w:val="28"/>
        </w:rPr>
        <w:t xml:space="preserve">, </w:t>
      </w:r>
      <w:r w:rsidRPr="00216F35">
        <w:rPr>
          <w:rFonts w:ascii="Times New Roman" w:hAnsi="Times New Roman" w:cs="Times New Roman"/>
          <w:sz w:val="28"/>
          <w:szCs w:val="28"/>
        </w:rPr>
        <w:t xml:space="preserve">що </w:t>
      </w:r>
      <w:r w:rsidR="003A4C34">
        <w:rPr>
          <w:rFonts w:ascii="Times New Roman" w:hAnsi="Times New Roman" w:cs="Times New Roman"/>
          <w:sz w:val="28"/>
          <w:szCs w:val="28"/>
        </w:rPr>
        <w:t xml:space="preserve">особливістю формування внутрішнього простору </w:t>
      </w:r>
      <w:r w:rsidRPr="00216F35">
        <w:rPr>
          <w:rFonts w:ascii="Times New Roman" w:hAnsi="Times New Roman" w:cs="Times New Roman"/>
          <w:sz w:val="28"/>
          <w:szCs w:val="28"/>
        </w:rPr>
        <w:t>сучасних арт-центрів є просторова відкритість. Вона досягається за рахунок створення громадських комунікативних просторів, які органічно інтегруються в міську тканину.</w:t>
      </w:r>
    </w:p>
    <w:p w14:paraId="76F925DF" w14:textId="77777777" w:rsidR="002C0387" w:rsidRDefault="00216F35" w:rsidP="00216F35">
      <w:pPr>
        <w:pStyle w:val="a3"/>
        <w:numPr>
          <w:ilvl w:val="0"/>
          <w:numId w:val="13"/>
        </w:numPr>
        <w:spacing w:after="0" w:line="360" w:lineRule="auto"/>
        <w:jc w:val="both"/>
        <w:rPr>
          <w:rFonts w:ascii="Times New Roman" w:hAnsi="Times New Roman" w:cs="Times New Roman"/>
          <w:sz w:val="28"/>
          <w:szCs w:val="28"/>
        </w:rPr>
      </w:pPr>
      <w:r w:rsidRPr="002C0387">
        <w:rPr>
          <w:rFonts w:ascii="Times New Roman" w:hAnsi="Times New Roman" w:cs="Times New Roman"/>
          <w:sz w:val="28"/>
          <w:szCs w:val="28"/>
        </w:rPr>
        <w:t xml:space="preserve">Визначено, що архітектурна та образна специфіка новітніх культурних інституцій формується за стратегією іконічності, де будівля позиціонується як цілісний бренд і головний експонат. </w:t>
      </w:r>
    </w:p>
    <w:p w14:paraId="4F2EDE50" w14:textId="77777777" w:rsidR="00216F35" w:rsidRPr="002C0387" w:rsidRDefault="00216F35" w:rsidP="00216F35">
      <w:pPr>
        <w:pStyle w:val="a3"/>
        <w:numPr>
          <w:ilvl w:val="0"/>
          <w:numId w:val="13"/>
        </w:numPr>
        <w:spacing w:after="0" w:line="360" w:lineRule="auto"/>
        <w:jc w:val="both"/>
        <w:rPr>
          <w:rFonts w:ascii="Times New Roman" w:hAnsi="Times New Roman" w:cs="Times New Roman"/>
          <w:sz w:val="28"/>
          <w:szCs w:val="28"/>
        </w:rPr>
      </w:pPr>
      <w:r w:rsidRPr="002C0387">
        <w:rPr>
          <w:rFonts w:ascii="Times New Roman" w:hAnsi="Times New Roman" w:cs="Times New Roman"/>
          <w:sz w:val="28"/>
          <w:szCs w:val="28"/>
        </w:rPr>
        <w:t>Виявлено існування двох полярних концепцій організації виставкового інтер’єру: нейтрального «білого куба», що забезпечує візуальну чистоту для максимального фокусу на мистецтві, та концепції «активної тектоніки», де архітектура володіє потужною сенсорною щільністю і вступає в емоційний діалог з експонатом.</w:t>
      </w:r>
    </w:p>
    <w:p w14:paraId="5413781B" w14:textId="77777777" w:rsidR="00216F35" w:rsidRDefault="00216F35" w:rsidP="00216F35">
      <w:pPr>
        <w:pStyle w:val="a3"/>
        <w:numPr>
          <w:ilvl w:val="0"/>
          <w:numId w:val="13"/>
        </w:numPr>
        <w:spacing w:after="0" w:line="360" w:lineRule="auto"/>
        <w:jc w:val="both"/>
        <w:rPr>
          <w:rFonts w:ascii="Times New Roman" w:hAnsi="Times New Roman" w:cs="Times New Roman"/>
          <w:sz w:val="28"/>
          <w:szCs w:val="28"/>
        </w:rPr>
      </w:pPr>
      <w:r w:rsidRPr="00216F35">
        <w:rPr>
          <w:rFonts w:ascii="Times New Roman" w:hAnsi="Times New Roman" w:cs="Times New Roman"/>
          <w:sz w:val="28"/>
          <w:szCs w:val="28"/>
        </w:rPr>
        <w:t>Сформульовано, за результатами опитування професійної художньої спільноти НАОМА, перелік конкретних архітектурно-експлуатаційних вимог до виставкових середовищ. Встановлено, що головними викликами є необхідність забезпечення масштабності внутрішніх комунікацій, обов'язкове впровадження систем контролю клімату та створення достатньої кількості складських приміщень.</w:t>
      </w:r>
    </w:p>
    <w:p w14:paraId="09F383DF" w14:textId="77777777" w:rsidR="00661433" w:rsidRDefault="00661433" w:rsidP="00216F35">
      <w:pPr>
        <w:pStyle w:val="a3"/>
        <w:numPr>
          <w:ilvl w:val="0"/>
          <w:numId w:val="13"/>
        </w:numPr>
        <w:spacing w:after="0" w:line="360" w:lineRule="auto"/>
        <w:jc w:val="both"/>
        <w:rPr>
          <w:rFonts w:ascii="Times New Roman" w:hAnsi="Times New Roman" w:cs="Times New Roman"/>
          <w:color w:val="000000" w:themeColor="text1"/>
          <w:sz w:val="28"/>
          <w:szCs w:val="28"/>
        </w:rPr>
      </w:pPr>
      <w:r w:rsidRPr="00C7559D">
        <w:rPr>
          <w:rFonts w:ascii="Times New Roman" w:hAnsi="Times New Roman" w:cs="Times New Roman"/>
          <w:color w:val="000000" w:themeColor="text1"/>
          <w:sz w:val="28"/>
          <w:szCs w:val="28"/>
        </w:rPr>
        <w:t>Дослідження</w:t>
      </w:r>
      <w:r w:rsidR="00C7559D" w:rsidRPr="00C7559D">
        <w:rPr>
          <w:rFonts w:ascii="Times New Roman" w:hAnsi="Times New Roman" w:cs="Times New Roman"/>
          <w:color w:val="000000" w:themeColor="text1"/>
          <w:sz w:val="28"/>
          <w:szCs w:val="28"/>
        </w:rPr>
        <w:t>м</w:t>
      </w:r>
      <w:r w:rsidRPr="00C7559D">
        <w:rPr>
          <w:rFonts w:ascii="Times New Roman" w:hAnsi="Times New Roman" w:cs="Times New Roman"/>
          <w:color w:val="000000" w:themeColor="text1"/>
          <w:sz w:val="28"/>
          <w:szCs w:val="28"/>
        </w:rPr>
        <w:t xml:space="preserve"> визначено</w:t>
      </w:r>
      <w:r w:rsidR="00C7559D" w:rsidRPr="00C7559D">
        <w:rPr>
          <w:rFonts w:ascii="Times New Roman" w:hAnsi="Times New Roman" w:cs="Times New Roman"/>
          <w:color w:val="000000" w:themeColor="text1"/>
          <w:sz w:val="28"/>
          <w:szCs w:val="28"/>
        </w:rPr>
        <w:t>,</w:t>
      </w:r>
      <w:r w:rsidRPr="00C7559D">
        <w:rPr>
          <w:rFonts w:ascii="Times New Roman" w:hAnsi="Times New Roman" w:cs="Times New Roman"/>
          <w:color w:val="000000" w:themeColor="text1"/>
          <w:sz w:val="28"/>
          <w:szCs w:val="28"/>
        </w:rPr>
        <w:t xml:space="preserve"> що особливості </w:t>
      </w:r>
      <w:r w:rsidR="00C7559D" w:rsidRPr="00C7559D">
        <w:rPr>
          <w:rFonts w:ascii="Times New Roman" w:hAnsi="Times New Roman" w:cs="Times New Roman"/>
          <w:color w:val="000000" w:themeColor="text1"/>
          <w:sz w:val="28"/>
          <w:szCs w:val="28"/>
        </w:rPr>
        <w:t>архітектурно-просторового формування арт-центрів</w:t>
      </w:r>
      <w:r w:rsidR="00C7559D">
        <w:rPr>
          <w:rFonts w:ascii="Times New Roman" w:hAnsi="Times New Roman" w:cs="Times New Roman"/>
          <w:color w:val="000000" w:themeColor="text1"/>
          <w:sz w:val="28"/>
          <w:szCs w:val="28"/>
        </w:rPr>
        <w:t xml:space="preserve"> складаються з:</w:t>
      </w:r>
    </w:p>
    <w:p w14:paraId="5E16B03E" w14:textId="77777777" w:rsidR="00C7559D" w:rsidRDefault="00C7559D" w:rsidP="00C7559D">
      <w:pPr>
        <w:pStyle w:val="a3"/>
        <w:numPr>
          <w:ilvl w:val="0"/>
          <w:numId w:val="15"/>
        </w:numPr>
        <w:spacing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Сценарної гнучкості та поліфункціональності</w:t>
      </w:r>
    </w:p>
    <w:p w14:paraId="27741723" w14:textId="77777777" w:rsidR="00C7559D" w:rsidRDefault="00C7559D" w:rsidP="00C7559D">
      <w:pPr>
        <w:pStyle w:val="a3"/>
        <w:numPr>
          <w:ilvl w:val="0"/>
          <w:numId w:val="15"/>
        </w:numPr>
        <w:spacing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Формування громадсько-комунікативної оболонки</w:t>
      </w:r>
    </w:p>
    <w:p w14:paraId="2BA860AC" w14:textId="77777777" w:rsidR="00C7559D" w:rsidRDefault="00C7559D" w:rsidP="00C7559D">
      <w:pPr>
        <w:pStyle w:val="a3"/>
        <w:numPr>
          <w:ilvl w:val="0"/>
          <w:numId w:val="15"/>
        </w:numPr>
        <w:spacing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Стратегії іконічності</w:t>
      </w:r>
    </w:p>
    <w:p w14:paraId="759180D8" w14:textId="574F1A8A" w:rsidR="00C7559D" w:rsidRDefault="00C750CF" w:rsidP="00C7559D">
      <w:pPr>
        <w:pStyle w:val="a3"/>
        <w:numPr>
          <w:ilvl w:val="0"/>
          <w:numId w:val="15"/>
        </w:numPr>
        <w:spacing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Принципу </w:t>
      </w:r>
      <w:r w:rsidR="00D92504">
        <w:rPr>
          <w:rFonts w:ascii="Times New Roman" w:hAnsi="Times New Roman" w:cs="Times New Roman"/>
          <w:color w:val="000000" w:themeColor="text1"/>
          <w:sz w:val="28"/>
          <w:szCs w:val="28"/>
        </w:rPr>
        <w:t>відкритого простору</w:t>
      </w:r>
    </w:p>
    <w:p w14:paraId="6A08E0EB" w14:textId="77777777" w:rsidR="002C3677" w:rsidRDefault="002C3677" w:rsidP="00C7559D">
      <w:pPr>
        <w:pStyle w:val="a3"/>
        <w:numPr>
          <w:ilvl w:val="0"/>
          <w:numId w:val="15"/>
        </w:numPr>
        <w:spacing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Інтеграції невидимої інфраструктури</w:t>
      </w:r>
    </w:p>
    <w:p w14:paraId="71A97A59" w14:textId="77777777" w:rsidR="002C3677" w:rsidRDefault="002C3677" w:rsidP="002C3677">
      <w:pPr>
        <w:pStyle w:val="a3"/>
        <w:spacing w:after="0" w:line="360" w:lineRule="auto"/>
        <w:ind w:left="1440"/>
        <w:jc w:val="both"/>
        <w:rPr>
          <w:rFonts w:ascii="Times New Roman" w:hAnsi="Times New Roman" w:cs="Times New Roman"/>
          <w:color w:val="000000" w:themeColor="text1"/>
          <w:sz w:val="28"/>
          <w:szCs w:val="28"/>
        </w:rPr>
      </w:pPr>
    </w:p>
    <w:p w14:paraId="0DC7A684" w14:textId="77777777" w:rsidR="00F27851" w:rsidRPr="00A360C6" w:rsidRDefault="00F27851" w:rsidP="002C0387">
      <w:pPr>
        <w:rPr>
          <w:rFonts w:ascii="Times New Roman" w:hAnsi="Times New Roman" w:cs="Times New Roman"/>
          <w:b/>
          <w:sz w:val="28"/>
          <w:szCs w:val="28"/>
        </w:rPr>
      </w:pPr>
      <w:r w:rsidRPr="00F27851">
        <w:rPr>
          <w:rFonts w:ascii="Times New Roman" w:hAnsi="Times New Roman" w:cs="Times New Roman"/>
          <w:b/>
          <w:sz w:val="28"/>
          <w:szCs w:val="28"/>
        </w:rPr>
        <w:lastRenderedPageBreak/>
        <w:t>РОЗДІЛ 3. «КОНЦЕПЦІЯ АРХІТЕКТУРНО-ПЛАНУВАЛЬНОГО ФОРМУВАННЯ АРТ-ЦЕНТРУ»</w:t>
      </w:r>
    </w:p>
    <w:p w14:paraId="3F4BC4EF" w14:textId="77777777" w:rsidR="00815633" w:rsidRDefault="00F27851" w:rsidP="00904904">
      <w:pPr>
        <w:spacing w:after="0" w:line="360" w:lineRule="auto"/>
        <w:jc w:val="both"/>
        <w:rPr>
          <w:rFonts w:ascii="Times New Roman" w:hAnsi="Times New Roman" w:cs="Times New Roman"/>
          <w:b/>
          <w:sz w:val="28"/>
          <w:szCs w:val="28"/>
        </w:rPr>
      </w:pPr>
      <w:r w:rsidRPr="00F27851">
        <w:rPr>
          <w:rFonts w:ascii="Times New Roman" w:hAnsi="Times New Roman" w:cs="Times New Roman"/>
          <w:b/>
          <w:sz w:val="28"/>
          <w:szCs w:val="28"/>
        </w:rPr>
        <w:t xml:space="preserve">3.1 </w:t>
      </w:r>
      <w:r w:rsidR="00AC4A97">
        <w:rPr>
          <w:rFonts w:ascii="Times New Roman" w:hAnsi="Times New Roman" w:cs="Times New Roman"/>
          <w:b/>
          <w:sz w:val="28"/>
          <w:szCs w:val="28"/>
        </w:rPr>
        <w:t>Містобудівне та об’ємно-просторове рішення арт-центру</w:t>
      </w:r>
      <w:r w:rsidR="00815633" w:rsidRPr="00F27851">
        <w:rPr>
          <w:rFonts w:ascii="Times New Roman" w:hAnsi="Times New Roman" w:cs="Times New Roman"/>
          <w:b/>
          <w:sz w:val="28"/>
          <w:szCs w:val="28"/>
        </w:rPr>
        <w:t xml:space="preserve"> </w:t>
      </w:r>
    </w:p>
    <w:p w14:paraId="58CEDA64" w14:textId="77777777" w:rsidR="00F27851" w:rsidRDefault="00F27851" w:rsidP="00EA7809">
      <w:pPr>
        <w:spacing w:after="0" w:line="360" w:lineRule="auto"/>
        <w:jc w:val="both"/>
        <w:rPr>
          <w:rFonts w:ascii="Times New Roman" w:hAnsi="Times New Roman" w:cs="Times New Roman"/>
          <w:sz w:val="28"/>
          <w:szCs w:val="28"/>
        </w:rPr>
      </w:pPr>
      <w:r>
        <w:rPr>
          <w:rFonts w:ascii="Times New Roman" w:hAnsi="Times New Roman" w:cs="Times New Roman"/>
          <w:b/>
          <w:sz w:val="28"/>
          <w:szCs w:val="28"/>
        </w:rPr>
        <w:tab/>
      </w:r>
      <w:r w:rsidR="0061408B" w:rsidRPr="0061408B">
        <w:rPr>
          <w:rFonts w:ascii="Times New Roman" w:hAnsi="Times New Roman" w:cs="Times New Roman"/>
          <w:sz w:val="28"/>
          <w:szCs w:val="28"/>
        </w:rPr>
        <w:t xml:space="preserve">Сучасний </w:t>
      </w:r>
      <w:r w:rsidR="0061408B">
        <w:rPr>
          <w:rFonts w:ascii="Times New Roman" w:hAnsi="Times New Roman" w:cs="Times New Roman"/>
          <w:sz w:val="28"/>
          <w:szCs w:val="28"/>
        </w:rPr>
        <w:t>арт-центр є ключовим інфраструктурним елементом креативної економіки та потужний інструмент для розвитку територій. Як засвідчив аналіз світових прикладів, контекст і специфіка ділянки безпосередньо впливають на формування зовнішньої оболонки та обмно-просторової композиції арт-центру. Тому проаналізувавши можливі ділянки для проєктування арт-центру мене привабив ландшафт з надзвичайно мальовничою природою- територія в с. Застугна, що межую з ландшафтним заказником «Копачивські схили». Важливо зазначити, що пляма забудови арт-центру розміщена поза межами охоронної зони заказника, що гарантує збереження цінних природніх територій</w:t>
      </w:r>
      <w:r w:rsidR="00034EC8">
        <w:rPr>
          <w:rFonts w:ascii="Times New Roman" w:hAnsi="Times New Roman" w:cs="Times New Roman"/>
          <w:sz w:val="28"/>
          <w:szCs w:val="28"/>
        </w:rPr>
        <w:t xml:space="preserve"> ( рис. </w:t>
      </w:r>
      <w:r w:rsidR="00480408">
        <w:rPr>
          <w:rFonts w:ascii="Times New Roman" w:hAnsi="Times New Roman" w:cs="Times New Roman"/>
          <w:sz w:val="28"/>
          <w:szCs w:val="28"/>
        </w:rPr>
        <w:t>3.1.</w:t>
      </w:r>
      <w:r w:rsidR="00034EC8">
        <w:rPr>
          <w:rFonts w:ascii="Times New Roman" w:hAnsi="Times New Roman" w:cs="Times New Roman"/>
          <w:sz w:val="28"/>
          <w:szCs w:val="28"/>
        </w:rPr>
        <w:t>1)</w:t>
      </w:r>
      <w:r w:rsidR="0061408B">
        <w:rPr>
          <w:rFonts w:ascii="Times New Roman" w:hAnsi="Times New Roman" w:cs="Times New Roman"/>
          <w:sz w:val="28"/>
          <w:szCs w:val="28"/>
        </w:rPr>
        <w:t>. Обрана територія під проєктування знаходиться за 46 кілометрів від Києва</w:t>
      </w:r>
      <w:r w:rsidR="00562EE8">
        <w:rPr>
          <w:rFonts w:ascii="Times New Roman" w:hAnsi="Times New Roman" w:cs="Times New Roman"/>
          <w:sz w:val="28"/>
          <w:szCs w:val="28"/>
        </w:rPr>
        <w:t xml:space="preserve">                  (іл. 3.1.6)</w:t>
      </w:r>
      <w:r w:rsidR="0061408B">
        <w:rPr>
          <w:rFonts w:ascii="Times New Roman" w:hAnsi="Times New Roman" w:cs="Times New Roman"/>
          <w:sz w:val="28"/>
          <w:szCs w:val="28"/>
        </w:rPr>
        <w:t xml:space="preserve">. Це унікальний осередок, де перетинаються виразний рельєф та високий рекреаційний потенціал. Саме ця природна специфіка </w:t>
      </w:r>
      <w:r w:rsidR="000D0E59">
        <w:rPr>
          <w:rFonts w:ascii="Times New Roman" w:hAnsi="Times New Roman" w:cs="Times New Roman"/>
          <w:sz w:val="28"/>
          <w:szCs w:val="28"/>
        </w:rPr>
        <w:t>«</w:t>
      </w:r>
      <w:r w:rsidR="0061408B">
        <w:rPr>
          <w:rFonts w:ascii="Times New Roman" w:hAnsi="Times New Roman" w:cs="Times New Roman"/>
          <w:sz w:val="28"/>
          <w:szCs w:val="28"/>
        </w:rPr>
        <w:t>Копачивських схилів</w:t>
      </w:r>
      <w:r w:rsidR="000D0E59">
        <w:rPr>
          <w:rFonts w:ascii="Times New Roman" w:hAnsi="Times New Roman" w:cs="Times New Roman"/>
          <w:sz w:val="28"/>
          <w:szCs w:val="28"/>
        </w:rPr>
        <w:t>»</w:t>
      </w:r>
      <w:r w:rsidR="0061408B">
        <w:rPr>
          <w:rFonts w:ascii="Times New Roman" w:hAnsi="Times New Roman" w:cs="Times New Roman"/>
          <w:sz w:val="28"/>
          <w:szCs w:val="28"/>
        </w:rPr>
        <w:t xml:space="preserve"> надихнула на створення концепції арт-центру, в якій архітектура не протиставляється середовищу, а органічно виростає з нього. </w:t>
      </w:r>
    </w:p>
    <w:p w14:paraId="129D18CE" w14:textId="77777777" w:rsidR="0061408B" w:rsidRDefault="0061408B"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Завдяки безпосередньому сусідству з парком «Київська Русь» ця локація вже функціонує як туристичний магніт, що приваблює відвідувачів з Києва та інших міст. Це забезпечує арт-центр необхідною інфраструктурою, зокрема існуючими транспортними маршрутами та регулярними сполученнями громадського транспорту, що було адаптовано під потреби парку і тепер працюватиме на залучення аудиторії до нової культурної інституції</w:t>
      </w:r>
      <w:r w:rsidR="00560202">
        <w:rPr>
          <w:rFonts w:ascii="Times New Roman" w:hAnsi="Times New Roman" w:cs="Times New Roman"/>
          <w:sz w:val="28"/>
          <w:szCs w:val="28"/>
        </w:rPr>
        <w:t xml:space="preserve"> (схема </w:t>
      </w:r>
      <w:r w:rsidR="00E91EB7">
        <w:rPr>
          <w:rFonts w:ascii="Times New Roman" w:hAnsi="Times New Roman" w:cs="Times New Roman"/>
          <w:sz w:val="28"/>
          <w:szCs w:val="28"/>
        </w:rPr>
        <w:t>3.1.2</w:t>
      </w:r>
      <w:r w:rsidR="00560202">
        <w:rPr>
          <w:rFonts w:ascii="Times New Roman" w:hAnsi="Times New Roman" w:cs="Times New Roman"/>
          <w:sz w:val="28"/>
          <w:szCs w:val="28"/>
        </w:rPr>
        <w:t>)</w:t>
      </w:r>
      <w:r>
        <w:rPr>
          <w:rFonts w:ascii="Times New Roman" w:hAnsi="Times New Roman" w:cs="Times New Roman"/>
          <w:sz w:val="28"/>
          <w:szCs w:val="28"/>
        </w:rPr>
        <w:t>.</w:t>
      </w:r>
    </w:p>
    <w:p w14:paraId="2FCD4E95" w14:textId="77777777" w:rsidR="00971E82" w:rsidRDefault="0061408B"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Топографія ділянки характеризується значними перепадами висот </w:t>
      </w:r>
      <w:r w:rsidR="00CE0008">
        <w:rPr>
          <w:rFonts w:ascii="Times New Roman" w:hAnsi="Times New Roman" w:cs="Times New Roman"/>
          <w:sz w:val="28"/>
          <w:szCs w:val="28"/>
        </w:rPr>
        <w:t xml:space="preserve">та </w:t>
      </w:r>
      <w:r w:rsidR="00560202">
        <w:rPr>
          <w:rFonts w:ascii="Times New Roman" w:hAnsi="Times New Roman" w:cs="Times New Roman"/>
          <w:sz w:val="28"/>
          <w:szCs w:val="28"/>
        </w:rPr>
        <w:t xml:space="preserve">наявністю </w:t>
      </w:r>
      <w:r w:rsidR="00CE0008">
        <w:rPr>
          <w:rFonts w:ascii="Times New Roman" w:hAnsi="Times New Roman" w:cs="Times New Roman"/>
          <w:sz w:val="28"/>
          <w:szCs w:val="28"/>
        </w:rPr>
        <w:t xml:space="preserve"> природнього терасування</w:t>
      </w:r>
      <w:r w:rsidR="00560202">
        <w:rPr>
          <w:rFonts w:ascii="Times New Roman" w:hAnsi="Times New Roman" w:cs="Times New Roman"/>
          <w:sz w:val="28"/>
          <w:szCs w:val="28"/>
        </w:rPr>
        <w:t xml:space="preserve"> (схема </w:t>
      </w:r>
      <w:r w:rsidR="00E91EB7">
        <w:rPr>
          <w:rFonts w:ascii="Times New Roman" w:hAnsi="Times New Roman" w:cs="Times New Roman"/>
          <w:sz w:val="28"/>
          <w:szCs w:val="28"/>
        </w:rPr>
        <w:t>3.1.2</w:t>
      </w:r>
      <w:r w:rsidR="00560202">
        <w:rPr>
          <w:rFonts w:ascii="Times New Roman" w:hAnsi="Times New Roman" w:cs="Times New Roman"/>
          <w:sz w:val="28"/>
          <w:szCs w:val="28"/>
        </w:rPr>
        <w:t>)</w:t>
      </w:r>
      <w:r w:rsidR="00CE0008">
        <w:rPr>
          <w:rFonts w:ascii="Times New Roman" w:hAnsi="Times New Roman" w:cs="Times New Roman"/>
          <w:sz w:val="28"/>
          <w:szCs w:val="28"/>
        </w:rPr>
        <w:t xml:space="preserve">. Розміщення нового масштабного арт-центру в такому чутливому природньому середовищі із значними перепадами висот створює серйозний архітектурний виклик: як делікатно інтегрувати об’єм будівлі у ландшафт, при цьому зберегти його первозданну естетику і створити сучасний, іконічний і технологічний простір. </w:t>
      </w:r>
    </w:p>
    <w:p w14:paraId="724C895C" w14:textId="77777777" w:rsidR="00971E82" w:rsidRDefault="00971E82" w:rsidP="00EA7809">
      <w:pPr>
        <w:spacing w:after="0" w:line="360" w:lineRule="auto"/>
        <w:jc w:val="both"/>
        <w:rPr>
          <w:rFonts w:ascii="Times New Roman" w:hAnsi="Times New Roman" w:cs="Times New Roman"/>
          <w:sz w:val="28"/>
          <w:szCs w:val="28"/>
        </w:rPr>
      </w:pPr>
    </w:p>
    <w:p w14:paraId="7D3E8973" w14:textId="77777777" w:rsidR="00971E82" w:rsidRDefault="004D774A" w:rsidP="00EA7809">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A2E71E2" wp14:editId="72D3D845">
            <wp:extent cx="6120765" cy="86550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1.1.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632C0ADE" w14:textId="77777777" w:rsidR="00917040" w:rsidRDefault="00917040" w:rsidP="00EA7809">
      <w:pPr>
        <w:spacing w:after="0" w:line="360" w:lineRule="auto"/>
        <w:jc w:val="both"/>
        <w:rPr>
          <w:rFonts w:ascii="Times New Roman" w:hAnsi="Times New Roman" w:cs="Times New Roman"/>
          <w:sz w:val="28"/>
          <w:szCs w:val="28"/>
        </w:rPr>
      </w:pPr>
    </w:p>
    <w:p w14:paraId="2BA9DDDC" w14:textId="77777777" w:rsidR="00917040" w:rsidRDefault="00917040" w:rsidP="00EA7809">
      <w:pPr>
        <w:spacing w:after="0" w:line="360" w:lineRule="auto"/>
        <w:jc w:val="both"/>
        <w:rPr>
          <w:rFonts w:ascii="Times New Roman" w:hAnsi="Times New Roman" w:cs="Times New Roman"/>
          <w:sz w:val="28"/>
          <w:szCs w:val="28"/>
        </w:rPr>
      </w:pPr>
    </w:p>
    <w:p w14:paraId="2EB11A63" w14:textId="77777777" w:rsidR="00971E82" w:rsidRDefault="00917040" w:rsidP="00EA7809">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41CC1DB" wp14:editId="1E45D2E4">
            <wp:extent cx="6120765" cy="86550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1.6.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5B4E1D28" w14:textId="77777777" w:rsidR="00971E82" w:rsidRDefault="00971E82" w:rsidP="00EA7809">
      <w:pPr>
        <w:spacing w:after="0" w:line="360" w:lineRule="auto"/>
        <w:jc w:val="both"/>
        <w:rPr>
          <w:rFonts w:ascii="Times New Roman" w:hAnsi="Times New Roman" w:cs="Times New Roman"/>
          <w:sz w:val="28"/>
          <w:szCs w:val="28"/>
        </w:rPr>
      </w:pPr>
    </w:p>
    <w:p w14:paraId="5EC17586" w14:textId="77777777" w:rsidR="00971E82" w:rsidRDefault="00971E82" w:rsidP="00EA7809">
      <w:pPr>
        <w:spacing w:after="0" w:line="360" w:lineRule="auto"/>
        <w:jc w:val="both"/>
        <w:rPr>
          <w:rFonts w:ascii="Times New Roman" w:hAnsi="Times New Roman" w:cs="Times New Roman"/>
          <w:sz w:val="28"/>
          <w:szCs w:val="28"/>
        </w:rPr>
      </w:pPr>
      <w:r>
        <w:rPr>
          <w:rFonts w:ascii="Times New Roman" w:hAnsi="Times New Roman" w:cs="Times New Roman"/>
          <w:b/>
          <w:noProof/>
          <w:sz w:val="28"/>
          <w:szCs w:val="28"/>
        </w:rPr>
        <w:lastRenderedPageBreak/>
        <w:drawing>
          <wp:inline distT="0" distB="0" distL="0" distR="0" wp14:anchorId="77B8309E" wp14:editId="702E1BA6">
            <wp:extent cx="6120765" cy="86550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3.1.2.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3EC68865" w14:textId="77777777" w:rsidR="00971E82" w:rsidRDefault="00971E82" w:rsidP="00EA7809">
      <w:pPr>
        <w:spacing w:after="0" w:line="360" w:lineRule="auto"/>
        <w:jc w:val="both"/>
        <w:rPr>
          <w:rFonts w:ascii="Times New Roman" w:hAnsi="Times New Roman" w:cs="Times New Roman"/>
          <w:sz w:val="28"/>
          <w:szCs w:val="28"/>
        </w:rPr>
      </w:pPr>
    </w:p>
    <w:p w14:paraId="616B680D" w14:textId="77777777" w:rsidR="00971E82" w:rsidRDefault="00971E82" w:rsidP="00EA7809">
      <w:pPr>
        <w:spacing w:after="0" w:line="360" w:lineRule="auto"/>
        <w:jc w:val="both"/>
        <w:rPr>
          <w:rFonts w:ascii="Times New Roman" w:hAnsi="Times New Roman" w:cs="Times New Roman"/>
          <w:sz w:val="28"/>
          <w:szCs w:val="28"/>
        </w:rPr>
      </w:pPr>
    </w:p>
    <w:p w14:paraId="7083A0FF" w14:textId="77777777" w:rsidR="00971E82" w:rsidRDefault="00971E82" w:rsidP="00EA7809">
      <w:pPr>
        <w:spacing w:after="0" w:line="360" w:lineRule="auto"/>
        <w:jc w:val="both"/>
        <w:rPr>
          <w:rFonts w:ascii="Times New Roman" w:hAnsi="Times New Roman" w:cs="Times New Roman"/>
          <w:sz w:val="28"/>
          <w:szCs w:val="28"/>
        </w:rPr>
      </w:pPr>
    </w:p>
    <w:p w14:paraId="04C45485" w14:textId="77777777" w:rsidR="0061408B" w:rsidRDefault="00CE0008"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Виникла ідея створення архітектури, яка імітує процес поглинання споруди природою. Багатопроменева конфігурація арт-центру виникла з концепції каміння, що природньо лежить на схилах і з часом стає частиною гори</w:t>
      </w:r>
      <w:r w:rsidR="00796D41">
        <w:rPr>
          <w:rFonts w:ascii="Times New Roman" w:hAnsi="Times New Roman" w:cs="Times New Roman"/>
          <w:sz w:val="28"/>
          <w:szCs w:val="28"/>
          <w:lang w:val="ru-RU"/>
        </w:rPr>
        <w:t xml:space="preserve"> (</w:t>
      </w:r>
      <w:r w:rsidR="00796D41">
        <w:rPr>
          <w:rFonts w:ascii="Times New Roman" w:hAnsi="Times New Roman" w:cs="Times New Roman"/>
          <w:sz w:val="28"/>
          <w:szCs w:val="28"/>
        </w:rPr>
        <w:t>іл. 3.1.8)</w:t>
      </w:r>
      <w:r>
        <w:rPr>
          <w:rFonts w:ascii="Times New Roman" w:hAnsi="Times New Roman" w:cs="Times New Roman"/>
          <w:sz w:val="28"/>
          <w:szCs w:val="28"/>
        </w:rPr>
        <w:t xml:space="preserve">. Завдяки цьому частина об’ємів арт-центру органічно заглиблена під землю а частина виривається що подібно до граней каміння. Дахи пів заглиблених блоків є експлуатованими та вкрити озелененням, що візуально продовжує природнє середовище схилів, перетворюючи покрівлю на прогулянкові тераси та оглядові майданчики з панорамними видами. Водночас інші частини будівлі оголені рельєфом, вберігаючи природний ухил землі недоторканим. </w:t>
      </w:r>
    </w:p>
    <w:p w14:paraId="7AEB2BC8" w14:textId="77777777" w:rsidR="00CE0008" w:rsidRDefault="00CE0008"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DB108D">
        <w:rPr>
          <w:rFonts w:ascii="Times New Roman" w:hAnsi="Times New Roman" w:cs="Times New Roman"/>
          <w:sz w:val="28"/>
          <w:szCs w:val="28"/>
        </w:rPr>
        <w:t>Ландшафт виступає не пасивним тлом, а повноцінним співавтором проєкту, який диктує архітектурі логіку її об’ємного формування</w:t>
      </w:r>
      <w:r w:rsidR="00EE4B6E">
        <w:rPr>
          <w:rFonts w:ascii="Times New Roman" w:hAnsi="Times New Roman" w:cs="Times New Roman"/>
          <w:sz w:val="28"/>
          <w:szCs w:val="28"/>
        </w:rPr>
        <w:t xml:space="preserve"> (іл. 3.1.5)</w:t>
      </w:r>
      <w:r w:rsidR="00DB108D">
        <w:rPr>
          <w:rFonts w:ascii="Times New Roman" w:hAnsi="Times New Roman" w:cs="Times New Roman"/>
          <w:sz w:val="28"/>
          <w:szCs w:val="28"/>
        </w:rPr>
        <w:t>. Рельєф не піддався тотальному вирівнюванню, а навпаки, архітектура адаптувалась до його геоморфологічних особливостей. Наприклад, у місцях наявності глибоких природніх ровів та заглиблень, логічно розмістилась концертна зала. ЇЇ об’єм свідомо заглиблений порівняно з рештою масиву будівлі, що не лише мінімізує візуальне втручання у ландшафтну панораму, але й забезпечує ідеальні умови для акустичної ізоляції та терморегуляції за рахунок використання землі як природнього буфера</w:t>
      </w:r>
      <w:r w:rsidR="00796D41">
        <w:rPr>
          <w:rFonts w:ascii="Times New Roman" w:hAnsi="Times New Roman" w:cs="Times New Roman"/>
          <w:sz w:val="28"/>
          <w:szCs w:val="28"/>
        </w:rPr>
        <w:t xml:space="preserve"> (іл. 3.1.9)</w:t>
      </w:r>
      <w:r w:rsidR="00DB108D">
        <w:rPr>
          <w:rFonts w:ascii="Times New Roman" w:hAnsi="Times New Roman" w:cs="Times New Roman"/>
          <w:sz w:val="28"/>
          <w:szCs w:val="28"/>
        </w:rPr>
        <w:t xml:space="preserve">. </w:t>
      </w:r>
    </w:p>
    <w:p w14:paraId="2AFBA413" w14:textId="77777777" w:rsidR="00B45AF3" w:rsidRDefault="00DB108D"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Важливою складовою концепції є те, що арт-центр не обмежується виключно внутрішніми подіями та сценарієм: ззовні об’єкта сформовані власні архітектурні маршрути та сценарії</w:t>
      </w:r>
      <w:r w:rsidR="000F119E">
        <w:rPr>
          <w:rFonts w:ascii="Times New Roman" w:hAnsi="Times New Roman" w:cs="Times New Roman"/>
          <w:sz w:val="28"/>
          <w:szCs w:val="28"/>
        </w:rPr>
        <w:t xml:space="preserve"> (схема </w:t>
      </w:r>
      <w:r w:rsidR="00E91EB7">
        <w:rPr>
          <w:rFonts w:ascii="Times New Roman" w:hAnsi="Times New Roman" w:cs="Times New Roman"/>
          <w:sz w:val="28"/>
          <w:szCs w:val="28"/>
        </w:rPr>
        <w:t>3.1.</w:t>
      </w:r>
      <w:r w:rsidR="00061A9E">
        <w:rPr>
          <w:rFonts w:ascii="Times New Roman" w:hAnsi="Times New Roman" w:cs="Times New Roman"/>
          <w:sz w:val="28"/>
          <w:szCs w:val="28"/>
        </w:rPr>
        <w:t>3</w:t>
      </w:r>
      <w:r w:rsidR="000F119E">
        <w:rPr>
          <w:rFonts w:ascii="Times New Roman" w:hAnsi="Times New Roman" w:cs="Times New Roman"/>
          <w:sz w:val="28"/>
          <w:szCs w:val="28"/>
        </w:rPr>
        <w:t>)</w:t>
      </w:r>
      <w:r>
        <w:rPr>
          <w:rFonts w:ascii="Times New Roman" w:hAnsi="Times New Roman" w:cs="Times New Roman"/>
          <w:sz w:val="28"/>
          <w:szCs w:val="28"/>
        </w:rPr>
        <w:t>. Навколишня територія та експлуатовані покрівлі розглядаються як повноцінна екстер’єрна експозиційна-комунікативна оболонка</w:t>
      </w:r>
      <w:r w:rsidR="00796D41">
        <w:rPr>
          <w:rFonts w:ascii="Times New Roman" w:hAnsi="Times New Roman" w:cs="Times New Roman"/>
          <w:sz w:val="28"/>
          <w:szCs w:val="28"/>
        </w:rPr>
        <w:t xml:space="preserve"> (іл. 3.1.10)</w:t>
      </w:r>
      <w:r>
        <w:rPr>
          <w:rFonts w:ascii="Times New Roman" w:hAnsi="Times New Roman" w:cs="Times New Roman"/>
          <w:sz w:val="28"/>
          <w:szCs w:val="28"/>
        </w:rPr>
        <w:t>. Яскравим проявом цього підходу є просторова організація вузла між двома павільйонами для виставок. Через виражену тектоніку та перепад висот на ділянці, земля в цій зоні ніби виривається нагору, досягаючи рівня покрівель. На цьому природньому акценті утворено масштабні сходи-амфітеатр.</w:t>
      </w:r>
      <w:r w:rsidR="00387884">
        <w:rPr>
          <w:rFonts w:ascii="Times New Roman" w:hAnsi="Times New Roman" w:cs="Times New Roman"/>
          <w:sz w:val="28"/>
          <w:szCs w:val="28"/>
        </w:rPr>
        <w:t xml:space="preserve"> </w:t>
      </w:r>
    </w:p>
    <w:p w14:paraId="12D22FAB" w14:textId="77777777" w:rsidR="00B45AF3" w:rsidRDefault="00B45AF3" w:rsidP="00EA7809">
      <w:pPr>
        <w:spacing w:after="0" w:line="360" w:lineRule="auto"/>
        <w:jc w:val="both"/>
        <w:rPr>
          <w:rFonts w:ascii="Times New Roman" w:hAnsi="Times New Roman" w:cs="Times New Roman"/>
          <w:sz w:val="28"/>
          <w:szCs w:val="28"/>
        </w:rPr>
      </w:pPr>
    </w:p>
    <w:p w14:paraId="247B6088" w14:textId="77777777" w:rsidR="00B45AF3" w:rsidRDefault="00B45AF3" w:rsidP="00EA7809">
      <w:pPr>
        <w:spacing w:after="0" w:line="360" w:lineRule="auto"/>
        <w:jc w:val="both"/>
        <w:rPr>
          <w:rFonts w:ascii="Times New Roman" w:hAnsi="Times New Roman" w:cs="Times New Roman"/>
          <w:sz w:val="28"/>
          <w:szCs w:val="28"/>
        </w:rPr>
      </w:pPr>
    </w:p>
    <w:p w14:paraId="2C32F7BB" w14:textId="77777777" w:rsidR="00B45AF3" w:rsidRDefault="00B45AF3" w:rsidP="00EA7809">
      <w:pPr>
        <w:spacing w:after="0" w:line="360" w:lineRule="auto"/>
        <w:jc w:val="both"/>
        <w:rPr>
          <w:rFonts w:ascii="Times New Roman" w:hAnsi="Times New Roman" w:cs="Times New Roman"/>
          <w:sz w:val="28"/>
          <w:szCs w:val="28"/>
        </w:rPr>
      </w:pPr>
      <w:r>
        <w:rPr>
          <w:rFonts w:ascii="Times New Roman" w:hAnsi="Times New Roman" w:cs="Times New Roman"/>
          <w:b/>
          <w:noProof/>
          <w:sz w:val="28"/>
          <w:szCs w:val="28"/>
        </w:rPr>
        <w:lastRenderedPageBreak/>
        <w:drawing>
          <wp:inline distT="0" distB="0" distL="0" distR="0" wp14:anchorId="33E7B20E" wp14:editId="5AA69B93">
            <wp:extent cx="6120765" cy="86550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3.1.3.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3A568EDC" w14:textId="77777777" w:rsidR="00330425" w:rsidRDefault="00330425" w:rsidP="00EA7809">
      <w:pPr>
        <w:spacing w:after="0" w:line="360" w:lineRule="auto"/>
        <w:jc w:val="both"/>
        <w:rPr>
          <w:rFonts w:ascii="Times New Roman" w:hAnsi="Times New Roman" w:cs="Times New Roman"/>
          <w:sz w:val="28"/>
          <w:szCs w:val="28"/>
        </w:rPr>
      </w:pPr>
    </w:p>
    <w:p w14:paraId="25B3642B" w14:textId="77777777" w:rsidR="00330425" w:rsidRDefault="00330425" w:rsidP="00EA7809">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4AB4419" wp14:editId="796049EC">
            <wp:extent cx="6120765" cy="86550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1.5.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6E167BB8" w14:textId="77777777" w:rsidR="00E64264" w:rsidRDefault="00E64264" w:rsidP="00EA7809">
      <w:pPr>
        <w:spacing w:after="0" w:line="360" w:lineRule="auto"/>
        <w:jc w:val="both"/>
        <w:rPr>
          <w:rFonts w:ascii="Times New Roman" w:hAnsi="Times New Roman" w:cs="Times New Roman"/>
          <w:sz w:val="28"/>
          <w:szCs w:val="28"/>
        </w:rPr>
      </w:pPr>
    </w:p>
    <w:p w14:paraId="6F95213A" w14:textId="77777777" w:rsidR="00E64264" w:rsidRDefault="00E64264" w:rsidP="00EA7809">
      <w:pPr>
        <w:spacing w:after="0" w:line="360" w:lineRule="auto"/>
        <w:jc w:val="both"/>
        <w:rPr>
          <w:rFonts w:ascii="Times New Roman" w:hAnsi="Times New Roman" w:cs="Times New Roman"/>
          <w:sz w:val="28"/>
          <w:szCs w:val="28"/>
        </w:rPr>
      </w:pPr>
    </w:p>
    <w:p w14:paraId="472890C0" w14:textId="77777777" w:rsidR="00E64264" w:rsidRDefault="00E64264" w:rsidP="00EA7809">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7E00D093" wp14:editId="004EA2B3">
            <wp:extent cx="6120765" cy="86550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1.8.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7A45F821" w14:textId="77777777" w:rsidR="00E64264" w:rsidRDefault="00E64264" w:rsidP="00EA7809">
      <w:pPr>
        <w:spacing w:after="0" w:line="360" w:lineRule="auto"/>
        <w:jc w:val="both"/>
        <w:rPr>
          <w:rFonts w:ascii="Times New Roman" w:hAnsi="Times New Roman" w:cs="Times New Roman"/>
          <w:sz w:val="28"/>
          <w:szCs w:val="28"/>
        </w:rPr>
      </w:pPr>
    </w:p>
    <w:p w14:paraId="694CF6C8" w14:textId="77777777" w:rsidR="00E64264" w:rsidRDefault="00E64264" w:rsidP="00EA7809">
      <w:pPr>
        <w:spacing w:after="0" w:line="360" w:lineRule="auto"/>
        <w:jc w:val="both"/>
        <w:rPr>
          <w:rFonts w:ascii="Times New Roman" w:hAnsi="Times New Roman" w:cs="Times New Roman"/>
          <w:sz w:val="28"/>
          <w:szCs w:val="28"/>
        </w:rPr>
      </w:pPr>
    </w:p>
    <w:p w14:paraId="48A44CF8" w14:textId="77777777" w:rsidR="00E64264" w:rsidRDefault="00E64264" w:rsidP="00EA7809">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3C453EA" wp14:editId="7DD41C43">
            <wp:extent cx="6120765" cy="86550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1.9.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622998AA" w14:textId="77777777" w:rsidR="00E64264" w:rsidRDefault="00E64264" w:rsidP="00EA7809">
      <w:pPr>
        <w:spacing w:after="0" w:line="360" w:lineRule="auto"/>
        <w:jc w:val="both"/>
        <w:rPr>
          <w:rFonts w:ascii="Times New Roman" w:hAnsi="Times New Roman" w:cs="Times New Roman"/>
          <w:sz w:val="28"/>
          <w:szCs w:val="28"/>
        </w:rPr>
      </w:pPr>
    </w:p>
    <w:p w14:paraId="70D2920A" w14:textId="77777777" w:rsidR="00E64264" w:rsidRDefault="00E64264" w:rsidP="00EA7809">
      <w:pPr>
        <w:spacing w:after="0" w:line="360" w:lineRule="auto"/>
        <w:jc w:val="both"/>
        <w:rPr>
          <w:rFonts w:ascii="Times New Roman" w:hAnsi="Times New Roman" w:cs="Times New Roman"/>
          <w:sz w:val="28"/>
          <w:szCs w:val="28"/>
        </w:rPr>
      </w:pPr>
    </w:p>
    <w:p w14:paraId="59397321" w14:textId="77777777" w:rsidR="00E64264" w:rsidRDefault="00E64264" w:rsidP="00EA7809">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D4D1FEA" wp14:editId="22CE2B4D">
            <wp:extent cx="6120765" cy="86550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3.1.10.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0C02AF9A" w14:textId="77777777" w:rsidR="00330425" w:rsidRDefault="00330425" w:rsidP="00EA7809">
      <w:pPr>
        <w:spacing w:after="0" w:line="360" w:lineRule="auto"/>
        <w:jc w:val="both"/>
        <w:rPr>
          <w:rFonts w:ascii="Times New Roman" w:hAnsi="Times New Roman" w:cs="Times New Roman"/>
          <w:sz w:val="28"/>
          <w:szCs w:val="28"/>
        </w:rPr>
      </w:pPr>
    </w:p>
    <w:p w14:paraId="5E176F06" w14:textId="77777777" w:rsidR="00DB108D" w:rsidRDefault="00387884"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Цей елемент працює як багатофункціональний соціальний хаб: він слугує транзитним ляхом для підйому на дахи павільйонів, місцем для відпочинку та неформального спілкування відвідувачів, а також точкою споглядання на простір з скульптурами та інсталяціями. Піднявшись цим амфітеатром, відвідувачі потрапляють на експлуатовані дахи, де мають змогу оглядати експозиції просто неба або споглядати панорамний краєвид </w:t>
      </w:r>
      <w:r w:rsidR="00DA629B">
        <w:rPr>
          <w:rFonts w:ascii="Times New Roman" w:hAnsi="Times New Roman" w:cs="Times New Roman"/>
          <w:sz w:val="28"/>
          <w:szCs w:val="28"/>
        </w:rPr>
        <w:t>«</w:t>
      </w:r>
      <w:r>
        <w:rPr>
          <w:rFonts w:ascii="Times New Roman" w:hAnsi="Times New Roman" w:cs="Times New Roman"/>
          <w:sz w:val="28"/>
          <w:szCs w:val="28"/>
        </w:rPr>
        <w:t>Копачивських схилів</w:t>
      </w:r>
      <w:r w:rsidR="00DA629B">
        <w:rPr>
          <w:rFonts w:ascii="Times New Roman" w:hAnsi="Times New Roman" w:cs="Times New Roman"/>
          <w:sz w:val="28"/>
          <w:szCs w:val="28"/>
        </w:rPr>
        <w:t>»</w:t>
      </w:r>
      <w:r>
        <w:rPr>
          <w:rFonts w:ascii="Times New Roman" w:hAnsi="Times New Roman" w:cs="Times New Roman"/>
          <w:sz w:val="28"/>
          <w:szCs w:val="28"/>
        </w:rPr>
        <w:t>.</w:t>
      </w:r>
    </w:p>
    <w:p w14:paraId="440B2F57" w14:textId="77777777" w:rsidR="00387884" w:rsidRDefault="00387884"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Сценарій безперервного зв’язку з природою продовжується на задній частині комплексу, де спроєктовано спеціальну зону для виставки масштабних скульптур та інсталяцій. Ключова містобудівна деталь цієї зони в тому, що тут принципово відсутні асфальтовані дороги чи мощення. Замість них передбачено використання ґрунтових стежок або ж взагалі їх відсутність. Скульптурні об’єкти рознесені на значну відстань один від одного. Такий підхід формує особливе психологічне сприйняття мистецтва: тактильний і повільний, де відсутність жорстких штучних покриттів робить відчуття спорідненості з природою максимальним, а процес споглядання об’єктів мистецтва ще більш глибоким, імпресивним та приємним. </w:t>
      </w:r>
    </w:p>
    <w:p w14:paraId="7C24079A" w14:textId="77777777" w:rsidR="00387884" w:rsidRDefault="00387884"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 Візуальна ідентичність арт-центру будується на тектонічному контрасті природнього та штучного. Якщо основний горизонтальний масив будівлі маскується під рельєфо</w:t>
      </w:r>
      <w:r w:rsidR="00DA629B">
        <w:rPr>
          <w:rFonts w:ascii="Times New Roman" w:hAnsi="Times New Roman" w:cs="Times New Roman"/>
          <w:sz w:val="28"/>
          <w:szCs w:val="28"/>
        </w:rPr>
        <w:t>м, то динамічні полігональні об’єми, як кристалічні гірські породи, виступають на поверхню</w:t>
      </w:r>
      <w:r w:rsidR="00796D41">
        <w:rPr>
          <w:rFonts w:ascii="Times New Roman" w:hAnsi="Times New Roman" w:cs="Times New Roman"/>
          <w:sz w:val="28"/>
          <w:szCs w:val="28"/>
        </w:rPr>
        <w:t xml:space="preserve"> ( іл. 3.1.11)</w:t>
      </w:r>
      <w:r w:rsidR="00DA629B">
        <w:rPr>
          <w:rFonts w:ascii="Times New Roman" w:hAnsi="Times New Roman" w:cs="Times New Roman"/>
          <w:sz w:val="28"/>
          <w:szCs w:val="28"/>
        </w:rPr>
        <w:t>. Ці грановані, кристалоподібні структури є головними скульптурними акцентами будівлі, що формують її сучасну, іконічну специфіку на тлі природнього оточення</w:t>
      </w:r>
      <w:r w:rsidR="00480408">
        <w:rPr>
          <w:rFonts w:ascii="Times New Roman" w:hAnsi="Times New Roman" w:cs="Times New Roman"/>
          <w:sz w:val="28"/>
          <w:szCs w:val="28"/>
        </w:rPr>
        <w:t xml:space="preserve"> (схема 3.1.</w:t>
      </w:r>
      <w:r w:rsidR="00B45AF3">
        <w:rPr>
          <w:rFonts w:ascii="Times New Roman" w:hAnsi="Times New Roman" w:cs="Times New Roman"/>
          <w:sz w:val="28"/>
          <w:szCs w:val="28"/>
        </w:rPr>
        <w:t>4</w:t>
      </w:r>
      <w:r w:rsidR="00480408">
        <w:rPr>
          <w:rFonts w:ascii="Times New Roman" w:hAnsi="Times New Roman" w:cs="Times New Roman"/>
          <w:sz w:val="28"/>
          <w:szCs w:val="28"/>
        </w:rPr>
        <w:t>.)</w:t>
      </w:r>
      <w:r w:rsidR="00562EE8" w:rsidRPr="00562EE8">
        <w:rPr>
          <w:rFonts w:ascii="Times New Roman" w:hAnsi="Times New Roman" w:cs="Times New Roman"/>
          <w:sz w:val="28"/>
          <w:szCs w:val="28"/>
        </w:rPr>
        <w:t xml:space="preserve"> </w:t>
      </w:r>
      <w:r w:rsidR="00562EE8">
        <w:rPr>
          <w:rFonts w:ascii="Times New Roman" w:hAnsi="Times New Roman" w:cs="Times New Roman"/>
          <w:sz w:val="28"/>
          <w:szCs w:val="28"/>
        </w:rPr>
        <w:t xml:space="preserve">                (іл. 3.1.7.)</w:t>
      </w:r>
      <w:r w:rsidR="00DA629B">
        <w:rPr>
          <w:rFonts w:ascii="Times New Roman" w:hAnsi="Times New Roman" w:cs="Times New Roman"/>
          <w:sz w:val="28"/>
          <w:szCs w:val="28"/>
        </w:rPr>
        <w:t>. Для забезпечення їхньої візуальної виразності розроблено систему багатошарової огороджувальної конструкції. Такий фасад не лише працює як ефектний пасивний сонцезахист, розсіюючи прямі промені, але й створює складну оптичну гру: вдень об’єми виглядають як щільні вібруючі масиви, а ввечері, завдяки внутрішньому освітленню, перетворюються на напівпрозорі масштабні світлові інсталяції, що гармонійно завершують архітектурний образ.</w:t>
      </w:r>
    </w:p>
    <w:p w14:paraId="0D448779" w14:textId="77777777" w:rsidR="00B45AF3" w:rsidRDefault="00B45AF3" w:rsidP="00EA7809">
      <w:pPr>
        <w:spacing w:after="0" w:line="360" w:lineRule="auto"/>
        <w:jc w:val="both"/>
        <w:rPr>
          <w:rFonts w:ascii="Times New Roman" w:hAnsi="Times New Roman" w:cs="Times New Roman"/>
          <w:sz w:val="28"/>
          <w:szCs w:val="28"/>
        </w:rPr>
      </w:pPr>
    </w:p>
    <w:p w14:paraId="190DEF6C" w14:textId="77777777" w:rsidR="00B45AF3" w:rsidRDefault="00B45AF3" w:rsidP="00EA7809">
      <w:pPr>
        <w:spacing w:after="0" w:line="360" w:lineRule="auto"/>
        <w:jc w:val="both"/>
        <w:rPr>
          <w:rFonts w:ascii="Times New Roman" w:hAnsi="Times New Roman" w:cs="Times New Roman"/>
          <w:sz w:val="28"/>
          <w:szCs w:val="28"/>
        </w:rPr>
      </w:pPr>
    </w:p>
    <w:p w14:paraId="46A6BA21" w14:textId="77777777" w:rsidR="00B45AF3" w:rsidRDefault="00B45AF3" w:rsidP="00EA7809">
      <w:pPr>
        <w:spacing w:after="0" w:line="360" w:lineRule="auto"/>
        <w:jc w:val="both"/>
        <w:rPr>
          <w:rFonts w:ascii="Times New Roman" w:hAnsi="Times New Roman" w:cs="Times New Roman"/>
          <w:sz w:val="28"/>
          <w:szCs w:val="28"/>
        </w:rPr>
      </w:pPr>
      <w:r>
        <w:rPr>
          <w:rFonts w:ascii="Times New Roman" w:hAnsi="Times New Roman" w:cs="Times New Roman"/>
          <w:b/>
          <w:noProof/>
          <w:sz w:val="28"/>
          <w:szCs w:val="28"/>
        </w:rPr>
        <w:drawing>
          <wp:inline distT="0" distB="0" distL="0" distR="0" wp14:anchorId="5A5FF3E6" wp14:editId="2E1CB0F9">
            <wp:extent cx="6120765" cy="865505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3.1.4.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053F712A" w14:textId="77777777" w:rsidR="00917040" w:rsidRDefault="00917040" w:rsidP="00EA7809">
      <w:pPr>
        <w:spacing w:after="0" w:line="360" w:lineRule="auto"/>
        <w:jc w:val="both"/>
        <w:rPr>
          <w:rFonts w:ascii="Times New Roman" w:hAnsi="Times New Roman" w:cs="Times New Roman"/>
          <w:sz w:val="28"/>
          <w:szCs w:val="28"/>
        </w:rPr>
      </w:pPr>
    </w:p>
    <w:p w14:paraId="6DE4FE52" w14:textId="77777777" w:rsidR="00917040" w:rsidRDefault="00917040" w:rsidP="00EA7809">
      <w:pPr>
        <w:spacing w:after="0" w:line="360" w:lineRule="auto"/>
        <w:jc w:val="both"/>
        <w:rPr>
          <w:rFonts w:ascii="Times New Roman" w:hAnsi="Times New Roman" w:cs="Times New Roman"/>
          <w:sz w:val="28"/>
          <w:szCs w:val="28"/>
        </w:rPr>
      </w:pPr>
    </w:p>
    <w:p w14:paraId="04FD741F" w14:textId="77777777" w:rsidR="00B45AF3" w:rsidRDefault="00917040" w:rsidP="00EA7809">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DBE01F2" wp14:editId="1D5D7151">
            <wp:extent cx="6120765" cy="86550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1.7.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0A5C8522" w14:textId="77777777" w:rsidR="00E64264" w:rsidRDefault="00E64264" w:rsidP="00EA7809">
      <w:pPr>
        <w:spacing w:after="0" w:line="360" w:lineRule="auto"/>
        <w:jc w:val="both"/>
        <w:rPr>
          <w:rFonts w:ascii="Times New Roman" w:hAnsi="Times New Roman" w:cs="Times New Roman"/>
          <w:sz w:val="28"/>
          <w:szCs w:val="28"/>
        </w:rPr>
      </w:pPr>
    </w:p>
    <w:p w14:paraId="1A6C21DA" w14:textId="77777777" w:rsidR="00917040" w:rsidRDefault="00E64264" w:rsidP="00EA7809">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24D0E015" wp14:editId="7C314D2F">
            <wp:extent cx="6120765" cy="86550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1.11.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415B5A06" w14:textId="77777777" w:rsidR="00E64264" w:rsidRDefault="00E64264" w:rsidP="00EA7809">
      <w:pPr>
        <w:spacing w:after="0" w:line="360" w:lineRule="auto"/>
        <w:jc w:val="both"/>
        <w:rPr>
          <w:rFonts w:ascii="Times New Roman" w:hAnsi="Times New Roman" w:cs="Times New Roman"/>
          <w:sz w:val="28"/>
          <w:szCs w:val="28"/>
        </w:rPr>
      </w:pPr>
    </w:p>
    <w:p w14:paraId="68996A00" w14:textId="77777777" w:rsidR="00B45AF3" w:rsidRDefault="00B45AF3" w:rsidP="00EA7809">
      <w:pPr>
        <w:spacing w:after="0" w:line="360" w:lineRule="auto"/>
        <w:jc w:val="both"/>
        <w:rPr>
          <w:rFonts w:ascii="Times New Roman" w:hAnsi="Times New Roman" w:cs="Times New Roman"/>
          <w:sz w:val="28"/>
          <w:szCs w:val="28"/>
        </w:rPr>
      </w:pPr>
    </w:p>
    <w:p w14:paraId="60846953" w14:textId="77777777" w:rsidR="00955A92" w:rsidRDefault="00955A92" w:rsidP="00EA7809">
      <w:pPr>
        <w:spacing w:after="0" w:line="360" w:lineRule="auto"/>
        <w:jc w:val="both"/>
        <w:rPr>
          <w:rFonts w:ascii="Times New Roman" w:hAnsi="Times New Roman" w:cs="Times New Roman"/>
          <w:b/>
          <w:sz w:val="28"/>
          <w:szCs w:val="28"/>
        </w:rPr>
      </w:pPr>
      <w:bookmarkStart w:id="10" w:name="_Hlk228810498"/>
      <w:r w:rsidRPr="00CF6EAE">
        <w:rPr>
          <w:rFonts w:ascii="Times New Roman" w:hAnsi="Times New Roman" w:cs="Times New Roman"/>
          <w:b/>
          <w:sz w:val="28"/>
          <w:szCs w:val="28"/>
        </w:rPr>
        <w:lastRenderedPageBreak/>
        <w:t>3.2 Функціонально-планувальн</w:t>
      </w:r>
      <w:r w:rsidR="00CF6EAE" w:rsidRPr="00CF6EAE">
        <w:rPr>
          <w:rFonts w:ascii="Times New Roman" w:hAnsi="Times New Roman" w:cs="Times New Roman"/>
          <w:b/>
          <w:sz w:val="28"/>
          <w:szCs w:val="28"/>
        </w:rPr>
        <w:t>а організація простору</w:t>
      </w:r>
    </w:p>
    <w:bookmarkEnd w:id="10"/>
    <w:p w14:paraId="52C9817F" w14:textId="77777777" w:rsidR="00CF6EAE" w:rsidRDefault="00CF6EAE"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04904">
        <w:rPr>
          <w:rFonts w:ascii="Times New Roman" w:hAnsi="Times New Roman" w:cs="Times New Roman"/>
          <w:sz w:val="28"/>
          <w:szCs w:val="28"/>
        </w:rPr>
        <w:tab/>
      </w:r>
      <w:r>
        <w:rPr>
          <w:rFonts w:ascii="Times New Roman" w:hAnsi="Times New Roman" w:cs="Times New Roman"/>
          <w:sz w:val="28"/>
          <w:szCs w:val="28"/>
        </w:rPr>
        <w:t xml:space="preserve">Функціонально-планувальна структура розробленого арт-центру базується на принципах відкритого сценарію та багаторежимності, які було визначені в попередній теоретичній частині дослідження як ключові для сучасних культурних інституцій. Внутрішній простір будівлі </w:t>
      </w:r>
      <w:r w:rsidR="0028433C">
        <w:rPr>
          <w:rFonts w:ascii="Times New Roman" w:hAnsi="Times New Roman" w:cs="Times New Roman"/>
          <w:sz w:val="28"/>
          <w:szCs w:val="28"/>
        </w:rPr>
        <w:t>відмовляється від жорсткої коридорної системи на користь перетікаючих зон, забезпечуючи гнучкість експлуатації та безперервність маршрутів відвідувача</w:t>
      </w:r>
      <w:r w:rsidR="00EE4B6E">
        <w:rPr>
          <w:rFonts w:ascii="Times New Roman" w:hAnsi="Times New Roman" w:cs="Times New Roman"/>
          <w:sz w:val="28"/>
          <w:szCs w:val="28"/>
        </w:rPr>
        <w:t xml:space="preserve"> (іл. 3.2.1)</w:t>
      </w:r>
      <w:r w:rsidR="0028433C">
        <w:rPr>
          <w:rFonts w:ascii="Times New Roman" w:hAnsi="Times New Roman" w:cs="Times New Roman"/>
          <w:sz w:val="28"/>
          <w:szCs w:val="28"/>
        </w:rPr>
        <w:t>.</w:t>
      </w:r>
    </w:p>
    <w:p w14:paraId="1779D801" w14:textId="77777777" w:rsidR="0028433C" w:rsidRDefault="0028433C"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Організація руху починається з розвиненої вхідної групи, яка концептуально втілює провідний світовий досвід формування соціальних буферів. Частина головного вестибюлю навмисно заглиблена в середину будівлі, утворюючи перед  арт-центром захищену напіввідкриту площу. Цей транзитний простір органічно інтегрований деревами</w:t>
      </w:r>
      <w:r w:rsidR="00E64264">
        <w:rPr>
          <w:rFonts w:ascii="Times New Roman" w:hAnsi="Times New Roman" w:cs="Times New Roman"/>
          <w:sz w:val="28"/>
          <w:szCs w:val="28"/>
        </w:rPr>
        <w:t xml:space="preserve"> ( іл. 3.2.4)</w:t>
      </w:r>
      <w:r>
        <w:rPr>
          <w:rFonts w:ascii="Times New Roman" w:hAnsi="Times New Roman" w:cs="Times New Roman"/>
          <w:sz w:val="28"/>
          <w:szCs w:val="28"/>
        </w:rPr>
        <w:t>. Таке планувальне рішення працює як ефективна комунікативна оболонка: воно розмиває жорстку межу між вулицею та інтер’єром, знижує психологічний бар’єр доступу до мистецтва та формує комфортну зону для зустрічей, очікувань та неформальної комунікації відвідувачів</w:t>
      </w:r>
      <w:r w:rsidR="00EE4B6E">
        <w:rPr>
          <w:rFonts w:ascii="Times New Roman" w:hAnsi="Times New Roman" w:cs="Times New Roman"/>
          <w:sz w:val="28"/>
          <w:szCs w:val="28"/>
        </w:rPr>
        <w:t xml:space="preserve"> (іл. 3.2.2)</w:t>
      </w:r>
      <w:r>
        <w:rPr>
          <w:rFonts w:ascii="Times New Roman" w:hAnsi="Times New Roman" w:cs="Times New Roman"/>
          <w:sz w:val="28"/>
          <w:szCs w:val="28"/>
        </w:rPr>
        <w:t>.</w:t>
      </w:r>
    </w:p>
    <w:p w14:paraId="3860634C" w14:textId="77777777" w:rsidR="0028433C" w:rsidRDefault="0028433C"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Минаючи вхідну площу, відвідувач потрапляє у великий головний вестибюль. Цей об’єм виконує функцію основної розподільчої артерії, яка скеровує людські потоки до різних блоків комплексу, забезпечуючи інтуїтивну та зрозумілу навігацію</w:t>
      </w:r>
      <w:r w:rsidR="00E64264">
        <w:rPr>
          <w:rFonts w:ascii="Times New Roman" w:hAnsi="Times New Roman" w:cs="Times New Roman"/>
          <w:sz w:val="28"/>
          <w:szCs w:val="28"/>
        </w:rPr>
        <w:t xml:space="preserve">. </w:t>
      </w:r>
      <w:r>
        <w:rPr>
          <w:rFonts w:ascii="Times New Roman" w:hAnsi="Times New Roman" w:cs="Times New Roman"/>
          <w:sz w:val="28"/>
          <w:szCs w:val="28"/>
        </w:rPr>
        <w:t xml:space="preserve"> Особливістю є те, що в який би блок не пішов відвідувач, він одразу може повернутись у вестибюль і змінити свій маршрут: всі наявні блоки об’єднує вестибюль.</w:t>
      </w:r>
    </w:p>
    <w:p w14:paraId="64CE38A4" w14:textId="7BD6D190" w:rsidR="0028433C" w:rsidRDefault="0028433C"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C61182">
        <w:rPr>
          <w:rFonts w:ascii="Times New Roman" w:hAnsi="Times New Roman" w:cs="Times New Roman"/>
          <w:sz w:val="28"/>
          <w:szCs w:val="28"/>
        </w:rPr>
        <w:t xml:space="preserve">Далі в східній частині будівлі розташовується найбільший виставковий простір. Він </w:t>
      </w:r>
      <w:r w:rsidR="00434D3C">
        <w:rPr>
          <w:rFonts w:ascii="Times New Roman" w:hAnsi="Times New Roman" w:cs="Times New Roman"/>
          <w:sz w:val="28"/>
          <w:szCs w:val="28"/>
        </w:rPr>
        <w:t>с</w:t>
      </w:r>
      <w:r w:rsidR="00C61182">
        <w:rPr>
          <w:rFonts w:ascii="Times New Roman" w:hAnsi="Times New Roman" w:cs="Times New Roman"/>
          <w:sz w:val="28"/>
          <w:szCs w:val="28"/>
        </w:rPr>
        <w:t xml:space="preserve">проєктований з урахуванням </w:t>
      </w:r>
      <w:r w:rsidR="0027361B">
        <w:rPr>
          <w:rFonts w:ascii="Times New Roman" w:hAnsi="Times New Roman" w:cs="Times New Roman"/>
          <w:sz w:val="28"/>
          <w:szCs w:val="28"/>
        </w:rPr>
        <w:t>принципу відкритого простору</w:t>
      </w:r>
      <w:r w:rsidR="00C61182">
        <w:rPr>
          <w:rFonts w:ascii="Times New Roman" w:hAnsi="Times New Roman" w:cs="Times New Roman"/>
          <w:sz w:val="28"/>
          <w:szCs w:val="28"/>
        </w:rPr>
        <w:t xml:space="preserve">: </w:t>
      </w:r>
      <w:r w:rsidR="00434D3C">
        <w:rPr>
          <w:rFonts w:ascii="Times New Roman" w:hAnsi="Times New Roman" w:cs="Times New Roman"/>
          <w:sz w:val="28"/>
          <w:szCs w:val="28"/>
        </w:rPr>
        <w:t>відсутність</w:t>
      </w:r>
      <w:r w:rsidR="00C61182">
        <w:rPr>
          <w:rFonts w:ascii="Times New Roman" w:hAnsi="Times New Roman" w:cs="Times New Roman"/>
          <w:sz w:val="28"/>
          <w:szCs w:val="28"/>
        </w:rPr>
        <w:t xml:space="preserve"> частих внутрішніх опор та значима висота стелі, що дозволяють експонувати великогабаритні твори сучасного мистецтва та монтувати складні просторові інсталяції.</w:t>
      </w:r>
    </w:p>
    <w:p w14:paraId="565FEA35" w14:textId="77777777" w:rsidR="00917040" w:rsidRDefault="00C61182"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Суміжним із головним простором</w:t>
      </w:r>
      <w:r w:rsidR="00CE03F4">
        <w:rPr>
          <w:rFonts w:ascii="Times New Roman" w:hAnsi="Times New Roman" w:cs="Times New Roman"/>
          <w:sz w:val="28"/>
          <w:szCs w:val="28"/>
        </w:rPr>
        <w:t xml:space="preserve"> на півночі будівлі</w:t>
      </w:r>
      <w:r>
        <w:rPr>
          <w:rFonts w:ascii="Times New Roman" w:hAnsi="Times New Roman" w:cs="Times New Roman"/>
          <w:sz w:val="28"/>
          <w:szCs w:val="28"/>
        </w:rPr>
        <w:t xml:space="preserve"> є менший виставковий павільйон. </w:t>
      </w:r>
    </w:p>
    <w:p w14:paraId="38A8CC0B" w14:textId="77777777" w:rsidR="00917040" w:rsidRDefault="00917040" w:rsidP="00EA7809">
      <w:pPr>
        <w:spacing w:after="0" w:line="360" w:lineRule="auto"/>
        <w:jc w:val="both"/>
        <w:rPr>
          <w:rFonts w:ascii="Times New Roman" w:hAnsi="Times New Roman" w:cs="Times New Roman"/>
          <w:sz w:val="28"/>
          <w:szCs w:val="28"/>
        </w:rPr>
      </w:pPr>
    </w:p>
    <w:p w14:paraId="3EA8A534" w14:textId="77777777" w:rsidR="00917040" w:rsidRDefault="00917040" w:rsidP="00EA7809">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0A6AEFD3" wp14:editId="437F2CEC">
            <wp:extent cx="6120765" cy="86550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2.1.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66D6823F" w14:textId="77777777" w:rsidR="00917040" w:rsidRDefault="00917040" w:rsidP="00EA7809">
      <w:pPr>
        <w:spacing w:after="0" w:line="360" w:lineRule="auto"/>
        <w:jc w:val="both"/>
        <w:rPr>
          <w:rFonts w:ascii="Times New Roman" w:hAnsi="Times New Roman" w:cs="Times New Roman"/>
          <w:sz w:val="28"/>
          <w:szCs w:val="28"/>
        </w:rPr>
      </w:pPr>
    </w:p>
    <w:p w14:paraId="4E4F9A3B" w14:textId="77777777" w:rsidR="00917040" w:rsidRDefault="00917040" w:rsidP="00EA7809">
      <w:pPr>
        <w:spacing w:after="0" w:line="360" w:lineRule="auto"/>
        <w:jc w:val="both"/>
        <w:rPr>
          <w:rFonts w:ascii="Times New Roman" w:hAnsi="Times New Roman" w:cs="Times New Roman"/>
          <w:sz w:val="28"/>
          <w:szCs w:val="28"/>
        </w:rPr>
      </w:pPr>
    </w:p>
    <w:p w14:paraId="5EDCA020" w14:textId="77777777" w:rsidR="00917040" w:rsidRDefault="00917040" w:rsidP="00EA7809">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00EB2737" wp14:editId="584C1569">
            <wp:extent cx="6028661" cy="86550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2.2.png"/>
                    <pic:cNvPicPr/>
                  </pic:nvPicPr>
                  <pic:blipFill rotWithShape="1">
                    <a:blip r:embed="rId44" cstate="print">
                      <a:extLst>
                        <a:ext uri="{28A0092B-C50C-407E-A947-70E740481C1C}">
                          <a14:useLocalDpi xmlns:a14="http://schemas.microsoft.com/office/drawing/2010/main" val="0"/>
                        </a:ext>
                      </a:extLst>
                    </a:blip>
                    <a:srcRect r="1505"/>
                    <a:stretch/>
                  </pic:blipFill>
                  <pic:spPr bwMode="auto">
                    <a:xfrm>
                      <a:off x="0" y="0"/>
                      <a:ext cx="6028661" cy="8655050"/>
                    </a:xfrm>
                    <a:prstGeom prst="rect">
                      <a:avLst/>
                    </a:prstGeom>
                    <a:ln>
                      <a:noFill/>
                    </a:ln>
                    <a:extLst>
                      <a:ext uri="{53640926-AAD7-44D8-BBD7-CCE9431645EC}">
                        <a14:shadowObscured xmlns:a14="http://schemas.microsoft.com/office/drawing/2010/main"/>
                      </a:ext>
                    </a:extLst>
                  </pic:spPr>
                </pic:pic>
              </a:graphicData>
            </a:graphic>
          </wp:inline>
        </w:drawing>
      </w:r>
      <w:r w:rsidR="00E64264">
        <w:rPr>
          <w:rFonts w:ascii="Times New Roman" w:hAnsi="Times New Roman" w:cs="Times New Roman"/>
          <w:noProof/>
          <w:sz w:val="28"/>
          <w:szCs w:val="28"/>
        </w:rPr>
        <w:lastRenderedPageBreak/>
        <w:drawing>
          <wp:inline distT="0" distB="0" distL="0" distR="0" wp14:anchorId="79DE5255" wp14:editId="61096F7A">
            <wp:extent cx="6120765" cy="86550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2.4.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50F7CB88" w14:textId="77777777" w:rsidR="00917040" w:rsidRDefault="00917040" w:rsidP="00EA7809">
      <w:pPr>
        <w:spacing w:after="0" w:line="360" w:lineRule="auto"/>
        <w:jc w:val="both"/>
        <w:rPr>
          <w:rFonts w:ascii="Times New Roman" w:hAnsi="Times New Roman" w:cs="Times New Roman"/>
          <w:sz w:val="28"/>
          <w:szCs w:val="28"/>
        </w:rPr>
      </w:pPr>
    </w:p>
    <w:p w14:paraId="4D480D6D" w14:textId="77777777" w:rsidR="00C61182" w:rsidRDefault="00C61182"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Його планувальне рішення спирається на проаналізований у попередніх розділах світовий досвід арт-центрів, де процеси демонстрації мистецтва тісно переплітаються з його створенням. Безпосередньо в структуру цього повільну інтегровані художні майстерні. Ці приміщення спроєктовані як трансформаційні простори: вони можуть використовуватись як відкриті студії для проведення публічних майстер-класів, залучаючи відвідувачі до співтворчості, або як повноцінні робочі зони для митців-резидентів, які виготовляють об’єкти мистецтва прямо на території арт-центру. Таке сусідство робить мистецький процес прозорим, перетворюючи виробничу функцію на частину загального культурного сценарію.</w:t>
      </w:r>
    </w:p>
    <w:p w14:paraId="6037F373" w14:textId="77777777" w:rsidR="00C61182" w:rsidRDefault="00C61182"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Спираючись на результати аналізу потреб митців, особливу увагу було приділено</w:t>
      </w:r>
      <w:r w:rsidR="00CE03F4">
        <w:rPr>
          <w:rFonts w:ascii="Times New Roman" w:hAnsi="Times New Roman" w:cs="Times New Roman"/>
          <w:sz w:val="28"/>
          <w:szCs w:val="28"/>
        </w:rPr>
        <w:t xml:space="preserve"> невидимій інфраструктурі. Між </w:t>
      </w:r>
      <w:r w:rsidR="00434D3C">
        <w:rPr>
          <w:rFonts w:ascii="Times New Roman" w:hAnsi="Times New Roman" w:cs="Times New Roman"/>
          <w:sz w:val="28"/>
          <w:szCs w:val="28"/>
        </w:rPr>
        <w:t>східним</w:t>
      </w:r>
      <w:r w:rsidR="00CE03F4">
        <w:rPr>
          <w:rFonts w:ascii="Times New Roman" w:hAnsi="Times New Roman" w:cs="Times New Roman"/>
          <w:sz w:val="28"/>
          <w:szCs w:val="28"/>
        </w:rPr>
        <w:t xml:space="preserve"> і північним виставковим</w:t>
      </w:r>
      <w:r w:rsidR="00434D3C">
        <w:rPr>
          <w:rFonts w:ascii="Times New Roman" w:hAnsi="Times New Roman" w:cs="Times New Roman"/>
          <w:sz w:val="28"/>
          <w:szCs w:val="28"/>
        </w:rPr>
        <w:t>и</w:t>
      </w:r>
      <w:r w:rsidR="00CE03F4">
        <w:rPr>
          <w:rFonts w:ascii="Times New Roman" w:hAnsi="Times New Roman" w:cs="Times New Roman"/>
          <w:sz w:val="28"/>
          <w:szCs w:val="28"/>
        </w:rPr>
        <w:t xml:space="preserve"> павільйонами розроблено спеціальний логістичний вузол: завантажувальну зону депо для творів мистецтва та великогабаритні двері та ліфт. Зважаючи на складну топографію ділянки, цей технічний блок було повністю заглиблено у пагорб. Таке рішення дозволяє ізолювати брудні та шумні процеси вантажних робіт, повністю сховавши їх від очей відвідувачів та не порушуючи естетики фасадів. Водночас це забезпечує найкоротший і безбар’єрний транзит великоформатних полотен і скульптур безпосередньо у виставкові зали, усуваючи архітектурні перешкоди для роботи кураторів і митців. </w:t>
      </w:r>
    </w:p>
    <w:p w14:paraId="5D836F59" w14:textId="77777777" w:rsidR="00CE03F4" w:rsidRDefault="00CE03F4"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Логічним продовженням виставкової анфілади є найменший за площею третій павільйон. Його просторова організація передбачає високий ступінь автономності: він відокремлений від основної будівлі переходом та може відокремлюватись мобільним елементом. Така трансформативність дозволяє використовувати його як для загального користування так і закритий для заходів павільйон, наприклад для контролю мікроклімату чи індивідуальної виставки. Крім того, просторова ізольованість цього простору створює ідеальні умови для демонстрації </w:t>
      </w:r>
      <w:r w:rsidR="00434D3C">
        <w:rPr>
          <w:rFonts w:ascii="Times New Roman" w:hAnsi="Times New Roman" w:cs="Times New Roman"/>
          <w:sz w:val="28"/>
          <w:szCs w:val="28"/>
        </w:rPr>
        <w:t>медіа-арту, де необхідне повне затемнення та відсутність стороннього візуального чи акустичного шуму.</w:t>
      </w:r>
    </w:p>
    <w:p w14:paraId="16538ABE" w14:textId="77777777" w:rsidR="00434D3C" w:rsidRDefault="00434D3C"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t>У західній частині будівлі зосереджені функції, що відповідають за видовищність та соціалізацію відвідувачів. Тут розташовані концертна зала та кафе, які просторово адаптовані до складного рельєфу</w:t>
      </w:r>
      <w:r w:rsidR="00EE4B6E">
        <w:rPr>
          <w:rFonts w:ascii="Times New Roman" w:hAnsi="Times New Roman" w:cs="Times New Roman"/>
          <w:sz w:val="28"/>
          <w:szCs w:val="28"/>
        </w:rPr>
        <w:t xml:space="preserve"> (іл. 3.2.3)</w:t>
      </w:r>
      <w:r>
        <w:rPr>
          <w:rFonts w:ascii="Times New Roman" w:hAnsi="Times New Roman" w:cs="Times New Roman"/>
          <w:sz w:val="28"/>
          <w:szCs w:val="28"/>
        </w:rPr>
        <w:t>. Зала для концертів та перформансів концептуально заглиблена в природний перепад рельєфу. Це архітектурне рішення є не тільки реакцією на ландшафт, а й виконує важливу інженерно-технічну функцію: таке розташування забезпечує високий рівень природньої звукоізоляції та акустичного комфорту. Земля працює як природній акустичний буфер, не дозволяючи звуковим хвилям заважати роботі виставкових просторів. Концертний блок функціонує як повноцінна інфраструктура і доповнений усіма супутніми приміщеннями.</w:t>
      </w:r>
    </w:p>
    <w:p w14:paraId="1DFE5399" w14:textId="77777777" w:rsidR="00434D3C" w:rsidRDefault="00434D3C"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Поряд з концертною залою розташовано рекреаційний простір кафе. Він має відкриту терасу та панорамне скління, що створює приємний простір для неформальних зустрічей після культурних заходів, підтримуючи активне життя арт-центру у вечірній час.</w:t>
      </w:r>
    </w:p>
    <w:p w14:paraId="40D9CD61" w14:textId="77777777" w:rsidR="00434D3C" w:rsidRDefault="00434D3C"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Для забезпечення безперервного функціонування арт-центру, у структурі б</w:t>
      </w:r>
      <w:r w:rsidR="00B307C6">
        <w:rPr>
          <w:rFonts w:ascii="Times New Roman" w:hAnsi="Times New Roman" w:cs="Times New Roman"/>
          <w:sz w:val="28"/>
          <w:szCs w:val="28"/>
        </w:rPr>
        <w:t>у</w:t>
      </w:r>
      <w:r>
        <w:rPr>
          <w:rFonts w:ascii="Times New Roman" w:hAnsi="Times New Roman" w:cs="Times New Roman"/>
          <w:sz w:val="28"/>
          <w:szCs w:val="28"/>
        </w:rPr>
        <w:t>д</w:t>
      </w:r>
      <w:r w:rsidR="00B307C6">
        <w:rPr>
          <w:rFonts w:ascii="Times New Roman" w:hAnsi="Times New Roman" w:cs="Times New Roman"/>
          <w:sz w:val="28"/>
          <w:szCs w:val="28"/>
        </w:rPr>
        <w:t>і</w:t>
      </w:r>
      <w:r>
        <w:rPr>
          <w:rFonts w:ascii="Times New Roman" w:hAnsi="Times New Roman" w:cs="Times New Roman"/>
          <w:sz w:val="28"/>
          <w:szCs w:val="28"/>
        </w:rPr>
        <w:t>влі чітко виділено адміністративну та службову зони. Ці приміщення локалізовані з урахуван</w:t>
      </w:r>
      <w:r w:rsidR="00B307C6">
        <w:rPr>
          <w:rFonts w:ascii="Times New Roman" w:hAnsi="Times New Roman" w:cs="Times New Roman"/>
          <w:sz w:val="28"/>
          <w:szCs w:val="28"/>
        </w:rPr>
        <w:t xml:space="preserve">ням розведення потоків: вони забезпечують зручний доступ для персоналу, але при цьому візуально та фізично відокремлені від основних публічних маршрутів. </w:t>
      </w:r>
      <w:r w:rsidR="00AB5401">
        <w:rPr>
          <w:rFonts w:ascii="Times New Roman" w:hAnsi="Times New Roman" w:cs="Times New Roman"/>
          <w:sz w:val="28"/>
          <w:szCs w:val="28"/>
        </w:rPr>
        <w:t>Службові приміщення забезпечують технологічний та побутовий тил об’єкта. Тут передбачені приміщення інженерного обслуговування, саме з який здійснюється керування та контроль за системами клімату, освітлення та безпекою всього комплексу.</w:t>
      </w:r>
    </w:p>
    <w:p w14:paraId="7EA8CFEF" w14:textId="77777777" w:rsidR="00917040" w:rsidRDefault="00AB5401"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D31DA4">
        <w:rPr>
          <w:rFonts w:ascii="Times New Roman" w:hAnsi="Times New Roman" w:cs="Times New Roman"/>
          <w:sz w:val="28"/>
          <w:szCs w:val="28"/>
        </w:rPr>
        <w:t>Невід’ємною</w:t>
      </w:r>
      <w:r>
        <w:rPr>
          <w:rFonts w:ascii="Times New Roman" w:hAnsi="Times New Roman" w:cs="Times New Roman"/>
          <w:sz w:val="28"/>
          <w:szCs w:val="28"/>
        </w:rPr>
        <w:t xml:space="preserve"> складо</w:t>
      </w:r>
      <w:r w:rsidR="00D31DA4">
        <w:rPr>
          <w:rFonts w:ascii="Times New Roman" w:hAnsi="Times New Roman" w:cs="Times New Roman"/>
          <w:sz w:val="28"/>
          <w:szCs w:val="28"/>
        </w:rPr>
        <w:t>вою</w:t>
      </w:r>
      <w:r>
        <w:rPr>
          <w:rFonts w:ascii="Times New Roman" w:hAnsi="Times New Roman" w:cs="Times New Roman"/>
          <w:sz w:val="28"/>
          <w:szCs w:val="28"/>
        </w:rPr>
        <w:t xml:space="preserve"> концепції простору є наявність зони </w:t>
      </w:r>
      <w:r w:rsidR="00D31DA4">
        <w:rPr>
          <w:rFonts w:ascii="Times New Roman" w:hAnsi="Times New Roman" w:cs="Times New Roman"/>
          <w:sz w:val="28"/>
          <w:szCs w:val="28"/>
        </w:rPr>
        <w:t>тимчасового</w:t>
      </w:r>
      <w:r>
        <w:rPr>
          <w:rFonts w:ascii="Times New Roman" w:hAnsi="Times New Roman" w:cs="Times New Roman"/>
          <w:sz w:val="28"/>
          <w:szCs w:val="28"/>
        </w:rPr>
        <w:t xml:space="preserve"> проживання. Поруч з головною будівлею арт-центру, спроєктовано чотири автономні житлові бунгало. Кожен із цих гостьових будинків має місткість до восьми осіб, забезпечуючи загальну можливість комфортного розміщення до тридцяти двох резидентів одночасно. Ця </w:t>
      </w:r>
      <w:r w:rsidR="00D31DA4">
        <w:rPr>
          <w:rFonts w:ascii="Times New Roman" w:hAnsi="Times New Roman" w:cs="Times New Roman"/>
          <w:sz w:val="28"/>
          <w:szCs w:val="28"/>
        </w:rPr>
        <w:t>інфраструктура</w:t>
      </w:r>
      <w:r>
        <w:rPr>
          <w:rFonts w:ascii="Times New Roman" w:hAnsi="Times New Roman" w:cs="Times New Roman"/>
          <w:sz w:val="28"/>
          <w:szCs w:val="28"/>
        </w:rPr>
        <w:t xml:space="preserve"> виконує ключову роль у </w:t>
      </w:r>
      <w:r w:rsidR="00D31DA4">
        <w:rPr>
          <w:rFonts w:ascii="Times New Roman" w:hAnsi="Times New Roman" w:cs="Times New Roman"/>
          <w:sz w:val="28"/>
          <w:szCs w:val="28"/>
        </w:rPr>
        <w:t>підтримці</w:t>
      </w:r>
      <w:r>
        <w:rPr>
          <w:rFonts w:ascii="Times New Roman" w:hAnsi="Times New Roman" w:cs="Times New Roman"/>
          <w:sz w:val="28"/>
          <w:szCs w:val="28"/>
        </w:rPr>
        <w:t xml:space="preserve"> програм арт-резиденцій: вона призначення для </w:t>
      </w:r>
      <w:r w:rsidR="00D31DA4">
        <w:rPr>
          <w:rFonts w:ascii="Times New Roman" w:hAnsi="Times New Roman" w:cs="Times New Roman"/>
          <w:sz w:val="28"/>
          <w:szCs w:val="28"/>
        </w:rPr>
        <w:t>тимчасового</w:t>
      </w:r>
      <w:r>
        <w:rPr>
          <w:rFonts w:ascii="Times New Roman" w:hAnsi="Times New Roman" w:cs="Times New Roman"/>
          <w:sz w:val="28"/>
          <w:szCs w:val="28"/>
        </w:rPr>
        <w:t xml:space="preserve"> перебування запрошених митців, </w:t>
      </w:r>
      <w:r w:rsidR="00D31DA4">
        <w:rPr>
          <w:rFonts w:ascii="Times New Roman" w:hAnsi="Times New Roman" w:cs="Times New Roman"/>
          <w:sz w:val="28"/>
          <w:szCs w:val="28"/>
        </w:rPr>
        <w:t>кураторів</w:t>
      </w:r>
      <w:r>
        <w:rPr>
          <w:rFonts w:ascii="Times New Roman" w:hAnsi="Times New Roman" w:cs="Times New Roman"/>
          <w:sz w:val="28"/>
          <w:szCs w:val="28"/>
        </w:rPr>
        <w:t xml:space="preserve"> та творчих груп. </w:t>
      </w:r>
    </w:p>
    <w:p w14:paraId="2D3E11E4" w14:textId="77777777" w:rsidR="00917040" w:rsidRDefault="00917040" w:rsidP="00EA7809">
      <w:pPr>
        <w:spacing w:after="0" w:line="360" w:lineRule="auto"/>
        <w:jc w:val="both"/>
        <w:rPr>
          <w:rFonts w:ascii="Times New Roman" w:hAnsi="Times New Roman" w:cs="Times New Roman"/>
          <w:sz w:val="28"/>
          <w:szCs w:val="28"/>
        </w:rPr>
      </w:pPr>
    </w:p>
    <w:p w14:paraId="41411A4A" w14:textId="77777777" w:rsidR="00917040" w:rsidRDefault="00917040" w:rsidP="00EA7809">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2068B0A" wp14:editId="1010D1CE">
            <wp:extent cx="6120765" cy="86550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2.3.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799A6724" w14:textId="77777777" w:rsidR="00917040" w:rsidRDefault="00917040" w:rsidP="00EA7809">
      <w:pPr>
        <w:spacing w:after="0" w:line="360" w:lineRule="auto"/>
        <w:jc w:val="both"/>
        <w:rPr>
          <w:rFonts w:ascii="Times New Roman" w:hAnsi="Times New Roman" w:cs="Times New Roman"/>
          <w:sz w:val="28"/>
          <w:szCs w:val="28"/>
        </w:rPr>
      </w:pPr>
    </w:p>
    <w:p w14:paraId="3373BD40" w14:textId="77777777" w:rsidR="00AB5401" w:rsidRDefault="00AB5401"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Завдяки такому рішенню резиденти мають можливість перебувати на території </w:t>
      </w:r>
      <w:r w:rsidR="00D31DA4">
        <w:rPr>
          <w:rFonts w:ascii="Times New Roman" w:hAnsi="Times New Roman" w:cs="Times New Roman"/>
          <w:sz w:val="28"/>
          <w:szCs w:val="28"/>
        </w:rPr>
        <w:t>комплексу</w:t>
      </w:r>
      <w:r>
        <w:rPr>
          <w:rFonts w:ascii="Times New Roman" w:hAnsi="Times New Roman" w:cs="Times New Roman"/>
          <w:sz w:val="28"/>
          <w:szCs w:val="28"/>
        </w:rPr>
        <w:t xml:space="preserve"> не один день та створювати</w:t>
      </w:r>
      <w:r w:rsidR="00D31DA4">
        <w:rPr>
          <w:rFonts w:ascii="Times New Roman" w:hAnsi="Times New Roman" w:cs="Times New Roman"/>
          <w:sz w:val="28"/>
          <w:szCs w:val="28"/>
        </w:rPr>
        <w:t xml:space="preserve"> нові твори мистецтва. </w:t>
      </w:r>
    </w:p>
    <w:p w14:paraId="7A300CC0" w14:textId="77777777" w:rsidR="00434D3C" w:rsidRDefault="00066958" w:rsidP="00EA7809">
      <w:pPr>
        <w:spacing w:after="0" w:line="360" w:lineRule="auto"/>
        <w:jc w:val="both"/>
        <w:rPr>
          <w:rFonts w:ascii="Times New Roman" w:hAnsi="Times New Roman" w:cs="Times New Roman"/>
          <w:b/>
          <w:sz w:val="28"/>
          <w:szCs w:val="28"/>
        </w:rPr>
      </w:pPr>
      <w:bookmarkStart w:id="11" w:name="_Hlk228825196"/>
      <w:r w:rsidRPr="00460AF3">
        <w:rPr>
          <w:rFonts w:ascii="Times New Roman" w:hAnsi="Times New Roman" w:cs="Times New Roman"/>
          <w:b/>
          <w:sz w:val="28"/>
          <w:szCs w:val="28"/>
        </w:rPr>
        <w:t>3.3 Інженер</w:t>
      </w:r>
      <w:r w:rsidR="00460AF3" w:rsidRPr="00460AF3">
        <w:rPr>
          <w:rFonts w:ascii="Times New Roman" w:hAnsi="Times New Roman" w:cs="Times New Roman"/>
          <w:b/>
          <w:sz w:val="28"/>
          <w:szCs w:val="28"/>
        </w:rPr>
        <w:t>но-технічне забезпечення та створення безбар’єрного середовища арт-центру</w:t>
      </w:r>
    </w:p>
    <w:bookmarkEnd w:id="11"/>
    <w:p w14:paraId="20660D0D" w14:textId="77777777" w:rsidR="00881363" w:rsidRDefault="00B305C6" w:rsidP="00F82C9A">
      <w:pPr>
        <w:spacing w:after="0" w:line="360" w:lineRule="auto"/>
        <w:jc w:val="both"/>
        <w:rPr>
          <w:rFonts w:ascii="Times New Roman" w:hAnsi="Times New Roman" w:cs="Times New Roman"/>
          <w:sz w:val="28"/>
          <w:szCs w:val="28"/>
        </w:rPr>
      </w:pPr>
      <w:r>
        <w:rPr>
          <w:rFonts w:ascii="Times New Roman" w:hAnsi="Times New Roman" w:cs="Times New Roman"/>
          <w:b/>
          <w:sz w:val="28"/>
          <w:szCs w:val="28"/>
        </w:rPr>
        <w:tab/>
      </w:r>
      <w:r>
        <w:rPr>
          <w:rFonts w:ascii="Times New Roman" w:hAnsi="Times New Roman" w:cs="Times New Roman"/>
          <w:sz w:val="28"/>
          <w:szCs w:val="28"/>
        </w:rPr>
        <w:t>Сучасний арт-центр</w:t>
      </w:r>
      <w:r w:rsidR="00526F00">
        <w:rPr>
          <w:rFonts w:ascii="Times New Roman" w:hAnsi="Times New Roman" w:cs="Times New Roman"/>
          <w:sz w:val="28"/>
          <w:szCs w:val="28"/>
        </w:rPr>
        <w:t xml:space="preserve"> - </w:t>
      </w:r>
      <w:r>
        <w:rPr>
          <w:rFonts w:ascii="Times New Roman" w:hAnsi="Times New Roman" w:cs="Times New Roman"/>
          <w:sz w:val="28"/>
          <w:szCs w:val="28"/>
        </w:rPr>
        <w:t xml:space="preserve">складна технологічна екосистема, функціонування якої залежить від ефективності інженерних рішень та якості просторової доступності. У спроєктованому комплексі технічна інфраструктура та принципи універсального дизайну інтегровані безпосередньо в архітектурну форму, що дозволяє забезпечити високий рівень комфорту для всіх категорій відвідувачів та гарантувати нормативні умови для збереження об’єктів мистецтва. </w:t>
      </w:r>
      <w:r w:rsidR="00881363">
        <w:rPr>
          <w:rFonts w:ascii="Times New Roman" w:hAnsi="Times New Roman" w:cs="Times New Roman"/>
          <w:sz w:val="28"/>
          <w:szCs w:val="28"/>
        </w:rPr>
        <w:t xml:space="preserve"> </w:t>
      </w:r>
    </w:p>
    <w:p w14:paraId="060F6366" w14:textId="77777777" w:rsidR="00881363" w:rsidRDefault="00881363"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Для забезпечення максимальної гнучкості експозиційних залів у проєкті було реалізовано концепцію чистого простору. Щоб перекрити великі площі виставкових залів без використання сітки колон, які б перешкоджали вільному розміщенню масштабних інсталяцій, було застосовано систему кесонного перекриття. Ця залізобетонна конструкція з перехресними ребрами не лише має високу несучу здатність , але й створює виразну ритміку стелі, в кесони якої зручно інтегрувати інженерні комунікації.</w:t>
      </w:r>
    </w:p>
    <w:p w14:paraId="1764F1F6" w14:textId="77777777" w:rsidR="00881363" w:rsidRDefault="00881363"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Окремим конструктивним викликом стали полігональні об’єми</w:t>
      </w:r>
      <w:r w:rsidR="00526F00">
        <w:rPr>
          <w:rFonts w:ascii="Times New Roman" w:hAnsi="Times New Roman" w:cs="Times New Roman"/>
          <w:sz w:val="28"/>
          <w:szCs w:val="28"/>
        </w:rPr>
        <w:t xml:space="preserve"> - </w:t>
      </w:r>
      <w:r>
        <w:rPr>
          <w:rFonts w:ascii="Times New Roman" w:hAnsi="Times New Roman" w:cs="Times New Roman"/>
          <w:sz w:val="28"/>
          <w:szCs w:val="28"/>
        </w:rPr>
        <w:t xml:space="preserve">кристали. Їхня нестандартна геометрія підтримується розгалуженим просторовим метало каркасом. Фасадне огородження цих елементів має складну багатошарову структуру: з внутрішнього боку до метало каркасу за допомогою системи кріплення </w:t>
      </w:r>
      <w:r>
        <w:rPr>
          <w:rFonts w:ascii="Times New Roman" w:hAnsi="Times New Roman" w:cs="Times New Roman"/>
          <w:sz w:val="28"/>
          <w:szCs w:val="28"/>
          <w:lang w:val="en-US"/>
        </w:rPr>
        <w:t>SPIDER</w:t>
      </w:r>
      <w:r>
        <w:rPr>
          <w:rFonts w:ascii="Times New Roman" w:hAnsi="Times New Roman" w:cs="Times New Roman"/>
          <w:sz w:val="28"/>
          <w:szCs w:val="28"/>
        </w:rPr>
        <w:t xml:space="preserve"> монтується скло чотирьох камерне, що забезпечує герметичність теплового контуру. Ззовні </w:t>
      </w:r>
      <w:r w:rsidR="00D61F1E">
        <w:rPr>
          <w:rFonts w:ascii="Times New Roman" w:hAnsi="Times New Roman" w:cs="Times New Roman"/>
          <w:sz w:val="28"/>
          <w:szCs w:val="28"/>
        </w:rPr>
        <w:t xml:space="preserve">дзеркально </w:t>
      </w:r>
      <w:r>
        <w:rPr>
          <w:rFonts w:ascii="Times New Roman" w:hAnsi="Times New Roman" w:cs="Times New Roman"/>
          <w:sz w:val="28"/>
          <w:szCs w:val="28"/>
        </w:rPr>
        <w:t>каркас</w:t>
      </w:r>
      <w:r w:rsidR="00D61F1E">
        <w:rPr>
          <w:rFonts w:ascii="Times New Roman" w:hAnsi="Times New Roman" w:cs="Times New Roman"/>
          <w:sz w:val="28"/>
          <w:szCs w:val="28"/>
        </w:rPr>
        <w:t>у,</w:t>
      </w:r>
      <w:r>
        <w:rPr>
          <w:rFonts w:ascii="Times New Roman" w:hAnsi="Times New Roman" w:cs="Times New Roman"/>
          <w:sz w:val="28"/>
          <w:szCs w:val="28"/>
        </w:rPr>
        <w:t xml:space="preserve"> кріпляться листи перфорованої сталі</w:t>
      </w:r>
      <w:r w:rsidR="00D61F1E">
        <w:rPr>
          <w:rFonts w:ascii="Times New Roman" w:hAnsi="Times New Roman" w:cs="Times New Roman"/>
          <w:sz w:val="28"/>
          <w:szCs w:val="28"/>
        </w:rPr>
        <w:t>, які слугують сонцезахистом</w:t>
      </w:r>
      <w:r w:rsidR="00917040">
        <w:rPr>
          <w:rFonts w:ascii="Times New Roman" w:hAnsi="Times New Roman" w:cs="Times New Roman"/>
          <w:sz w:val="28"/>
          <w:szCs w:val="28"/>
        </w:rPr>
        <w:t xml:space="preserve"> (іл. 3.3.1)</w:t>
      </w:r>
      <w:r w:rsidR="00D61F1E">
        <w:rPr>
          <w:rFonts w:ascii="Times New Roman" w:hAnsi="Times New Roman" w:cs="Times New Roman"/>
          <w:sz w:val="28"/>
          <w:szCs w:val="28"/>
        </w:rPr>
        <w:t xml:space="preserve">. </w:t>
      </w:r>
    </w:p>
    <w:p w14:paraId="16A31CCC" w14:textId="77777777" w:rsidR="00917040" w:rsidRDefault="00D61F1E"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Збереження творів мистецтва вимагає суворого дотримання температурно-вологісного режиму. З цією метою в кожному виставковому просторі передбачено встановлення автономних систем клімат-контролю (</w:t>
      </w:r>
      <w:r>
        <w:rPr>
          <w:rFonts w:ascii="Times New Roman" w:hAnsi="Times New Roman" w:cs="Times New Roman"/>
          <w:sz w:val="28"/>
          <w:szCs w:val="28"/>
          <w:lang w:val="en-US"/>
        </w:rPr>
        <w:t>VRF</w:t>
      </w:r>
      <w:r>
        <w:rPr>
          <w:rFonts w:ascii="Times New Roman" w:hAnsi="Times New Roman" w:cs="Times New Roman"/>
          <w:sz w:val="28"/>
          <w:szCs w:val="28"/>
        </w:rPr>
        <w:t>/</w:t>
      </w:r>
      <w:r>
        <w:rPr>
          <w:rFonts w:ascii="Times New Roman" w:hAnsi="Times New Roman" w:cs="Times New Roman"/>
          <w:sz w:val="28"/>
          <w:szCs w:val="28"/>
          <w:lang w:val="en-US"/>
        </w:rPr>
        <w:t>FRV</w:t>
      </w:r>
      <w:r w:rsidR="00526F00">
        <w:rPr>
          <w:rFonts w:ascii="Times New Roman" w:hAnsi="Times New Roman" w:cs="Times New Roman"/>
          <w:sz w:val="28"/>
          <w:szCs w:val="28"/>
        </w:rPr>
        <w:t xml:space="preserve"> - </w:t>
      </w:r>
      <w:r>
        <w:rPr>
          <w:rFonts w:ascii="Times New Roman" w:hAnsi="Times New Roman" w:cs="Times New Roman"/>
          <w:sz w:val="28"/>
          <w:szCs w:val="28"/>
        </w:rPr>
        <w:t xml:space="preserve">системи) з функцією рекуперації повітря та зволоження. </w:t>
      </w:r>
    </w:p>
    <w:p w14:paraId="0A947AF4" w14:textId="77777777" w:rsidR="00917040" w:rsidRDefault="00917040" w:rsidP="00EA7809">
      <w:pPr>
        <w:spacing w:after="0" w:line="360" w:lineRule="auto"/>
        <w:jc w:val="both"/>
        <w:rPr>
          <w:rFonts w:ascii="Times New Roman" w:hAnsi="Times New Roman" w:cs="Times New Roman"/>
          <w:sz w:val="28"/>
          <w:szCs w:val="28"/>
        </w:rPr>
      </w:pPr>
    </w:p>
    <w:p w14:paraId="7D3DA8FF" w14:textId="77777777" w:rsidR="00917040" w:rsidRDefault="00917040" w:rsidP="00EA7809">
      <w:pPr>
        <w:spacing w:after="0" w:line="360" w:lineRule="auto"/>
        <w:jc w:val="both"/>
        <w:rPr>
          <w:rFonts w:ascii="Times New Roman" w:hAnsi="Times New Roman" w:cs="Times New Roman"/>
          <w:sz w:val="28"/>
          <w:szCs w:val="28"/>
        </w:rPr>
      </w:pPr>
    </w:p>
    <w:p w14:paraId="41892DFB" w14:textId="77777777" w:rsidR="00917040" w:rsidRDefault="00917040" w:rsidP="00EA7809">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704D9723" wp14:editId="6BAC089B">
            <wp:extent cx="6120765" cy="86550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3.1.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46B5CD07" w14:textId="77777777" w:rsidR="00917040" w:rsidRDefault="00917040" w:rsidP="00EA7809">
      <w:pPr>
        <w:spacing w:after="0" w:line="360" w:lineRule="auto"/>
        <w:jc w:val="both"/>
        <w:rPr>
          <w:rFonts w:ascii="Times New Roman" w:hAnsi="Times New Roman" w:cs="Times New Roman"/>
          <w:sz w:val="28"/>
          <w:szCs w:val="28"/>
        </w:rPr>
      </w:pPr>
    </w:p>
    <w:p w14:paraId="47874D06" w14:textId="77777777" w:rsidR="00D61F1E" w:rsidRDefault="00D61F1E"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Вони забезпечують стабільний мікроклімат без ризьких коливань незалежно від зовнішніх погодніх умов. </w:t>
      </w:r>
    </w:p>
    <w:p w14:paraId="2CA2C3F6" w14:textId="77777777" w:rsidR="00D61F1E" w:rsidRDefault="00D61F1E"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Окрему вагу приділено конструкції експлуатованих зелених дахів, які є важливою складовою екологічної та візуальної концепції. Їхня ефективність забезпечується розробленим багатошаровим покриттям, з використанням шару ефективного утеплювача, гідроізоляції, дренажної профільної мембрани, геотекстиля.</w:t>
      </w:r>
    </w:p>
    <w:p w14:paraId="7B44739A" w14:textId="77777777" w:rsidR="00B615FE" w:rsidRDefault="00B615FE"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Відповідно до сучасних принципів сталого розвитку та екологічної відповідальності, в інженерну інфраструктуру арт-центру інтегровано рішення для підвищення його енергонезалежності. Зокрема, на плоскій, не експлуатовані покрівлі над вестибюлем передбачено встановлення масиву сонячних панеле. Масштаб та орієнтація цієї покрівлі забезпечують оптимальні умови для уловлювання сонячної радіації протягом дня. Згенерована альтернативна енергія буде використана для часткового покриття експлуатаційних витрат: насамперед для живлення освітлення та клімат контролю.</w:t>
      </w:r>
    </w:p>
    <w:p w14:paraId="0C13E6D7" w14:textId="77777777" w:rsidR="00F82C9A" w:rsidRDefault="00F82C9A" w:rsidP="00F82C9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Враховуючи складну топографію ділянки та наявність кількох рівнів, ключовим завданням стало забезпечення доступності простору для маломобільних груп населення (МГН), спираючись на чинні державні будівельні норми щодо інклюзивності. Рух по території та підходи організовано таким чином, що ухили пішохідних шляхів та тротуарів не перевищують допустимих нормативних значень. </w:t>
      </w:r>
    </w:p>
    <w:p w14:paraId="728B7E60" w14:textId="77777777" w:rsidR="00F82C9A" w:rsidRDefault="00F82C9A"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Вертикальні комунікації всередині будівлі, а також доступ на експлуатовані покрівлі та тераси вирішено завдяки застосуванню системи пасажирських ліфтів та спеціалізованих підйомників. Вони мають збільшені габарити кабін для вільного маневрування на крісло-колісному. Санітарно-побутове обслуговування також повністю адаптоване до потреб усіх користувачів. </w:t>
      </w:r>
    </w:p>
    <w:p w14:paraId="6C7C1286" w14:textId="77777777" w:rsidR="0051334C" w:rsidRDefault="00D61F1E" w:rsidP="00EA780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Система штучного освітлення арт-центру спроєктована як гнучкий інструмент, що безпосередньо впливає на сприйняття простору. Освітлювальні приклади розташовані по всьому </w:t>
      </w:r>
      <w:r w:rsidR="00B615FE">
        <w:rPr>
          <w:rFonts w:ascii="Times New Roman" w:hAnsi="Times New Roman" w:cs="Times New Roman"/>
          <w:sz w:val="28"/>
          <w:szCs w:val="28"/>
        </w:rPr>
        <w:t>інтер’єру</w:t>
      </w:r>
      <w:r>
        <w:rPr>
          <w:rFonts w:ascii="Times New Roman" w:hAnsi="Times New Roman" w:cs="Times New Roman"/>
          <w:sz w:val="28"/>
          <w:szCs w:val="28"/>
        </w:rPr>
        <w:t xml:space="preserve"> будівлі. Усі світильни</w:t>
      </w:r>
      <w:r w:rsidR="00B615FE">
        <w:rPr>
          <w:rFonts w:ascii="Times New Roman" w:hAnsi="Times New Roman" w:cs="Times New Roman"/>
          <w:sz w:val="28"/>
          <w:szCs w:val="28"/>
        </w:rPr>
        <w:t xml:space="preserve">ки об’єднані в </w:t>
      </w:r>
      <w:r w:rsidR="00B615FE">
        <w:rPr>
          <w:rFonts w:ascii="Times New Roman" w:hAnsi="Times New Roman" w:cs="Times New Roman"/>
          <w:sz w:val="28"/>
          <w:szCs w:val="28"/>
        </w:rPr>
        <w:lastRenderedPageBreak/>
        <w:t>єдину розумну мережу керування. Це дозволяє</w:t>
      </w:r>
      <w:r>
        <w:rPr>
          <w:rFonts w:ascii="Times New Roman" w:hAnsi="Times New Roman" w:cs="Times New Roman"/>
          <w:sz w:val="28"/>
          <w:szCs w:val="28"/>
        </w:rPr>
        <w:t xml:space="preserve"> </w:t>
      </w:r>
      <w:r w:rsidR="00B615FE">
        <w:rPr>
          <w:rFonts w:ascii="Times New Roman" w:hAnsi="Times New Roman" w:cs="Times New Roman"/>
          <w:sz w:val="28"/>
          <w:szCs w:val="28"/>
        </w:rPr>
        <w:t>кураторам та адміністраторам миттєво змінювати світлові сценарії, колірна температуру та яскравість залежно від характеру виставки або часу доби.</w:t>
      </w:r>
    </w:p>
    <w:p w14:paraId="6EDF7D03" w14:textId="77777777" w:rsidR="00A360C6" w:rsidRPr="0051334C" w:rsidRDefault="00B615FE" w:rsidP="0051334C">
      <w:pPr>
        <w:jc w:val="center"/>
        <w:rPr>
          <w:rFonts w:ascii="Times New Roman" w:hAnsi="Times New Roman" w:cs="Times New Roman"/>
          <w:b/>
          <w:sz w:val="28"/>
          <w:szCs w:val="28"/>
        </w:rPr>
      </w:pPr>
      <w:r w:rsidRPr="00EA7809">
        <w:rPr>
          <w:rFonts w:ascii="Times New Roman" w:hAnsi="Times New Roman" w:cs="Times New Roman"/>
          <w:b/>
          <w:sz w:val="28"/>
          <w:szCs w:val="28"/>
        </w:rPr>
        <w:t xml:space="preserve">ВИСНОВКИ ДО </w:t>
      </w:r>
      <w:r>
        <w:rPr>
          <w:rFonts w:ascii="Times New Roman" w:hAnsi="Times New Roman" w:cs="Times New Roman"/>
          <w:b/>
          <w:sz w:val="28"/>
          <w:szCs w:val="28"/>
        </w:rPr>
        <w:t>ТРЕТЬОГО</w:t>
      </w:r>
      <w:r w:rsidRPr="00EA7809">
        <w:rPr>
          <w:rFonts w:ascii="Times New Roman" w:hAnsi="Times New Roman" w:cs="Times New Roman"/>
          <w:b/>
          <w:sz w:val="28"/>
          <w:szCs w:val="28"/>
        </w:rPr>
        <w:t xml:space="preserve"> РОЗДІЛУ</w:t>
      </w:r>
    </w:p>
    <w:p w14:paraId="0ECBD04F" w14:textId="77777777" w:rsidR="00A360C6" w:rsidRDefault="00A360C6" w:rsidP="00A360C6">
      <w:pPr>
        <w:pStyle w:val="a3"/>
        <w:numPr>
          <w:ilvl w:val="0"/>
          <w:numId w:val="14"/>
        </w:numPr>
        <w:spacing w:after="0" w:line="360" w:lineRule="auto"/>
        <w:jc w:val="both"/>
        <w:rPr>
          <w:rFonts w:ascii="Times New Roman" w:hAnsi="Times New Roman" w:cs="Times New Roman"/>
          <w:sz w:val="28"/>
          <w:szCs w:val="28"/>
        </w:rPr>
      </w:pPr>
      <w:r w:rsidRPr="00A360C6">
        <w:rPr>
          <w:rFonts w:ascii="Times New Roman" w:hAnsi="Times New Roman" w:cs="Times New Roman"/>
          <w:sz w:val="28"/>
          <w:szCs w:val="28"/>
        </w:rPr>
        <w:t xml:space="preserve">Обґрунтовано </w:t>
      </w:r>
      <w:r>
        <w:rPr>
          <w:rFonts w:ascii="Times New Roman" w:hAnsi="Times New Roman" w:cs="Times New Roman"/>
          <w:sz w:val="28"/>
          <w:szCs w:val="28"/>
        </w:rPr>
        <w:t>архітектурно-просторове</w:t>
      </w:r>
      <w:r w:rsidRPr="00A360C6">
        <w:rPr>
          <w:rFonts w:ascii="Times New Roman" w:hAnsi="Times New Roman" w:cs="Times New Roman"/>
          <w:sz w:val="28"/>
          <w:szCs w:val="28"/>
        </w:rPr>
        <w:t xml:space="preserve"> рішення арт-центру на основі делікатної інтеграції будівлі у динамічний рельєф поблизу ландшафтного заказника «Копачивські схили». Доведено ефективність концепції «поглинання» архітектури ландшафтом через заглиблення об'ємів та застосування зелених дахів, що у поєднанні з іконічними полігональними структурами та системою зовнішніх еко-стежок формує повноцінну екстер’єрну комунікативну оболонку.</w:t>
      </w:r>
    </w:p>
    <w:p w14:paraId="3C030FB0" w14:textId="77777777" w:rsidR="00A360C6" w:rsidRDefault="00A360C6" w:rsidP="00A360C6">
      <w:pPr>
        <w:pStyle w:val="a3"/>
        <w:numPr>
          <w:ilvl w:val="0"/>
          <w:numId w:val="14"/>
        </w:numPr>
        <w:spacing w:after="0" w:line="360" w:lineRule="auto"/>
        <w:jc w:val="both"/>
        <w:rPr>
          <w:rFonts w:ascii="Times New Roman" w:hAnsi="Times New Roman" w:cs="Times New Roman"/>
          <w:sz w:val="28"/>
          <w:szCs w:val="28"/>
        </w:rPr>
      </w:pPr>
      <w:r w:rsidRPr="00A360C6">
        <w:rPr>
          <w:rFonts w:ascii="Times New Roman" w:hAnsi="Times New Roman" w:cs="Times New Roman"/>
          <w:sz w:val="28"/>
          <w:szCs w:val="28"/>
        </w:rPr>
        <w:t>Сформовано іконічний, концептуальний та сучасний архітектурний образ будівлі завдяки застосуванню динамічних полігональних об’ємів. Ці грановані кристалоподібні структури виступають головними скульптурними акцентами комплексу на тлі природного оточення , а розроблена система зовнішніх маршрутів, відкритих сходів та еко-стежок перетворює прилеглу територію на повноцінну екстер’єрну комунікативну оболонку.</w:t>
      </w:r>
    </w:p>
    <w:p w14:paraId="5C7D9420" w14:textId="77777777" w:rsidR="00A360C6" w:rsidRDefault="009E5418" w:rsidP="00A360C6">
      <w:pPr>
        <w:pStyle w:val="a3"/>
        <w:numPr>
          <w:ilvl w:val="0"/>
          <w:numId w:val="14"/>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Використано досліджену</w:t>
      </w:r>
      <w:r w:rsidR="00A360C6" w:rsidRPr="00A360C6">
        <w:rPr>
          <w:rFonts w:ascii="Times New Roman" w:hAnsi="Times New Roman" w:cs="Times New Roman"/>
          <w:sz w:val="28"/>
          <w:szCs w:val="28"/>
        </w:rPr>
        <w:t xml:space="preserve"> гнучку функціонально-планувальну структуру арт-центру, </w:t>
      </w:r>
      <w:r w:rsidR="0051334C">
        <w:rPr>
          <w:rFonts w:ascii="Times New Roman" w:hAnsi="Times New Roman" w:cs="Times New Roman"/>
          <w:sz w:val="28"/>
          <w:szCs w:val="28"/>
        </w:rPr>
        <w:t>що</w:t>
      </w:r>
      <w:r w:rsidR="00A360C6" w:rsidRPr="00A360C6">
        <w:rPr>
          <w:rFonts w:ascii="Times New Roman" w:hAnsi="Times New Roman" w:cs="Times New Roman"/>
          <w:sz w:val="28"/>
          <w:szCs w:val="28"/>
        </w:rPr>
        <w:t xml:space="preserve"> </w:t>
      </w:r>
      <w:r w:rsidR="0051334C">
        <w:rPr>
          <w:rFonts w:ascii="Times New Roman" w:hAnsi="Times New Roman" w:cs="Times New Roman"/>
          <w:sz w:val="28"/>
          <w:szCs w:val="28"/>
        </w:rPr>
        <w:t xml:space="preserve">базується </w:t>
      </w:r>
      <w:r w:rsidR="00A360C6" w:rsidRPr="00A360C6">
        <w:rPr>
          <w:rFonts w:ascii="Times New Roman" w:hAnsi="Times New Roman" w:cs="Times New Roman"/>
          <w:sz w:val="28"/>
          <w:szCs w:val="28"/>
        </w:rPr>
        <w:t>на принципах відкритого сценарію та просторової багаторежимності. Внутрішній простір ефективно організовано навколо головного розподільчого вестибюля, що просторово об’єднує різноформатні експозиційні павільйони, виробничі художні майстерні, рекреаційні зони та адміністративний блок.</w:t>
      </w:r>
    </w:p>
    <w:p w14:paraId="58A86A83" w14:textId="77777777" w:rsidR="00A360C6" w:rsidRDefault="00A360C6" w:rsidP="00A360C6">
      <w:pPr>
        <w:pStyle w:val="a3"/>
        <w:numPr>
          <w:ilvl w:val="0"/>
          <w:numId w:val="14"/>
        </w:numPr>
        <w:spacing w:after="0" w:line="360" w:lineRule="auto"/>
        <w:jc w:val="both"/>
        <w:rPr>
          <w:rFonts w:ascii="Times New Roman" w:hAnsi="Times New Roman" w:cs="Times New Roman"/>
          <w:sz w:val="28"/>
          <w:szCs w:val="28"/>
        </w:rPr>
      </w:pPr>
      <w:r w:rsidRPr="00A360C6">
        <w:rPr>
          <w:rFonts w:ascii="Times New Roman" w:hAnsi="Times New Roman" w:cs="Times New Roman"/>
          <w:sz w:val="28"/>
          <w:szCs w:val="28"/>
        </w:rPr>
        <w:t>Застосовано комплекс ключових інженерно-технічних параметрів, що гарантують експлуатаційну безпеку, інклюзивність та високу технологічність об’єкта. Доведено, що використання великопрогонових залізобетонних кесонних перекриттів дозволило повністю звільнити виставкові зали від сітки проміжних колон, надаючи максимальну свободу для розміщення масштабних просторових інсталяцій.</w:t>
      </w:r>
    </w:p>
    <w:p w14:paraId="500B0A17" w14:textId="77777777" w:rsidR="00A360C6" w:rsidRDefault="00A360C6" w:rsidP="00A360C6">
      <w:pPr>
        <w:pStyle w:val="a3"/>
        <w:numPr>
          <w:ilvl w:val="0"/>
          <w:numId w:val="14"/>
        </w:numPr>
        <w:spacing w:after="0" w:line="360" w:lineRule="auto"/>
        <w:jc w:val="both"/>
        <w:rPr>
          <w:rFonts w:ascii="Times New Roman" w:hAnsi="Times New Roman" w:cs="Times New Roman"/>
          <w:sz w:val="28"/>
          <w:szCs w:val="28"/>
        </w:rPr>
      </w:pPr>
      <w:r w:rsidRPr="00A360C6">
        <w:rPr>
          <w:rFonts w:ascii="Times New Roman" w:hAnsi="Times New Roman" w:cs="Times New Roman"/>
          <w:sz w:val="28"/>
          <w:szCs w:val="28"/>
        </w:rPr>
        <w:lastRenderedPageBreak/>
        <w:t>Доведено відповідність розробленого культурного комплексу передовим принципам сталого розвитку та енергоефективності. Цього досягнуто завдяки впровадженню автоматизованої розумної системи мережі штучного освітлення та клімат-контролю, а також інтеграції масиву сонячних панелей та експлуатованих зелених дахів.</w:t>
      </w:r>
    </w:p>
    <w:p w14:paraId="528F00C7" w14:textId="77777777" w:rsidR="005E2ED0" w:rsidRDefault="00B73618" w:rsidP="0051334C">
      <w:pPr>
        <w:jc w:val="center"/>
        <w:rPr>
          <w:rFonts w:ascii="Times New Roman" w:hAnsi="Times New Roman" w:cs="Times New Roman"/>
          <w:sz w:val="28"/>
          <w:szCs w:val="28"/>
        </w:rPr>
      </w:pPr>
      <w:r w:rsidRPr="00B73618">
        <w:rPr>
          <w:rFonts w:ascii="Times New Roman" w:hAnsi="Times New Roman" w:cs="Times New Roman"/>
          <w:b/>
          <w:sz w:val="28"/>
          <w:szCs w:val="28"/>
        </w:rPr>
        <w:t>ЗАГАЛЬНІ ВИСНОВКИ</w:t>
      </w:r>
    </w:p>
    <w:p w14:paraId="531DA5C3" w14:textId="77777777" w:rsidR="005E2ED0" w:rsidRDefault="005E2ED0" w:rsidP="005E2ED0">
      <w:pPr>
        <w:pStyle w:val="a3"/>
        <w:numPr>
          <w:ilvl w:val="0"/>
          <w:numId w:val="10"/>
        </w:numPr>
        <w:spacing w:after="0" w:line="360" w:lineRule="auto"/>
        <w:jc w:val="both"/>
        <w:rPr>
          <w:rFonts w:ascii="Times New Roman" w:hAnsi="Times New Roman" w:cs="Times New Roman"/>
          <w:sz w:val="28"/>
          <w:szCs w:val="28"/>
        </w:rPr>
      </w:pPr>
      <w:r w:rsidRPr="005E2ED0">
        <w:rPr>
          <w:rFonts w:ascii="Times New Roman" w:hAnsi="Times New Roman" w:cs="Times New Roman"/>
          <w:sz w:val="28"/>
          <w:szCs w:val="28"/>
        </w:rPr>
        <w:t>Визначено соціально-типологічну сутність сучасного арт-центру як поліфункціонального культурного хабу та «фільтру сенсу» в умовах інформаційного перенасичення. На відміну від традиційного музею, пріоритетом арт-центру є змінні програми, сценарна гнучкість, відкритість для громади та активна взаємодія відвідувача з мистецьким середовищем.</w:t>
      </w:r>
    </w:p>
    <w:p w14:paraId="336D1104" w14:textId="77777777" w:rsidR="005E2ED0" w:rsidRDefault="005E2ED0" w:rsidP="005E2ED0">
      <w:pPr>
        <w:pStyle w:val="a3"/>
        <w:numPr>
          <w:ilvl w:val="0"/>
          <w:numId w:val="10"/>
        </w:numPr>
        <w:spacing w:after="0" w:line="360" w:lineRule="auto"/>
        <w:jc w:val="both"/>
        <w:rPr>
          <w:rFonts w:ascii="Times New Roman" w:hAnsi="Times New Roman" w:cs="Times New Roman"/>
          <w:sz w:val="28"/>
          <w:szCs w:val="28"/>
        </w:rPr>
      </w:pPr>
      <w:r w:rsidRPr="005E2ED0">
        <w:rPr>
          <w:rFonts w:ascii="Times New Roman" w:hAnsi="Times New Roman" w:cs="Times New Roman"/>
          <w:sz w:val="28"/>
          <w:szCs w:val="28"/>
        </w:rPr>
        <w:t>Встановлено, що провідною світовою тенденцією розвитку архітектури культурних інституцій є ревіталізація та адаптація існуючих (зокрема індустріальних) будівель, а також створення нових знакових об'єктів на основі «стратегії іконічності». Успішна інтеграція арт-центру в міську тканину досягається через розмивання меж інтер'єру та формування розвиненої громадсько-комунікативної оболонки (площ, атріумів, терас), доступної без квитка.</w:t>
      </w:r>
    </w:p>
    <w:p w14:paraId="7A32A4DC" w14:textId="77777777" w:rsidR="005E2ED0" w:rsidRDefault="005E2ED0" w:rsidP="005E2ED0">
      <w:pPr>
        <w:pStyle w:val="a3"/>
        <w:numPr>
          <w:ilvl w:val="0"/>
          <w:numId w:val="10"/>
        </w:numPr>
        <w:spacing w:after="0" w:line="360" w:lineRule="auto"/>
        <w:jc w:val="both"/>
        <w:rPr>
          <w:rFonts w:ascii="Times New Roman" w:hAnsi="Times New Roman" w:cs="Times New Roman"/>
          <w:sz w:val="28"/>
          <w:szCs w:val="28"/>
        </w:rPr>
      </w:pPr>
      <w:r w:rsidRPr="005E2ED0">
        <w:rPr>
          <w:rFonts w:ascii="Times New Roman" w:hAnsi="Times New Roman" w:cs="Times New Roman"/>
          <w:sz w:val="28"/>
          <w:szCs w:val="28"/>
        </w:rPr>
        <w:t>Виявлено наявність двох полярних концептуальних підходів до організації виставкових інтер'єрів: парадигми нейтрального «білого куба», що мінімізує архітектурний шум для концентрації на арт-об'єкті, та концепції «активної тектоніки», де брутальні матеріали (наприклад, монолітний бетон) та складна геометрія створюють високу сенсорну щільність простору.</w:t>
      </w:r>
    </w:p>
    <w:p w14:paraId="03EB8708" w14:textId="77777777" w:rsidR="005E2ED0" w:rsidRDefault="005E2ED0" w:rsidP="005E2ED0">
      <w:pPr>
        <w:pStyle w:val="a3"/>
        <w:numPr>
          <w:ilvl w:val="0"/>
          <w:numId w:val="10"/>
        </w:numPr>
        <w:spacing w:after="0" w:line="360" w:lineRule="auto"/>
        <w:jc w:val="both"/>
        <w:rPr>
          <w:rFonts w:ascii="Times New Roman" w:hAnsi="Times New Roman" w:cs="Times New Roman"/>
          <w:sz w:val="28"/>
          <w:szCs w:val="28"/>
        </w:rPr>
      </w:pPr>
      <w:r w:rsidRPr="005E2ED0">
        <w:rPr>
          <w:rFonts w:ascii="Times New Roman" w:hAnsi="Times New Roman" w:cs="Times New Roman"/>
          <w:sz w:val="28"/>
          <w:szCs w:val="28"/>
        </w:rPr>
        <w:t>Сформульовано на основі анкетування випускників НАОМА комплекс просторово-технологічних вимог митців до проєктування арт-центрів. Обґрунтовано необхідність забезпечення</w:t>
      </w:r>
      <w:r w:rsidR="00FC063C">
        <w:rPr>
          <w:rFonts w:ascii="Times New Roman" w:hAnsi="Times New Roman" w:cs="Times New Roman"/>
          <w:sz w:val="28"/>
          <w:szCs w:val="28"/>
        </w:rPr>
        <w:t xml:space="preserve"> масштабності </w:t>
      </w:r>
      <w:r w:rsidR="00FC063C" w:rsidRPr="00FC063C">
        <w:rPr>
          <w:rFonts w:ascii="Times New Roman" w:hAnsi="Times New Roman" w:cs="Times New Roman"/>
          <w:color w:val="000000" w:themeColor="text1"/>
          <w:sz w:val="28"/>
          <w:szCs w:val="28"/>
        </w:rPr>
        <w:t>комунікацій</w:t>
      </w:r>
      <w:r w:rsidRPr="00FC063C">
        <w:rPr>
          <w:rFonts w:ascii="Times New Roman" w:hAnsi="Times New Roman" w:cs="Times New Roman"/>
          <w:color w:val="000000" w:themeColor="text1"/>
          <w:sz w:val="28"/>
          <w:szCs w:val="28"/>
        </w:rPr>
        <w:t xml:space="preserve">, </w:t>
      </w:r>
      <w:r w:rsidRPr="005E2ED0">
        <w:rPr>
          <w:rFonts w:ascii="Times New Roman" w:hAnsi="Times New Roman" w:cs="Times New Roman"/>
          <w:sz w:val="28"/>
          <w:szCs w:val="28"/>
        </w:rPr>
        <w:t>інтеграції систем прецизійного клімат-контролю для живопису, створення розгалуженої мережі прихованих комунікацій для медіа-арту та обов'язкової наявності транзитних складів депо.</w:t>
      </w:r>
    </w:p>
    <w:p w14:paraId="7DA8022A" w14:textId="77777777" w:rsidR="005E2ED0" w:rsidRDefault="005E2ED0" w:rsidP="005E2ED0">
      <w:pPr>
        <w:pStyle w:val="a3"/>
        <w:numPr>
          <w:ilvl w:val="0"/>
          <w:numId w:val="10"/>
        </w:numPr>
        <w:spacing w:after="0" w:line="360" w:lineRule="auto"/>
        <w:jc w:val="both"/>
        <w:rPr>
          <w:rFonts w:ascii="Times New Roman" w:hAnsi="Times New Roman" w:cs="Times New Roman"/>
          <w:sz w:val="28"/>
          <w:szCs w:val="28"/>
        </w:rPr>
      </w:pPr>
      <w:r w:rsidRPr="005E2ED0">
        <w:rPr>
          <w:rFonts w:ascii="Times New Roman" w:hAnsi="Times New Roman" w:cs="Times New Roman"/>
          <w:sz w:val="28"/>
          <w:szCs w:val="28"/>
        </w:rPr>
        <w:lastRenderedPageBreak/>
        <w:t xml:space="preserve">Обґрунтовано </w:t>
      </w:r>
      <w:r>
        <w:rPr>
          <w:rFonts w:ascii="Times New Roman" w:hAnsi="Times New Roman" w:cs="Times New Roman"/>
          <w:sz w:val="28"/>
          <w:szCs w:val="28"/>
        </w:rPr>
        <w:t>архітектурно-просторове</w:t>
      </w:r>
      <w:r w:rsidRPr="005E2ED0">
        <w:rPr>
          <w:rFonts w:ascii="Times New Roman" w:hAnsi="Times New Roman" w:cs="Times New Roman"/>
          <w:sz w:val="28"/>
          <w:szCs w:val="28"/>
        </w:rPr>
        <w:t xml:space="preserve"> рішення авторського концепт-проєкту арт-центру в с. Застугна, що межує із ландшафтним заказником «Копачивські схили». Запропоновано делікатну інтеграцію багатопроменевої структури комплексу в динамічний рельєф шляхом заглиблення частини блоків та використання експлуатованих зелених покрівель, що імітує процес поглинання споруди природою без порушення заповідних територій.</w:t>
      </w:r>
    </w:p>
    <w:p w14:paraId="3167F14E" w14:textId="77777777" w:rsidR="005E2ED0" w:rsidRDefault="005E2ED0" w:rsidP="005E2ED0">
      <w:pPr>
        <w:pStyle w:val="a3"/>
        <w:numPr>
          <w:ilvl w:val="0"/>
          <w:numId w:val="10"/>
        </w:numPr>
        <w:spacing w:after="0" w:line="360" w:lineRule="auto"/>
        <w:jc w:val="both"/>
        <w:rPr>
          <w:rFonts w:ascii="Times New Roman" w:hAnsi="Times New Roman" w:cs="Times New Roman"/>
          <w:sz w:val="28"/>
          <w:szCs w:val="28"/>
        </w:rPr>
      </w:pPr>
      <w:r w:rsidRPr="005E2ED0">
        <w:rPr>
          <w:rFonts w:ascii="Times New Roman" w:hAnsi="Times New Roman" w:cs="Times New Roman"/>
          <w:sz w:val="28"/>
          <w:szCs w:val="28"/>
        </w:rPr>
        <w:t>Розроблено гнучку функціонально-планувальну структуру арт-центру, підпорядковану принципам відкритого сценарію та багаторежимності. Внутрішній простір організовано навколо розподільчого вестибюля, який зв'язує три виставкові павільйони (включаючи автономний зал для медіа-арту), відкриті художні майстерні, заглиблену концертну залу з підвищеним акустичним комфортом, підземний логістичний вузол депо та комплекс автономних бунгало для проживання арт-резидентів.</w:t>
      </w:r>
    </w:p>
    <w:p w14:paraId="7BA11479" w14:textId="77777777" w:rsidR="005E2ED0" w:rsidRDefault="005E2ED0" w:rsidP="005E2ED0">
      <w:pPr>
        <w:pStyle w:val="a3"/>
        <w:numPr>
          <w:ilvl w:val="0"/>
          <w:numId w:val="10"/>
        </w:numPr>
        <w:spacing w:after="0" w:line="360" w:lineRule="auto"/>
        <w:jc w:val="both"/>
        <w:rPr>
          <w:rFonts w:ascii="Times New Roman" w:hAnsi="Times New Roman" w:cs="Times New Roman"/>
          <w:sz w:val="28"/>
          <w:szCs w:val="28"/>
        </w:rPr>
      </w:pPr>
      <w:r w:rsidRPr="005E2ED0">
        <w:rPr>
          <w:rFonts w:ascii="Times New Roman" w:hAnsi="Times New Roman" w:cs="Times New Roman"/>
          <w:sz w:val="28"/>
          <w:szCs w:val="28"/>
        </w:rPr>
        <w:t>Доведено доцільність впровадження інженерно-технічних систем сталого розвитку в архітектуру комплексу. Застосування великопрогонових кесонних перекриттів дозволило звільнити зали від колон; фасадне скління із зовнішніми перфорованими сталевими ламелями забезпечило пасивний сонцезахист та іконічний образ; а інтеграція масиву сонячних панелей та автономних VRF/FRV-систем клімат-контролю дозволила створити енергоефективне, інклюзивне та технологічне соціокультурне середовище.</w:t>
      </w:r>
    </w:p>
    <w:p w14:paraId="6D9B6FAC" w14:textId="77777777" w:rsidR="004F735A" w:rsidRPr="005E2ED0" w:rsidRDefault="004F735A" w:rsidP="0051334C">
      <w:pPr>
        <w:pStyle w:val="a3"/>
        <w:spacing w:after="0" w:line="360" w:lineRule="auto"/>
        <w:ind w:left="0"/>
        <w:jc w:val="center"/>
        <w:rPr>
          <w:rFonts w:ascii="Times New Roman" w:hAnsi="Times New Roman" w:cs="Times New Roman"/>
          <w:sz w:val="28"/>
          <w:szCs w:val="28"/>
        </w:rPr>
      </w:pPr>
      <w:r w:rsidRPr="004F735A">
        <w:rPr>
          <w:rFonts w:ascii="Times New Roman" w:hAnsi="Times New Roman" w:cs="Times New Roman"/>
          <w:b/>
          <w:sz w:val="28"/>
          <w:szCs w:val="28"/>
        </w:rPr>
        <w:t>СПИСОК ВИКОРИСТАНОЇ ЛІТЕРАТУРИ</w:t>
      </w:r>
    </w:p>
    <w:p w14:paraId="7F18144A" w14:textId="77777777" w:rsidR="004F735A" w:rsidRPr="004F735A" w:rsidRDefault="004F735A" w:rsidP="004F735A">
      <w:pPr>
        <w:spacing w:after="0" w:line="360" w:lineRule="auto"/>
        <w:jc w:val="both"/>
        <w:rPr>
          <w:rFonts w:ascii="Times New Roman" w:hAnsi="Times New Roman" w:cs="Times New Roman"/>
          <w:sz w:val="28"/>
          <w:szCs w:val="28"/>
        </w:rPr>
      </w:pPr>
      <w:r w:rsidRPr="004F735A">
        <w:rPr>
          <w:rFonts w:ascii="Times New Roman" w:hAnsi="Times New Roman" w:cs="Times New Roman"/>
          <w:sz w:val="28"/>
          <w:szCs w:val="28"/>
        </w:rPr>
        <w:t>1.</w:t>
      </w:r>
      <w:r w:rsidRPr="004F735A">
        <w:rPr>
          <w:rFonts w:ascii="Times New Roman" w:hAnsi="Times New Roman" w:cs="Times New Roman"/>
          <w:sz w:val="28"/>
          <w:szCs w:val="28"/>
        </w:rPr>
        <w:tab/>
        <w:t>О. Кутняк «Класифікація будівель арт-центрів у разі формування та розвитку культурного середовища регіонів України»</w:t>
      </w:r>
    </w:p>
    <w:p w14:paraId="59CF4FFF" w14:textId="77777777" w:rsidR="004F735A" w:rsidRPr="004F735A" w:rsidRDefault="004F735A" w:rsidP="004F735A">
      <w:pPr>
        <w:spacing w:after="0" w:line="360" w:lineRule="auto"/>
        <w:jc w:val="both"/>
        <w:rPr>
          <w:rFonts w:ascii="Times New Roman" w:hAnsi="Times New Roman" w:cs="Times New Roman"/>
          <w:sz w:val="28"/>
          <w:szCs w:val="28"/>
        </w:rPr>
      </w:pPr>
      <w:r w:rsidRPr="004F735A">
        <w:rPr>
          <w:rFonts w:ascii="Times New Roman" w:hAnsi="Times New Roman" w:cs="Times New Roman"/>
          <w:sz w:val="28"/>
          <w:szCs w:val="28"/>
        </w:rPr>
        <w:t>2.</w:t>
      </w:r>
      <w:r w:rsidRPr="004F735A">
        <w:rPr>
          <w:rFonts w:ascii="Times New Roman" w:hAnsi="Times New Roman" w:cs="Times New Roman"/>
          <w:sz w:val="28"/>
          <w:szCs w:val="28"/>
        </w:rPr>
        <w:tab/>
        <w:t>О. А. Костюченко «Організація архітектурного середовища арт-центрів»</w:t>
      </w:r>
    </w:p>
    <w:p w14:paraId="013CBFE2" w14:textId="77777777" w:rsidR="004F735A" w:rsidRPr="004F735A" w:rsidRDefault="004F735A" w:rsidP="004F735A">
      <w:pPr>
        <w:spacing w:after="0" w:line="360" w:lineRule="auto"/>
        <w:jc w:val="both"/>
        <w:rPr>
          <w:rFonts w:ascii="Times New Roman" w:hAnsi="Times New Roman" w:cs="Times New Roman"/>
          <w:sz w:val="28"/>
          <w:szCs w:val="28"/>
        </w:rPr>
      </w:pPr>
      <w:r w:rsidRPr="004F735A">
        <w:rPr>
          <w:rFonts w:ascii="Times New Roman" w:hAnsi="Times New Roman" w:cs="Times New Roman"/>
          <w:sz w:val="28"/>
          <w:szCs w:val="28"/>
        </w:rPr>
        <w:t>3.</w:t>
      </w:r>
      <w:r w:rsidRPr="004F735A">
        <w:rPr>
          <w:rFonts w:ascii="Times New Roman" w:hAnsi="Times New Roman" w:cs="Times New Roman"/>
          <w:sz w:val="28"/>
          <w:szCs w:val="28"/>
        </w:rPr>
        <w:tab/>
        <w:t>Костюченко О. А. Арт-центри. Сучасний стан та перспективи розвитку в Україні. ПОЛІТ</w:t>
      </w:r>
      <w:r w:rsidR="00526F00">
        <w:rPr>
          <w:rFonts w:ascii="Times New Roman" w:hAnsi="Times New Roman" w:cs="Times New Roman"/>
          <w:sz w:val="28"/>
          <w:szCs w:val="28"/>
        </w:rPr>
        <w:t xml:space="preserve"> - </w:t>
      </w:r>
      <w:r w:rsidRPr="004F735A">
        <w:rPr>
          <w:rFonts w:ascii="Times New Roman" w:hAnsi="Times New Roman" w:cs="Times New Roman"/>
          <w:sz w:val="28"/>
          <w:szCs w:val="28"/>
        </w:rPr>
        <w:t>2014. Сучасні проблеми науки : ХIV міжнар. наук.-практ. конф. студ. та молодих вчених: тези доп., 2–3 квіт. 2014 р., Київ. С. 50. URL: https://gis.nau.edu.ua/sites/default/files/conf/polit/2023/%D0%A2%D0%95%D0%97</w:t>
      </w:r>
      <w:r w:rsidRPr="004F735A">
        <w:rPr>
          <w:rFonts w:ascii="Times New Roman" w:hAnsi="Times New Roman" w:cs="Times New Roman"/>
          <w:sz w:val="28"/>
          <w:szCs w:val="28"/>
        </w:rPr>
        <w:lastRenderedPageBreak/>
        <w:t>% D0%98_%D0%9F%D0%9E%D0%9B%D0%86%D0%A2_2023.pdf (дата звернення: 17.11.2025).</w:t>
      </w:r>
    </w:p>
    <w:p w14:paraId="1299F734" w14:textId="77777777" w:rsidR="004F735A" w:rsidRPr="004F735A" w:rsidRDefault="004F735A" w:rsidP="004F735A">
      <w:pPr>
        <w:spacing w:after="0" w:line="360" w:lineRule="auto"/>
        <w:jc w:val="both"/>
        <w:rPr>
          <w:rFonts w:ascii="Times New Roman" w:hAnsi="Times New Roman" w:cs="Times New Roman"/>
          <w:sz w:val="28"/>
          <w:szCs w:val="28"/>
        </w:rPr>
      </w:pPr>
      <w:r w:rsidRPr="004F735A">
        <w:rPr>
          <w:rFonts w:ascii="Times New Roman" w:hAnsi="Times New Roman" w:cs="Times New Roman"/>
          <w:sz w:val="28"/>
          <w:szCs w:val="28"/>
        </w:rPr>
        <w:t>4.</w:t>
      </w:r>
      <w:r w:rsidRPr="004F735A">
        <w:rPr>
          <w:rFonts w:ascii="Times New Roman" w:hAnsi="Times New Roman" w:cs="Times New Roman"/>
          <w:sz w:val="28"/>
          <w:szCs w:val="28"/>
        </w:rPr>
        <w:tab/>
        <w:t>Костюченко О. А. Організація архітектурного средовища арт-центрів. Сучасні проблеми архітектури та містобудування. 2015. Вип. 39. С. 328–334. URL: https://repositary.knuba.edu.ua/server/api/core/bitstreams/177cfcdf-be2e-4e0d886d-ba3842f11a5e/content (дата звернення: 17.11.2025).</w:t>
      </w:r>
    </w:p>
    <w:p w14:paraId="37AD3EEA" w14:textId="77777777" w:rsidR="004F735A" w:rsidRPr="004F735A" w:rsidRDefault="004F735A" w:rsidP="004F735A">
      <w:pPr>
        <w:spacing w:after="0" w:line="360" w:lineRule="auto"/>
        <w:jc w:val="both"/>
        <w:rPr>
          <w:rFonts w:ascii="Times New Roman" w:hAnsi="Times New Roman" w:cs="Times New Roman"/>
          <w:sz w:val="28"/>
          <w:szCs w:val="28"/>
        </w:rPr>
      </w:pPr>
      <w:r w:rsidRPr="004F735A">
        <w:rPr>
          <w:rFonts w:ascii="Times New Roman" w:hAnsi="Times New Roman" w:cs="Times New Roman"/>
          <w:sz w:val="28"/>
          <w:szCs w:val="28"/>
        </w:rPr>
        <w:t>5.</w:t>
      </w:r>
      <w:r w:rsidRPr="004F735A">
        <w:rPr>
          <w:rFonts w:ascii="Times New Roman" w:hAnsi="Times New Roman" w:cs="Times New Roman"/>
          <w:sz w:val="28"/>
          <w:szCs w:val="28"/>
        </w:rPr>
        <w:tab/>
        <w:t>Куцевич В. Сучасні напрямки формування багатофункціональності музеїв. Сучасні проблеми архітектури та містобудування. 2022. Вип. 63. С. 290–299. DOI: https://doi.org/10.32347/2077-3455.2022.63.290-299</w:t>
      </w:r>
    </w:p>
    <w:p w14:paraId="0C535EC1" w14:textId="77777777" w:rsidR="004F735A" w:rsidRPr="004F735A" w:rsidRDefault="004F735A" w:rsidP="004F735A">
      <w:pPr>
        <w:spacing w:after="0" w:line="360" w:lineRule="auto"/>
        <w:jc w:val="both"/>
        <w:rPr>
          <w:rFonts w:ascii="Times New Roman" w:hAnsi="Times New Roman" w:cs="Times New Roman"/>
          <w:sz w:val="28"/>
          <w:szCs w:val="28"/>
        </w:rPr>
      </w:pPr>
      <w:r w:rsidRPr="004F735A">
        <w:rPr>
          <w:rFonts w:ascii="Times New Roman" w:hAnsi="Times New Roman" w:cs="Times New Roman"/>
          <w:sz w:val="28"/>
          <w:szCs w:val="28"/>
        </w:rPr>
        <w:t>6.</w:t>
      </w:r>
      <w:r w:rsidRPr="004F735A">
        <w:rPr>
          <w:rFonts w:ascii="Times New Roman" w:hAnsi="Times New Roman" w:cs="Times New Roman"/>
          <w:sz w:val="28"/>
          <w:szCs w:val="28"/>
        </w:rPr>
        <w:tab/>
        <w:t>14. Гірний О. О., Скорик Л. П. Сучасні тенденції трансформації художніх музеїв у провідні соціально-культурні центри національного значення. Сучасні проблеми архітектури та містобудування. 2022. Вип. 63. С. 67–76. DOI:10.32347/2077- 3455.2022.63.67-76</w:t>
      </w:r>
    </w:p>
    <w:p w14:paraId="7566D5B2" w14:textId="77777777" w:rsidR="004F735A" w:rsidRPr="004F735A" w:rsidRDefault="004F735A" w:rsidP="004F735A">
      <w:pPr>
        <w:spacing w:after="0" w:line="360" w:lineRule="auto"/>
        <w:jc w:val="both"/>
        <w:rPr>
          <w:rFonts w:ascii="Times New Roman" w:hAnsi="Times New Roman" w:cs="Times New Roman"/>
          <w:sz w:val="28"/>
          <w:szCs w:val="28"/>
        </w:rPr>
      </w:pPr>
      <w:r w:rsidRPr="004F735A">
        <w:rPr>
          <w:rFonts w:ascii="Times New Roman" w:hAnsi="Times New Roman" w:cs="Times New Roman"/>
          <w:sz w:val="28"/>
          <w:szCs w:val="28"/>
        </w:rPr>
        <w:t>7.</w:t>
      </w:r>
      <w:r w:rsidRPr="004F735A">
        <w:rPr>
          <w:rFonts w:ascii="Times New Roman" w:hAnsi="Times New Roman" w:cs="Times New Roman"/>
          <w:sz w:val="28"/>
          <w:szCs w:val="28"/>
        </w:rPr>
        <w:tab/>
        <w:t>Олійник О. Особливості просторового та синтаксичного аналізу музейнокультурних комплексів. Містобудування та територіальне планування. 2022. Вип. 81. С. 274–286. DOI: 10.32347/2076-815x.2022.81.274-286.</w:t>
      </w:r>
    </w:p>
    <w:p w14:paraId="052107BA" w14:textId="77777777" w:rsidR="004F735A" w:rsidRPr="004F735A" w:rsidRDefault="004F735A" w:rsidP="004F735A">
      <w:pPr>
        <w:spacing w:after="0" w:line="360" w:lineRule="auto"/>
        <w:jc w:val="both"/>
        <w:rPr>
          <w:rFonts w:ascii="Times New Roman" w:hAnsi="Times New Roman" w:cs="Times New Roman"/>
          <w:sz w:val="28"/>
          <w:szCs w:val="28"/>
        </w:rPr>
      </w:pPr>
      <w:r w:rsidRPr="004F735A">
        <w:rPr>
          <w:rFonts w:ascii="Times New Roman" w:hAnsi="Times New Roman" w:cs="Times New Roman"/>
          <w:sz w:val="28"/>
          <w:szCs w:val="28"/>
        </w:rPr>
        <w:t>8.</w:t>
      </w:r>
      <w:r w:rsidRPr="004F735A">
        <w:rPr>
          <w:rFonts w:ascii="Times New Roman" w:hAnsi="Times New Roman" w:cs="Times New Roman"/>
          <w:sz w:val="28"/>
          <w:szCs w:val="28"/>
        </w:rPr>
        <w:tab/>
        <w:t>П. Любельчук «Тенденції формування архітектури сучасних виставкових центрів»</w:t>
      </w:r>
    </w:p>
    <w:p w14:paraId="5F321A00" w14:textId="77777777" w:rsidR="004F735A" w:rsidRPr="004F735A" w:rsidRDefault="004F735A" w:rsidP="004F735A">
      <w:pPr>
        <w:spacing w:after="0" w:line="360" w:lineRule="auto"/>
        <w:jc w:val="both"/>
        <w:rPr>
          <w:rFonts w:ascii="Times New Roman" w:hAnsi="Times New Roman" w:cs="Times New Roman"/>
          <w:sz w:val="28"/>
          <w:szCs w:val="28"/>
        </w:rPr>
      </w:pPr>
      <w:r w:rsidRPr="004F735A">
        <w:rPr>
          <w:rFonts w:ascii="Times New Roman" w:hAnsi="Times New Roman" w:cs="Times New Roman"/>
          <w:sz w:val="28"/>
          <w:szCs w:val="28"/>
        </w:rPr>
        <w:t>9.</w:t>
      </w:r>
      <w:r w:rsidRPr="004F735A">
        <w:rPr>
          <w:rFonts w:ascii="Times New Roman" w:hAnsi="Times New Roman" w:cs="Times New Roman"/>
          <w:sz w:val="28"/>
          <w:szCs w:val="28"/>
        </w:rPr>
        <w:tab/>
        <w:t>Дьомін М., Олійник О. Аналіз мережі громадських просторів Києва на основі конфігураційних моделей. Містобудування та територіальне планування. 2022. Вип. 79. С. 148–163. DOI: https://doi.org/10.32347/2076-815x.2022.79.148-163</w:t>
      </w:r>
    </w:p>
    <w:p w14:paraId="201C4B04" w14:textId="77777777" w:rsidR="004F735A" w:rsidRPr="004F735A" w:rsidRDefault="004F735A" w:rsidP="004F735A">
      <w:pPr>
        <w:spacing w:after="0" w:line="360" w:lineRule="auto"/>
        <w:jc w:val="both"/>
        <w:rPr>
          <w:rFonts w:ascii="Times New Roman" w:hAnsi="Times New Roman" w:cs="Times New Roman"/>
          <w:sz w:val="28"/>
          <w:szCs w:val="28"/>
        </w:rPr>
      </w:pPr>
      <w:r w:rsidRPr="004F735A">
        <w:rPr>
          <w:rFonts w:ascii="Times New Roman" w:hAnsi="Times New Roman" w:cs="Times New Roman"/>
          <w:sz w:val="28"/>
          <w:szCs w:val="28"/>
        </w:rPr>
        <w:t>10.</w:t>
      </w:r>
      <w:r w:rsidRPr="004F735A">
        <w:rPr>
          <w:rFonts w:ascii="Times New Roman" w:hAnsi="Times New Roman" w:cs="Times New Roman"/>
          <w:sz w:val="28"/>
          <w:szCs w:val="28"/>
        </w:rPr>
        <w:tab/>
        <w:t>Вотінов М., Смірнова О. Інноваційні прийоми формування інтерактивних будівель і споруд у міському середовищі : монографія. Харків : ХНУМГ ім. О. М. Бекетова, 2019. 113 с.</w:t>
      </w:r>
    </w:p>
    <w:p w14:paraId="7876AA32" w14:textId="77777777" w:rsidR="004F735A" w:rsidRPr="004F735A" w:rsidRDefault="004F735A" w:rsidP="004F735A">
      <w:pPr>
        <w:spacing w:after="0" w:line="360" w:lineRule="auto"/>
        <w:jc w:val="both"/>
        <w:rPr>
          <w:rFonts w:ascii="Times New Roman" w:hAnsi="Times New Roman" w:cs="Times New Roman"/>
          <w:sz w:val="28"/>
          <w:szCs w:val="28"/>
        </w:rPr>
      </w:pPr>
      <w:r w:rsidRPr="004F735A">
        <w:rPr>
          <w:rFonts w:ascii="Times New Roman" w:hAnsi="Times New Roman" w:cs="Times New Roman"/>
          <w:sz w:val="28"/>
          <w:szCs w:val="28"/>
        </w:rPr>
        <w:t>11.</w:t>
      </w:r>
      <w:r w:rsidRPr="004F735A">
        <w:rPr>
          <w:rFonts w:ascii="Times New Roman" w:hAnsi="Times New Roman" w:cs="Times New Roman"/>
          <w:sz w:val="28"/>
          <w:szCs w:val="28"/>
        </w:rPr>
        <w:tab/>
        <w:t>Лещенко Н. Принцип “поліфункціональності і рекомбінації функцій” комплексного процесу реставраційно-реконструктивних трансформацій історичного міського середовища. Сучасні проблеми архітектури та містобудування. 2024. Вип. 68. С. 38–48. DOI: 2077-3455.2024.68.38-48.</w:t>
      </w:r>
    </w:p>
    <w:p w14:paraId="7B6C46E2" w14:textId="77777777" w:rsidR="004F735A" w:rsidRPr="004F735A" w:rsidRDefault="004F735A" w:rsidP="004F735A">
      <w:pPr>
        <w:spacing w:after="0" w:line="360" w:lineRule="auto"/>
        <w:jc w:val="both"/>
        <w:rPr>
          <w:rFonts w:ascii="Times New Roman" w:hAnsi="Times New Roman" w:cs="Times New Roman"/>
          <w:sz w:val="28"/>
          <w:szCs w:val="28"/>
        </w:rPr>
      </w:pPr>
      <w:r w:rsidRPr="004F735A">
        <w:rPr>
          <w:rFonts w:ascii="Times New Roman" w:hAnsi="Times New Roman" w:cs="Times New Roman"/>
          <w:sz w:val="28"/>
          <w:szCs w:val="28"/>
        </w:rPr>
        <w:lastRenderedPageBreak/>
        <w:t>12.</w:t>
      </w:r>
      <w:r w:rsidRPr="004F735A">
        <w:rPr>
          <w:rFonts w:ascii="Times New Roman" w:hAnsi="Times New Roman" w:cs="Times New Roman"/>
          <w:sz w:val="28"/>
          <w:szCs w:val="28"/>
        </w:rPr>
        <w:tab/>
        <w:t>Герич К. Принципи формування архітектури інноваційних центрів зайнятості населення: дис. ... д-ра філос. : 191 / Київський національний університет будівництва і архітектури. Київ, 2022. 325 с. URL: https://drive.google.com/file/d/1TXRMOgimw0XNprEO6sTSdHnk5L1qYhCD/view?u sp=sharing (дата звернення: 17.11.2025).</w:t>
      </w:r>
    </w:p>
    <w:p w14:paraId="03E83CB9" w14:textId="77777777" w:rsidR="004F735A" w:rsidRPr="004F735A" w:rsidRDefault="004F735A" w:rsidP="004F735A">
      <w:pPr>
        <w:spacing w:after="0" w:line="360" w:lineRule="auto"/>
        <w:jc w:val="both"/>
        <w:rPr>
          <w:rFonts w:ascii="Times New Roman" w:hAnsi="Times New Roman" w:cs="Times New Roman"/>
          <w:sz w:val="28"/>
          <w:szCs w:val="28"/>
        </w:rPr>
      </w:pPr>
      <w:r w:rsidRPr="004F735A">
        <w:rPr>
          <w:rFonts w:ascii="Times New Roman" w:hAnsi="Times New Roman" w:cs="Times New Roman"/>
          <w:sz w:val="28"/>
          <w:szCs w:val="28"/>
        </w:rPr>
        <w:t>13.</w:t>
      </w:r>
      <w:r w:rsidRPr="004F735A">
        <w:rPr>
          <w:rFonts w:ascii="Times New Roman" w:hAnsi="Times New Roman" w:cs="Times New Roman"/>
          <w:sz w:val="28"/>
          <w:szCs w:val="28"/>
        </w:rPr>
        <w:tab/>
        <w:t>Захарова О.А. Мистецькі галереї та центри в умовах сучасного арт-ринку. ScienceRise. 2014. Вип. 3(1). С. 72–77. DOI: /10.15587/2313-8416.2014.27465.</w:t>
      </w:r>
    </w:p>
    <w:p w14:paraId="7F6E38FB" w14:textId="77777777" w:rsidR="004F735A" w:rsidRPr="004F735A" w:rsidRDefault="004F735A" w:rsidP="004F735A">
      <w:pPr>
        <w:spacing w:after="0" w:line="360" w:lineRule="auto"/>
        <w:jc w:val="both"/>
        <w:rPr>
          <w:rFonts w:ascii="Times New Roman" w:hAnsi="Times New Roman" w:cs="Times New Roman"/>
          <w:sz w:val="28"/>
          <w:szCs w:val="28"/>
        </w:rPr>
      </w:pPr>
      <w:r w:rsidRPr="004F735A">
        <w:rPr>
          <w:rFonts w:ascii="Times New Roman" w:hAnsi="Times New Roman" w:cs="Times New Roman"/>
          <w:sz w:val="28"/>
          <w:szCs w:val="28"/>
        </w:rPr>
        <w:t>14.</w:t>
      </w:r>
      <w:r w:rsidRPr="004F735A">
        <w:rPr>
          <w:rFonts w:ascii="Times New Roman" w:hAnsi="Times New Roman" w:cs="Times New Roman"/>
          <w:sz w:val="28"/>
          <w:szCs w:val="28"/>
        </w:rPr>
        <w:tab/>
        <w:t>Лінда С. М. Архітектурне проектування громадських будівель і споруд :навч. посіб. Львів : Вид-во нац. ун-ту «Львівська політехніка», 2010. 608 с.</w:t>
      </w:r>
    </w:p>
    <w:p w14:paraId="428CE2BB" w14:textId="77777777" w:rsidR="004F735A" w:rsidRPr="004F735A" w:rsidRDefault="004F735A" w:rsidP="004F735A">
      <w:pPr>
        <w:spacing w:after="0" w:line="360" w:lineRule="auto"/>
        <w:jc w:val="both"/>
        <w:rPr>
          <w:rFonts w:ascii="Times New Roman" w:hAnsi="Times New Roman" w:cs="Times New Roman"/>
          <w:sz w:val="28"/>
          <w:szCs w:val="28"/>
        </w:rPr>
      </w:pPr>
      <w:r w:rsidRPr="004F735A">
        <w:rPr>
          <w:rFonts w:ascii="Times New Roman" w:hAnsi="Times New Roman" w:cs="Times New Roman"/>
          <w:sz w:val="28"/>
          <w:szCs w:val="28"/>
        </w:rPr>
        <w:t>15.</w:t>
      </w:r>
      <w:r w:rsidRPr="004F735A">
        <w:rPr>
          <w:rFonts w:ascii="Times New Roman" w:hAnsi="Times New Roman" w:cs="Times New Roman"/>
          <w:sz w:val="28"/>
          <w:szCs w:val="28"/>
        </w:rPr>
        <w:tab/>
        <w:t>Давидов А., Дворнікова С. Функціонально-планувальна організація студентських рекреаційних центрів. Вісник Національної академії образотворчого мистецтва і архітектури. 2024. Вип. 2. С. 5–11. DOI: https://doi.org/10.32782/naoma-bulletin-2024-2-1.</w:t>
      </w:r>
    </w:p>
    <w:p w14:paraId="31E2E8FD" w14:textId="77777777" w:rsidR="004F735A" w:rsidRPr="004F735A" w:rsidRDefault="004F735A" w:rsidP="004F735A">
      <w:pPr>
        <w:spacing w:after="0" w:line="360" w:lineRule="auto"/>
        <w:jc w:val="both"/>
        <w:rPr>
          <w:rFonts w:ascii="Times New Roman" w:hAnsi="Times New Roman" w:cs="Times New Roman"/>
          <w:sz w:val="28"/>
          <w:szCs w:val="28"/>
        </w:rPr>
      </w:pPr>
      <w:r w:rsidRPr="004F735A">
        <w:rPr>
          <w:rFonts w:ascii="Times New Roman" w:hAnsi="Times New Roman" w:cs="Times New Roman"/>
          <w:sz w:val="28"/>
          <w:szCs w:val="28"/>
        </w:rPr>
        <w:t>16.</w:t>
      </w:r>
      <w:r w:rsidRPr="004F735A">
        <w:rPr>
          <w:rFonts w:ascii="Times New Roman" w:hAnsi="Times New Roman" w:cs="Times New Roman"/>
          <w:sz w:val="28"/>
          <w:szCs w:val="28"/>
        </w:rPr>
        <w:tab/>
        <w:t xml:space="preserve">Давидов А., Тютіна Л. Типологія новітніх фасадних систем та її вплив на пластичну мову архітектури XXI ст. Український журнал будівництва та архітектури. Дніпро: ПДАБА, 2021. Вип. 1. С. 102–108. DOI: 10.30838/J.BPSACEA.2312.230221.102.724. </w:t>
      </w:r>
    </w:p>
    <w:p w14:paraId="69110F91" w14:textId="77777777" w:rsidR="004F735A" w:rsidRPr="004F735A" w:rsidRDefault="004F735A" w:rsidP="004F735A">
      <w:pPr>
        <w:spacing w:after="0" w:line="360" w:lineRule="auto"/>
        <w:jc w:val="both"/>
        <w:rPr>
          <w:rFonts w:ascii="Times New Roman" w:hAnsi="Times New Roman" w:cs="Times New Roman"/>
          <w:sz w:val="28"/>
          <w:szCs w:val="28"/>
        </w:rPr>
      </w:pPr>
      <w:r w:rsidRPr="004F735A">
        <w:rPr>
          <w:rFonts w:ascii="Times New Roman" w:hAnsi="Times New Roman" w:cs="Times New Roman"/>
          <w:sz w:val="28"/>
          <w:szCs w:val="28"/>
        </w:rPr>
        <w:t>17.</w:t>
      </w:r>
      <w:r w:rsidRPr="004F735A">
        <w:rPr>
          <w:rFonts w:ascii="Times New Roman" w:hAnsi="Times New Roman" w:cs="Times New Roman"/>
          <w:sz w:val="28"/>
          <w:szCs w:val="28"/>
        </w:rPr>
        <w:tab/>
        <w:t>ДБН В.2.2-9:2018. Громадські будинки та споруди. Основні положення. [Чинний від 2019–06–01]. Київ : Мінрегіон України, 2018.</w:t>
      </w:r>
    </w:p>
    <w:p w14:paraId="4E8F2FD3" w14:textId="77777777" w:rsidR="004F735A" w:rsidRPr="004F735A" w:rsidRDefault="004F735A" w:rsidP="004F735A">
      <w:pPr>
        <w:spacing w:after="0" w:line="360" w:lineRule="auto"/>
        <w:jc w:val="both"/>
        <w:rPr>
          <w:rFonts w:ascii="Times New Roman" w:hAnsi="Times New Roman" w:cs="Times New Roman"/>
          <w:sz w:val="28"/>
          <w:szCs w:val="28"/>
        </w:rPr>
      </w:pPr>
      <w:r w:rsidRPr="004F735A">
        <w:rPr>
          <w:rFonts w:ascii="Times New Roman" w:hAnsi="Times New Roman" w:cs="Times New Roman"/>
          <w:sz w:val="28"/>
          <w:szCs w:val="28"/>
        </w:rPr>
        <w:t>18.</w:t>
      </w:r>
      <w:r w:rsidRPr="004F735A">
        <w:rPr>
          <w:rFonts w:ascii="Times New Roman" w:hAnsi="Times New Roman" w:cs="Times New Roman"/>
          <w:sz w:val="28"/>
          <w:szCs w:val="28"/>
        </w:rPr>
        <w:tab/>
        <w:t>ДБН В.2.2-16:2019. Культурно-видовищні та дозвіллєві заклади. [Чинний від 2020–06–01]. Київ : Мінрегіон України, 2019.</w:t>
      </w:r>
    </w:p>
    <w:p w14:paraId="662A9F0C" w14:textId="77777777" w:rsidR="004F735A" w:rsidRPr="004F735A" w:rsidRDefault="004F735A" w:rsidP="004F735A">
      <w:pPr>
        <w:spacing w:after="0" w:line="360" w:lineRule="auto"/>
        <w:jc w:val="both"/>
        <w:rPr>
          <w:rFonts w:ascii="Times New Roman" w:hAnsi="Times New Roman" w:cs="Times New Roman"/>
          <w:sz w:val="28"/>
          <w:szCs w:val="28"/>
        </w:rPr>
      </w:pPr>
      <w:r w:rsidRPr="004F735A">
        <w:rPr>
          <w:rFonts w:ascii="Times New Roman" w:hAnsi="Times New Roman" w:cs="Times New Roman"/>
          <w:sz w:val="28"/>
          <w:szCs w:val="28"/>
        </w:rPr>
        <w:t>19.</w:t>
      </w:r>
      <w:r w:rsidRPr="004F735A">
        <w:rPr>
          <w:rFonts w:ascii="Times New Roman" w:hAnsi="Times New Roman" w:cs="Times New Roman"/>
          <w:sz w:val="28"/>
          <w:szCs w:val="28"/>
        </w:rPr>
        <w:tab/>
        <w:t>ДБН В.2.2-40:2018. Інклюзивність будівель і споруд. Основні положення. [Чинний від 2019–04–01]. Київ : Мінрегіон України, 2018.</w:t>
      </w:r>
    </w:p>
    <w:p w14:paraId="0C2470B2" w14:textId="77777777" w:rsidR="004F735A" w:rsidRDefault="004F735A" w:rsidP="004F735A">
      <w:pPr>
        <w:spacing w:after="0" w:line="360" w:lineRule="auto"/>
        <w:jc w:val="both"/>
        <w:rPr>
          <w:rFonts w:ascii="Times New Roman" w:hAnsi="Times New Roman" w:cs="Times New Roman"/>
          <w:sz w:val="28"/>
          <w:szCs w:val="28"/>
        </w:rPr>
      </w:pPr>
      <w:r w:rsidRPr="004F735A">
        <w:rPr>
          <w:rFonts w:ascii="Times New Roman" w:hAnsi="Times New Roman" w:cs="Times New Roman"/>
          <w:sz w:val="28"/>
          <w:szCs w:val="28"/>
        </w:rPr>
        <w:t>20.</w:t>
      </w:r>
      <w:r w:rsidRPr="004F735A">
        <w:rPr>
          <w:rFonts w:ascii="Times New Roman" w:hAnsi="Times New Roman" w:cs="Times New Roman"/>
          <w:sz w:val="28"/>
          <w:szCs w:val="28"/>
        </w:rPr>
        <w:tab/>
        <w:t>ДБН Б.2.2-12:2019. Планування та забудова територій. [Чинний від 2019–10–01]. Київ : Мінрегіон України, 2019.</w:t>
      </w:r>
    </w:p>
    <w:p w14:paraId="6D040E44" w14:textId="77777777" w:rsidR="005975D2" w:rsidRDefault="005975D2" w:rsidP="004F735A">
      <w:pPr>
        <w:spacing w:after="0" w:line="360" w:lineRule="auto"/>
        <w:jc w:val="both"/>
        <w:rPr>
          <w:rFonts w:ascii="Times New Roman" w:hAnsi="Times New Roman" w:cs="Times New Roman"/>
          <w:b/>
          <w:sz w:val="28"/>
          <w:szCs w:val="28"/>
        </w:rPr>
      </w:pPr>
    </w:p>
    <w:p w14:paraId="4FA429FC" w14:textId="77777777" w:rsidR="005975D2" w:rsidRDefault="005975D2" w:rsidP="004F735A">
      <w:pPr>
        <w:spacing w:after="0" w:line="360" w:lineRule="auto"/>
        <w:jc w:val="both"/>
        <w:rPr>
          <w:rFonts w:ascii="Times New Roman" w:hAnsi="Times New Roman" w:cs="Times New Roman"/>
          <w:sz w:val="28"/>
          <w:szCs w:val="28"/>
        </w:rPr>
      </w:pPr>
    </w:p>
    <w:p w14:paraId="67EB75F2" w14:textId="77777777" w:rsidR="005975D2" w:rsidRDefault="005975D2" w:rsidP="004F735A">
      <w:pPr>
        <w:spacing w:after="0" w:line="360" w:lineRule="auto"/>
        <w:jc w:val="both"/>
        <w:rPr>
          <w:rFonts w:ascii="Times New Roman" w:hAnsi="Times New Roman" w:cs="Times New Roman"/>
          <w:sz w:val="28"/>
          <w:szCs w:val="28"/>
        </w:rPr>
      </w:pPr>
    </w:p>
    <w:p w14:paraId="4F18B71B" w14:textId="77777777" w:rsidR="005975D2" w:rsidRDefault="005975D2" w:rsidP="004F735A">
      <w:pPr>
        <w:spacing w:after="0" w:line="360" w:lineRule="auto"/>
        <w:jc w:val="both"/>
        <w:rPr>
          <w:rFonts w:ascii="Times New Roman" w:hAnsi="Times New Roman" w:cs="Times New Roman"/>
          <w:sz w:val="28"/>
          <w:szCs w:val="28"/>
        </w:rPr>
      </w:pPr>
    </w:p>
    <w:p w14:paraId="023559C2" w14:textId="77777777" w:rsidR="005975D2" w:rsidRDefault="005975D2" w:rsidP="004F735A">
      <w:pPr>
        <w:spacing w:after="0" w:line="360" w:lineRule="auto"/>
        <w:jc w:val="both"/>
        <w:rPr>
          <w:rFonts w:ascii="Times New Roman" w:hAnsi="Times New Roman" w:cs="Times New Roman"/>
          <w:sz w:val="28"/>
          <w:szCs w:val="28"/>
        </w:rPr>
      </w:pPr>
    </w:p>
    <w:p w14:paraId="53C11DE0" w14:textId="77777777" w:rsidR="005975D2" w:rsidRPr="005975D2" w:rsidRDefault="005975D2" w:rsidP="005975D2">
      <w:pPr>
        <w:widowControl w:val="0"/>
        <w:autoSpaceDE w:val="0"/>
        <w:autoSpaceDN w:val="0"/>
        <w:spacing w:before="74" w:after="0" w:line="276" w:lineRule="auto"/>
        <w:jc w:val="center"/>
        <w:rPr>
          <w:rFonts w:ascii="Times New Roman" w:eastAsia="Times New Roman" w:hAnsi="Times New Roman" w:cs="Times New Roman"/>
          <w:sz w:val="28"/>
          <w:szCs w:val="28"/>
        </w:rPr>
      </w:pPr>
      <w:bookmarkStart w:id="12" w:name="_Hlk230140943"/>
      <w:r w:rsidRPr="005975D2">
        <w:rPr>
          <w:rFonts w:ascii="Times New Roman" w:eastAsia="Times New Roman" w:hAnsi="Times New Roman" w:cs="Times New Roman"/>
          <w:sz w:val="28"/>
          <w:szCs w:val="28"/>
          <w:lang w:val="ru-RU"/>
        </w:rPr>
        <w:lastRenderedPageBreak/>
        <w:t>М</w:t>
      </w:r>
      <w:r w:rsidRPr="005975D2">
        <w:rPr>
          <w:rFonts w:ascii="Times New Roman" w:eastAsia="Times New Roman" w:hAnsi="Times New Roman" w:cs="Times New Roman"/>
          <w:sz w:val="28"/>
          <w:szCs w:val="28"/>
        </w:rPr>
        <w:t>іністерство культури України</w:t>
      </w:r>
    </w:p>
    <w:p w14:paraId="32A3EF46" w14:textId="77777777" w:rsidR="005975D2" w:rsidRPr="005975D2" w:rsidRDefault="005975D2" w:rsidP="005975D2">
      <w:pPr>
        <w:widowControl w:val="0"/>
        <w:autoSpaceDE w:val="0"/>
        <w:autoSpaceDN w:val="0"/>
        <w:spacing w:before="74" w:after="0" w:line="276" w:lineRule="auto"/>
        <w:jc w:val="center"/>
        <w:rPr>
          <w:rFonts w:ascii="Times New Roman" w:eastAsia="Times New Roman" w:hAnsi="Times New Roman" w:cs="Times New Roman"/>
          <w:sz w:val="28"/>
          <w:szCs w:val="28"/>
        </w:rPr>
      </w:pPr>
    </w:p>
    <w:p w14:paraId="561F1331" w14:textId="77777777" w:rsidR="005975D2" w:rsidRPr="005975D2" w:rsidRDefault="005975D2" w:rsidP="005975D2">
      <w:pPr>
        <w:widowControl w:val="0"/>
        <w:autoSpaceDE w:val="0"/>
        <w:autoSpaceDN w:val="0"/>
        <w:spacing w:before="74" w:after="0" w:line="276" w:lineRule="auto"/>
        <w:jc w:val="center"/>
        <w:rPr>
          <w:rFonts w:ascii="Times New Roman" w:eastAsia="Times New Roman" w:hAnsi="Times New Roman" w:cs="Times New Roman"/>
          <w:sz w:val="28"/>
          <w:szCs w:val="28"/>
        </w:rPr>
      </w:pPr>
      <w:r w:rsidRPr="005975D2">
        <w:rPr>
          <w:rFonts w:ascii="Times New Roman" w:eastAsia="Times New Roman" w:hAnsi="Times New Roman" w:cs="Times New Roman"/>
          <w:sz w:val="28"/>
          <w:szCs w:val="28"/>
        </w:rPr>
        <w:t>НАЦІОНАЛЬНА АКАДЕМІЯ ОБРАТОТВОРЧОГО МИСТЕЦСТВА І АРХІТЕКТУРИ</w:t>
      </w:r>
    </w:p>
    <w:p w14:paraId="01301293" w14:textId="77777777" w:rsidR="005975D2" w:rsidRPr="005975D2" w:rsidRDefault="005975D2" w:rsidP="005975D2">
      <w:pPr>
        <w:widowControl w:val="0"/>
        <w:autoSpaceDE w:val="0"/>
        <w:autoSpaceDN w:val="0"/>
        <w:spacing w:before="74" w:after="0" w:line="276" w:lineRule="auto"/>
        <w:jc w:val="center"/>
        <w:rPr>
          <w:rFonts w:ascii="Times New Roman" w:eastAsia="Times New Roman" w:hAnsi="Times New Roman" w:cs="Times New Roman"/>
          <w:sz w:val="28"/>
          <w:szCs w:val="28"/>
        </w:rPr>
      </w:pPr>
      <w:r w:rsidRPr="005975D2">
        <w:rPr>
          <w:rFonts w:ascii="Times New Roman" w:eastAsia="Times New Roman" w:hAnsi="Times New Roman" w:cs="Times New Roman"/>
          <w:noProof/>
          <w:sz w:val="28"/>
          <w:szCs w:val="28"/>
          <w:lang w:val="ru-RU" w:eastAsia="ru-RU"/>
        </w:rPr>
        <w:drawing>
          <wp:anchor distT="0" distB="0" distL="0" distR="0" simplePos="0" relativeHeight="251661312" behindDoc="0" locked="0" layoutInCell="1" allowOverlap="1" wp14:anchorId="2D2AE580" wp14:editId="61B325EE">
            <wp:simplePos x="0" y="0"/>
            <wp:positionH relativeFrom="page">
              <wp:posOffset>3357245</wp:posOffset>
            </wp:positionH>
            <wp:positionV relativeFrom="paragraph">
              <wp:posOffset>360045</wp:posOffset>
            </wp:positionV>
            <wp:extent cx="1318895" cy="1379220"/>
            <wp:effectExtent l="0" t="0" r="0" b="0"/>
            <wp:wrapTopAndBottom/>
            <wp:docPr id="5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318895" cy="1379220"/>
                    </a:xfrm>
                    <a:prstGeom prst="rect">
                      <a:avLst/>
                    </a:prstGeom>
                  </pic:spPr>
                </pic:pic>
              </a:graphicData>
            </a:graphic>
            <wp14:sizeRelH relativeFrom="margin">
              <wp14:pctWidth>0</wp14:pctWidth>
            </wp14:sizeRelH>
            <wp14:sizeRelV relativeFrom="margin">
              <wp14:pctHeight>0</wp14:pctHeight>
            </wp14:sizeRelV>
          </wp:anchor>
        </w:drawing>
      </w:r>
    </w:p>
    <w:p w14:paraId="2C4547BA" w14:textId="77777777" w:rsidR="005975D2" w:rsidRDefault="005975D2" w:rsidP="005975D2">
      <w:pPr>
        <w:widowControl w:val="0"/>
        <w:autoSpaceDE w:val="0"/>
        <w:autoSpaceDN w:val="0"/>
        <w:spacing w:before="74" w:after="0" w:line="276" w:lineRule="auto"/>
        <w:jc w:val="center"/>
        <w:rPr>
          <w:rFonts w:ascii="Times New Roman" w:eastAsia="Times New Roman" w:hAnsi="Times New Roman" w:cs="Times New Roman"/>
          <w:sz w:val="28"/>
          <w:szCs w:val="28"/>
        </w:rPr>
      </w:pPr>
    </w:p>
    <w:p w14:paraId="78DD787E" w14:textId="77777777" w:rsidR="00472B97" w:rsidRPr="00472B97" w:rsidRDefault="00472B97" w:rsidP="00472B97">
      <w:pPr>
        <w:widowControl w:val="0"/>
        <w:autoSpaceDE w:val="0"/>
        <w:autoSpaceDN w:val="0"/>
        <w:spacing w:before="74" w:after="0" w:line="276" w:lineRule="auto"/>
        <w:jc w:val="center"/>
        <w:rPr>
          <w:rFonts w:ascii="Times New Roman" w:eastAsia="Times New Roman" w:hAnsi="Times New Roman" w:cs="Times New Roman"/>
          <w:sz w:val="28"/>
          <w:szCs w:val="28"/>
        </w:rPr>
      </w:pPr>
      <w:r w:rsidRPr="00472B97">
        <w:rPr>
          <w:rFonts w:ascii="Times New Roman" w:eastAsia="Times New Roman" w:hAnsi="Times New Roman" w:cs="Times New Roman"/>
          <w:sz w:val="28"/>
          <w:szCs w:val="28"/>
        </w:rPr>
        <w:t xml:space="preserve">ФАКУЛЬТЕТ АРХІТЕКТУРИ </w:t>
      </w:r>
    </w:p>
    <w:p w14:paraId="636481E1" w14:textId="77777777" w:rsidR="00472B97" w:rsidRDefault="00472B97" w:rsidP="00472B97">
      <w:pPr>
        <w:widowControl w:val="0"/>
        <w:autoSpaceDE w:val="0"/>
        <w:autoSpaceDN w:val="0"/>
        <w:spacing w:before="74" w:after="0" w:line="276" w:lineRule="auto"/>
        <w:jc w:val="center"/>
        <w:rPr>
          <w:rFonts w:ascii="Times New Roman" w:eastAsia="Times New Roman" w:hAnsi="Times New Roman" w:cs="Times New Roman"/>
          <w:sz w:val="28"/>
          <w:szCs w:val="28"/>
        </w:rPr>
      </w:pPr>
      <w:r w:rsidRPr="00472B97">
        <w:rPr>
          <w:rFonts w:ascii="Times New Roman" w:eastAsia="Times New Roman" w:hAnsi="Times New Roman" w:cs="Times New Roman"/>
          <w:sz w:val="28"/>
          <w:szCs w:val="28"/>
        </w:rPr>
        <w:t>Кафедра архітектурних конструкцій</w:t>
      </w:r>
    </w:p>
    <w:p w14:paraId="21D77FF6" w14:textId="77777777" w:rsidR="00472B97" w:rsidRPr="005975D2" w:rsidRDefault="00472B97" w:rsidP="005975D2">
      <w:pPr>
        <w:widowControl w:val="0"/>
        <w:autoSpaceDE w:val="0"/>
        <w:autoSpaceDN w:val="0"/>
        <w:spacing w:before="74" w:after="0" w:line="276" w:lineRule="auto"/>
        <w:jc w:val="center"/>
        <w:rPr>
          <w:rFonts w:ascii="Times New Roman" w:eastAsia="Times New Roman" w:hAnsi="Times New Roman" w:cs="Times New Roman"/>
          <w:sz w:val="28"/>
          <w:szCs w:val="28"/>
        </w:rPr>
      </w:pPr>
    </w:p>
    <w:p w14:paraId="6354D76F" w14:textId="77777777" w:rsidR="00472B97" w:rsidRPr="00472B97" w:rsidRDefault="00472B97" w:rsidP="00472B97">
      <w:pPr>
        <w:jc w:val="center"/>
        <w:rPr>
          <w:rFonts w:ascii="Times New Roman" w:eastAsia="Times New Roman" w:hAnsi="Times New Roman" w:cs="Times New Roman"/>
          <w:b/>
          <w:sz w:val="28"/>
          <w:szCs w:val="28"/>
          <w:lang w:eastAsia="ru-RU"/>
        </w:rPr>
      </w:pPr>
      <w:r w:rsidRPr="00472B97">
        <w:rPr>
          <w:rFonts w:ascii="Times New Roman" w:eastAsia="Times New Roman" w:hAnsi="Times New Roman" w:cs="Times New Roman"/>
          <w:b/>
          <w:sz w:val="28"/>
          <w:szCs w:val="28"/>
          <w:lang w:eastAsia="ru-RU"/>
        </w:rPr>
        <w:t xml:space="preserve">РОЗДІЛ ДИПЛОМНОГО ПРОЄКТУ: </w:t>
      </w:r>
    </w:p>
    <w:p w14:paraId="48D999B6" w14:textId="77777777" w:rsidR="00472B97" w:rsidRPr="00472B97" w:rsidRDefault="00472B97" w:rsidP="00472B97">
      <w:pPr>
        <w:jc w:val="center"/>
        <w:rPr>
          <w:rFonts w:ascii="Times New Roman" w:eastAsia="Times New Roman" w:hAnsi="Times New Roman" w:cs="Times New Roman"/>
          <w:b/>
          <w:sz w:val="28"/>
          <w:szCs w:val="28"/>
          <w:lang w:eastAsia="ru-RU"/>
        </w:rPr>
      </w:pPr>
      <w:r w:rsidRPr="00472B97">
        <w:rPr>
          <w:rFonts w:ascii="Times New Roman" w:eastAsia="Times New Roman" w:hAnsi="Times New Roman" w:cs="Times New Roman"/>
          <w:b/>
          <w:sz w:val="28"/>
          <w:szCs w:val="28"/>
          <w:lang w:eastAsia="ru-RU"/>
        </w:rPr>
        <w:t>«КОНСТРУКТИВНІ РІШЕННЯ БУДІВЕЛЬ ТА СПОРУД»</w:t>
      </w:r>
    </w:p>
    <w:p w14:paraId="5EEAB388" w14:textId="77777777" w:rsidR="00472B97" w:rsidRDefault="00472B97" w:rsidP="005975D2">
      <w:pPr>
        <w:jc w:val="center"/>
        <w:rPr>
          <w:rFonts w:ascii="Times New Roman" w:eastAsia="Times New Roman" w:hAnsi="Times New Roman" w:cs="Times New Roman"/>
          <w:sz w:val="28"/>
          <w:szCs w:val="28"/>
          <w:lang w:eastAsia="ru-RU"/>
        </w:rPr>
      </w:pPr>
    </w:p>
    <w:p w14:paraId="6CF64F21" w14:textId="77777777" w:rsidR="005975D2" w:rsidRPr="00472B97" w:rsidRDefault="005975D2" w:rsidP="00472B97">
      <w:pPr>
        <w:jc w:val="center"/>
        <w:rPr>
          <w:rFonts w:ascii="Times New Roman" w:eastAsia="Times New Roman" w:hAnsi="Times New Roman" w:cs="Times New Roman"/>
          <w:b/>
          <w:sz w:val="28"/>
          <w:szCs w:val="28"/>
          <w:lang w:eastAsia="ru-RU"/>
        </w:rPr>
      </w:pPr>
      <w:r w:rsidRPr="00472B97">
        <w:rPr>
          <w:rFonts w:ascii="Times New Roman" w:eastAsia="Times New Roman" w:hAnsi="Times New Roman" w:cs="Times New Roman"/>
          <w:b/>
          <w:sz w:val="28"/>
          <w:szCs w:val="28"/>
          <w:lang w:eastAsia="ru-RU"/>
        </w:rPr>
        <w:t>ТЕМА ДИПЛОМНОГО ПРОЕКТУ:</w:t>
      </w:r>
    </w:p>
    <w:p w14:paraId="4046A651" w14:textId="77777777" w:rsidR="005975D2" w:rsidRPr="005975D2" w:rsidRDefault="005975D2" w:rsidP="005975D2">
      <w:pPr>
        <w:widowControl w:val="0"/>
        <w:autoSpaceDE w:val="0"/>
        <w:autoSpaceDN w:val="0"/>
        <w:spacing w:before="1" w:after="0" w:line="240" w:lineRule="auto"/>
        <w:ind w:left="294" w:right="215"/>
        <w:jc w:val="center"/>
        <w:rPr>
          <w:rFonts w:ascii="Times New Roman" w:eastAsia="Times New Roman" w:hAnsi="Times New Roman" w:cs="Times New Roman"/>
          <w:sz w:val="28"/>
          <w:szCs w:val="28"/>
          <w:lang w:val="en-US"/>
        </w:rPr>
      </w:pPr>
      <w:r w:rsidRPr="005975D2">
        <w:rPr>
          <w:rFonts w:ascii="Times New Roman" w:eastAsia="Times New Roman" w:hAnsi="Times New Roman" w:cs="Times New Roman"/>
          <w:sz w:val="28"/>
          <w:szCs w:val="28"/>
        </w:rPr>
        <w:t>«</w:t>
      </w:r>
      <w:r w:rsidRPr="005975D2">
        <w:rPr>
          <w:rFonts w:ascii="Times New Roman" w:eastAsia="Times New Roman" w:hAnsi="Times New Roman" w:cs="Times New Roman"/>
          <w:sz w:val="28"/>
          <w:szCs w:val="28"/>
          <w:lang w:val="en-US"/>
        </w:rPr>
        <w:t xml:space="preserve">ОСОБЛИВОСТІ АРХІТЕКТУРНО- ПРОСТОРОВОГО ФОРМУВАННЯ </w:t>
      </w:r>
    </w:p>
    <w:p w14:paraId="716738AE" w14:textId="77777777" w:rsidR="005975D2" w:rsidRPr="005975D2" w:rsidRDefault="005975D2" w:rsidP="005975D2">
      <w:pPr>
        <w:widowControl w:val="0"/>
        <w:autoSpaceDE w:val="0"/>
        <w:autoSpaceDN w:val="0"/>
        <w:spacing w:before="1" w:after="0" w:line="240" w:lineRule="auto"/>
        <w:ind w:left="294" w:right="215"/>
        <w:jc w:val="center"/>
        <w:rPr>
          <w:rFonts w:ascii="Times New Roman" w:eastAsia="Times New Roman" w:hAnsi="Times New Roman" w:cs="Times New Roman"/>
          <w:sz w:val="28"/>
          <w:szCs w:val="28"/>
          <w:lang w:val="en-US"/>
        </w:rPr>
      </w:pPr>
      <w:r w:rsidRPr="005975D2">
        <w:rPr>
          <w:rFonts w:ascii="Times New Roman" w:eastAsia="Times New Roman" w:hAnsi="Times New Roman" w:cs="Times New Roman"/>
          <w:sz w:val="28"/>
          <w:szCs w:val="28"/>
          <w:lang w:val="en-US"/>
        </w:rPr>
        <w:t>АРТ-ЦЕНТРІВ</w:t>
      </w:r>
      <w:r w:rsidRPr="005975D2">
        <w:rPr>
          <w:rFonts w:ascii="Times New Roman" w:eastAsia="Times New Roman" w:hAnsi="Times New Roman" w:cs="Times New Roman"/>
          <w:sz w:val="28"/>
          <w:szCs w:val="28"/>
        </w:rPr>
        <w:t>»</w:t>
      </w:r>
    </w:p>
    <w:p w14:paraId="1FF66173" w14:textId="77777777" w:rsidR="005975D2" w:rsidRPr="005975D2" w:rsidRDefault="005975D2" w:rsidP="005975D2">
      <w:pPr>
        <w:spacing w:after="0"/>
        <w:jc w:val="right"/>
        <w:rPr>
          <w:rFonts w:ascii="Times New Roman" w:eastAsia="Times New Roman" w:hAnsi="Times New Roman" w:cs="Times New Roman"/>
          <w:sz w:val="28"/>
          <w:szCs w:val="28"/>
          <w:lang w:eastAsia="ru-RU"/>
        </w:rPr>
      </w:pPr>
    </w:p>
    <w:p w14:paraId="4A054488" w14:textId="77777777" w:rsidR="005975D2" w:rsidRDefault="005975D2" w:rsidP="005975D2">
      <w:pPr>
        <w:spacing w:after="0"/>
        <w:jc w:val="right"/>
        <w:rPr>
          <w:rFonts w:ascii="Times New Roman" w:eastAsia="Times New Roman" w:hAnsi="Times New Roman" w:cs="Times New Roman"/>
          <w:sz w:val="28"/>
          <w:szCs w:val="28"/>
          <w:lang w:eastAsia="ru-RU"/>
        </w:rPr>
      </w:pPr>
    </w:p>
    <w:p w14:paraId="4722E162" w14:textId="77777777" w:rsidR="00472B97" w:rsidRPr="005975D2" w:rsidRDefault="00472B97" w:rsidP="005975D2">
      <w:pPr>
        <w:spacing w:after="0"/>
        <w:jc w:val="right"/>
        <w:rPr>
          <w:rFonts w:ascii="Times New Roman" w:eastAsia="Times New Roman" w:hAnsi="Times New Roman" w:cs="Times New Roman"/>
          <w:sz w:val="28"/>
          <w:szCs w:val="28"/>
          <w:lang w:eastAsia="ru-RU"/>
        </w:rPr>
      </w:pPr>
    </w:p>
    <w:p w14:paraId="202D4D7C" w14:textId="77777777" w:rsidR="005975D2" w:rsidRPr="005975D2" w:rsidRDefault="005975D2" w:rsidP="005975D2">
      <w:pPr>
        <w:spacing w:after="0"/>
        <w:jc w:val="right"/>
        <w:rPr>
          <w:rFonts w:ascii="Times New Roman" w:eastAsia="Times New Roman" w:hAnsi="Times New Roman" w:cs="Times New Roman"/>
          <w:sz w:val="28"/>
          <w:szCs w:val="28"/>
          <w:lang w:eastAsia="ru-RU"/>
        </w:rPr>
      </w:pPr>
    </w:p>
    <w:p w14:paraId="05026292" w14:textId="77777777" w:rsidR="005975D2" w:rsidRPr="005975D2" w:rsidRDefault="005975D2" w:rsidP="005975D2">
      <w:pPr>
        <w:spacing w:after="0"/>
        <w:jc w:val="right"/>
        <w:rPr>
          <w:rFonts w:ascii="Times New Roman" w:eastAsia="Times New Roman" w:hAnsi="Times New Roman" w:cs="Times New Roman"/>
          <w:sz w:val="28"/>
          <w:szCs w:val="28"/>
          <w:lang w:eastAsia="ru-RU"/>
        </w:rPr>
      </w:pPr>
    </w:p>
    <w:p w14:paraId="478C2A52" w14:textId="77777777" w:rsidR="005975D2" w:rsidRPr="005975D2" w:rsidRDefault="005975D2" w:rsidP="005975D2">
      <w:pPr>
        <w:spacing w:after="0"/>
        <w:jc w:val="right"/>
        <w:rPr>
          <w:rFonts w:ascii="Times New Roman" w:eastAsia="Times New Roman" w:hAnsi="Times New Roman" w:cs="Times New Roman"/>
          <w:sz w:val="28"/>
          <w:szCs w:val="28"/>
          <w:lang w:eastAsia="ru-RU"/>
        </w:rPr>
      </w:pPr>
    </w:p>
    <w:p w14:paraId="674056DD" w14:textId="77777777" w:rsidR="005975D2" w:rsidRPr="005975D2" w:rsidRDefault="005975D2" w:rsidP="005975D2">
      <w:pPr>
        <w:spacing w:after="0"/>
        <w:jc w:val="right"/>
        <w:rPr>
          <w:rFonts w:ascii="Times New Roman" w:eastAsia="Times New Roman" w:hAnsi="Times New Roman" w:cs="Times New Roman"/>
          <w:sz w:val="28"/>
          <w:szCs w:val="28"/>
          <w:lang w:eastAsia="ru-RU"/>
        </w:rPr>
      </w:pPr>
      <w:r w:rsidRPr="005975D2">
        <w:rPr>
          <w:rFonts w:ascii="Times New Roman" w:eastAsia="Times New Roman" w:hAnsi="Times New Roman" w:cs="Times New Roman"/>
          <w:sz w:val="28"/>
          <w:szCs w:val="28"/>
          <w:lang w:eastAsia="ru-RU"/>
        </w:rPr>
        <w:t>Студентка Селецька Н. І.</w:t>
      </w:r>
    </w:p>
    <w:p w14:paraId="2A515CA4" w14:textId="77777777" w:rsidR="005975D2" w:rsidRPr="005975D2" w:rsidRDefault="005975D2" w:rsidP="005975D2">
      <w:pPr>
        <w:spacing w:after="0"/>
        <w:rPr>
          <w:rFonts w:ascii="Times New Roman" w:eastAsia="Times New Roman" w:hAnsi="Times New Roman" w:cs="Times New Roman"/>
          <w:sz w:val="28"/>
          <w:szCs w:val="28"/>
          <w:lang w:eastAsia="ru-RU"/>
        </w:rPr>
      </w:pPr>
      <w:r w:rsidRPr="005975D2">
        <w:rPr>
          <w:rFonts w:ascii="Times New Roman" w:eastAsia="Times New Roman" w:hAnsi="Times New Roman" w:cs="Times New Roman"/>
          <w:sz w:val="28"/>
          <w:szCs w:val="28"/>
          <w:lang w:eastAsia="ru-RU"/>
        </w:rPr>
        <w:t xml:space="preserve">  </w:t>
      </w:r>
    </w:p>
    <w:p w14:paraId="0E5BB8D4" w14:textId="77777777" w:rsidR="005975D2" w:rsidRPr="005975D2" w:rsidRDefault="005975D2" w:rsidP="005975D2">
      <w:pPr>
        <w:spacing w:after="0"/>
        <w:jc w:val="right"/>
        <w:rPr>
          <w:rFonts w:ascii="Times New Roman" w:eastAsia="Times New Roman" w:hAnsi="Times New Roman" w:cs="Times New Roman"/>
          <w:sz w:val="28"/>
          <w:szCs w:val="28"/>
          <w:lang w:val="ru-RU" w:eastAsia="ru-RU"/>
        </w:rPr>
      </w:pPr>
      <w:r w:rsidRPr="005975D2">
        <w:rPr>
          <w:rFonts w:ascii="Times New Roman" w:eastAsia="Times New Roman" w:hAnsi="Times New Roman" w:cs="Times New Roman"/>
          <w:sz w:val="28"/>
          <w:szCs w:val="28"/>
          <w:lang w:eastAsia="ru-RU"/>
        </w:rPr>
        <w:t xml:space="preserve">                                     Керівник розділу </w:t>
      </w:r>
      <w:r w:rsidRPr="005975D2">
        <w:rPr>
          <w:rFonts w:ascii="Times New Roman" w:eastAsia="Times New Roman" w:hAnsi="Times New Roman" w:cs="Times New Roman"/>
          <w:sz w:val="28"/>
          <w:szCs w:val="28"/>
          <w:lang w:val="ru-RU" w:eastAsia="ru-RU"/>
        </w:rPr>
        <w:t>Стоянович С. В.</w:t>
      </w:r>
    </w:p>
    <w:p w14:paraId="6FCE47CC" w14:textId="77777777" w:rsidR="005975D2" w:rsidRPr="005975D2" w:rsidRDefault="005975D2" w:rsidP="005975D2">
      <w:pPr>
        <w:spacing w:after="0"/>
        <w:jc w:val="right"/>
        <w:rPr>
          <w:rFonts w:ascii="Times New Roman" w:eastAsia="Times New Roman" w:hAnsi="Times New Roman" w:cs="Times New Roman"/>
          <w:sz w:val="28"/>
          <w:szCs w:val="28"/>
          <w:lang w:eastAsia="ru-RU"/>
        </w:rPr>
      </w:pPr>
    </w:p>
    <w:p w14:paraId="57A55272" w14:textId="77777777" w:rsidR="005975D2" w:rsidRPr="005975D2" w:rsidRDefault="005975D2" w:rsidP="005975D2">
      <w:pPr>
        <w:spacing w:after="0"/>
        <w:ind w:left="567"/>
        <w:jc w:val="center"/>
        <w:rPr>
          <w:rFonts w:ascii="Times New Roman" w:eastAsia="Times New Roman" w:hAnsi="Times New Roman" w:cs="Times New Roman"/>
          <w:sz w:val="28"/>
          <w:szCs w:val="28"/>
          <w:lang w:eastAsia="ru-RU"/>
        </w:rPr>
      </w:pPr>
    </w:p>
    <w:p w14:paraId="7C58CAA2" w14:textId="77777777" w:rsidR="005975D2" w:rsidRPr="005975D2" w:rsidRDefault="005975D2" w:rsidP="005975D2">
      <w:pPr>
        <w:spacing w:after="0"/>
        <w:ind w:left="567"/>
        <w:jc w:val="center"/>
        <w:rPr>
          <w:rFonts w:ascii="Times New Roman" w:eastAsia="Times New Roman" w:hAnsi="Times New Roman" w:cs="Times New Roman"/>
          <w:sz w:val="28"/>
          <w:szCs w:val="28"/>
          <w:lang w:eastAsia="ru-RU"/>
        </w:rPr>
      </w:pPr>
    </w:p>
    <w:p w14:paraId="7562A647" w14:textId="77777777" w:rsidR="005975D2" w:rsidRPr="005975D2" w:rsidRDefault="005975D2" w:rsidP="005975D2">
      <w:pPr>
        <w:spacing w:after="0"/>
        <w:ind w:left="567"/>
        <w:jc w:val="center"/>
        <w:rPr>
          <w:rFonts w:ascii="Times New Roman" w:eastAsia="Times New Roman" w:hAnsi="Times New Roman" w:cs="Times New Roman"/>
          <w:sz w:val="28"/>
          <w:szCs w:val="28"/>
          <w:lang w:eastAsia="ru-RU"/>
        </w:rPr>
      </w:pPr>
    </w:p>
    <w:p w14:paraId="6491F4B1" w14:textId="77777777" w:rsidR="005975D2" w:rsidRPr="005975D2" w:rsidRDefault="005975D2" w:rsidP="005975D2">
      <w:pPr>
        <w:spacing w:after="0"/>
        <w:ind w:left="567"/>
        <w:jc w:val="center"/>
        <w:rPr>
          <w:rFonts w:ascii="Times New Roman" w:eastAsia="Times New Roman" w:hAnsi="Times New Roman" w:cs="Times New Roman"/>
          <w:sz w:val="28"/>
          <w:szCs w:val="28"/>
          <w:lang w:eastAsia="ru-RU"/>
        </w:rPr>
      </w:pPr>
    </w:p>
    <w:p w14:paraId="4E6510BA" w14:textId="77777777" w:rsidR="005975D2" w:rsidRPr="005975D2" w:rsidRDefault="005975D2" w:rsidP="005975D2">
      <w:pPr>
        <w:spacing w:after="0"/>
        <w:ind w:left="567"/>
        <w:jc w:val="center"/>
        <w:rPr>
          <w:rFonts w:ascii="Times New Roman" w:eastAsia="Times New Roman" w:hAnsi="Times New Roman" w:cs="Times New Roman"/>
          <w:sz w:val="28"/>
          <w:szCs w:val="28"/>
          <w:lang w:eastAsia="ru-RU"/>
        </w:rPr>
      </w:pPr>
    </w:p>
    <w:p w14:paraId="163F9507" w14:textId="77777777" w:rsidR="005975D2" w:rsidRPr="005975D2" w:rsidRDefault="005975D2" w:rsidP="005975D2">
      <w:pPr>
        <w:spacing w:after="0"/>
        <w:ind w:left="567"/>
        <w:jc w:val="center"/>
        <w:rPr>
          <w:rFonts w:ascii="Times New Roman" w:eastAsia="Times New Roman" w:hAnsi="Times New Roman" w:cs="Times New Roman"/>
          <w:sz w:val="28"/>
          <w:szCs w:val="28"/>
          <w:lang w:eastAsia="ru-RU"/>
        </w:rPr>
      </w:pPr>
      <w:r w:rsidRPr="005975D2">
        <w:rPr>
          <w:rFonts w:ascii="Times New Roman" w:eastAsia="Times New Roman" w:hAnsi="Times New Roman" w:cs="Times New Roman"/>
          <w:sz w:val="28"/>
          <w:szCs w:val="28"/>
          <w:lang w:eastAsia="ru-RU"/>
        </w:rPr>
        <w:t>Київ-2026</w:t>
      </w:r>
    </w:p>
    <w:bookmarkEnd w:id="12"/>
    <w:p w14:paraId="2044DEC6" w14:textId="77777777" w:rsidR="005975D2" w:rsidRPr="005975D2" w:rsidRDefault="005975D2" w:rsidP="005975D2">
      <w:pPr>
        <w:spacing w:after="0" w:line="240" w:lineRule="auto"/>
        <w:jc w:val="center"/>
        <w:rPr>
          <w:rFonts w:ascii="Times New Roman" w:eastAsia="Times New Roman" w:hAnsi="Times New Roman" w:cs="Times New Roman"/>
          <w:b/>
          <w:bCs/>
          <w:sz w:val="28"/>
          <w:szCs w:val="28"/>
          <w:lang w:eastAsia="ru-RU"/>
        </w:rPr>
      </w:pPr>
      <w:r w:rsidRPr="005975D2">
        <w:rPr>
          <w:rFonts w:ascii="Times New Roman" w:eastAsia="Times New Roman" w:hAnsi="Times New Roman" w:cs="Times New Roman"/>
          <w:b/>
          <w:bCs/>
          <w:sz w:val="28"/>
          <w:szCs w:val="28"/>
          <w:lang w:val="ru-RU" w:eastAsia="ru-RU"/>
        </w:rPr>
        <w:lastRenderedPageBreak/>
        <w:t xml:space="preserve">Розділ 1. Загальні </w:t>
      </w:r>
      <w:r w:rsidRPr="005975D2">
        <w:rPr>
          <w:rFonts w:ascii="Times New Roman" w:eastAsia="Times New Roman" w:hAnsi="Times New Roman" w:cs="Times New Roman"/>
          <w:b/>
          <w:bCs/>
          <w:sz w:val="28"/>
          <w:szCs w:val="28"/>
          <w:lang w:eastAsia="ru-RU"/>
        </w:rPr>
        <w:t>характеристики будівлі</w:t>
      </w:r>
    </w:p>
    <w:p w14:paraId="15848215" w14:textId="69998781" w:rsidR="005975D2" w:rsidRPr="005975D2" w:rsidRDefault="005975D2" w:rsidP="000C3994">
      <w:pPr>
        <w:spacing w:after="0"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ab/>
      </w:r>
      <w:r w:rsidRPr="005975D2">
        <w:rPr>
          <w:rFonts w:ascii="Times New Roman" w:eastAsia="Times New Roman" w:hAnsi="Times New Roman" w:cs="Times New Roman"/>
          <w:sz w:val="28"/>
          <w:szCs w:val="28"/>
          <w:lang w:eastAsia="uk-UA"/>
        </w:rPr>
        <w:t>Проєктований об'єкт являє собою комплекс, що складається з основної будівлі арт-центру та відокремлених модульних будиночків для тимчасового проживання. Головна будівля має складну, розпластану форму, що нагадує кристалічну структуру, і складається з п'яти взаємопов'язаних блоків різного функціонального призначення (вестибюль, виставкові павільйони, кафе та концертна зала). Будівля гармонійно інтегрована у складний рельєф з перепадом висот.</w:t>
      </w:r>
      <w:r w:rsidR="000C3994">
        <w:rPr>
          <w:rFonts w:ascii="Times New Roman" w:eastAsia="Times New Roman" w:hAnsi="Times New Roman" w:cs="Times New Roman"/>
          <w:sz w:val="28"/>
          <w:szCs w:val="28"/>
          <w:lang w:eastAsia="uk-UA"/>
        </w:rPr>
        <w:t xml:space="preserve">  </w:t>
      </w:r>
      <w:r w:rsidRPr="005975D2">
        <w:rPr>
          <w:rFonts w:ascii="Times New Roman" w:eastAsia="Times New Roman" w:hAnsi="Times New Roman" w:cs="Times New Roman"/>
          <w:sz w:val="28"/>
          <w:szCs w:val="28"/>
          <w:lang w:eastAsia="uk-UA"/>
        </w:rPr>
        <w:t>Головною просторовою ідеєю є створення масштабних вільних просторів без внутрішніх опор, що забезпечує максимальну гнучкість функціональних зон.</w:t>
      </w:r>
    </w:p>
    <w:p w14:paraId="177F229E" w14:textId="77777777" w:rsidR="005975D2" w:rsidRPr="005975D2" w:rsidRDefault="005975D2" w:rsidP="000C3994">
      <w:pPr>
        <w:spacing w:after="0"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ab/>
      </w:r>
      <w:r w:rsidRPr="005975D2">
        <w:rPr>
          <w:rFonts w:ascii="Times New Roman" w:eastAsia="Times New Roman" w:hAnsi="Times New Roman" w:cs="Times New Roman"/>
          <w:sz w:val="28"/>
          <w:szCs w:val="28"/>
          <w:lang w:eastAsia="uk-UA"/>
        </w:rPr>
        <w:t>Основна конструктивна схема будівлі арт-центру — каркасна (у підземній частині блоку з кафе та концертною залою — комбінована стінова-каркасна). Несучі вертикальні елементи розташовані виключно по зовнішньому контуру будівлі.</w:t>
      </w:r>
    </w:p>
    <w:p w14:paraId="035FC9B7" w14:textId="77777777" w:rsidR="005975D2" w:rsidRPr="005975D2" w:rsidRDefault="005975D2" w:rsidP="000C3994">
      <w:pPr>
        <w:spacing w:after="0"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ab/>
      </w:r>
      <w:r w:rsidRPr="005975D2">
        <w:rPr>
          <w:rFonts w:ascii="Times New Roman" w:eastAsia="Times New Roman" w:hAnsi="Times New Roman" w:cs="Times New Roman"/>
          <w:sz w:val="28"/>
          <w:szCs w:val="28"/>
          <w:lang w:eastAsia="uk-UA"/>
        </w:rPr>
        <w:t>Комплекс тимчасового проживання вирішений у легких конструкціях. Їхня конструктивна схема — модульна дерев'яна каркасна. Основним несучим матеріалом є клеєні дерев'яні балки та стійки перерізом 200х200 мм. Огороджувальні конструкції стін формуються із сендвіч-панелей, а полегшена двосхила покрівля влаштована з профнастилу.</w:t>
      </w:r>
    </w:p>
    <w:p w14:paraId="0CCA1B72" w14:textId="77777777" w:rsidR="005975D2" w:rsidRPr="005975D2" w:rsidRDefault="005975D2" w:rsidP="005975D2">
      <w:pPr>
        <w:spacing w:after="0" w:line="240" w:lineRule="auto"/>
        <w:jc w:val="center"/>
        <w:rPr>
          <w:rFonts w:ascii="Times New Roman" w:eastAsia="Times New Roman" w:hAnsi="Times New Roman" w:cs="Times New Roman"/>
          <w:b/>
          <w:bCs/>
          <w:sz w:val="28"/>
          <w:szCs w:val="28"/>
          <w:lang w:eastAsia="ru-RU"/>
        </w:rPr>
      </w:pPr>
    </w:p>
    <w:p w14:paraId="408B8D1A" w14:textId="77777777" w:rsidR="005975D2" w:rsidRPr="005975D2" w:rsidRDefault="005975D2" w:rsidP="005975D2">
      <w:pPr>
        <w:spacing w:after="0" w:line="240" w:lineRule="auto"/>
        <w:jc w:val="center"/>
        <w:rPr>
          <w:rFonts w:ascii="Times New Roman" w:eastAsia="Times New Roman" w:hAnsi="Times New Roman" w:cs="Times New Roman"/>
          <w:b/>
          <w:bCs/>
          <w:sz w:val="28"/>
          <w:szCs w:val="28"/>
          <w:lang w:eastAsia="ru-RU"/>
        </w:rPr>
      </w:pPr>
    </w:p>
    <w:p w14:paraId="44B0EA1F" w14:textId="77777777" w:rsidR="005975D2" w:rsidRPr="005975D2" w:rsidRDefault="005975D2" w:rsidP="005975D2">
      <w:pPr>
        <w:jc w:val="center"/>
        <w:rPr>
          <w:rFonts w:ascii="Times New Roman" w:hAnsi="Times New Roman" w:cs="Times New Roman"/>
          <w:b/>
          <w:sz w:val="24"/>
          <w:szCs w:val="27"/>
        </w:rPr>
      </w:pPr>
      <w:r w:rsidRPr="005975D2">
        <w:rPr>
          <w:rFonts w:ascii="Times New Roman" w:hAnsi="Times New Roman" w:cs="Times New Roman"/>
          <w:b/>
          <w:noProof/>
          <w:sz w:val="24"/>
          <w:szCs w:val="27"/>
        </w:rPr>
        <w:drawing>
          <wp:inline distT="0" distB="0" distL="0" distR="0" wp14:anchorId="30C311C6" wp14:editId="11BDA93C">
            <wp:extent cx="3752193" cy="2977407"/>
            <wp:effectExtent l="0" t="0" r="127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emini_Generated_Image_clb06iclb06iclb0.png"/>
                    <pic:cNvPicPr/>
                  </pic:nvPicPr>
                  <pic:blipFill rotWithShape="1">
                    <a:blip r:embed="rId48" cstate="print">
                      <a:extLst>
                        <a:ext uri="{28A0092B-C50C-407E-A947-70E740481C1C}">
                          <a14:useLocalDpi xmlns:a14="http://schemas.microsoft.com/office/drawing/2010/main" val="0"/>
                        </a:ext>
                      </a:extLst>
                    </a:blip>
                    <a:srcRect b="8410"/>
                    <a:stretch/>
                  </pic:blipFill>
                  <pic:spPr bwMode="auto">
                    <a:xfrm>
                      <a:off x="0" y="0"/>
                      <a:ext cx="3786153" cy="3004355"/>
                    </a:xfrm>
                    <a:prstGeom prst="rect">
                      <a:avLst/>
                    </a:prstGeom>
                    <a:ln>
                      <a:noFill/>
                    </a:ln>
                    <a:extLst>
                      <a:ext uri="{53640926-AAD7-44D8-BBD7-CCE9431645EC}">
                        <a14:shadowObscured xmlns:a14="http://schemas.microsoft.com/office/drawing/2010/main"/>
                      </a:ext>
                    </a:extLst>
                  </pic:spPr>
                </pic:pic>
              </a:graphicData>
            </a:graphic>
          </wp:inline>
        </w:drawing>
      </w:r>
    </w:p>
    <w:p w14:paraId="521292A2" w14:textId="77777777" w:rsidR="005975D2" w:rsidRPr="005975D2" w:rsidRDefault="005975D2" w:rsidP="005975D2">
      <w:pPr>
        <w:jc w:val="center"/>
        <w:rPr>
          <w:rFonts w:ascii="Times New Roman" w:hAnsi="Times New Roman" w:cs="Times New Roman"/>
          <w:sz w:val="24"/>
          <w:szCs w:val="27"/>
        </w:rPr>
      </w:pPr>
      <w:r w:rsidRPr="005975D2">
        <w:rPr>
          <w:rFonts w:ascii="Times New Roman" w:hAnsi="Times New Roman" w:cs="Times New Roman"/>
          <w:sz w:val="24"/>
          <w:szCs w:val="27"/>
        </w:rPr>
        <w:t>Рис. 1. План даху</w:t>
      </w:r>
    </w:p>
    <w:p w14:paraId="2D9035DB" w14:textId="77777777" w:rsidR="005975D2" w:rsidRPr="005975D2" w:rsidRDefault="005975D2" w:rsidP="005975D2">
      <w:pPr>
        <w:jc w:val="center"/>
        <w:rPr>
          <w:rFonts w:ascii="Times New Roman" w:hAnsi="Times New Roman" w:cs="Times New Roman"/>
          <w:b/>
          <w:sz w:val="24"/>
          <w:szCs w:val="27"/>
          <w:lang w:val="en-US"/>
        </w:rPr>
      </w:pPr>
      <w:r w:rsidRPr="005975D2">
        <w:rPr>
          <w:rFonts w:ascii="Times New Roman" w:hAnsi="Times New Roman" w:cs="Times New Roman"/>
          <w:b/>
          <w:noProof/>
          <w:sz w:val="24"/>
          <w:szCs w:val="27"/>
        </w:rPr>
        <w:lastRenderedPageBreak/>
        <w:drawing>
          <wp:inline distT="0" distB="0" distL="0" distR="0" wp14:anchorId="43F92DC8" wp14:editId="3E514F7A">
            <wp:extent cx="5060490" cy="3312761"/>
            <wp:effectExtent l="0" t="0" r="6985" b="254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093151" cy="3334142"/>
                    </a:xfrm>
                    <a:prstGeom prst="rect">
                      <a:avLst/>
                    </a:prstGeom>
                  </pic:spPr>
                </pic:pic>
              </a:graphicData>
            </a:graphic>
          </wp:inline>
        </w:drawing>
      </w:r>
    </w:p>
    <w:p w14:paraId="106EE6B5" w14:textId="77777777" w:rsidR="005975D2" w:rsidRPr="005975D2" w:rsidRDefault="005975D2" w:rsidP="005975D2">
      <w:pPr>
        <w:jc w:val="center"/>
        <w:rPr>
          <w:rFonts w:ascii="Times New Roman" w:hAnsi="Times New Roman" w:cs="Times New Roman"/>
          <w:sz w:val="24"/>
          <w:szCs w:val="27"/>
        </w:rPr>
      </w:pPr>
      <w:r w:rsidRPr="005975D2">
        <w:rPr>
          <w:rFonts w:ascii="Times New Roman" w:hAnsi="Times New Roman" w:cs="Times New Roman"/>
          <w:sz w:val="24"/>
          <w:szCs w:val="27"/>
        </w:rPr>
        <w:t>Рис. 2. План поверху</w:t>
      </w:r>
    </w:p>
    <w:p w14:paraId="0995608F" w14:textId="77777777" w:rsidR="005975D2" w:rsidRPr="005975D2" w:rsidRDefault="005975D2" w:rsidP="005975D2">
      <w:pPr>
        <w:jc w:val="center"/>
        <w:rPr>
          <w:rFonts w:ascii="Times New Roman" w:hAnsi="Times New Roman" w:cs="Times New Roman"/>
          <w:b/>
          <w:sz w:val="24"/>
          <w:szCs w:val="27"/>
        </w:rPr>
      </w:pPr>
      <w:r w:rsidRPr="005975D2">
        <w:rPr>
          <w:rFonts w:ascii="Times New Roman" w:hAnsi="Times New Roman" w:cs="Times New Roman"/>
          <w:b/>
          <w:noProof/>
          <w:sz w:val="24"/>
          <w:szCs w:val="27"/>
        </w:rPr>
        <w:drawing>
          <wp:inline distT="0" distB="0" distL="0" distR="0" wp14:anchorId="3F103DC8" wp14:editId="6D1EE9BC">
            <wp:extent cx="6120765" cy="2145665"/>
            <wp:effectExtent l="0" t="0" r="0" b="698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32875" cy="2149910"/>
                    </a:xfrm>
                    <a:prstGeom prst="rect">
                      <a:avLst/>
                    </a:prstGeom>
                  </pic:spPr>
                </pic:pic>
              </a:graphicData>
            </a:graphic>
          </wp:inline>
        </w:drawing>
      </w:r>
    </w:p>
    <w:p w14:paraId="42A60745" w14:textId="77777777" w:rsidR="005975D2" w:rsidRPr="005975D2" w:rsidRDefault="005975D2" w:rsidP="005975D2">
      <w:pPr>
        <w:jc w:val="center"/>
        <w:rPr>
          <w:rFonts w:ascii="Times New Roman" w:hAnsi="Times New Roman" w:cs="Times New Roman"/>
          <w:sz w:val="24"/>
          <w:szCs w:val="27"/>
        </w:rPr>
      </w:pPr>
      <w:r w:rsidRPr="005975D2">
        <w:rPr>
          <w:rFonts w:ascii="Times New Roman" w:hAnsi="Times New Roman" w:cs="Times New Roman"/>
          <w:sz w:val="24"/>
          <w:szCs w:val="27"/>
        </w:rPr>
        <w:t>Рис. 3. Головний фасад</w:t>
      </w:r>
    </w:p>
    <w:p w14:paraId="7671BA2E" w14:textId="77777777" w:rsidR="005975D2" w:rsidRPr="005975D2" w:rsidRDefault="005975D2" w:rsidP="005975D2">
      <w:pPr>
        <w:jc w:val="center"/>
        <w:rPr>
          <w:rFonts w:ascii="Times New Roman" w:hAnsi="Times New Roman" w:cs="Times New Roman"/>
          <w:b/>
          <w:sz w:val="24"/>
          <w:szCs w:val="27"/>
        </w:rPr>
      </w:pPr>
      <w:r w:rsidRPr="005975D2">
        <w:rPr>
          <w:rFonts w:ascii="Times New Roman" w:hAnsi="Times New Roman" w:cs="Times New Roman"/>
          <w:b/>
          <w:noProof/>
          <w:sz w:val="24"/>
          <w:szCs w:val="27"/>
        </w:rPr>
        <w:drawing>
          <wp:inline distT="0" distB="0" distL="0" distR="0" wp14:anchorId="55F9C775" wp14:editId="6A65BE93">
            <wp:extent cx="6120765" cy="962660"/>
            <wp:effectExtent l="0" t="0" r="0" b="889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0765" cy="962660"/>
                    </a:xfrm>
                    <a:prstGeom prst="rect">
                      <a:avLst/>
                    </a:prstGeom>
                  </pic:spPr>
                </pic:pic>
              </a:graphicData>
            </a:graphic>
          </wp:inline>
        </w:drawing>
      </w:r>
    </w:p>
    <w:p w14:paraId="040067EE" w14:textId="77777777" w:rsidR="005975D2" w:rsidRPr="005975D2" w:rsidRDefault="005975D2" w:rsidP="005975D2">
      <w:pPr>
        <w:jc w:val="center"/>
        <w:rPr>
          <w:rFonts w:ascii="Times New Roman" w:hAnsi="Times New Roman" w:cs="Times New Roman"/>
          <w:sz w:val="24"/>
          <w:szCs w:val="27"/>
        </w:rPr>
      </w:pPr>
      <w:r w:rsidRPr="005975D2">
        <w:rPr>
          <w:rFonts w:ascii="Times New Roman" w:hAnsi="Times New Roman" w:cs="Times New Roman"/>
          <w:sz w:val="24"/>
          <w:szCs w:val="27"/>
        </w:rPr>
        <w:t>Рис. 4. Розріз 1-1</w:t>
      </w:r>
    </w:p>
    <w:p w14:paraId="1E9FDA9F" w14:textId="77777777" w:rsidR="005975D2" w:rsidRPr="005975D2" w:rsidRDefault="005975D2" w:rsidP="005975D2">
      <w:pPr>
        <w:rPr>
          <w:rFonts w:ascii="Times New Roman" w:hAnsi="Times New Roman" w:cs="Times New Roman"/>
          <w:b/>
          <w:sz w:val="24"/>
          <w:szCs w:val="27"/>
        </w:rPr>
      </w:pPr>
    </w:p>
    <w:p w14:paraId="7592D256" w14:textId="77777777" w:rsidR="005975D2" w:rsidRPr="005975D2" w:rsidRDefault="005975D2" w:rsidP="005975D2">
      <w:pPr>
        <w:rPr>
          <w:rFonts w:ascii="Times New Roman" w:hAnsi="Times New Roman" w:cs="Times New Roman"/>
          <w:b/>
          <w:sz w:val="24"/>
          <w:szCs w:val="27"/>
        </w:rPr>
      </w:pPr>
    </w:p>
    <w:p w14:paraId="1C9C1F83" w14:textId="77777777" w:rsidR="005975D2" w:rsidRPr="005975D2" w:rsidRDefault="005975D2" w:rsidP="005975D2">
      <w:pPr>
        <w:rPr>
          <w:rFonts w:ascii="Times New Roman" w:hAnsi="Times New Roman" w:cs="Times New Roman"/>
          <w:b/>
          <w:sz w:val="24"/>
          <w:szCs w:val="27"/>
        </w:rPr>
      </w:pPr>
    </w:p>
    <w:p w14:paraId="2C719838" w14:textId="3412106E" w:rsidR="005975D2" w:rsidRDefault="005975D2" w:rsidP="005975D2">
      <w:pPr>
        <w:rPr>
          <w:rFonts w:ascii="Times New Roman" w:hAnsi="Times New Roman" w:cs="Times New Roman"/>
          <w:b/>
          <w:sz w:val="24"/>
          <w:szCs w:val="27"/>
        </w:rPr>
      </w:pPr>
    </w:p>
    <w:p w14:paraId="340D1731" w14:textId="77777777" w:rsidR="000C3994" w:rsidRPr="005975D2" w:rsidRDefault="000C3994" w:rsidP="005975D2">
      <w:pPr>
        <w:rPr>
          <w:rFonts w:ascii="Times New Roman" w:hAnsi="Times New Roman" w:cs="Times New Roman"/>
          <w:b/>
          <w:sz w:val="24"/>
          <w:szCs w:val="27"/>
        </w:rPr>
      </w:pPr>
    </w:p>
    <w:p w14:paraId="1CE95597" w14:textId="77777777" w:rsidR="005975D2" w:rsidRPr="005975D2" w:rsidRDefault="005975D2" w:rsidP="005975D2">
      <w:pPr>
        <w:spacing w:before="100" w:beforeAutospacing="1" w:after="100" w:afterAutospacing="1" w:line="240" w:lineRule="auto"/>
        <w:jc w:val="center"/>
        <w:rPr>
          <w:rFonts w:ascii="Times New Roman" w:eastAsia="Times New Roman" w:hAnsi="Times New Roman" w:cs="Times New Roman"/>
          <w:b/>
          <w:bCs/>
          <w:sz w:val="28"/>
          <w:szCs w:val="28"/>
          <w:lang w:eastAsia="uk-UA"/>
        </w:rPr>
      </w:pPr>
      <w:r w:rsidRPr="005975D2">
        <w:rPr>
          <w:rFonts w:ascii="Times New Roman" w:eastAsia="Times New Roman" w:hAnsi="Times New Roman" w:cs="Times New Roman"/>
          <w:b/>
          <w:bCs/>
          <w:sz w:val="28"/>
          <w:szCs w:val="28"/>
          <w:lang w:eastAsia="uk-UA"/>
        </w:rPr>
        <w:lastRenderedPageBreak/>
        <w:t>Розділ 2. Конструктивні рішення будівлі</w:t>
      </w:r>
    </w:p>
    <w:p w14:paraId="3E855301" w14:textId="3BF51A15" w:rsidR="005975D2" w:rsidRPr="005975D2" w:rsidRDefault="000C3994" w:rsidP="005975D2">
      <w:pPr>
        <w:spacing w:before="100" w:beforeAutospacing="1" w:after="100" w:afterAutospacing="1" w:line="240" w:lineRule="auto"/>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ab/>
      </w:r>
      <w:r w:rsidR="005975D2" w:rsidRPr="005975D2">
        <w:rPr>
          <w:rFonts w:ascii="Times New Roman" w:eastAsia="Times New Roman" w:hAnsi="Times New Roman" w:cs="Times New Roman"/>
          <w:sz w:val="28"/>
          <w:szCs w:val="28"/>
          <w:lang w:eastAsia="uk-UA"/>
        </w:rPr>
        <w:t>Об’єкт складається з основної одноповерхової будівлі арт-центру та комплексу будиночків для тимчасового проживання.</w:t>
      </w:r>
    </w:p>
    <w:p w14:paraId="1BCE1C57" w14:textId="77777777" w:rsidR="005975D2" w:rsidRPr="005975D2" w:rsidRDefault="005975D2" w:rsidP="005975D2">
      <w:pPr>
        <w:spacing w:before="100" w:beforeAutospacing="1" w:after="100" w:afterAutospacing="1" w:line="240" w:lineRule="auto"/>
        <w:jc w:val="center"/>
        <w:rPr>
          <w:rFonts w:ascii="Times New Roman" w:eastAsia="Times New Roman" w:hAnsi="Times New Roman" w:cs="Times New Roman"/>
          <w:sz w:val="24"/>
          <w:szCs w:val="24"/>
          <w:lang w:eastAsia="uk-UA"/>
        </w:rPr>
      </w:pPr>
      <w:r w:rsidRPr="005975D2">
        <w:rPr>
          <w:rFonts w:ascii="Times New Roman" w:eastAsia="Times New Roman" w:hAnsi="Times New Roman" w:cs="Times New Roman"/>
          <w:noProof/>
          <w:sz w:val="24"/>
          <w:szCs w:val="24"/>
          <w:lang w:eastAsia="uk-UA"/>
        </w:rPr>
        <w:drawing>
          <wp:inline distT="0" distB="0" distL="0" distR="0" wp14:anchorId="5C4CFCE5" wp14:editId="108EC1D3">
            <wp:extent cx="2762250" cy="1465233"/>
            <wp:effectExtent l="0" t="0" r="0" b="190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88384" cy="1479096"/>
                    </a:xfrm>
                    <a:prstGeom prst="rect">
                      <a:avLst/>
                    </a:prstGeom>
                  </pic:spPr>
                </pic:pic>
              </a:graphicData>
            </a:graphic>
          </wp:inline>
        </w:drawing>
      </w:r>
      <w:r w:rsidRPr="005975D2">
        <w:rPr>
          <w:rFonts w:ascii="Times New Roman" w:eastAsia="Times New Roman" w:hAnsi="Times New Roman" w:cs="Times New Roman"/>
          <w:sz w:val="24"/>
          <w:szCs w:val="24"/>
          <w:lang w:eastAsia="uk-UA"/>
        </w:rPr>
        <w:t xml:space="preserve">  Рис. 5. Функціонально-просторова схема комплексу арт-центру: основний корпус (1–5) та резиденції для тимчасового проживання (6).</w:t>
      </w:r>
    </w:p>
    <w:p w14:paraId="57269DE3" w14:textId="31343C2B" w:rsidR="000C3994" w:rsidRDefault="000C3994" w:rsidP="000C3994">
      <w:pPr>
        <w:spacing w:after="0"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b/>
          <w:bCs/>
          <w:sz w:val="28"/>
          <w:szCs w:val="28"/>
          <w:lang w:eastAsia="uk-UA"/>
        </w:rPr>
        <w:tab/>
      </w:r>
      <w:r w:rsidR="005975D2" w:rsidRPr="005975D2">
        <w:rPr>
          <w:rFonts w:ascii="Times New Roman" w:eastAsia="Times New Roman" w:hAnsi="Times New Roman" w:cs="Times New Roman"/>
          <w:b/>
          <w:bCs/>
          <w:sz w:val="28"/>
          <w:szCs w:val="28"/>
          <w:lang w:eastAsia="uk-UA"/>
        </w:rPr>
        <w:t xml:space="preserve">Основна будівля Арт-центру. </w:t>
      </w:r>
      <w:r w:rsidR="005975D2" w:rsidRPr="005975D2">
        <w:rPr>
          <w:rFonts w:ascii="Times New Roman" w:eastAsia="Times New Roman" w:hAnsi="Times New Roman" w:cs="Times New Roman"/>
          <w:sz w:val="28"/>
          <w:szCs w:val="28"/>
          <w:lang w:eastAsia="uk-UA"/>
        </w:rPr>
        <w:t xml:space="preserve"> Будівля має складну архітектурну форму і складається з 5 взаємопов'язаних блоків. Головною особливістю просторового рішення є створення великих вільних просторів без внутрішніх опор, що реалізовано завдяки використанню монолітних залізобетонних кесонних (ребристих) перекриттів.</w:t>
      </w:r>
      <w:r w:rsidR="005975D2" w:rsidRPr="005975D2">
        <w:rPr>
          <w:sz w:val="28"/>
          <w:szCs w:val="28"/>
        </w:rPr>
        <w:t xml:space="preserve"> </w:t>
      </w:r>
      <w:r w:rsidR="005975D2" w:rsidRPr="005975D2">
        <w:rPr>
          <w:rFonts w:ascii="Times New Roman" w:eastAsia="Times New Roman" w:hAnsi="Times New Roman" w:cs="Times New Roman"/>
          <w:sz w:val="28"/>
          <w:szCs w:val="28"/>
          <w:lang w:eastAsia="uk-UA"/>
        </w:rPr>
        <w:t>В якості надійної основи для всієї будівлі арт-центру застосовано пальовий фундамент.</w:t>
      </w:r>
    </w:p>
    <w:p w14:paraId="2B8CBE8F" w14:textId="22FF24D1" w:rsidR="005975D2" w:rsidRPr="005975D2" w:rsidRDefault="000C3994" w:rsidP="000C3994">
      <w:pPr>
        <w:spacing w:after="0"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b/>
          <w:bCs/>
          <w:sz w:val="28"/>
          <w:szCs w:val="28"/>
          <w:lang w:eastAsia="uk-UA"/>
        </w:rPr>
        <w:tab/>
      </w:r>
      <w:r w:rsidR="005975D2" w:rsidRPr="005975D2">
        <w:rPr>
          <w:rFonts w:ascii="Times New Roman" w:eastAsia="Times New Roman" w:hAnsi="Times New Roman" w:cs="Times New Roman"/>
          <w:b/>
          <w:bCs/>
          <w:sz w:val="28"/>
          <w:szCs w:val="28"/>
          <w:lang w:eastAsia="uk-UA"/>
        </w:rPr>
        <w:t xml:space="preserve">Центральний блок (1) </w:t>
      </w:r>
      <w:r w:rsidR="005975D2" w:rsidRPr="005975D2">
        <w:rPr>
          <w:rFonts w:ascii="Times New Roman" w:eastAsia="Times New Roman" w:hAnsi="Times New Roman" w:cs="Times New Roman"/>
          <w:sz w:val="28"/>
          <w:szCs w:val="28"/>
          <w:lang w:eastAsia="uk-UA"/>
        </w:rPr>
        <w:t>виконує функцію вестибюля та розподілення потоків. Найвища відмітка стелі тут становить 9.700. Блок характеризується складною кристалічною формою. Конструктивна схема — каркасна, опори розташовані виключно по периметру для забезпечення відкритого простору. Елементами каркаса є круглі залізобетонні колони діаметром 500 мм із кроком 9 метрів. Покриттям слугує унікальне просторове монолітне залізобетонне кесонне перекриття. Для перекриття  великих прогонів як в осях 1 та 3 від 20 до 30 метрів без проміжних опор застосовується індивідуальна складна опалубка та система попереднього напруження арматури у ребрах кесонів.</w:t>
      </w:r>
    </w:p>
    <w:p w14:paraId="739CB7FC" w14:textId="1A53FC34" w:rsidR="000C3994" w:rsidRDefault="000C3994" w:rsidP="000C3994">
      <w:pPr>
        <w:spacing w:after="0"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b/>
          <w:bCs/>
          <w:sz w:val="28"/>
          <w:szCs w:val="28"/>
          <w:lang w:eastAsia="uk-UA"/>
        </w:rPr>
        <w:tab/>
      </w:r>
      <w:r w:rsidR="005975D2" w:rsidRPr="005975D2">
        <w:rPr>
          <w:rFonts w:ascii="Times New Roman" w:eastAsia="Times New Roman" w:hAnsi="Times New Roman" w:cs="Times New Roman"/>
          <w:b/>
          <w:bCs/>
          <w:sz w:val="28"/>
          <w:szCs w:val="28"/>
          <w:lang w:eastAsia="uk-UA"/>
        </w:rPr>
        <w:t>Правий блок (Кафе та Концертна зала) (5)</w:t>
      </w:r>
      <w:r w:rsidR="005975D2" w:rsidRPr="005975D2">
        <w:rPr>
          <w:rFonts w:ascii="Times New Roman" w:eastAsia="Times New Roman" w:hAnsi="Times New Roman" w:cs="Times New Roman"/>
          <w:sz w:val="28"/>
          <w:szCs w:val="28"/>
          <w:lang w:eastAsia="uk-UA"/>
        </w:rPr>
        <w:t xml:space="preserve"> вміщує кафе та концертну залу, блок спускається на різні рівні, зокрема -1.950 та -10.850. Він має плавну форму та експлуатовану покрівлю. Конструктивна схема комбінована: стінова для підземних частин та колонна по периметру кафе та стіни залу. Підземна частина на рівні -10.850 виконана з несучих залізобетонних стін товщиною 400 мм. Перекриття в осях 9 та 14 — великопролітне монолітне залізобетонне </w:t>
      </w:r>
      <w:r w:rsidR="005975D2" w:rsidRPr="005975D2">
        <w:rPr>
          <w:rFonts w:ascii="Times New Roman" w:eastAsia="Times New Roman" w:hAnsi="Times New Roman" w:cs="Times New Roman"/>
          <w:sz w:val="28"/>
          <w:szCs w:val="28"/>
          <w:lang w:eastAsia="uk-UA"/>
        </w:rPr>
        <w:lastRenderedPageBreak/>
        <w:t>кесонне перекриття з попереднім напруженням арматури. Для забезпечення вільного простору концертної зали з прогоном 30 метрів висота ребер кесона становить 1.5 метри. Дах вирішено як експлуатовану покрівлю, яка влаштовується безпосередньо по залізобетонній плиті кесонного перекриття з використанням регульованих опор для укладання дерев'яного настилу.</w:t>
      </w:r>
    </w:p>
    <w:p w14:paraId="64CE3FA5" w14:textId="344A1D54" w:rsidR="005975D2" w:rsidRPr="005975D2" w:rsidRDefault="000C3994" w:rsidP="000C3994">
      <w:pPr>
        <w:spacing w:after="0"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b/>
          <w:bCs/>
          <w:sz w:val="28"/>
          <w:szCs w:val="28"/>
          <w:lang w:eastAsia="uk-UA"/>
        </w:rPr>
        <w:tab/>
      </w:r>
      <w:r w:rsidR="005975D2" w:rsidRPr="005975D2">
        <w:rPr>
          <w:rFonts w:ascii="Times New Roman" w:eastAsia="Times New Roman" w:hAnsi="Times New Roman" w:cs="Times New Roman"/>
          <w:b/>
          <w:bCs/>
          <w:sz w:val="28"/>
          <w:szCs w:val="28"/>
          <w:lang w:eastAsia="uk-UA"/>
        </w:rPr>
        <w:t>Лівий блок (Виставка-павільйон)(2)</w:t>
      </w:r>
      <w:r w:rsidR="005975D2" w:rsidRPr="005975D2">
        <w:rPr>
          <w:rFonts w:ascii="Times New Roman" w:eastAsia="Times New Roman" w:hAnsi="Times New Roman" w:cs="Times New Roman"/>
          <w:sz w:val="28"/>
          <w:szCs w:val="28"/>
          <w:lang w:eastAsia="uk-UA"/>
        </w:rPr>
        <w:t xml:space="preserve"> симетричний правому закругленому об'єму і виконує функцію виставкового павільйону. Висота стелі тут становить 5.600. Блок має плавну, закруглену форму та зелений дах. Конструктивна схема колонна по периметру, де опорами є круглі залізобетонні колони діаметром 500 мм із кроком 9 метрів. Покриттям виступає монолітне залізобетонне кесонне перекриття з попереднім напруженням арматури. Прогони 20-30 метрів перекриваються без внутрішніх колон, утворюючи суцільний виставковий простір. Зелена покрівля влаштовується безпосередньо по монолітній плиті перекриття із застосуванням відповідного пирога гідроізоляції та протикореневого захисту.</w:t>
      </w:r>
    </w:p>
    <w:p w14:paraId="576C8AB6" w14:textId="688AEA44" w:rsidR="005975D2" w:rsidRPr="005975D2" w:rsidRDefault="000C3994" w:rsidP="000C3994">
      <w:pPr>
        <w:spacing w:after="0"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b/>
          <w:bCs/>
          <w:sz w:val="28"/>
          <w:szCs w:val="28"/>
          <w:lang w:eastAsia="uk-UA"/>
        </w:rPr>
        <w:tab/>
      </w:r>
      <w:r w:rsidR="005975D2" w:rsidRPr="005975D2">
        <w:rPr>
          <w:rFonts w:ascii="Times New Roman" w:eastAsia="Times New Roman" w:hAnsi="Times New Roman" w:cs="Times New Roman"/>
          <w:b/>
          <w:bCs/>
          <w:sz w:val="28"/>
          <w:szCs w:val="28"/>
          <w:lang w:eastAsia="uk-UA"/>
        </w:rPr>
        <w:t>Верхній правіший блок (Павільйон)(3)</w:t>
      </w:r>
      <w:r w:rsidR="005975D2" w:rsidRPr="005975D2">
        <w:rPr>
          <w:rFonts w:ascii="Times New Roman" w:eastAsia="Times New Roman" w:hAnsi="Times New Roman" w:cs="Times New Roman"/>
          <w:sz w:val="28"/>
          <w:szCs w:val="28"/>
          <w:lang w:eastAsia="uk-UA"/>
        </w:rPr>
        <w:t xml:space="preserve"> має трикутну форму плану, менший об'єм та зелений дах. Конструктивна схема колонна по периметру. Опорою є круглі залізобетонні колони діаметром 350 мм із кроком 6 метрів. Покриття виконане як монолітне залізобетонне кесонне перекриття, адаптоване під трикутну форму плану, з використанням попереднього напруження для прогонів понад 20 метрів. Зелена покрівля влаштована на масивній залізобетонній основі.</w:t>
      </w:r>
    </w:p>
    <w:p w14:paraId="7A1245ED" w14:textId="022F382E" w:rsidR="005975D2" w:rsidRPr="005975D2" w:rsidRDefault="000C3994" w:rsidP="000C3994">
      <w:pPr>
        <w:spacing w:after="0"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b/>
          <w:bCs/>
          <w:sz w:val="28"/>
          <w:szCs w:val="28"/>
          <w:lang w:eastAsia="uk-UA"/>
        </w:rPr>
        <w:tab/>
      </w:r>
      <w:r w:rsidR="005975D2" w:rsidRPr="005975D2">
        <w:rPr>
          <w:rFonts w:ascii="Times New Roman" w:eastAsia="Times New Roman" w:hAnsi="Times New Roman" w:cs="Times New Roman"/>
          <w:b/>
          <w:bCs/>
          <w:sz w:val="28"/>
          <w:szCs w:val="28"/>
          <w:lang w:eastAsia="uk-UA"/>
        </w:rPr>
        <w:t>Самий маленький правий блок (Павільйон)(4)</w:t>
      </w:r>
      <w:r w:rsidR="005975D2" w:rsidRPr="005975D2">
        <w:rPr>
          <w:rFonts w:ascii="Times New Roman" w:eastAsia="Times New Roman" w:hAnsi="Times New Roman" w:cs="Times New Roman"/>
          <w:sz w:val="28"/>
          <w:szCs w:val="28"/>
          <w:lang w:eastAsia="uk-UA"/>
        </w:rPr>
        <w:t xml:space="preserve"> є окремо розташованим закругленим об'ємом для виставки картин. Має експлуатовану покрівлю. Конструктивна схема така ж як у передньому блоці.</w:t>
      </w:r>
    </w:p>
    <w:p w14:paraId="2A117ED3" w14:textId="33F157DA" w:rsidR="005975D2" w:rsidRPr="005975D2" w:rsidRDefault="000C3994" w:rsidP="000C3994">
      <w:pPr>
        <w:spacing w:after="100" w:afterAutospacing="1"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b/>
          <w:bCs/>
          <w:sz w:val="28"/>
          <w:szCs w:val="28"/>
          <w:lang w:eastAsia="uk-UA"/>
        </w:rPr>
        <w:tab/>
      </w:r>
      <w:r w:rsidR="005975D2" w:rsidRPr="005975D2">
        <w:rPr>
          <w:rFonts w:ascii="Times New Roman" w:eastAsia="Times New Roman" w:hAnsi="Times New Roman" w:cs="Times New Roman"/>
          <w:b/>
          <w:bCs/>
          <w:sz w:val="28"/>
          <w:szCs w:val="28"/>
          <w:lang w:eastAsia="uk-UA"/>
        </w:rPr>
        <w:t>Будиночки для тимчасового перебування (6)</w:t>
      </w:r>
      <w:r w:rsidR="005975D2" w:rsidRPr="005975D2">
        <w:rPr>
          <w:rFonts w:ascii="Times New Roman" w:eastAsia="Times New Roman" w:hAnsi="Times New Roman" w:cs="Times New Roman"/>
          <w:sz w:val="28"/>
          <w:szCs w:val="28"/>
          <w:lang w:eastAsia="uk-UA"/>
        </w:rPr>
        <w:t xml:space="preserve"> утворюють комплекс з окремих модульних споруд прямокутної форми. Їхня конструктивна схема — модульна каркасна конструкція, основним матеріалом якої є клеєні дерев’яні балки та стійки. Несучі стійки та балки мають переріз 200х200 мм. Перекриття та покриття формуються із сендвіч-панелей на основі дерев'яного каркаса або з </w:t>
      </w:r>
      <w:r w:rsidR="005975D2" w:rsidRPr="005975D2">
        <w:rPr>
          <w:rFonts w:ascii="Times New Roman" w:eastAsia="Times New Roman" w:hAnsi="Times New Roman" w:cs="Times New Roman"/>
          <w:sz w:val="28"/>
          <w:szCs w:val="28"/>
          <w:lang w:eastAsia="uk-UA"/>
        </w:rPr>
        <w:lastRenderedPageBreak/>
        <w:t>використанням дерев'яного настилу по балках. Покриття вирішене як полегшена двоскатна покрівля з профнастилу.</w:t>
      </w:r>
    </w:p>
    <w:p w14:paraId="7C3B2384" w14:textId="77777777" w:rsidR="005975D2" w:rsidRPr="005975D2" w:rsidRDefault="005975D2" w:rsidP="005975D2">
      <w:pPr>
        <w:spacing w:before="100" w:beforeAutospacing="1" w:after="100" w:afterAutospacing="1" w:line="240" w:lineRule="auto"/>
        <w:jc w:val="center"/>
        <w:rPr>
          <w:rFonts w:ascii="Times New Roman" w:eastAsia="Times New Roman" w:hAnsi="Times New Roman" w:cs="Times New Roman"/>
          <w:sz w:val="24"/>
          <w:szCs w:val="24"/>
          <w:lang w:eastAsia="uk-UA"/>
        </w:rPr>
      </w:pPr>
      <w:r w:rsidRPr="005975D2">
        <w:rPr>
          <w:rFonts w:ascii="Times New Roman" w:eastAsia="Times New Roman" w:hAnsi="Times New Roman" w:cs="Times New Roman"/>
          <w:noProof/>
          <w:sz w:val="24"/>
          <w:szCs w:val="24"/>
          <w:lang w:eastAsia="uk-UA"/>
        </w:rPr>
        <w:drawing>
          <wp:inline distT="0" distB="0" distL="0" distR="0" wp14:anchorId="4FAE6CF4" wp14:editId="7196BA68">
            <wp:extent cx="6340914" cy="2797791"/>
            <wp:effectExtent l="0" t="0" r="3175" b="317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363073" cy="2807568"/>
                    </a:xfrm>
                    <a:prstGeom prst="rect">
                      <a:avLst/>
                    </a:prstGeom>
                  </pic:spPr>
                </pic:pic>
              </a:graphicData>
            </a:graphic>
          </wp:inline>
        </w:drawing>
      </w:r>
      <w:r w:rsidRPr="005975D2">
        <w:rPr>
          <w:rFonts w:ascii="Times New Roman" w:eastAsia="Times New Roman" w:hAnsi="Times New Roman" w:cs="Times New Roman"/>
          <w:sz w:val="24"/>
          <w:szCs w:val="24"/>
          <w:lang w:eastAsia="uk-UA"/>
        </w:rPr>
        <w:t xml:space="preserve"> </w:t>
      </w:r>
    </w:p>
    <w:p w14:paraId="03CE6802" w14:textId="77777777" w:rsidR="005975D2" w:rsidRPr="005975D2" w:rsidRDefault="005975D2" w:rsidP="005975D2">
      <w:pPr>
        <w:spacing w:before="100" w:beforeAutospacing="1" w:after="100" w:afterAutospacing="1" w:line="240" w:lineRule="auto"/>
        <w:rPr>
          <w:rFonts w:ascii="Times New Roman" w:eastAsia="Times New Roman" w:hAnsi="Times New Roman" w:cs="Times New Roman"/>
          <w:sz w:val="24"/>
          <w:szCs w:val="24"/>
          <w:lang w:eastAsia="uk-UA"/>
        </w:rPr>
      </w:pPr>
      <w:r w:rsidRPr="005975D2">
        <w:rPr>
          <w:rFonts w:ascii="Times New Roman" w:eastAsia="Times New Roman" w:hAnsi="Times New Roman" w:cs="Times New Roman"/>
          <w:sz w:val="24"/>
          <w:szCs w:val="24"/>
          <w:lang w:eastAsia="uk-UA"/>
        </w:rPr>
        <w:t>Рис. 6. Система влаштування фасадного скління: деталізований конструктивний вузол на базі монолітних колон та схема розташування системи на фасадах будівлі.</w:t>
      </w:r>
      <w:r w:rsidRPr="005975D2">
        <w:rPr>
          <w:rFonts w:ascii="Times New Roman" w:eastAsia="Times New Roman" w:hAnsi="Times New Roman" w:cs="Times New Roman"/>
          <w:noProof/>
          <w:sz w:val="24"/>
          <w:szCs w:val="24"/>
          <w:lang w:eastAsia="uk-UA"/>
        </w:rPr>
        <w:t xml:space="preserve"> </w:t>
      </w:r>
      <w:r w:rsidRPr="005975D2">
        <w:rPr>
          <w:rFonts w:ascii="Times New Roman" w:eastAsia="Times New Roman" w:hAnsi="Times New Roman" w:cs="Times New Roman"/>
          <w:noProof/>
          <w:sz w:val="24"/>
          <w:szCs w:val="24"/>
          <w:lang w:eastAsia="uk-UA"/>
        </w:rPr>
        <w:drawing>
          <wp:inline distT="0" distB="0" distL="0" distR="0" wp14:anchorId="3E7A2BF5" wp14:editId="6FF5195D">
            <wp:extent cx="6243778" cy="3357349"/>
            <wp:effectExtent l="0" t="0" r="508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426725" cy="3455722"/>
                    </a:xfrm>
                    <a:prstGeom prst="rect">
                      <a:avLst/>
                    </a:prstGeom>
                  </pic:spPr>
                </pic:pic>
              </a:graphicData>
            </a:graphic>
          </wp:inline>
        </w:drawing>
      </w:r>
    </w:p>
    <w:p w14:paraId="2078BB51" w14:textId="77777777" w:rsidR="005975D2" w:rsidRPr="005975D2" w:rsidRDefault="005975D2" w:rsidP="005975D2">
      <w:pPr>
        <w:spacing w:before="100" w:beforeAutospacing="1" w:after="100" w:afterAutospacing="1" w:line="240" w:lineRule="auto"/>
        <w:rPr>
          <w:rFonts w:ascii="Times New Roman" w:eastAsia="Times New Roman" w:hAnsi="Times New Roman" w:cs="Times New Roman"/>
          <w:sz w:val="24"/>
          <w:szCs w:val="24"/>
          <w:lang w:eastAsia="uk-UA"/>
        </w:rPr>
      </w:pPr>
      <w:r w:rsidRPr="005975D2">
        <w:rPr>
          <w:rFonts w:ascii="Times New Roman" w:eastAsia="Times New Roman" w:hAnsi="Times New Roman" w:cs="Times New Roman"/>
          <w:sz w:val="24"/>
          <w:szCs w:val="24"/>
          <w:lang w:eastAsia="uk-UA"/>
        </w:rPr>
        <w:t>Рис. 7. Об’ємно-просторова схема будівлі з маркуванням ділянки розрізу 3-3 (виділено червоним контуром).</w:t>
      </w:r>
    </w:p>
    <w:p w14:paraId="52B6DACE" w14:textId="77777777" w:rsidR="005975D2" w:rsidRPr="005975D2" w:rsidRDefault="005975D2" w:rsidP="005975D2">
      <w:pPr>
        <w:spacing w:before="100" w:beforeAutospacing="1" w:after="100" w:afterAutospacing="1" w:line="240" w:lineRule="auto"/>
        <w:rPr>
          <w:rFonts w:ascii="Times New Roman" w:eastAsia="Times New Roman" w:hAnsi="Times New Roman" w:cs="Times New Roman"/>
          <w:sz w:val="24"/>
          <w:szCs w:val="24"/>
          <w:lang w:eastAsia="uk-UA"/>
        </w:rPr>
      </w:pPr>
    </w:p>
    <w:p w14:paraId="4BF4FC82" w14:textId="77777777" w:rsidR="005975D2" w:rsidRPr="005975D2" w:rsidRDefault="005975D2" w:rsidP="005975D2">
      <w:pPr>
        <w:spacing w:before="100" w:beforeAutospacing="1" w:after="100" w:afterAutospacing="1" w:line="240" w:lineRule="auto"/>
        <w:jc w:val="center"/>
        <w:rPr>
          <w:rFonts w:ascii="Times New Roman" w:eastAsia="Times New Roman" w:hAnsi="Times New Roman" w:cs="Times New Roman"/>
          <w:sz w:val="24"/>
          <w:szCs w:val="24"/>
          <w:lang w:eastAsia="uk-UA"/>
        </w:rPr>
      </w:pPr>
      <w:r w:rsidRPr="005975D2">
        <w:rPr>
          <w:rFonts w:ascii="Times New Roman" w:eastAsia="Times New Roman" w:hAnsi="Times New Roman" w:cs="Times New Roman"/>
          <w:noProof/>
          <w:sz w:val="24"/>
          <w:szCs w:val="24"/>
          <w:lang w:eastAsia="uk-UA"/>
        </w:rPr>
        <w:lastRenderedPageBreak/>
        <w:drawing>
          <wp:anchor distT="0" distB="0" distL="114300" distR="114300" simplePos="0" relativeHeight="251662336" behindDoc="0" locked="0" layoutInCell="1" allowOverlap="1" wp14:anchorId="28DAE9F1" wp14:editId="714D7E6A">
            <wp:simplePos x="0" y="0"/>
            <wp:positionH relativeFrom="column">
              <wp:posOffset>-406400</wp:posOffset>
            </wp:positionH>
            <wp:positionV relativeFrom="paragraph">
              <wp:posOffset>1270</wp:posOffset>
            </wp:positionV>
            <wp:extent cx="6436995" cy="4156075"/>
            <wp:effectExtent l="0" t="0" r="1905" b="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36995" cy="4156075"/>
                    </a:xfrm>
                    <a:prstGeom prst="rect">
                      <a:avLst/>
                    </a:prstGeom>
                  </pic:spPr>
                </pic:pic>
              </a:graphicData>
            </a:graphic>
            <wp14:sizeRelH relativeFrom="margin">
              <wp14:pctWidth>0</wp14:pctWidth>
            </wp14:sizeRelH>
            <wp14:sizeRelV relativeFrom="margin">
              <wp14:pctHeight>0</wp14:pctHeight>
            </wp14:sizeRelV>
          </wp:anchor>
        </w:drawing>
      </w:r>
      <w:r w:rsidRPr="005975D2">
        <w:rPr>
          <w:rFonts w:ascii="Times New Roman" w:eastAsia="Times New Roman" w:hAnsi="Times New Roman" w:cs="Times New Roman"/>
          <w:sz w:val="24"/>
          <w:szCs w:val="24"/>
          <w:lang w:eastAsia="uk-UA"/>
        </w:rPr>
        <w:t>Рис</w:t>
      </w:r>
      <w:r w:rsidRPr="005975D2">
        <w:rPr>
          <w:rFonts w:ascii="Times New Roman" w:eastAsia="Times New Roman" w:hAnsi="Times New Roman" w:cs="Times New Roman"/>
          <w:color w:val="FFFFFF" w:themeColor="background1"/>
          <w:sz w:val="24"/>
          <w:szCs w:val="24"/>
          <w:lang w:eastAsia="uk-UA"/>
        </w:rPr>
        <w:t>.</w:t>
      </w:r>
      <w:r w:rsidRPr="005975D2">
        <w:rPr>
          <w:rFonts w:ascii="Times New Roman" w:eastAsia="Times New Roman" w:hAnsi="Times New Roman" w:cs="Times New Roman"/>
          <w:sz w:val="24"/>
          <w:szCs w:val="24"/>
          <w:lang w:eastAsia="uk-UA"/>
        </w:rPr>
        <w:t>.8.</w:t>
      </w:r>
      <w:r w:rsidRPr="005975D2">
        <w:rPr>
          <w:rFonts w:ascii="Times New Roman" w:eastAsia="Times New Roman" w:hAnsi="Times New Roman" w:cs="Times New Roman"/>
          <w:color w:val="FFFFFF" w:themeColor="background1"/>
          <w:sz w:val="24"/>
          <w:szCs w:val="24"/>
          <w:lang w:eastAsia="uk-UA"/>
        </w:rPr>
        <w:t>.</w:t>
      </w:r>
      <w:r w:rsidRPr="005975D2">
        <w:rPr>
          <w:rFonts w:ascii="Times New Roman" w:eastAsia="Times New Roman" w:hAnsi="Times New Roman" w:cs="Times New Roman"/>
          <w:sz w:val="24"/>
          <w:szCs w:val="24"/>
          <w:lang w:eastAsia="uk-UA"/>
        </w:rPr>
        <w:t>Розріз 3-3</w:t>
      </w:r>
    </w:p>
    <w:p w14:paraId="1087E1BE" w14:textId="77777777" w:rsidR="005975D2" w:rsidRPr="005975D2" w:rsidRDefault="005975D2" w:rsidP="005975D2">
      <w:pPr>
        <w:jc w:val="center"/>
        <w:rPr>
          <w:rFonts w:ascii="Times New Roman" w:eastAsia="Times New Roman" w:hAnsi="Times New Roman" w:cs="Times New Roman"/>
          <w:szCs w:val="24"/>
          <w:lang w:eastAsia="uk-UA"/>
        </w:rPr>
      </w:pPr>
      <w:r w:rsidRPr="005975D2">
        <w:rPr>
          <w:rFonts w:ascii="Times New Roman" w:eastAsia="Times New Roman" w:hAnsi="Times New Roman" w:cs="Times New Roman"/>
          <w:noProof/>
          <w:sz w:val="24"/>
          <w:szCs w:val="24"/>
          <w:lang w:eastAsia="uk-UA"/>
        </w:rPr>
        <w:drawing>
          <wp:inline distT="0" distB="0" distL="0" distR="0" wp14:anchorId="44F7ADBB" wp14:editId="6CD0B746">
            <wp:extent cx="5036023" cy="3086711"/>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34660" cy="3208461"/>
                    </a:xfrm>
                    <a:prstGeom prst="rect">
                      <a:avLst/>
                    </a:prstGeom>
                  </pic:spPr>
                </pic:pic>
              </a:graphicData>
            </a:graphic>
          </wp:inline>
        </w:drawing>
      </w:r>
    </w:p>
    <w:p w14:paraId="47EBF9AF" w14:textId="77777777" w:rsidR="005975D2" w:rsidRPr="005975D2" w:rsidRDefault="005975D2" w:rsidP="005975D2">
      <w:pPr>
        <w:jc w:val="center"/>
        <w:rPr>
          <w:rFonts w:ascii="Times New Roman" w:eastAsia="Times New Roman" w:hAnsi="Times New Roman" w:cs="Times New Roman"/>
          <w:szCs w:val="24"/>
          <w:lang w:eastAsia="uk-UA"/>
        </w:rPr>
      </w:pPr>
      <w:r w:rsidRPr="005975D2">
        <w:rPr>
          <w:rFonts w:ascii="Times New Roman" w:eastAsia="Times New Roman" w:hAnsi="Times New Roman" w:cs="Times New Roman"/>
          <w:szCs w:val="24"/>
          <w:lang w:eastAsia="uk-UA"/>
        </w:rPr>
        <w:t xml:space="preserve"> Рис .9. Схема влаштування пальового фундаменту (на буронабивних палях) у складних рельєфних умовах та технологічні етапи робіт.</w:t>
      </w:r>
    </w:p>
    <w:p w14:paraId="42D6893D" w14:textId="77777777" w:rsidR="005975D2" w:rsidRDefault="005975D2" w:rsidP="005975D2">
      <w:pPr>
        <w:jc w:val="center"/>
        <w:rPr>
          <w:rFonts w:ascii="Times New Roman" w:eastAsia="Times New Roman" w:hAnsi="Times New Roman" w:cs="Times New Roman"/>
          <w:szCs w:val="24"/>
          <w:lang w:eastAsia="uk-UA"/>
        </w:rPr>
      </w:pPr>
    </w:p>
    <w:p w14:paraId="3B5BBAC2" w14:textId="77777777" w:rsidR="005975D2" w:rsidRDefault="005975D2" w:rsidP="005975D2">
      <w:pPr>
        <w:jc w:val="center"/>
        <w:rPr>
          <w:rFonts w:ascii="Times New Roman" w:eastAsia="Times New Roman" w:hAnsi="Times New Roman" w:cs="Times New Roman"/>
          <w:szCs w:val="24"/>
          <w:lang w:eastAsia="uk-UA"/>
        </w:rPr>
      </w:pPr>
    </w:p>
    <w:p w14:paraId="491876E6" w14:textId="77777777" w:rsidR="005975D2" w:rsidRDefault="005975D2" w:rsidP="005975D2">
      <w:pPr>
        <w:jc w:val="center"/>
        <w:rPr>
          <w:rFonts w:ascii="Times New Roman" w:eastAsia="Times New Roman" w:hAnsi="Times New Roman" w:cs="Times New Roman"/>
          <w:szCs w:val="24"/>
          <w:lang w:eastAsia="uk-UA"/>
        </w:rPr>
      </w:pPr>
    </w:p>
    <w:p w14:paraId="4A9627E7" w14:textId="77777777" w:rsidR="005975D2" w:rsidRPr="005975D2" w:rsidRDefault="005975D2" w:rsidP="005975D2">
      <w:pPr>
        <w:jc w:val="center"/>
        <w:rPr>
          <w:rFonts w:ascii="Times New Roman" w:eastAsia="Times New Roman" w:hAnsi="Times New Roman" w:cs="Times New Roman"/>
          <w:szCs w:val="24"/>
          <w:lang w:eastAsia="uk-UA"/>
        </w:rPr>
      </w:pPr>
    </w:p>
    <w:p w14:paraId="7D85944B" w14:textId="77777777" w:rsidR="005975D2" w:rsidRPr="005975D2" w:rsidRDefault="005975D2" w:rsidP="005975D2">
      <w:pPr>
        <w:jc w:val="center"/>
        <w:rPr>
          <w:rFonts w:ascii="Times New Roman" w:eastAsia="Times New Roman" w:hAnsi="Times New Roman" w:cs="Times New Roman"/>
          <w:szCs w:val="24"/>
          <w:lang w:eastAsia="uk-UA"/>
        </w:rPr>
      </w:pPr>
      <w:r w:rsidRPr="005975D2">
        <w:rPr>
          <w:rFonts w:ascii="Times New Roman" w:eastAsia="Times New Roman" w:hAnsi="Times New Roman" w:cs="Times New Roman"/>
          <w:szCs w:val="24"/>
          <w:lang w:eastAsia="uk-UA"/>
        </w:rPr>
        <w:lastRenderedPageBreak/>
        <w:t>Таблиця 1. Розміри кесонного перекриття</w:t>
      </w:r>
    </w:p>
    <w:tbl>
      <w:tblPr>
        <w:tblW w:w="0" w:type="auto"/>
        <w:tblCellSpacing w:w="15" w:type="dxa"/>
        <w:tblCellMar>
          <w:left w:w="0" w:type="dxa"/>
          <w:right w:w="0" w:type="dxa"/>
        </w:tblCellMar>
        <w:tblLook w:val="04A0" w:firstRow="1" w:lastRow="0" w:firstColumn="1" w:lastColumn="0" w:noHBand="0" w:noVBand="1"/>
      </w:tblPr>
      <w:tblGrid>
        <w:gridCol w:w="1939"/>
        <w:gridCol w:w="3708"/>
        <w:gridCol w:w="1779"/>
        <w:gridCol w:w="2197"/>
      </w:tblGrid>
      <w:tr w:rsidR="005975D2" w:rsidRPr="005975D2" w14:paraId="05A9F9F2" w14:textId="77777777" w:rsidTr="005975D2">
        <w:trPr>
          <w:tblHeader/>
          <w:tblCellSpacing w:w="15" w:type="dxa"/>
        </w:trPr>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0896F71D" w14:textId="77777777" w:rsidR="005975D2" w:rsidRPr="005975D2" w:rsidRDefault="005975D2" w:rsidP="005975D2">
            <w:pPr>
              <w:spacing w:after="0" w:line="240" w:lineRule="auto"/>
              <w:rPr>
                <w:rFonts w:ascii="Times New Roman" w:eastAsia="Times New Roman" w:hAnsi="Times New Roman" w:cs="Times New Roman"/>
                <w:color w:val="1F1F1F"/>
                <w:sz w:val="24"/>
                <w:szCs w:val="24"/>
                <w:lang w:eastAsia="uk-UA"/>
              </w:rPr>
            </w:pPr>
            <w:r w:rsidRPr="005975D2">
              <w:rPr>
                <w:rFonts w:ascii="Times New Roman" w:eastAsia="Times New Roman" w:hAnsi="Times New Roman" w:cs="Times New Roman"/>
                <w:b/>
                <w:bCs/>
                <w:color w:val="1F1F1F"/>
                <w:sz w:val="24"/>
                <w:szCs w:val="24"/>
                <w:bdr w:val="none" w:sz="0" w:space="0" w:color="auto" w:frame="1"/>
                <w:lang w:eastAsia="uk-UA"/>
              </w:rPr>
              <w:t>Опалубка</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2292BC60" w14:textId="77777777" w:rsidR="005975D2" w:rsidRPr="005975D2" w:rsidRDefault="005975D2" w:rsidP="005975D2">
            <w:pPr>
              <w:spacing w:after="0" w:line="240" w:lineRule="auto"/>
              <w:rPr>
                <w:rFonts w:ascii="Times New Roman" w:eastAsia="Times New Roman" w:hAnsi="Times New Roman" w:cs="Times New Roman"/>
                <w:color w:val="1F1F1F"/>
                <w:sz w:val="24"/>
                <w:szCs w:val="24"/>
                <w:lang w:eastAsia="uk-UA"/>
              </w:rPr>
            </w:pPr>
            <w:r w:rsidRPr="005975D2">
              <w:rPr>
                <w:rFonts w:ascii="Times New Roman" w:eastAsia="Times New Roman" w:hAnsi="Times New Roman" w:cs="Times New Roman"/>
                <w:b/>
                <w:bCs/>
                <w:color w:val="1F1F1F"/>
                <w:sz w:val="24"/>
                <w:szCs w:val="24"/>
                <w:bdr w:val="none" w:sz="0" w:space="0" w:color="auto" w:frame="1"/>
                <w:lang w:eastAsia="uk-UA"/>
              </w:rPr>
              <w:t>Конструкція перекриття</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72516220" w14:textId="77777777" w:rsidR="005975D2" w:rsidRPr="005975D2" w:rsidRDefault="005975D2" w:rsidP="005975D2">
            <w:pPr>
              <w:spacing w:after="0" w:line="240" w:lineRule="auto"/>
              <w:rPr>
                <w:rFonts w:ascii="Times New Roman" w:eastAsia="Times New Roman" w:hAnsi="Times New Roman" w:cs="Times New Roman"/>
                <w:color w:val="1F1F1F"/>
                <w:sz w:val="24"/>
                <w:szCs w:val="24"/>
                <w:lang w:eastAsia="uk-UA"/>
              </w:rPr>
            </w:pPr>
            <w:r w:rsidRPr="005975D2">
              <w:rPr>
                <w:rFonts w:ascii="Times New Roman" w:eastAsia="Times New Roman" w:hAnsi="Times New Roman" w:cs="Times New Roman"/>
                <w:b/>
                <w:bCs/>
                <w:color w:val="1F1F1F"/>
                <w:sz w:val="24"/>
                <w:szCs w:val="24"/>
                <w:bdr w:val="none" w:sz="0" w:space="0" w:color="auto" w:frame="1"/>
                <w:lang w:eastAsia="uk-UA"/>
              </w:rPr>
              <w:t>Крок між колонами, м</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0" w:type="dxa"/>
            </w:tcMar>
            <w:vAlign w:val="center"/>
            <w:hideMark/>
          </w:tcPr>
          <w:p w14:paraId="372E48C2" w14:textId="77777777" w:rsidR="005975D2" w:rsidRPr="005975D2" w:rsidRDefault="005975D2" w:rsidP="005975D2">
            <w:pPr>
              <w:spacing w:after="0" w:line="240" w:lineRule="auto"/>
              <w:rPr>
                <w:rFonts w:ascii="Times New Roman" w:eastAsia="Times New Roman" w:hAnsi="Times New Roman" w:cs="Times New Roman"/>
                <w:color w:val="1F1F1F"/>
                <w:sz w:val="24"/>
                <w:szCs w:val="24"/>
                <w:lang w:eastAsia="uk-UA"/>
              </w:rPr>
            </w:pPr>
            <w:r w:rsidRPr="005975D2">
              <w:rPr>
                <w:rFonts w:ascii="Times New Roman" w:eastAsia="Times New Roman" w:hAnsi="Times New Roman" w:cs="Times New Roman"/>
                <w:b/>
                <w:bCs/>
                <w:color w:val="1F1F1F"/>
                <w:sz w:val="24"/>
                <w:szCs w:val="24"/>
                <w:bdr w:val="none" w:sz="0" w:space="0" w:color="auto" w:frame="1"/>
                <w:lang w:eastAsia="uk-UA"/>
              </w:rPr>
              <w:t>Корисне навантаження, кг/м²</w:t>
            </w:r>
          </w:p>
        </w:tc>
      </w:tr>
      <w:tr w:rsidR="005975D2" w:rsidRPr="005975D2" w14:paraId="562E40ED" w14:textId="77777777" w:rsidTr="005975D2">
        <w:trPr>
          <w:tblCellSpacing w:w="15" w:type="dxa"/>
        </w:trPr>
        <w:tc>
          <w:tcPr>
            <w:tcW w:w="0" w:type="auto"/>
            <w:vMerge w:val="restart"/>
            <w:tcBorders>
              <w:top w:val="single" w:sz="6" w:space="0" w:color="auto"/>
              <w:left w:val="single" w:sz="6" w:space="0" w:color="auto"/>
              <w:right w:val="single" w:sz="6" w:space="0" w:color="auto"/>
            </w:tcBorders>
            <w:tcMar>
              <w:top w:w="240" w:type="dxa"/>
              <w:left w:w="0" w:type="dxa"/>
              <w:bottom w:w="240" w:type="dxa"/>
              <w:right w:w="180" w:type="dxa"/>
            </w:tcMar>
            <w:vAlign w:val="center"/>
            <w:hideMark/>
          </w:tcPr>
          <w:p w14:paraId="64E6669E" w14:textId="77777777" w:rsidR="005975D2" w:rsidRPr="005975D2" w:rsidRDefault="005975D2" w:rsidP="005975D2">
            <w:pPr>
              <w:spacing w:after="0" w:line="240" w:lineRule="auto"/>
              <w:rPr>
                <w:rFonts w:ascii="Times New Roman" w:eastAsia="Times New Roman" w:hAnsi="Times New Roman" w:cs="Times New Roman"/>
                <w:color w:val="1F1F1F"/>
                <w:sz w:val="24"/>
                <w:szCs w:val="24"/>
                <w:lang w:eastAsia="uk-UA"/>
              </w:rPr>
            </w:pPr>
            <w:r w:rsidRPr="005975D2">
              <w:rPr>
                <w:rFonts w:ascii="Times New Roman" w:eastAsia="Times New Roman" w:hAnsi="Times New Roman" w:cs="Times New Roman"/>
                <w:noProof/>
                <w:color w:val="1F1F1F"/>
                <w:sz w:val="24"/>
                <w:szCs w:val="24"/>
                <w:lang w:eastAsia="uk-UA"/>
              </w:rPr>
              <w:drawing>
                <wp:inline distT="0" distB="0" distL="0" distR="0" wp14:anchorId="1E13D831" wp14:editId="7A5988AB">
                  <wp:extent cx="1069451" cy="780794"/>
                  <wp:effectExtent l="0" t="0" r="0" b="63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112982" cy="812575"/>
                          </a:xfrm>
                          <a:prstGeom prst="rect">
                            <a:avLst/>
                          </a:prstGeom>
                        </pic:spPr>
                      </pic:pic>
                    </a:graphicData>
                  </a:graphic>
                </wp:inline>
              </w:drawing>
            </w:r>
          </w:p>
        </w:tc>
        <w:tc>
          <w:tcPr>
            <w:tcW w:w="0" w:type="auto"/>
            <w:vMerge w:val="restart"/>
            <w:tcBorders>
              <w:top w:val="single" w:sz="6" w:space="0" w:color="auto"/>
              <w:left w:val="single" w:sz="6" w:space="0" w:color="auto"/>
              <w:right w:val="single" w:sz="6" w:space="0" w:color="auto"/>
            </w:tcBorders>
            <w:tcMar>
              <w:top w:w="240" w:type="dxa"/>
              <w:left w:w="0" w:type="dxa"/>
              <w:bottom w:w="240" w:type="dxa"/>
              <w:right w:w="180" w:type="dxa"/>
            </w:tcMar>
            <w:vAlign w:val="center"/>
            <w:hideMark/>
          </w:tcPr>
          <w:p w14:paraId="75FBB3F5" w14:textId="77777777" w:rsidR="005975D2" w:rsidRPr="005975D2" w:rsidRDefault="005975D2" w:rsidP="005975D2">
            <w:pPr>
              <w:spacing w:after="0" w:line="240" w:lineRule="auto"/>
              <w:rPr>
                <w:rFonts w:ascii="Times New Roman" w:eastAsia="Times New Roman" w:hAnsi="Times New Roman" w:cs="Times New Roman"/>
                <w:color w:val="1F1F1F"/>
                <w:sz w:val="24"/>
                <w:szCs w:val="24"/>
                <w:lang w:eastAsia="uk-UA"/>
              </w:rPr>
            </w:pPr>
            <w:r w:rsidRPr="005975D2">
              <w:rPr>
                <w:rFonts w:ascii="Times New Roman" w:eastAsia="Times New Roman" w:hAnsi="Times New Roman" w:cs="Times New Roman"/>
                <w:color w:val="1F1F1F"/>
                <w:sz w:val="24"/>
                <w:szCs w:val="24"/>
                <w:lang w:eastAsia="uk-UA"/>
              </w:rPr>
              <w:t xml:space="preserve"> </w:t>
            </w:r>
            <w:r w:rsidRPr="005975D2">
              <w:rPr>
                <w:rFonts w:ascii="Times New Roman" w:eastAsia="Times New Roman" w:hAnsi="Times New Roman" w:cs="Times New Roman"/>
                <w:noProof/>
                <w:color w:val="1F1F1F"/>
                <w:sz w:val="24"/>
                <w:szCs w:val="24"/>
                <w:lang w:eastAsia="uk-UA"/>
              </w:rPr>
              <w:drawing>
                <wp:inline distT="0" distB="0" distL="0" distR="0" wp14:anchorId="57DD0327" wp14:editId="54CED2E6">
                  <wp:extent cx="2190585" cy="1015864"/>
                  <wp:effectExtent l="0" t="0" r="63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69038" cy="1052246"/>
                          </a:xfrm>
                          <a:prstGeom prst="rect">
                            <a:avLst/>
                          </a:prstGeom>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5433A1CF" w14:textId="77777777" w:rsidR="005975D2" w:rsidRPr="005975D2" w:rsidRDefault="005975D2" w:rsidP="005975D2">
            <w:pPr>
              <w:spacing w:after="0" w:line="240" w:lineRule="auto"/>
              <w:rPr>
                <w:rFonts w:ascii="Times New Roman" w:eastAsia="Times New Roman" w:hAnsi="Times New Roman" w:cs="Times New Roman"/>
                <w:color w:val="1F1F1F"/>
                <w:sz w:val="24"/>
                <w:szCs w:val="24"/>
                <w:lang w:eastAsia="uk-UA"/>
              </w:rPr>
            </w:pPr>
            <w:r w:rsidRPr="005975D2">
              <w:rPr>
                <w:rFonts w:ascii="Times New Roman" w:eastAsia="Times New Roman" w:hAnsi="Times New Roman" w:cs="Times New Roman"/>
                <w:color w:val="1F1F1F"/>
                <w:sz w:val="24"/>
                <w:szCs w:val="24"/>
                <w:bdr w:val="none" w:sz="0" w:space="0" w:color="auto" w:frame="1"/>
                <w:lang w:eastAsia="uk-UA"/>
              </w:rPr>
              <w:t>34х34</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0" w:type="dxa"/>
            </w:tcMar>
            <w:vAlign w:val="center"/>
            <w:hideMark/>
          </w:tcPr>
          <w:p w14:paraId="5BD359F0" w14:textId="77777777" w:rsidR="005975D2" w:rsidRPr="005975D2" w:rsidRDefault="005975D2" w:rsidP="005975D2">
            <w:pPr>
              <w:spacing w:after="0" w:line="240" w:lineRule="auto"/>
              <w:rPr>
                <w:rFonts w:ascii="Times New Roman" w:eastAsia="Times New Roman" w:hAnsi="Times New Roman" w:cs="Times New Roman"/>
                <w:color w:val="1F1F1F"/>
                <w:sz w:val="24"/>
                <w:szCs w:val="24"/>
                <w:lang w:eastAsia="uk-UA"/>
              </w:rPr>
            </w:pPr>
            <w:r w:rsidRPr="005975D2">
              <w:rPr>
                <w:rFonts w:ascii="Times New Roman" w:eastAsia="Times New Roman" w:hAnsi="Times New Roman" w:cs="Times New Roman"/>
                <w:color w:val="1F1F1F"/>
                <w:sz w:val="24"/>
                <w:szCs w:val="24"/>
                <w:bdr w:val="none" w:sz="0" w:space="0" w:color="auto" w:frame="1"/>
                <w:lang w:eastAsia="uk-UA"/>
              </w:rPr>
              <w:t>700</w:t>
            </w:r>
          </w:p>
        </w:tc>
      </w:tr>
      <w:tr w:rsidR="005975D2" w:rsidRPr="005975D2" w14:paraId="312C20E6" w14:textId="77777777" w:rsidTr="005975D2">
        <w:trPr>
          <w:tblCellSpacing w:w="15" w:type="dxa"/>
        </w:trPr>
        <w:tc>
          <w:tcPr>
            <w:tcW w:w="0" w:type="auto"/>
            <w:vMerge/>
            <w:tcBorders>
              <w:left w:val="single" w:sz="6" w:space="0" w:color="auto"/>
              <w:right w:val="single" w:sz="6" w:space="0" w:color="auto"/>
            </w:tcBorders>
            <w:tcMar>
              <w:top w:w="240" w:type="dxa"/>
              <w:left w:w="0" w:type="dxa"/>
              <w:bottom w:w="240" w:type="dxa"/>
              <w:right w:w="180" w:type="dxa"/>
            </w:tcMar>
            <w:vAlign w:val="center"/>
            <w:hideMark/>
          </w:tcPr>
          <w:p w14:paraId="477D9DC9" w14:textId="77777777" w:rsidR="005975D2" w:rsidRPr="005975D2" w:rsidRDefault="005975D2" w:rsidP="005975D2">
            <w:pPr>
              <w:spacing w:after="0" w:line="240" w:lineRule="auto"/>
              <w:rPr>
                <w:rFonts w:ascii="Times New Roman" w:eastAsia="Times New Roman" w:hAnsi="Times New Roman" w:cs="Times New Roman"/>
                <w:color w:val="1F1F1F"/>
                <w:sz w:val="24"/>
                <w:szCs w:val="24"/>
                <w:lang w:eastAsia="uk-UA"/>
              </w:rPr>
            </w:pPr>
          </w:p>
        </w:tc>
        <w:tc>
          <w:tcPr>
            <w:tcW w:w="0" w:type="auto"/>
            <w:vMerge/>
            <w:tcBorders>
              <w:left w:val="single" w:sz="6" w:space="0" w:color="auto"/>
              <w:right w:val="single" w:sz="6" w:space="0" w:color="auto"/>
            </w:tcBorders>
            <w:tcMar>
              <w:top w:w="240" w:type="dxa"/>
              <w:left w:w="0" w:type="dxa"/>
              <w:bottom w:w="240" w:type="dxa"/>
              <w:right w:w="180" w:type="dxa"/>
            </w:tcMar>
            <w:vAlign w:val="center"/>
            <w:hideMark/>
          </w:tcPr>
          <w:p w14:paraId="391B121E" w14:textId="77777777" w:rsidR="005975D2" w:rsidRPr="005975D2" w:rsidRDefault="005975D2" w:rsidP="005975D2">
            <w:pPr>
              <w:spacing w:after="0" w:line="240" w:lineRule="auto"/>
              <w:rPr>
                <w:rFonts w:ascii="Times New Roman" w:eastAsia="Times New Roman" w:hAnsi="Times New Roman" w:cs="Times New Roman"/>
                <w:sz w:val="20"/>
                <w:szCs w:val="20"/>
                <w:lang w:eastAsia="uk-UA"/>
              </w:rPr>
            </w:pP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5E92EA87" w14:textId="77777777" w:rsidR="005975D2" w:rsidRPr="005975D2" w:rsidRDefault="005975D2" w:rsidP="005975D2">
            <w:pPr>
              <w:spacing w:after="0" w:line="240" w:lineRule="auto"/>
              <w:rPr>
                <w:rFonts w:ascii="Times New Roman" w:eastAsia="Times New Roman" w:hAnsi="Times New Roman" w:cs="Times New Roman"/>
                <w:color w:val="1F1F1F"/>
                <w:sz w:val="24"/>
                <w:szCs w:val="24"/>
                <w:lang w:eastAsia="uk-UA"/>
              </w:rPr>
            </w:pPr>
            <w:r w:rsidRPr="005975D2">
              <w:rPr>
                <w:rFonts w:ascii="Times New Roman" w:eastAsia="Times New Roman" w:hAnsi="Times New Roman" w:cs="Times New Roman"/>
                <w:color w:val="1F1F1F"/>
                <w:sz w:val="24"/>
                <w:szCs w:val="24"/>
                <w:bdr w:val="none" w:sz="0" w:space="0" w:color="auto" w:frame="1"/>
                <w:lang w:eastAsia="uk-UA"/>
              </w:rPr>
              <w:t>30х30</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0" w:type="dxa"/>
            </w:tcMar>
            <w:vAlign w:val="center"/>
            <w:hideMark/>
          </w:tcPr>
          <w:p w14:paraId="453C30E2" w14:textId="77777777" w:rsidR="005975D2" w:rsidRPr="005975D2" w:rsidRDefault="005975D2" w:rsidP="005975D2">
            <w:pPr>
              <w:spacing w:after="0" w:line="240" w:lineRule="auto"/>
              <w:rPr>
                <w:rFonts w:ascii="Times New Roman" w:eastAsia="Times New Roman" w:hAnsi="Times New Roman" w:cs="Times New Roman"/>
                <w:color w:val="1F1F1F"/>
                <w:sz w:val="24"/>
                <w:szCs w:val="24"/>
                <w:lang w:eastAsia="uk-UA"/>
              </w:rPr>
            </w:pPr>
            <w:r w:rsidRPr="005975D2">
              <w:rPr>
                <w:rFonts w:ascii="Times New Roman" w:eastAsia="Times New Roman" w:hAnsi="Times New Roman" w:cs="Times New Roman"/>
                <w:color w:val="1F1F1F"/>
                <w:sz w:val="24"/>
                <w:szCs w:val="24"/>
                <w:bdr w:val="none" w:sz="0" w:space="0" w:color="auto" w:frame="1"/>
                <w:lang w:eastAsia="uk-UA"/>
              </w:rPr>
              <w:t>1500</w:t>
            </w:r>
          </w:p>
        </w:tc>
      </w:tr>
      <w:tr w:rsidR="005975D2" w:rsidRPr="005975D2" w14:paraId="11D359EA" w14:textId="77777777" w:rsidTr="005975D2">
        <w:trPr>
          <w:tblCellSpacing w:w="15" w:type="dxa"/>
        </w:trPr>
        <w:tc>
          <w:tcPr>
            <w:tcW w:w="0" w:type="auto"/>
            <w:vMerge/>
            <w:tcBorders>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04F6E662" w14:textId="77777777" w:rsidR="005975D2" w:rsidRPr="005975D2" w:rsidRDefault="005975D2" w:rsidP="005975D2">
            <w:pPr>
              <w:spacing w:after="0" w:line="240" w:lineRule="auto"/>
              <w:rPr>
                <w:rFonts w:ascii="Times New Roman" w:eastAsia="Times New Roman" w:hAnsi="Times New Roman" w:cs="Times New Roman"/>
                <w:color w:val="1F1F1F"/>
                <w:sz w:val="24"/>
                <w:szCs w:val="24"/>
                <w:lang w:eastAsia="uk-UA"/>
              </w:rPr>
            </w:pPr>
          </w:p>
        </w:tc>
        <w:tc>
          <w:tcPr>
            <w:tcW w:w="0" w:type="auto"/>
            <w:vMerge/>
            <w:tcBorders>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0EF0F461" w14:textId="77777777" w:rsidR="005975D2" w:rsidRPr="005975D2" w:rsidRDefault="005975D2" w:rsidP="005975D2">
            <w:pPr>
              <w:spacing w:after="0" w:line="240" w:lineRule="auto"/>
              <w:rPr>
                <w:rFonts w:ascii="Times New Roman" w:eastAsia="Times New Roman" w:hAnsi="Times New Roman" w:cs="Times New Roman"/>
                <w:sz w:val="20"/>
                <w:szCs w:val="20"/>
                <w:lang w:eastAsia="uk-UA"/>
              </w:rPr>
            </w:pP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CDBD83F" w14:textId="77777777" w:rsidR="005975D2" w:rsidRPr="005975D2" w:rsidRDefault="005975D2" w:rsidP="005975D2">
            <w:pPr>
              <w:spacing w:after="0" w:line="240" w:lineRule="auto"/>
              <w:rPr>
                <w:rFonts w:ascii="Times New Roman" w:eastAsia="Times New Roman" w:hAnsi="Times New Roman" w:cs="Times New Roman"/>
                <w:color w:val="1F1F1F"/>
                <w:sz w:val="24"/>
                <w:szCs w:val="24"/>
                <w:lang w:eastAsia="uk-UA"/>
              </w:rPr>
            </w:pPr>
            <w:r w:rsidRPr="005975D2">
              <w:rPr>
                <w:rFonts w:ascii="Times New Roman" w:eastAsia="Times New Roman" w:hAnsi="Times New Roman" w:cs="Times New Roman"/>
                <w:color w:val="1F1F1F"/>
                <w:sz w:val="24"/>
                <w:szCs w:val="24"/>
                <w:bdr w:val="none" w:sz="0" w:space="0" w:color="auto" w:frame="1"/>
                <w:lang w:eastAsia="uk-UA"/>
              </w:rPr>
              <w:t>25х25</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0" w:type="dxa"/>
            </w:tcMar>
            <w:vAlign w:val="center"/>
            <w:hideMark/>
          </w:tcPr>
          <w:p w14:paraId="2903CCC5" w14:textId="77777777" w:rsidR="005975D2" w:rsidRPr="005975D2" w:rsidRDefault="005975D2" w:rsidP="005975D2">
            <w:pPr>
              <w:spacing w:after="0" w:line="240" w:lineRule="auto"/>
              <w:rPr>
                <w:rFonts w:ascii="Times New Roman" w:eastAsia="Times New Roman" w:hAnsi="Times New Roman" w:cs="Times New Roman"/>
                <w:color w:val="1F1F1F"/>
                <w:sz w:val="24"/>
                <w:szCs w:val="24"/>
                <w:lang w:eastAsia="uk-UA"/>
              </w:rPr>
            </w:pPr>
            <w:r w:rsidRPr="005975D2">
              <w:rPr>
                <w:rFonts w:ascii="Times New Roman" w:eastAsia="Times New Roman" w:hAnsi="Times New Roman" w:cs="Times New Roman"/>
                <w:color w:val="1F1F1F"/>
                <w:sz w:val="24"/>
                <w:szCs w:val="24"/>
                <w:bdr w:val="none" w:sz="0" w:space="0" w:color="auto" w:frame="1"/>
                <w:lang w:eastAsia="uk-UA"/>
              </w:rPr>
              <w:t>2500</w:t>
            </w:r>
          </w:p>
        </w:tc>
      </w:tr>
    </w:tbl>
    <w:p w14:paraId="742D3042" w14:textId="77777777" w:rsidR="005975D2" w:rsidRPr="005975D2" w:rsidRDefault="005975D2" w:rsidP="005975D2">
      <w:pPr>
        <w:jc w:val="center"/>
        <w:rPr>
          <w:rFonts w:ascii="Times New Roman" w:eastAsia="Times New Roman" w:hAnsi="Times New Roman" w:cs="Times New Roman"/>
          <w:sz w:val="24"/>
          <w:szCs w:val="24"/>
          <w:lang w:eastAsia="uk-UA"/>
        </w:rPr>
      </w:pPr>
    </w:p>
    <w:p w14:paraId="04A15468" w14:textId="77777777" w:rsidR="005975D2" w:rsidRPr="005975D2" w:rsidRDefault="005975D2" w:rsidP="005975D2">
      <w:pPr>
        <w:jc w:val="center"/>
        <w:rPr>
          <w:rFonts w:ascii="Times New Roman" w:eastAsia="Times New Roman" w:hAnsi="Times New Roman" w:cs="Times New Roman"/>
          <w:sz w:val="24"/>
          <w:szCs w:val="24"/>
          <w:lang w:eastAsia="uk-UA"/>
        </w:rPr>
      </w:pPr>
      <w:r w:rsidRPr="005975D2">
        <w:rPr>
          <w:rFonts w:ascii="Times New Roman" w:eastAsia="Times New Roman" w:hAnsi="Times New Roman" w:cs="Times New Roman"/>
          <w:noProof/>
          <w:sz w:val="24"/>
          <w:szCs w:val="24"/>
          <w:lang w:eastAsia="uk-UA"/>
        </w:rPr>
        <w:drawing>
          <wp:inline distT="0" distB="0" distL="0" distR="0" wp14:anchorId="1D7D9254" wp14:editId="75637302">
            <wp:extent cx="2949934" cy="1243753"/>
            <wp:effectExtent l="0" t="0" r="317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988062" cy="1259828"/>
                    </a:xfrm>
                    <a:prstGeom prst="rect">
                      <a:avLst/>
                    </a:prstGeom>
                  </pic:spPr>
                </pic:pic>
              </a:graphicData>
            </a:graphic>
          </wp:inline>
        </w:drawing>
      </w:r>
      <w:r w:rsidRPr="005975D2">
        <w:rPr>
          <w:rFonts w:ascii="Times New Roman" w:eastAsia="Times New Roman" w:hAnsi="Times New Roman" w:cs="Times New Roman"/>
          <w:sz w:val="24"/>
          <w:szCs w:val="24"/>
          <w:lang w:eastAsia="uk-UA"/>
        </w:rPr>
        <w:t>Рис. 10. Фрагмент кесонного перекриття</w:t>
      </w:r>
    </w:p>
    <w:p w14:paraId="3C2FDA25" w14:textId="77777777" w:rsidR="005975D2" w:rsidRPr="005975D2" w:rsidRDefault="005975D2" w:rsidP="005975D2">
      <w:pPr>
        <w:jc w:val="center"/>
        <w:rPr>
          <w:rFonts w:ascii="Times New Roman" w:hAnsi="Times New Roman" w:cs="Times New Roman"/>
          <w:sz w:val="24"/>
          <w:szCs w:val="27"/>
        </w:rPr>
      </w:pPr>
    </w:p>
    <w:p w14:paraId="12D09868" w14:textId="77777777" w:rsidR="005975D2" w:rsidRPr="00472B97" w:rsidRDefault="005975D2" w:rsidP="005975D2">
      <w:pPr>
        <w:jc w:val="center"/>
        <w:rPr>
          <w:rFonts w:ascii="Times New Roman" w:hAnsi="Times New Roman" w:cs="Times New Roman"/>
          <w:b/>
          <w:sz w:val="28"/>
          <w:szCs w:val="28"/>
        </w:rPr>
      </w:pPr>
      <w:r w:rsidRPr="00472B97">
        <w:rPr>
          <w:rFonts w:ascii="Times New Roman" w:hAnsi="Times New Roman" w:cs="Times New Roman"/>
          <w:b/>
          <w:sz w:val="28"/>
          <w:szCs w:val="28"/>
        </w:rPr>
        <w:t>Розділ 3. Розрахунок пальового фундаменту</w:t>
      </w:r>
    </w:p>
    <w:p w14:paraId="677394E3" w14:textId="77777777" w:rsidR="005975D2" w:rsidRPr="00472B97" w:rsidRDefault="005975D2" w:rsidP="005975D2">
      <w:pPr>
        <w:rPr>
          <w:rFonts w:ascii="Times New Roman" w:hAnsi="Times New Roman" w:cs="Times New Roman"/>
          <w:sz w:val="28"/>
          <w:szCs w:val="28"/>
        </w:rPr>
      </w:pPr>
      <w:r w:rsidRPr="00472B97">
        <w:rPr>
          <w:rFonts w:ascii="Times New Roman" w:hAnsi="Times New Roman" w:cs="Times New Roman"/>
          <w:b/>
          <w:sz w:val="28"/>
          <w:szCs w:val="28"/>
        </w:rPr>
        <w:t>1.</w:t>
      </w:r>
      <w:r w:rsidRPr="00472B97">
        <w:rPr>
          <w:rFonts w:ascii="Times New Roman" w:hAnsi="Times New Roman" w:cs="Times New Roman"/>
          <w:sz w:val="28"/>
          <w:szCs w:val="28"/>
        </w:rPr>
        <w:t>Завдання: Визначити несучу здатність палі</w:t>
      </w:r>
    </w:p>
    <w:p w14:paraId="5823B0C4" w14:textId="77777777" w:rsidR="005975D2" w:rsidRPr="00472B97" w:rsidRDefault="005975D2" w:rsidP="005975D2">
      <w:pPr>
        <w:rPr>
          <w:rFonts w:ascii="Times New Roman" w:hAnsi="Times New Roman" w:cs="Times New Roman"/>
          <w:sz w:val="28"/>
          <w:szCs w:val="28"/>
        </w:rPr>
      </w:pPr>
      <w:r w:rsidRPr="00472B97">
        <w:rPr>
          <w:rFonts w:ascii="Times New Roman" w:hAnsi="Times New Roman" w:cs="Times New Roman"/>
          <w:sz w:val="28"/>
          <w:szCs w:val="28"/>
        </w:rPr>
        <w:t>Дані для визначення несучої здатності палі:</w:t>
      </w:r>
    </w:p>
    <w:tbl>
      <w:tblPr>
        <w:tblStyle w:val="ad"/>
        <w:tblW w:w="0" w:type="auto"/>
        <w:tblLook w:val="04A0" w:firstRow="1" w:lastRow="0" w:firstColumn="1" w:lastColumn="0" w:noHBand="0" w:noVBand="1"/>
      </w:tblPr>
      <w:tblGrid>
        <w:gridCol w:w="602"/>
        <w:gridCol w:w="1550"/>
        <w:gridCol w:w="1883"/>
        <w:gridCol w:w="2602"/>
        <w:gridCol w:w="2496"/>
      </w:tblGrid>
      <w:tr w:rsidR="005975D2" w:rsidRPr="005975D2" w14:paraId="06F0C015" w14:textId="77777777" w:rsidTr="005975D2">
        <w:tc>
          <w:tcPr>
            <w:tcW w:w="602" w:type="dxa"/>
          </w:tcPr>
          <w:p w14:paraId="6C41230C" w14:textId="77777777" w:rsidR="005975D2" w:rsidRPr="005975D2" w:rsidRDefault="005975D2" w:rsidP="005975D2">
            <w:pPr>
              <w:jc w:val="center"/>
              <w:rPr>
                <w:rFonts w:ascii="Times New Roman" w:hAnsi="Times New Roman" w:cs="Times New Roman"/>
                <w:sz w:val="24"/>
                <w:szCs w:val="24"/>
                <w:lang w:val="en-US"/>
              </w:rPr>
            </w:pPr>
            <w:r w:rsidRPr="005975D2">
              <w:rPr>
                <w:rFonts w:ascii="Times New Roman" w:hAnsi="Times New Roman" w:cs="Times New Roman"/>
                <w:sz w:val="24"/>
                <w:szCs w:val="24"/>
                <w:lang w:val="en-US"/>
              </w:rPr>
              <w:t>h</w:t>
            </w:r>
            <w:r w:rsidRPr="005975D2">
              <w:rPr>
                <w:rFonts w:ascii="Times New Roman" w:hAnsi="Times New Roman" w:cs="Times New Roman"/>
                <w:sz w:val="24"/>
                <w:szCs w:val="24"/>
                <w:vertAlign w:val="subscript"/>
                <w:lang w:val="en-US"/>
              </w:rPr>
              <w:t>k</w:t>
            </w:r>
            <w:r w:rsidRPr="005975D2">
              <w:rPr>
                <w:rFonts w:ascii="Times New Roman" w:hAnsi="Times New Roman" w:cs="Times New Roman"/>
                <w:sz w:val="24"/>
                <w:szCs w:val="24"/>
              </w:rPr>
              <w:t>, м</w:t>
            </w:r>
          </w:p>
        </w:tc>
        <w:tc>
          <w:tcPr>
            <w:tcW w:w="1550" w:type="dxa"/>
          </w:tcPr>
          <w:p w14:paraId="19EA6704" w14:textId="77777777" w:rsidR="005975D2" w:rsidRPr="005975D2" w:rsidRDefault="005975D2" w:rsidP="005975D2">
            <w:pPr>
              <w:jc w:val="center"/>
              <w:rPr>
                <w:rFonts w:ascii="Times New Roman" w:hAnsi="Times New Roman" w:cs="Times New Roman"/>
                <w:sz w:val="24"/>
                <w:szCs w:val="24"/>
              </w:rPr>
            </w:pPr>
            <w:r w:rsidRPr="005975D2">
              <w:rPr>
                <w:rFonts w:ascii="Times New Roman" w:hAnsi="Times New Roman" w:cs="Times New Roman"/>
                <w:sz w:val="24"/>
                <w:szCs w:val="24"/>
              </w:rPr>
              <w:t>Паля</w:t>
            </w:r>
          </w:p>
        </w:tc>
        <w:tc>
          <w:tcPr>
            <w:tcW w:w="1883" w:type="dxa"/>
          </w:tcPr>
          <w:p w14:paraId="507ECE68" w14:textId="77777777" w:rsidR="005975D2" w:rsidRPr="005975D2" w:rsidRDefault="005975D2" w:rsidP="005975D2">
            <w:pPr>
              <w:jc w:val="center"/>
              <w:rPr>
                <w:rFonts w:ascii="Times New Roman" w:hAnsi="Times New Roman" w:cs="Times New Roman"/>
                <w:sz w:val="24"/>
                <w:szCs w:val="24"/>
                <w:lang w:val="en-US"/>
              </w:rPr>
            </w:pPr>
            <w:r w:rsidRPr="005975D2">
              <w:rPr>
                <w:rFonts w:ascii="Times New Roman" w:hAnsi="Times New Roman" w:cs="Times New Roman"/>
                <w:sz w:val="24"/>
                <w:szCs w:val="24"/>
              </w:rPr>
              <w:t>ІГЕ-1, товщина</w:t>
            </w:r>
          </w:p>
        </w:tc>
        <w:tc>
          <w:tcPr>
            <w:tcW w:w="2602" w:type="dxa"/>
          </w:tcPr>
          <w:p w14:paraId="2BC15056" w14:textId="77777777" w:rsidR="005975D2" w:rsidRPr="005975D2" w:rsidRDefault="005975D2" w:rsidP="005975D2">
            <w:pPr>
              <w:jc w:val="center"/>
              <w:rPr>
                <w:rFonts w:ascii="Times New Roman" w:hAnsi="Times New Roman" w:cs="Times New Roman"/>
                <w:sz w:val="24"/>
                <w:szCs w:val="24"/>
              </w:rPr>
            </w:pPr>
            <w:r w:rsidRPr="005975D2">
              <w:rPr>
                <w:rFonts w:ascii="Times New Roman" w:hAnsi="Times New Roman" w:cs="Times New Roman"/>
                <w:sz w:val="24"/>
                <w:szCs w:val="24"/>
              </w:rPr>
              <w:t>ІГЕ-2, товщина</w:t>
            </w:r>
          </w:p>
        </w:tc>
        <w:tc>
          <w:tcPr>
            <w:tcW w:w="2496" w:type="dxa"/>
          </w:tcPr>
          <w:p w14:paraId="3233C3F1" w14:textId="77777777" w:rsidR="005975D2" w:rsidRPr="005975D2" w:rsidRDefault="005975D2" w:rsidP="005975D2">
            <w:pPr>
              <w:jc w:val="center"/>
              <w:rPr>
                <w:rFonts w:ascii="Times New Roman" w:eastAsia="Calibri" w:hAnsi="Times New Roman" w:cs="Times New Roman"/>
                <w:sz w:val="24"/>
                <w:szCs w:val="27"/>
              </w:rPr>
            </w:pPr>
            <w:r w:rsidRPr="005975D2">
              <w:rPr>
                <w:rFonts w:ascii="Times New Roman" w:hAnsi="Times New Roman" w:cs="Times New Roman"/>
                <w:sz w:val="24"/>
                <w:szCs w:val="24"/>
              </w:rPr>
              <w:t>ІГЕ-3, товщина</w:t>
            </w:r>
          </w:p>
        </w:tc>
      </w:tr>
      <w:tr w:rsidR="005975D2" w:rsidRPr="005975D2" w14:paraId="29157DEE" w14:textId="77777777" w:rsidTr="005975D2">
        <w:tc>
          <w:tcPr>
            <w:tcW w:w="602" w:type="dxa"/>
          </w:tcPr>
          <w:p w14:paraId="5D059CB3" w14:textId="77777777" w:rsidR="005975D2" w:rsidRPr="005975D2" w:rsidRDefault="005975D2" w:rsidP="005975D2">
            <w:pPr>
              <w:jc w:val="center"/>
              <w:rPr>
                <w:rFonts w:ascii="Times New Roman" w:hAnsi="Times New Roman" w:cs="Times New Roman"/>
                <w:sz w:val="24"/>
                <w:szCs w:val="24"/>
              </w:rPr>
            </w:pPr>
            <w:r w:rsidRPr="005975D2">
              <w:rPr>
                <w:rFonts w:ascii="Times New Roman" w:hAnsi="Times New Roman" w:cs="Times New Roman"/>
                <w:sz w:val="24"/>
                <w:szCs w:val="24"/>
              </w:rPr>
              <w:t>1,6</w:t>
            </w:r>
          </w:p>
        </w:tc>
        <w:tc>
          <w:tcPr>
            <w:tcW w:w="1550" w:type="dxa"/>
          </w:tcPr>
          <w:p w14:paraId="3B596C46" w14:textId="77777777" w:rsidR="005975D2" w:rsidRPr="005975D2" w:rsidRDefault="005975D2" w:rsidP="005975D2">
            <w:pPr>
              <w:jc w:val="center"/>
              <w:rPr>
                <w:rFonts w:ascii="Times New Roman" w:hAnsi="Times New Roman" w:cs="Times New Roman"/>
                <w:sz w:val="24"/>
                <w:szCs w:val="24"/>
              </w:rPr>
            </w:pPr>
            <w:r w:rsidRPr="005975D2">
              <w:rPr>
                <w:rFonts w:ascii="Times New Roman" w:hAnsi="Times New Roman" w:cs="Times New Roman"/>
                <w:sz w:val="24"/>
                <w:szCs w:val="24"/>
              </w:rPr>
              <w:t>С 100.35</w:t>
            </w:r>
          </w:p>
        </w:tc>
        <w:tc>
          <w:tcPr>
            <w:tcW w:w="1883" w:type="dxa"/>
          </w:tcPr>
          <w:p w14:paraId="709B8CD2" w14:textId="77777777" w:rsidR="005975D2" w:rsidRPr="005975D2" w:rsidRDefault="005975D2" w:rsidP="005975D2">
            <w:pPr>
              <w:jc w:val="center"/>
              <w:rPr>
                <w:rFonts w:ascii="Times New Roman" w:hAnsi="Times New Roman" w:cs="Times New Roman"/>
                <w:sz w:val="24"/>
                <w:szCs w:val="24"/>
              </w:rPr>
            </w:pPr>
            <w:r w:rsidRPr="005975D2">
              <w:rPr>
                <w:rFonts w:ascii="Times New Roman" w:hAnsi="Times New Roman" w:cs="Times New Roman"/>
                <w:sz w:val="24"/>
                <w:szCs w:val="24"/>
              </w:rPr>
              <w:t xml:space="preserve">Суглинок напівтвердий;  </w:t>
            </w:r>
          </w:p>
          <w:p w14:paraId="1A765ADD" w14:textId="77777777" w:rsidR="005975D2" w:rsidRPr="005975D2" w:rsidRDefault="005975D2" w:rsidP="005975D2">
            <w:pPr>
              <w:jc w:val="center"/>
              <w:rPr>
                <w:rFonts w:ascii="Times New Roman" w:hAnsi="Times New Roman" w:cs="Times New Roman"/>
                <w:sz w:val="24"/>
                <w:szCs w:val="24"/>
              </w:rPr>
            </w:pPr>
            <w:r w:rsidRPr="005975D2">
              <w:rPr>
                <w:rFonts w:ascii="Times New Roman" w:hAnsi="Times New Roman" w:cs="Times New Roman"/>
                <w:sz w:val="24"/>
                <w:szCs w:val="24"/>
                <w:lang w:val="en-US"/>
              </w:rPr>
              <w:t>IL=0</w:t>
            </w:r>
            <w:r w:rsidRPr="005975D2">
              <w:rPr>
                <w:rFonts w:ascii="Times New Roman" w:hAnsi="Times New Roman" w:cs="Times New Roman"/>
                <w:sz w:val="24"/>
                <w:szCs w:val="24"/>
              </w:rPr>
              <w:t>,05; 2,2 м</w:t>
            </w:r>
          </w:p>
        </w:tc>
        <w:tc>
          <w:tcPr>
            <w:tcW w:w="2602" w:type="dxa"/>
          </w:tcPr>
          <w:p w14:paraId="49888C74" w14:textId="77777777" w:rsidR="005975D2" w:rsidRPr="005975D2" w:rsidRDefault="005975D2" w:rsidP="005975D2">
            <w:pPr>
              <w:jc w:val="center"/>
              <w:rPr>
                <w:rFonts w:ascii="Times New Roman" w:hAnsi="Times New Roman" w:cs="Times New Roman"/>
                <w:sz w:val="24"/>
                <w:szCs w:val="24"/>
              </w:rPr>
            </w:pPr>
            <w:r w:rsidRPr="005975D2">
              <w:rPr>
                <w:rFonts w:ascii="Times New Roman" w:hAnsi="Times New Roman" w:cs="Times New Roman"/>
                <w:sz w:val="24"/>
                <w:szCs w:val="24"/>
              </w:rPr>
              <w:t>Пісок дрібний, середньої щільності,  5,8 м</w:t>
            </w:r>
          </w:p>
        </w:tc>
        <w:tc>
          <w:tcPr>
            <w:tcW w:w="2496" w:type="dxa"/>
          </w:tcPr>
          <w:p w14:paraId="16811283" w14:textId="77777777" w:rsidR="005975D2" w:rsidRPr="005975D2" w:rsidRDefault="005975D2" w:rsidP="005975D2">
            <w:pPr>
              <w:jc w:val="center"/>
              <w:rPr>
                <w:rFonts w:ascii="Times New Roman" w:hAnsi="Times New Roman" w:cs="Times New Roman"/>
                <w:sz w:val="24"/>
                <w:szCs w:val="24"/>
              </w:rPr>
            </w:pPr>
            <w:r w:rsidRPr="005975D2">
              <w:rPr>
                <w:rFonts w:ascii="Times New Roman" w:hAnsi="Times New Roman" w:cs="Times New Roman"/>
                <w:sz w:val="24"/>
                <w:szCs w:val="24"/>
              </w:rPr>
              <w:t>Глина напівтверда,</w:t>
            </w:r>
          </w:p>
          <w:p w14:paraId="70AFF34B" w14:textId="77777777" w:rsidR="005975D2" w:rsidRPr="005975D2" w:rsidRDefault="005975D2" w:rsidP="005975D2">
            <w:pPr>
              <w:jc w:val="center"/>
              <w:rPr>
                <w:rFonts w:ascii="Times New Roman" w:hAnsi="Times New Roman" w:cs="Times New Roman"/>
                <w:sz w:val="24"/>
                <w:szCs w:val="24"/>
              </w:rPr>
            </w:pPr>
            <w:r w:rsidRPr="005975D2">
              <w:rPr>
                <w:rFonts w:ascii="Times New Roman" w:hAnsi="Times New Roman" w:cs="Times New Roman"/>
                <w:sz w:val="24"/>
                <w:szCs w:val="24"/>
                <w:lang w:val="en-US"/>
              </w:rPr>
              <w:t>IL=0</w:t>
            </w:r>
            <w:r w:rsidRPr="005975D2">
              <w:rPr>
                <w:rFonts w:ascii="Times New Roman" w:hAnsi="Times New Roman" w:cs="Times New Roman"/>
                <w:sz w:val="24"/>
                <w:szCs w:val="24"/>
              </w:rPr>
              <w:t>,2; 1,7 м</w:t>
            </w:r>
          </w:p>
        </w:tc>
      </w:tr>
    </w:tbl>
    <w:p w14:paraId="388CECB4" w14:textId="77777777" w:rsidR="00472B97" w:rsidRDefault="00472B97" w:rsidP="005975D2">
      <w:pPr>
        <w:jc w:val="center"/>
        <w:rPr>
          <w:rFonts w:ascii="Times New Roman" w:hAnsi="Times New Roman" w:cs="Times New Roman"/>
          <w:b/>
          <w:sz w:val="24"/>
          <w:szCs w:val="27"/>
        </w:rPr>
      </w:pPr>
    </w:p>
    <w:p w14:paraId="116175AF" w14:textId="77777777" w:rsidR="005975D2" w:rsidRPr="005975D2" w:rsidRDefault="005975D2" w:rsidP="005975D2">
      <w:pPr>
        <w:jc w:val="center"/>
        <w:rPr>
          <w:rFonts w:ascii="Times New Roman" w:hAnsi="Times New Roman" w:cs="Times New Roman"/>
          <w:b/>
          <w:sz w:val="24"/>
          <w:szCs w:val="27"/>
        </w:rPr>
      </w:pPr>
      <w:r w:rsidRPr="005975D2">
        <w:rPr>
          <w:noProof/>
        </w:rPr>
        <w:drawing>
          <wp:inline distT="0" distB="0" distL="0" distR="0" wp14:anchorId="03401369" wp14:editId="4C35440A">
            <wp:extent cx="5917507" cy="1064525"/>
            <wp:effectExtent l="0" t="0" r="7620" b="254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057930" cy="1089786"/>
                    </a:xfrm>
                    <a:prstGeom prst="rect">
                      <a:avLst/>
                    </a:prstGeom>
                  </pic:spPr>
                </pic:pic>
              </a:graphicData>
            </a:graphic>
          </wp:inline>
        </w:drawing>
      </w:r>
    </w:p>
    <w:p w14:paraId="62EC6834" w14:textId="77777777" w:rsidR="005975D2" w:rsidRPr="005975D2" w:rsidRDefault="005975D2" w:rsidP="005975D2">
      <w:pPr>
        <w:jc w:val="center"/>
        <w:rPr>
          <w:rFonts w:ascii="Times New Roman" w:hAnsi="Times New Roman" w:cs="Times New Roman"/>
          <w:sz w:val="24"/>
          <w:szCs w:val="27"/>
        </w:rPr>
      </w:pPr>
      <w:r w:rsidRPr="005975D2">
        <w:rPr>
          <w:rFonts w:ascii="Times New Roman" w:hAnsi="Times New Roman" w:cs="Times New Roman"/>
          <w:sz w:val="24"/>
          <w:szCs w:val="27"/>
        </w:rPr>
        <w:t>Рис. 11. Розріз 2-2</w:t>
      </w:r>
    </w:p>
    <w:p w14:paraId="2266847C" w14:textId="77777777" w:rsidR="005975D2" w:rsidRPr="00472B97" w:rsidRDefault="005975D2" w:rsidP="005975D2">
      <w:pPr>
        <w:rPr>
          <w:rFonts w:ascii="Times New Roman" w:eastAsia="Times New Roman" w:hAnsi="Times New Roman" w:cs="Times New Roman"/>
          <w:sz w:val="28"/>
          <w:szCs w:val="28"/>
          <w:lang w:eastAsia="uk-UA"/>
        </w:rPr>
      </w:pPr>
      <w:r w:rsidRPr="00472B97">
        <w:rPr>
          <w:rFonts w:ascii="Times New Roman" w:eastAsia="Times New Roman" w:hAnsi="Times New Roman" w:cs="Times New Roman"/>
          <w:sz w:val="28"/>
          <w:szCs w:val="28"/>
          <w:lang w:eastAsia="uk-UA"/>
        </w:rPr>
        <w:t>Червоним виділено розрахункову ділянку фундаменту із забивними залізобетонними палями (марки С 100.35) перерізом 350х350 мм.</w:t>
      </w:r>
    </w:p>
    <w:p w14:paraId="51F54A9C" w14:textId="77777777" w:rsidR="005975D2" w:rsidRPr="00472B97" w:rsidRDefault="005975D2" w:rsidP="005975D2">
      <w:pPr>
        <w:rPr>
          <w:rFonts w:ascii="Times New Roman" w:hAnsi="Times New Roman" w:cs="Times New Roman"/>
          <w:sz w:val="28"/>
          <w:szCs w:val="28"/>
        </w:rPr>
      </w:pPr>
    </w:p>
    <w:p w14:paraId="4A3C1A0A" w14:textId="77777777" w:rsidR="005975D2" w:rsidRPr="00472B97" w:rsidRDefault="005975D2" w:rsidP="005975D2">
      <w:pPr>
        <w:rPr>
          <w:rFonts w:ascii="Times New Roman" w:hAnsi="Times New Roman" w:cs="Times New Roman"/>
          <w:sz w:val="28"/>
          <w:szCs w:val="28"/>
        </w:rPr>
      </w:pPr>
      <w:r w:rsidRPr="00472B97">
        <w:rPr>
          <w:rFonts w:ascii="Times New Roman" w:hAnsi="Times New Roman" w:cs="Times New Roman"/>
          <w:sz w:val="28"/>
          <w:szCs w:val="28"/>
        </w:rPr>
        <w:lastRenderedPageBreak/>
        <w:t>Несучу здатність палі визначаємо за формулою:</w:t>
      </w:r>
    </w:p>
    <w:p w14:paraId="7EBFC387" w14:textId="77777777" w:rsidR="005975D2" w:rsidRPr="00472B97" w:rsidRDefault="004C6D63" w:rsidP="005975D2">
      <w:pP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m:rPr>
                  <m:nor/>
                </m:rPr>
                <w:rPr>
                  <w:rFonts w:ascii="Times New Roman" w:hAnsi="Times New Roman" w:cs="Times New Roman"/>
                  <w:sz w:val="28"/>
                  <w:szCs w:val="28"/>
                </w:rPr>
                <m:t>F</m:t>
              </m:r>
            </m:e>
            <m:sub>
              <m:r>
                <m:rPr>
                  <m:nor/>
                </m:rPr>
                <w:rPr>
                  <w:rFonts w:ascii="Times New Roman" w:hAnsi="Times New Roman" w:cs="Times New Roman"/>
                  <w:sz w:val="28"/>
                  <w:szCs w:val="28"/>
                </w:rPr>
                <m:t>d</m:t>
              </m:r>
            </m:sub>
          </m:sSub>
          <m:r>
            <m:rPr>
              <m:nor/>
            </m:rPr>
            <w:rPr>
              <w:rFonts w:ascii="Times New Roman" w:hAnsi="Times New Roman" w:cs="Times New Roman"/>
              <w:sz w:val="28"/>
              <w:szCs w:val="28"/>
            </w:rPr>
            <m:t>=</m:t>
          </m:r>
          <m:sSub>
            <m:sSubPr>
              <m:ctrlPr>
                <w:rPr>
                  <w:rFonts w:ascii="Cambria Math" w:hAnsi="Cambria Math" w:cs="Times New Roman"/>
                  <w:i/>
                  <w:sz w:val="28"/>
                  <w:szCs w:val="28"/>
                </w:rPr>
              </m:ctrlPr>
            </m:sSubPr>
            <m:e>
              <m:r>
                <m:rPr>
                  <m:nor/>
                </m:rPr>
                <w:rPr>
                  <w:rFonts w:ascii="Times New Roman" w:hAnsi="Times New Roman" w:cs="Times New Roman"/>
                  <w:sz w:val="28"/>
                  <w:szCs w:val="28"/>
                </w:rPr>
                <m:t>γ</m:t>
              </m:r>
            </m:e>
            <m:sub>
              <m:r>
                <m:rPr>
                  <m:nor/>
                </m:rPr>
                <w:rPr>
                  <w:rFonts w:ascii="Times New Roman" w:hAnsi="Times New Roman" w:cs="Times New Roman"/>
                  <w:sz w:val="28"/>
                  <w:szCs w:val="28"/>
                  <w:lang w:val="en-US"/>
                </w:rPr>
                <m:t>c</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m:rPr>
                      <m:nor/>
                    </m:rPr>
                    <w:rPr>
                      <w:rFonts w:ascii="Times New Roman" w:hAnsi="Times New Roman" w:cs="Times New Roman"/>
                      <w:sz w:val="28"/>
                      <w:szCs w:val="28"/>
                    </w:rPr>
                    <m:t>γ</m:t>
                  </m:r>
                </m:e>
                <m:sub>
                  <m:r>
                    <m:rPr>
                      <m:nor/>
                    </m:rPr>
                    <w:rPr>
                      <w:rFonts w:ascii="Times New Roman" w:hAnsi="Times New Roman" w:cs="Times New Roman"/>
                      <w:sz w:val="28"/>
                      <w:szCs w:val="28"/>
                    </w:rPr>
                    <m:t>cR</m:t>
                  </m:r>
                </m:sub>
              </m:sSub>
              <m:r>
                <m:rPr>
                  <m:nor/>
                </m:rPr>
                <w:rPr>
                  <w:rFonts w:ascii="Cambria Math" w:hAnsi="Cambria Math" w:cs="Cambria Math"/>
                  <w:sz w:val="28"/>
                  <w:szCs w:val="28"/>
                </w:rPr>
                <m:t>⋅</m:t>
              </m:r>
              <m:r>
                <m:rPr>
                  <m:nor/>
                </m:rPr>
                <w:rPr>
                  <w:rFonts w:ascii="Times New Roman" w:hAnsi="Times New Roman" w:cs="Times New Roman"/>
                  <w:sz w:val="28"/>
                  <w:szCs w:val="28"/>
                </w:rPr>
                <m:t>R</m:t>
              </m:r>
              <m:r>
                <m:rPr>
                  <m:nor/>
                </m:rPr>
                <w:rPr>
                  <w:rFonts w:ascii="Cambria Math" w:hAnsi="Cambria Math" w:cs="Cambria Math"/>
                  <w:sz w:val="28"/>
                  <w:szCs w:val="28"/>
                </w:rPr>
                <m:t>⋅</m:t>
              </m:r>
              <m:r>
                <m:rPr>
                  <m:nor/>
                </m:rPr>
                <w:rPr>
                  <w:rFonts w:ascii="Times New Roman" w:hAnsi="Times New Roman" w:cs="Times New Roman"/>
                  <w:sz w:val="28"/>
                  <w:szCs w:val="28"/>
                </w:rPr>
                <m:t>A+u</m:t>
              </m:r>
              <m:r>
                <m:rPr>
                  <m:nor/>
                </m:rPr>
                <w:rPr>
                  <w:rFonts w:ascii="Cambria Math" w:hAnsi="Cambria Math" w:cs="Cambria Math"/>
                  <w:sz w:val="28"/>
                  <w:szCs w:val="28"/>
                </w:rPr>
                <m:t>⋅</m:t>
              </m:r>
              <m:r>
                <m:rPr>
                  <m:nor/>
                </m:rPr>
                <w:rPr>
                  <w:rFonts w:ascii="Times New Roman" w:hAnsi="Times New Roman" w:cs="Times New Roman"/>
                  <w:sz w:val="28"/>
                  <w:szCs w:val="28"/>
                </w:rPr>
                <m:t>∑</m:t>
              </m:r>
              <m:sSub>
                <m:sSubPr>
                  <m:ctrlPr>
                    <w:rPr>
                      <w:rFonts w:ascii="Cambria Math" w:hAnsi="Cambria Math" w:cs="Times New Roman"/>
                      <w:i/>
                      <w:sz w:val="28"/>
                      <w:szCs w:val="28"/>
                    </w:rPr>
                  </m:ctrlPr>
                </m:sSubPr>
                <m:e>
                  <m:r>
                    <m:rPr>
                      <m:nor/>
                    </m:rPr>
                    <w:rPr>
                      <w:rFonts w:ascii="Times New Roman" w:hAnsi="Times New Roman" w:cs="Times New Roman"/>
                      <w:sz w:val="28"/>
                      <w:szCs w:val="28"/>
                    </w:rPr>
                    <m:t>γ</m:t>
                  </m:r>
                </m:e>
                <m:sub>
                  <m:r>
                    <m:rPr>
                      <m:nor/>
                    </m:rPr>
                    <w:rPr>
                      <w:rFonts w:ascii="Times New Roman" w:hAnsi="Times New Roman" w:cs="Times New Roman"/>
                      <w:sz w:val="28"/>
                      <w:szCs w:val="28"/>
                    </w:rPr>
                    <m:t>cfi</m:t>
                  </m:r>
                </m:sub>
              </m:sSub>
              <m:sSub>
                <m:sSubPr>
                  <m:ctrlPr>
                    <w:rPr>
                      <w:rFonts w:ascii="Cambria Math" w:hAnsi="Cambria Math" w:cs="Times New Roman"/>
                      <w:i/>
                      <w:sz w:val="28"/>
                      <w:szCs w:val="28"/>
                    </w:rPr>
                  </m:ctrlPr>
                </m:sSubPr>
                <m:e>
                  <m:r>
                    <m:rPr>
                      <m:nor/>
                    </m:rPr>
                    <w:rPr>
                      <w:rFonts w:ascii="Cambria Math" w:hAnsi="Cambria Math" w:cs="Cambria Math"/>
                      <w:sz w:val="28"/>
                      <w:szCs w:val="28"/>
                    </w:rPr>
                    <m:t>⋅</m:t>
                  </m:r>
                  <m:r>
                    <m:rPr>
                      <m:nor/>
                    </m:rPr>
                    <w:rPr>
                      <w:rFonts w:ascii="Times New Roman" w:hAnsi="Times New Roman" w:cs="Times New Roman"/>
                      <w:sz w:val="28"/>
                      <w:szCs w:val="28"/>
                    </w:rPr>
                    <m:t>f</m:t>
                  </m:r>
                </m:e>
                <m:sub>
                  <m:r>
                    <m:rPr>
                      <m:nor/>
                    </m:rPr>
                    <w:rPr>
                      <w:rFonts w:ascii="Times New Roman" w:hAnsi="Times New Roman" w:cs="Times New Roman"/>
                      <w:sz w:val="28"/>
                      <w:szCs w:val="28"/>
                    </w:rPr>
                    <m:t>i</m:t>
                  </m:r>
                </m:sub>
              </m:sSub>
              <m:r>
                <m:rPr>
                  <m:nor/>
                </m:rPr>
                <w:rPr>
                  <w:rFonts w:ascii="Cambria Math" w:hAnsi="Cambria Math" w:cs="Cambria Math"/>
                  <w:sz w:val="28"/>
                  <w:szCs w:val="28"/>
                </w:rPr>
                <m:t>⋅</m:t>
              </m:r>
              <m:sSub>
                <m:sSubPr>
                  <m:ctrlPr>
                    <w:rPr>
                      <w:rFonts w:ascii="Cambria Math" w:hAnsi="Cambria Math" w:cs="Times New Roman"/>
                      <w:i/>
                      <w:sz w:val="28"/>
                      <w:szCs w:val="28"/>
                    </w:rPr>
                  </m:ctrlPr>
                </m:sSubPr>
                <m:e>
                  <m:r>
                    <m:rPr>
                      <m:nor/>
                    </m:rPr>
                    <w:rPr>
                      <w:rFonts w:ascii="Times New Roman" w:hAnsi="Times New Roman" w:cs="Times New Roman"/>
                      <w:sz w:val="28"/>
                      <w:szCs w:val="28"/>
                    </w:rPr>
                    <m:t>h</m:t>
                  </m:r>
                </m:e>
                <m:sub>
                  <m:r>
                    <m:rPr>
                      <m:nor/>
                    </m:rPr>
                    <w:rPr>
                      <w:rFonts w:ascii="Times New Roman" w:hAnsi="Times New Roman" w:cs="Times New Roman"/>
                      <w:sz w:val="28"/>
                      <w:szCs w:val="28"/>
                    </w:rPr>
                    <m:t>i</m:t>
                  </m:r>
                </m:sub>
              </m:sSub>
            </m:e>
          </m:d>
          <m:r>
            <m:rPr>
              <m:nor/>
            </m:rPr>
            <w:rPr>
              <w:rFonts w:ascii="Times New Roman" w:hAnsi="Times New Roman" w:cs="Times New Roman"/>
              <w:sz w:val="28"/>
              <w:szCs w:val="28"/>
            </w:rPr>
            <m:t>=1</m:t>
          </m:r>
          <m:d>
            <m:dPr>
              <m:ctrlPr>
                <w:rPr>
                  <w:rFonts w:ascii="Cambria Math" w:hAnsi="Cambria Math" w:cs="Times New Roman"/>
                  <w:i/>
                  <w:sz w:val="28"/>
                  <w:szCs w:val="28"/>
                </w:rPr>
              </m:ctrlPr>
            </m:dPr>
            <m:e>
              <m:r>
                <m:rPr>
                  <m:nor/>
                </m:rPr>
                <w:rPr>
                  <w:rFonts w:ascii="Times New Roman" w:hAnsi="Times New Roman" w:cs="Times New Roman"/>
                  <w:sz w:val="28"/>
                  <w:szCs w:val="28"/>
                </w:rPr>
                <m:t>1</m:t>
              </m:r>
              <m:r>
                <m:rPr>
                  <m:nor/>
                </m:rPr>
                <w:rPr>
                  <w:rFonts w:ascii="Cambria Math" w:hAnsi="Cambria Math" w:cs="Cambria Math"/>
                  <w:sz w:val="28"/>
                  <w:szCs w:val="28"/>
                </w:rPr>
                <m:t>⋅</m:t>
              </m:r>
              <m:r>
                <m:rPr>
                  <m:nor/>
                </m:rPr>
                <w:rPr>
                  <w:rFonts w:ascii="Times New Roman" w:hAnsi="Times New Roman" w:cs="Times New Roman"/>
                  <w:sz w:val="28"/>
                  <w:szCs w:val="28"/>
                </w:rPr>
                <m:t>5104</m:t>
              </m:r>
              <m:r>
                <m:rPr>
                  <m:nor/>
                </m:rPr>
                <w:rPr>
                  <w:rFonts w:ascii="Cambria Math" w:hAnsi="Cambria Math" w:cs="Cambria Math"/>
                  <w:sz w:val="28"/>
                  <w:szCs w:val="28"/>
                </w:rPr>
                <m:t>⋅</m:t>
              </m:r>
              <m:r>
                <m:rPr>
                  <m:nor/>
                </m:rPr>
                <w:rPr>
                  <w:rFonts w:ascii="Times New Roman" w:hAnsi="Times New Roman" w:cs="Times New Roman"/>
                  <w:sz w:val="28"/>
                  <w:szCs w:val="28"/>
                </w:rPr>
                <m:t>0,12+1,4</m:t>
              </m:r>
              <m:r>
                <m:rPr>
                  <m:nor/>
                </m:rPr>
                <w:rPr>
                  <w:rFonts w:ascii="Cambria Math" w:hAnsi="Cambria Math" w:cs="Cambria Math"/>
                  <w:sz w:val="28"/>
                  <w:szCs w:val="28"/>
                </w:rPr>
                <m:t>⋅</m:t>
              </m:r>
              <m:r>
                <m:rPr>
                  <m:nor/>
                </m:rPr>
                <w:rPr>
                  <w:rFonts w:ascii="Times New Roman" w:hAnsi="Times New Roman" w:cs="Times New Roman"/>
                  <w:sz w:val="28"/>
                  <w:szCs w:val="28"/>
                </w:rPr>
                <m:t>458,33</m:t>
              </m:r>
            </m:e>
          </m:d>
          <m:r>
            <m:rPr>
              <m:nor/>
            </m:rPr>
            <w:rPr>
              <w:rFonts w:ascii="Times New Roman" w:hAnsi="Times New Roman" w:cs="Times New Roman"/>
              <w:sz w:val="28"/>
              <w:szCs w:val="28"/>
            </w:rPr>
            <m:t>=1254,14кН</m:t>
          </m:r>
        </m:oMath>
      </m:oMathPara>
    </w:p>
    <w:p w14:paraId="1DBD0057" w14:textId="77777777" w:rsidR="005975D2" w:rsidRPr="005975D2" w:rsidRDefault="005975D2" w:rsidP="005975D2">
      <w:pPr>
        <w:rPr>
          <w:rFonts w:ascii="Times New Roman" w:hAnsi="Times New Roman" w:cs="Times New Roman"/>
          <w:sz w:val="24"/>
          <w:szCs w:val="27"/>
        </w:rPr>
      </w:pPr>
      <w:r w:rsidRPr="005975D2">
        <w:rPr>
          <w:rFonts w:ascii="Times New Roman" w:hAnsi="Times New Roman" w:cs="Times New Roman"/>
          <w:noProof/>
          <w:sz w:val="24"/>
          <w:szCs w:val="27"/>
        </w:rPr>
        <w:drawing>
          <wp:inline distT="0" distB="0" distL="0" distR="0" wp14:anchorId="32800383" wp14:editId="741374D4">
            <wp:extent cx="4476466" cy="3125492"/>
            <wp:effectExtent l="0" t="0" r="63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497391" cy="3140102"/>
                    </a:xfrm>
                    <a:prstGeom prst="rect">
                      <a:avLst/>
                    </a:prstGeom>
                  </pic:spPr>
                </pic:pic>
              </a:graphicData>
            </a:graphic>
          </wp:inline>
        </w:drawing>
      </w:r>
      <w:r w:rsidR="00E61513">
        <w:rPr>
          <w:rFonts w:ascii="Times New Roman" w:hAnsi="Times New Roman" w:cs="Times New Roman"/>
          <w:sz w:val="24"/>
          <w:szCs w:val="27"/>
        </w:rPr>
        <w:t xml:space="preserve"> </w:t>
      </w:r>
    </w:p>
    <w:p w14:paraId="76C2CB77" w14:textId="77777777" w:rsidR="005975D2" w:rsidRPr="005975D2" w:rsidRDefault="005975D2" w:rsidP="005975D2">
      <w:pPr>
        <w:rPr>
          <w:rFonts w:ascii="Times New Roman" w:hAnsi="Times New Roman" w:cs="Times New Roman"/>
          <w:sz w:val="24"/>
          <w:szCs w:val="27"/>
        </w:rPr>
      </w:pPr>
    </w:p>
    <w:p w14:paraId="2A048779" w14:textId="77777777" w:rsidR="005975D2" w:rsidRPr="00472B97" w:rsidRDefault="005975D2" w:rsidP="005975D2">
      <w:pPr>
        <w:rPr>
          <w:rFonts w:ascii="Times New Roman" w:eastAsiaTheme="minorEastAsia" w:hAnsi="Times New Roman" w:cs="Times New Roman"/>
          <w:sz w:val="28"/>
          <w:szCs w:val="27"/>
        </w:rPr>
      </w:pPr>
      <w:r w:rsidRPr="00472B97">
        <w:rPr>
          <w:rFonts w:ascii="Times New Roman" w:hAnsi="Times New Roman" w:cs="Times New Roman"/>
          <w:sz w:val="28"/>
          <w:szCs w:val="27"/>
        </w:rPr>
        <w:t xml:space="preserve">Де </w:t>
      </w:r>
      <m:oMath>
        <m:sSub>
          <m:sSubPr>
            <m:ctrlPr>
              <w:rPr>
                <w:rFonts w:ascii="Cambria Math" w:hAnsi="Cambria Math" w:cs="Times New Roman"/>
                <w:i/>
                <w:sz w:val="28"/>
                <w:szCs w:val="27"/>
              </w:rPr>
            </m:ctrlPr>
          </m:sSubPr>
          <m:e>
            <m:r>
              <m:rPr>
                <m:nor/>
              </m:rPr>
              <w:rPr>
                <w:rFonts w:ascii="Times New Roman" w:hAnsi="Times New Roman" w:cs="Times New Roman"/>
                <w:sz w:val="28"/>
                <w:szCs w:val="27"/>
              </w:rPr>
              <m:t>γ</m:t>
            </m:r>
          </m:e>
          <m:sub>
            <m:r>
              <m:rPr>
                <m:nor/>
              </m:rPr>
              <w:rPr>
                <w:rFonts w:ascii="Times New Roman" w:hAnsi="Times New Roman" w:cs="Times New Roman"/>
                <w:sz w:val="28"/>
                <w:szCs w:val="27"/>
                <w:lang w:val="en-US"/>
              </w:rPr>
              <m:t>c</m:t>
            </m:r>
          </m:sub>
        </m:sSub>
      </m:oMath>
      <w:r w:rsidRPr="00472B97">
        <w:rPr>
          <w:rFonts w:ascii="Times New Roman" w:eastAsiaTheme="minorEastAsia" w:hAnsi="Times New Roman" w:cs="Times New Roman"/>
          <w:sz w:val="28"/>
          <w:szCs w:val="27"/>
        </w:rPr>
        <w:t xml:space="preserve"> – коефіцієнт умов роботи (приймається рівним 1);</w:t>
      </w:r>
    </w:p>
    <w:p w14:paraId="0ACDEE86" w14:textId="77777777" w:rsidR="005975D2" w:rsidRPr="00472B97" w:rsidRDefault="005975D2" w:rsidP="005975D2">
      <w:pPr>
        <w:rPr>
          <w:rFonts w:ascii="Times New Roman" w:eastAsiaTheme="minorEastAsia" w:hAnsi="Times New Roman" w:cs="Times New Roman"/>
          <w:sz w:val="28"/>
          <w:szCs w:val="27"/>
        </w:rPr>
      </w:pPr>
      <w:r w:rsidRPr="00472B97">
        <w:rPr>
          <w:rFonts w:ascii="Times New Roman" w:eastAsiaTheme="minorEastAsia" w:hAnsi="Times New Roman" w:cs="Times New Roman"/>
          <w:sz w:val="28"/>
          <w:szCs w:val="27"/>
        </w:rPr>
        <w:t>А – площа поперечного перерізу нижнього кінця палі: 0,35 × 0,35 = 0,12 м²;</w:t>
      </w:r>
    </w:p>
    <w:p w14:paraId="19443BAF" w14:textId="77777777" w:rsidR="005975D2" w:rsidRPr="00472B97" w:rsidRDefault="005975D2" w:rsidP="005975D2">
      <w:pPr>
        <w:rPr>
          <w:rFonts w:ascii="Times New Roman" w:eastAsiaTheme="minorEastAsia" w:hAnsi="Times New Roman" w:cs="Times New Roman"/>
          <w:sz w:val="28"/>
          <w:szCs w:val="27"/>
        </w:rPr>
      </w:pPr>
      <w:r w:rsidRPr="00472B97">
        <w:rPr>
          <w:rFonts w:ascii="Times New Roman" w:eastAsiaTheme="minorEastAsia" w:hAnsi="Times New Roman" w:cs="Times New Roman"/>
          <w:sz w:val="28"/>
          <w:szCs w:val="27"/>
          <w:lang w:val="en-US"/>
        </w:rPr>
        <w:t>R</w:t>
      </w:r>
      <w:r w:rsidRPr="00472B97">
        <w:rPr>
          <w:rFonts w:ascii="Times New Roman" w:eastAsiaTheme="minorEastAsia" w:hAnsi="Times New Roman" w:cs="Times New Roman"/>
          <w:sz w:val="28"/>
          <w:szCs w:val="27"/>
        </w:rPr>
        <w:t xml:space="preserve"> – розрахунковий опір ґрунту під нижнім кінцем палі: </w:t>
      </w:r>
      <w:r w:rsidRPr="00472B97">
        <w:rPr>
          <w:rFonts w:ascii="Times New Roman" w:eastAsiaTheme="minorEastAsia" w:hAnsi="Times New Roman" w:cs="Times New Roman"/>
          <w:sz w:val="28"/>
          <w:szCs w:val="27"/>
          <w:lang w:val="en-US"/>
        </w:rPr>
        <w:t>R</w:t>
      </w:r>
      <w:r w:rsidRPr="00472B97">
        <w:rPr>
          <w:rFonts w:ascii="Times New Roman" w:eastAsiaTheme="minorEastAsia" w:hAnsi="Times New Roman" w:cs="Times New Roman"/>
          <w:sz w:val="28"/>
          <w:szCs w:val="27"/>
        </w:rPr>
        <w:t xml:space="preserve"> </w:t>
      </w:r>
      <w:r w:rsidRPr="00472B97">
        <w:rPr>
          <w:rFonts w:ascii="Times New Roman" w:eastAsiaTheme="minorEastAsia" w:hAnsi="Times New Roman" w:cs="Times New Roman"/>
          <w:sz w:val="28"/>
          <w:szCs w:val="24"/>
        </w:rPr>
        <w:t>= 5104</w:t>
      </w:r>
      <m:oMath>
        <m:r>
          <w:rPr>
            <w:rFonts w:ascii="Cambria Math" w:hAnsi="Cambria Math" w:cs="Times New Roman"/>
            <w:spacing w:val="6"/>
            <w:sz w:val="28"/>
            <w:szCs w:val="24"/>
          </w:rPr>
          <m:t xml:space="preserve"> </m:t>
        </m:r>
      </m:oMath>
      <w:r w:rsidRPr="00472B97">
        <w:rPr>
          <w:rFonts w:ascii="Times New Roman" w:eastAsiaTheme="minorEastAsia" w:hAnsi="Times New Roman" w:cs="Times New Roman"/>
          <w:sz w:val="28"/>
          <w:szCs w:val="24"/>
        </w:rPr>
        <w:t>кПа (за табл. 2.1</w:t>
      </w:r>
      <w:r w:rsidRPr="00472B97">
        <w:rPr>
          <w:rFonts w:ascii="Times New Roman" w:hAnsi="Times New Roman" w:cs="Times New Roman"/>
          <w:spacing w:val="6"/>
          <w:sz w:val="28"/>
          <w:szCs w:val="24"/>
        </w:rPr>
        <w:t xml:space="preserve"> визначено методом інтерполяції</w:t>
      </w:r>
      <w:r w:rsidRPr="00472B97">
        <w:rPr>
          <w:rFonts w:ascii="Times New Roman" w:eastAsiaTheme="minorEastAsia" w:hAnsi="Times New Roman" w:cs="Times New Roman"/>
          <w:sz w:val="28"/>
          <w:szCs w:val="24"/>
        </w:rPr>
        <w:t>);</w:t>
      </w:r>
    </w:p>
    <w:p w14:paraId="69B27A78" w14:textId="77777777" w:rsidR="005975D2" w:rsidRPr="00472B97" w:rsidRDefault="005975D2" w:rsidP="005975D2">
      <w:pPr>
        <w:rPr>
          <w:rFonts w:ascii="Times New Roman" w:eastAsiaTheme="minorEastAsia" w:hAnsi="Times New Roman" w:cs="Times New Roman"/>
          <w:sz w:val="28"/>
          <w:szCs w:val="27"/>
        </w:rPr>
      </w:pPr>
      <m:oMath>
        <m:r>
          <m:rPr>
            <m:nor/>
          </m:rPr>
          <w:rPr>
            <w:rFonts w:ascii="Times New Roman" w:hAnsi="Times New Roman" w:cs="Times New Roman"/>
            <w:sz w:val="28"/>
            <w:szCs w:val="27"/>
          </w:rPr>
          <m:t>u</m:t>
        </m:r>
      </m:oMath>
      <w:r w:rsidRPr="00472B97">
        <w:rPr>
          <w:rFonts w:ascii="Times New Roman" w:eastAsiaTheme="minorEastAsia" w:hAnsi="Times New Roman" w:cs="Times New Roman"/>
          <w:sz w:val="28"/>
          <w:szCs w:val="27"/>
        </w:rPr>
        <w:t xml:space="preserve"> – зовнішній периметр поперечного перерізу палі: 4 × 0,35 = 1,4 м; </w:t>
      </w:r>
    </w:p>
    <w:p w14:paraId="7F113BE2" w14:textId="77777777" w:rsidR="005975D2" w:rsidRPr="00472B97" w:rsidRDefault="004C6D63" w:rsidP="005975D2">
      <w:pPr>
        <w:rPr>
          <w:rFonts w:ascii="Times New Roman" w:eastAsiaTheme="minorEastAsia" w:hAnsi="Times New Roman" w:cs="Times New Roman"/>
          <w:sz w:val="28"/>
          <w:szCs w:val="27"/>
        </w:rPr>
      </w:pPr>
      <m:oMath>
        <m:sSub>
          <m:sSubPr>
            <m:ctrlPr>
              <w:rPr>
                <w:rFonts w:ascii="Cambria Math" w:hAnsi="Cambria Math" w:cs="Times New Roman"/>
                <w:i/>
                <w:sz w:val="28"/>
                <w:szCs w:val="27"/>
              </w:rPr>
            </m:ctrlPr>
          </m:sSubPr>
          <m:e>
            <m:r>
              <m:rPr>
                <m:nor/>
              </m:rPr>
              <w:rPr>
                <w:rFonts w:ascii="Times New Roman" w:hAnsi="Times New Roman" w:cs="Times New Roman"/>
                <w:sz w:val="28"/>
                <w:szCs w:val="27"/>
              </w:rPr>
              <m:t>f</m:t>
            </m:r>
          </m:e>
          <m:sub>
            <m:r>
              <m:rPr>
                <m:nor/>
              </m:rPr>
              <w:rPr>
                <w:rFonts w:ascii="Times New Roman" w:hAnsi="Times New Roman" w:cs="Times New Roman"/>
                <w:sz w:val="28"/>
                <w:szCs w:val="27"/>
              </w:rPr>
              <m:t>i</m:t>
            </m:r>
          </m:sub>
        </m:sSub>
      </m:oMath>
      <w:r w:rsidR="005975D2" w:rsidRPr="00472B97">
        <w:rPr>
          <w:rFonts w:ascii="Times New Roman" w:eastAsiaTheme="minorEastAsia" w:hAnsi="Times New Roman" w:cs="Times New Roman"/>
          <w:sz w:val="28"/>
          <w:szCs w:val="27"/>
        </w:rPr>
        <w:t xml:space="preserve"> – розрахунковий опір і-го шару ґрунту основи на бічній поверхні палі (визначається за табл. 2.2)</w:t>
      </w:r>
    </w:p>
    <w:p w14:paraId="53335BB0" w14:textId="77777777" w:rsidR="005975D2" w:rsidRPr="00472B97" w:rsidRDefault="004C6D63" w:rsidP="005975D2">
      <w:pPr>
        <w:rPr>
          <w:rFonts w:ascii="Times New Roman" w:eastAsiaTheme="minorEastAsia" w:hAnsi="Times New Roman" w:cs="Times New Roman"/>
          <w:sz w:val="28"/>
          <w:szCs w:val="27"/>
        </w:rPr>
      </w:pPr>
      <m:oMath>
        <m:sSub>
          <m:sSubPr>
            <m:ctrlPr>
              <w:rPr>
                <w:rFonts w:ascii="Cambria Math" w:hAnsi="Cambria Math" w:cs="Times New Roman"/>
                <w:i/>
                <w:sz w:val="28"/>
                <w:szCs w:val="27"/>
              </w:rPr>
            </m:ctrlPr>
          </m:sSubPr>
          <m:e>
            <m:r>
              <m:rPr>
                <m:nor/>
              </m:rPr>
              <w:rPr>
                <w:rFonts w:ascii="Times New Roman" w:hAnsi="Times New Roman" w:cs="Times New Roman"/>
                <w:sz w:val="28"/>
                <w:szCs w:val="27"/>
              </w:rPr>
              <m:t>h</m:t>
            </m:r>
          </m:e>
          <m:sub>
            <m:r>
              <m:rPr>
                <m:nor/>
              </m:rPr>
              <w:rPr>
                <w:rFonts w:ascii="Times New Roman" w:hAnsi="Times New Roman" w:cs="Times New Roman"/>
                <w:sz w:val="28"/>
                <w:szCs w:val="27"/>
              </w:rPr>
              <m:t>i</m:t>
            </m:r>
          </m:sub>
        </m:sSub>
      </m:oMath>
      <w:r w:rsidR="005975D2" w:rsidRPr="00472B97">
        <w:rPr>
          <w:rFonts w:ascii="Times New Roman" w:eastAsiaTheme="minorEastAsia" w:hAnsi="Times New Roman" w:cs="Times New Roman"/>
          <w:sz w:val="28"/>
          <w:szCs w:val="27"/>
        </w:rPr>
        <w:t xml:space="preserve"> -  товщина і-го розрахункового шару ґрунту (приймається не більше 2 м);</w:t>
      </w:r>
    </w:p>
    <w:p w14:paraId="74516240" w14:textId="77777777" w:rsidR="005975D2" w:rsidRPr="00472B97" w:rsidRDefault="004C6D63" w:rsidP="005975D2">
      <w:pPr>
        <w:rPr>
          <w:rFonts w:ascii="Times New Roman" w:eastAsiaTheme="minorEastAsia" w:hAnsi="Times New Roman" w:cs="Times New Roman"/>
          <w:sz w:val="28"/>
          <w:szCs w:val="27"/>
        </w:rPr>
      </w:pPr>
      <m:oMath>
        <m:sSub>
          <m:sSubPr>
            <m:ctrlPr>
              <w:rPr>
                <w:rFonts w:ascii="Cambria Math" w:hAnsi="Cambria Math" w:cs="Times New Roman"/>
                <w:i/>
                <w:sz w:val="28"/>
                <w:szCs w:val="27"/>
              </w:rPr>
            </m:ctrlPr>
          </m:sSubPr>
          <m:e>
            <m:r>
              <m:rPr>
                <m:nor/>
              </m:rPr>
              <w:rPr>
                <w:rFonts w:ascii="Times New Roman" w:hAnsi="Times New Roman" w:cs="Times New Roman"/>
                <w:sz w:val="28"/>
                <w:szCs w:val="27"/>
              </w:rPr>
              <m:t>γ</m:t>
            </m:r>
          </m:e>
          <m:sub>
            <m:r>
              <m:rPr>
                <m:nor/>
              </m:rPr>
              <w:rPr>
                <w:rFonts w:ascii="Times New Roman" w:hAnsi="Times New Roman" w:cs="Times New Roman"/>
                <w:sz w:val="28"/>
                <w:szCs w:val="27"/>
              </w:rPr>
              <m:t>cR</m:t>
            </m:r>
          </m:sub>
        </m:sSub>
      </m:oMath>
      <w:r w:rsidR="005975D2" w:rsidRPr="00472B97">
        <w:rPr>
          <w:rFonts w:ascii="Times New Roman" w:eastAsiaTheme="minorEastAsia" w:hAnsi="Times New Roman" w:cs="Times New Roman"/>
          <w:sz w:val="28"/>
          <w:szCs w:val="27"/>
        </w:rPr>
        <w:t xml:space="preserve">, </w:t>
      </w:r>
      <m:oMath>
        <m:sSub>
          <m:sSubPr>
            <m:ctrlPr>
              <w:rPr>
                <w:rFonts w:ascii="Cambria Math" w:hAnsi="Cambria Math" w:cs="Times New Roman"/>
                <w:i/>
                <w:sz w:val="28"/>
                <w:szCs w:val="27"/>
              </w:rPr>
            </m:ctrlPr>
          </m:sSubPr>
          <m:e>
            <m:r>
              <m:rPr>
                <m:nor/>
              </m:rPr>
              <w:rPr>
                <w:rFonts w:ascii="Times New Roman" w:hAnsi="Times New Roman" w:cs="Times New Roman"/>
                <w:sz w:val="28"/>
                <w:szCs w:val="27"/>
              </w:rPr>
              <m:t>γ</m:t>
            </m:r>
          </m:e>
          <m:sub>
            <m:r>
              <m:rPr>
                <m:nor/>
              </m:rPr>
              <w:rPr>
                <w:rFonts w:ascii="Times New Roman" w:hAnsi="Times New Roman" w:cs="Times New Roman"/>
                <w:sz w:val="28"/>
                <w:szCs w:val="27"/>
              </w:rPr>
              <m:t>cfi</m:t>
            </m:r>
          </m:sub>
        </m:sSub>
      </m:oMath>
      <w:r w:rsidR="005975D2" w:rsidRPr="00472B97">
        <w:rPr>
          <w:rFonts w:ascii="Times New Roman" w:eastAsiaTheme="minorEastAsia" w:hAnsi="Times New Roman" w:cs="Times New Roman"/>
          <w:sz w:val="28"/>
          <w:szCs w:val="27"/>
        </w:rPr>
        <w:t xml:space="preserve"> – коефіцієнти умов роботи ґрунту, відповідно під нижнім кінцем палі і на бічній поверхні палі (для забивних суцільних паль приймаються рівними одиниці) </w:t>
      </w:r>
    </w:p>
    <w:p w14:paraId="71331FFE" w14:textId="77777777" w:rsidR="005975D2" w:rsidRPr="00472B97" w:rsidRDefault="005975D2" w:rsidP="005975D2">
      <w:pPr>
        <w:spacing w:line="276" w:lineRule="auto"/>
        <w:ind w:firstLine="720"/>
        <w:jc w:val="both"/>
        <w:rPr>
          <w:rFonts w:ascii="Times New Roman" w:hAnsi="Times New Roman" w:cs="Times New Roman"/>
          <w:spacing w:val="6"/>
          <w:sz w:val="28"/>
          <w:szCs w:val="24"/>
        </w:rPr>
      </w:pPr>
      <w:r w:rsidRPr="00472B97">
        <w:rPr>
          <w:rFonts w:ascii="Times New Roman" w:hAnsi="Times New Roman" w:cs="Times New Roman"/>
          <w:spacing w:val="6"/>
          <w:sz w:val="28"/>
          <w:szCs w:val="24"/>
        </w:rPr>
        <w:t>Допоміжні розрахунки з визначення граничного опору грунту на бічні поверхні палі виконуємо в табличній формі попередньо розбивши ІГЕ на розрахункові шари</w:t>
      </w:r>
    </w:p>
    <w:p w14:paraId="515F3F18" w14:textId="77777777" w:rsidR="005975D2" w:rsidRPr="00472B97" w:rsidRDefault="005975D2" w:rsidP="005975D2">
      <w:pPr>
        <w:spacing w:line="276" w:lineRule="auto"/>
        <w:jc w:val="both"/>
        <w:rPr>
          <w:rFonts w:ascii="Times New Roman" w:hAnsi="Times New Roman" w:cs="Times New Roman"/>
          <w:spacing w:val="6"/>
          <w:sz w:val="28"/>
          <w:szCs w:val="24"/>
        </w:rPr>
      </w:pPr>
      <w:r w:rsidRPr="00472B97">
        <w:rPr>
          <w:rFonts w:ascii="Times New Roman" w:hAnsi="Times New Roman" w:cs="Times New Roman"/>
          <w:spacing w:val="6"/>
          <w:sz w:val="28"/>
          <w:szCs w:val="24"/>
        </w:rPr>
        <w:t xml:space="preserve"> </w:t>
      </w:r>
      <m:oMath>
        <m:sSub>
          <m:sSubPr>
            <m:ctrlPr>
              <w:rPr>
                <w:rFonts w:ascii="Cambria Math" w:hAnsi="Cambria Math" w:cs="Times New Roman"/>
                <w:i/>
                <w:spacing w:val="6"/>
                <w:sz w:val="28"/>
                <w:szCs w:val="24"/>
              </w:rPr>
            </m:ctrlPr>
          </m:sSubPr>
          <m:e>
            <m:r>
              <w:rPr>
                <w:rFonts w:ascii="Cambria Math" w:hAnsi="Cambria Math" w:cs="Times New Roman"/>
                <w:spacing w:val="6"/>
                <w:sz w:val="28"/>
                <w:szCs w:val="24"/>
              </w:rPr>
              <m:t>h</m:t>
            </m:r>
          </m:e>
          <m:sub>
            <m:r>
              <w:rPr>
                <w:rFonts w:ascii="Cambria Math" w:hAnsi="Cambria Math" w:cs="Times New Roman"/>
                <w:spacing w:val="6"/>
                <w:sz w:val="28"/>
                <w:szCs w:val="24"/>
              </w:rPr>
              <m:t>i</m:t>
            </m:r>
          </m:sub>
        </m:sSub>
        <m:r>
          <w:rPr>
            <w:rFonts w:ascii="Cambria Math" w:hAnsi="Cambria Math" w:cs="Times New Roman"/>
            <w:spacing w:val="6"/>
            <w:sz w:val="28"/>
            <w:szCs w:val="24"/>
          </w:rPr>
          <m:t>≤2м</m:t>
        </m:r>
      </m:oMath>
      <w:r w:rsidRPr="00472B97">
        <w:rPr>
          <w:rFonts w:ascii="Times New Roman" w:hAnsi="Times New Roman" w:cs="Times New Roman"/>
          <w:spacing w:val="6"/>
          <w:sz w:val="28"/>
          <w:szCs w:val="24"/>
        </w:rPr>
        <w:t>.</w:t>
      </w:r>
    </w:p>
    <w:p w14:paraId="4E04643E" w14:textId="77777777" w:rsidR="005975D2" w:rsidRPr="00472B97" w:rsidRDefault="005975D2" w:rsidP="005975D2">
      <w:pPr>
        <w:rPr>
          <w:rFonts w:ascii="Times New Roman" w:hAnsi="Times New Roman" w:cs="Times New Roman"/>
          <w:sz w:val="28"/>
          <w:szCs w:val="28"/>
        </w:rPr>
      </w:pPr>
      <w:r w:rsidRPr="00472B97">
        <w:rPr>
          <w:rFonts w:ascii="Times New Roman" w:hAnsi="Times New Roman" w:cs="Times New Roman"/>
          <w:b/>
          <w:sz w:val="28"/>
          <w:szCs w:val="28"/>
        </w:rPr>
        <w:t>2.</w:t>
      </w:r>
      <w:r w:rsidRPr="00472B97">
        <w:rPr>
          <w:rFonts w:ascii="Times New Roman" w:hAnsi="Times New Roman" w:cs="Times New Roman"/>
          <w:sz w:val="28"/>
          <w:szCs w:val="28"/>
        </w:rPr>
        <w:t xml:space="preserve"> Завдання: Визначити кількість паль в фундаменті і розміщення їх в плані</w:t>
      </w:r>
    </w:p>
    <w:tbl>
      <w:tblPr>
        <w:tblStyle w:val="ad"/>
        <w:tblpPr w:leftFromText="180" w:rightFromText="180" w:vertAnchor="text" w:horzAnchor="margin" w:tblpY="730"/>
        <w:tblW w:w="9606" w:type="dxa"/>
        <w:tblLook w:val="04A0" w:firstRow="1" w:lastRow="0" w:firstColumn="1" w:lastColumn="0" w:noHBand="0" w:noVBand="1"/>
      </w:tblPr>
      <w:tblGrid>
        <w:gridCol w:w="534"/>
        <w:gridCol w:w="2551"/>
        <w:gridCol w:w="2835"/>
        <w:gridCol w:w="3686"/>
      </w:tblGrid>
      <w:tr w:rsidR="005975D2" w:rsidRPr="00472B97" w14:paraId="2AB16821" w14:textId="77777777" w:rsidTr="005975D2">
        <w:tc>
          <w:tcPr>
            <w:tcW w:w="534" w:type="dxa"/>
          </w:tcPr>
          <w:p w14:paraId="19868747" w14:textId="77777777" w:rsidR="005975D2" w:rsidRPr="00472B97" w:rsidRDefault="005975D2" w:rsidP="005975D2">
            <w:pPr>
              <w:jc w:val="center"/>
              <w:rPr>
                <w:rFonts w:ascii="Times New Roman" w:hAnsi="Times New Roman" w:cs="Times New Roman"/>
                <w:sz w:val="28"/>
                <w:szCs w:val="28"/>
              </w:rPr>
            </w:pPr>
            <w:r w:rsidRPr="00472B97">
              <w:rPr>
                <w:rFonts w:ascii="Times New Roman" w:hAnsi="Times New Roman" w:cs="Times New Roman"/>
                <w:sz w:val="28"/>
                <w:szCs w:val="28"/>
              </w:rPr>
              <w:lastRenderedPageBreak/>
              <w:t>№</w:t>
            </w:r>
          </w:p>
        </w:tc>
        <w:tc>
          <w:tcPr>
            <w:tcW w:w="2551" w:type="dxa"/>
          </w:tcPr>
          <w:p w14:paraId="59005FB8" w14:textId="77777777" w:rsidR="005975D2" w:rsidRPr="00472B97" w:rsidRDefault="005975D2" w:rsidP="005975D2">
            <w:pPr>
              <w:jc w:val="center"/>
              <w:rPr>
                <w:rFonts w:ascii="Times New Roman" w:hAnsi="Times New Roman" w:cs="Times New Roman"/>
                <w:sz w:val="28"/>
                <w:szCs w:val="28"/>
              </w:rPr>
            </w:pPr>
            <w:r w:rsidRPr="00472B97">
              <w:rPr>
                <w:rFonts w:ascii="Times New Roman" w:hAnsi="Times New Roman" w:cs="Times New Roman"/>
                <w:sz w:val="28"/>
                <w:szCs w:val="28"/>
              </w:rPr>
              <w:t>Тип палевого фундаменту</w:t>
            </w:r>
          </w:p>
        </w:tc>
        <w:tc>
          <w:tcPr>
            <w:tcW w:w="2835" w:type="dxa"/>
          </w:tcPr>
          <w:p w14:paraId="7E650722" w14:textId="77777777" w:rsidR="005975D2" w:rsidRPr="00472B97" w:rsidRDefault="005975D2" w:rsidP="005975D2">
            <w:pPr>
              <w:jc w:val="center"/>
              <w:rPr>
                <w:rFonts w:ascii="Times New Roman" w:hAnsi="Times New Roman" w:cs="Times New Roman"/>
                <w:sz w:val="28"/>
                <w:szCs w:val="28"/>
              </w:rPr>
            </w:pPr>
            <w:r w:rsidRPr="00472B97">
              <w:rPr>
                <w:rFonts w:ascii="Times New Roman" w:hAnsi="Times New Roman" w:cs="Times New Roman"/>
                <w:sz w:val="28"/>
                <w:szCs w:val="28"/>
              </w:rPr>
              <w:t>N, кН - навантаження на 1м.п./кущ</w:t>
            </w:r>
          </w:p>
        </w:tc>
        <w:tc>
          <w:tcPr>
            <w:tcW w:w="3686" w:type="dxa"/>
          </w:tcPr>
          <w:p w14:paraId="04CF95C5" w14:textId="77777777" w:rsidR="005975D2" w:rsidRPr="00472B97" w:rsidRDefault="005975D2" w:rsidP="005975D2">
            <w:pPr>
              <w:jc w:val="center"/>
              <w:rPr>
                <w:rFonts w:ascii="Times New Roman" w:hAnsi="Times New Roman" w:cs="Times New Roman"/>
                <w:sz w:val="28"/>
                <w:szCs w:val="28"/>
              </w:rPr>
            </w:pPr>
            <w:r w:rsidRPr="00472B97">
              <w:rPr>
                <w:rFonts w:ascii="Times New Roman" w:hAnsi="Times New Roman" w:cs="Times New Roman"/>
                <w:sz w:val="28"/>
                <w:szCs w:val="28"/>
              </w:rPr>
              <w:t>Спосіб визначення несучої здатності палі</w:t>
            </w:r>
          </w:p>
        </w:tc>
      </w:tr>
      <w:tr w:rsidR="005975D2" w:rsidRPr="00472B97" w14:paraId="3985F17E" w14:textId="77777777" w:rsidTr="005975D2">
        <w:tc>
          <w:tcPr>
            <w:tcW w:w="534" w:type="dxa"/>
          </w:tcPr>
          <w:p w14:paraId="72F4915A" w14:textId="77777777" w:rsidR="005975D2" w:rsidRPr="00472B97" w:rsidRDefault="005975D2" w:rsidP="005975D2">
            <w:pPr>
              <w:jc w:val="center"/>
              <w:rPr>
                <w:rFonts w:ascii="Times New Roman" w:hAnsi="Times New Roman" w:cs="Times New Roman"/>
                <w:sz w:val="28"/>
                <w:szCs w:val="28"/>
              </w:rPr>
            </w:pPr>
            <w:r w:rsidRPr="00472B97">
              <w:rPr>
                <w:rFonts w:ascii="Times New Roman" w:hAnsi="Times New Roman" w:cs="Times New Roman"/>
                <w:sz w:val="28"/>
                <w:szCs w:val="28"/>
              </w:rPr>
              <w:t>3</w:t>
            </w:r>
          </w:p>
        </w:tc>
        <w:tc>
          <w:tcPr>
            <w:tcW w:w="2551" w:type="dxa"/>
          </w:tcPr>
          <w:p w14:paraId="2B7921F5" w14:textId="77777777" w:rsidR="005975D2" w:rsidRPr="00472B97" w:rsidRDefault="005975D2" w:rsidP="005975D2">
            <w:pPr>
              <w:jc w:val="center"/>
              <w:rPr>
                <w:rFonts w:ascii="Times New Roman" w:hAnsi="Times New Roman" w:cs="Times New Roman"/>
                <w:sz w:val="28"/>
                <w:szCs w:val="28"/>
              </w:rPr>
            </w:pPr>
            <w:r w:rsidRPr="00472B97">
              <w:rPr>
                <w:rFonts w:ascii="Times New Roman" w:hAnsi="Times New Roman" w:cs="Times New Roman"/>
                <w:sz w:val="28"/>
                <w:szCs w:val="28"/>
              </w:rPr>
              <w:t>стрічковий</w:t>
            </w:r>
          </w:p>
        </w:tc>
        <w:tc>
          <w:tcPr>
            <w:tcW w:w="2835" w:type="dxa"/>
          </w:tcPr>
          <w:p w14:paraId="61187C02" w14:textId="77777777" w:rsidR="005975D2" w:rsidRPr="00472B97" w:rsidRDefault="005975D2" w:rsidP="005975D2">
            <w:pPr>
              <w:jc w:val="center"/>
              <w:rPr>
                <w:rFonts w:ascii="Times New Roman" w:hAnsi="Times New Roman" w:cs="Times New Roman"/>
                <w:sz w:val="28"/>
                <w:szCs w:val="28"/>
              </w:rPr>
            </w:pPr>
            <w:r w:rsidRPr="00472B97">
              <w:rPr>
                <w:rFonts w:ascii="Times New Roman" w:hAnsi="Times New Roman" w:cs="Times New Roman"/>
                <w:sz w:val="28"/>
                <w:szCs w:val="28"/>
              </w:rPr>
              <w:t>800</w:t>
            </w:r>
          </w:p>
        </w:tc>
        <w:tc>
          <w:tcPr>
            <w:tcW w:w="3686" w:type="dxa"/>
          </w:tcPr>
          <w:p w14:paraId="035A47ED" w14:textId="77777777" w:rsidR="005975D2" w:rsidRPr="00472B97" w:rsidRDefault="005975D2" w:rsidP="005975D2">
            <w:pPr>
              <w:jc w:val="center"/>
              <w:rPr>
                <w:rFonts w:ascii="Times New Roman" w:hAnsi="Times New Roman" w:cs="Times New Roman"/>
                <w:sz w:val="28"/>
                <w:szCs w:val="28"/>
              </w:rPr>
            </w:pPr>
            <w:r w:rsidRPr="00472B97">
              <w:rPr>
                <w:rFonts w:ascii="Times New Roman" w:hAnsi="Times New Roman" w:cs="Times New Roman"/>
                <w:sz w:val="28"/>
                <w:szCs w:val="28"/>
              </w:rPr>
              <w:t>випробовування паль статичним навантаженням</w:t>
            </w:r>
          </w:p>
        </w:tc>
      </w:tr>
    </w:tbl>
    <w:p w14:paraId="628E308F" w14:textId="77777777" w:rsidR="005975D2" w:rsidRPr="00472B97" w:rsidRDefault="005975D2" w:rsidP="005975D2">
      <w:pPr>
        <w:rPr>
          <w:rFonts w:ascii="Times New Roman" w:hAnsi="Times New Roman" w:cs="Times New Roman"/>
          <w:sz w:val="28"/>
          <w:szCs w:val="28"/>
        </w:rPr>
      </w:pPr>
      <w:r w:rsidRPr="00472B97">
        <w:rPr>
          <w:rFonts w:ascii="Times New Roman" w:hAnsi="Times New Roman" w:cs="Times New Roman"/>
          <w:sz w:val="28"/>
          <w:szCs w:val="28"/>
        </w:rPr>
        <w:t>Дані для визначення кількості паль в фундаменті і розміщення їх в плані:</w:t>
      </w:r>
    </w:p>
    <w:p w14:paraId="03E9CA39" w14:textId="77777777" w:rsidR="005975D2" w:rsidRPr="00472B97" w:rsidRDefault="005975D2" w:rsidP="005975D2">
      <w:pPr>
        <w:rPr>
          <w:rFonts w:ascii="Times New Roman" w:hAnsi="Times New Roman" w:cs="Times New Roman"/>
          <w:sz w:val="28"/>
          <w:szCs w:val="28"/>
        </w:rPr>
      </w:pPr>
    </w:p>
    <w:p w14:paraId="3AFFB23E" w14:textId="77777777" w:rsidR="005975D2" w:rsidRPr="00472B97" w:rsidRDefault="005975D2" w:rsidP="005975D2">
      <w:pPr>
        <w:rPr>
          <w:rFonts w:ascii="Times New Roman" w:eastAsiaTheme="minorEastAsia" w:hAnsi="Times New Roman" w:cs="Times New Roman"/>
          <w:sz w:val="28"/>
          <w:szCs w:val="28"/>
        </w:rPr>
      </w:pPr>
      <w:r w:rsidRPr="00472B97">
        <w:rPr>
          <w:rFonts w:ascii="Times New Roman" w:eastAsiaTheme="minorEastAsia" w:hAnsi="Times New Roman" w:cs="Times New Roman"/>
          <w:sz w:val="28"/>
          <w:szCs w:val="28"/>
        </w:rPr>
        <w:t>Для палевого фундаменту під стіну (стрічковий фундамент) число паль на 1м, що знайдене по формулі наведеній вище, може бути дробним. Розрахункова відстань між осями паль по довжині стіни визначається по формулі:</w:t>
      </w:r>
    </w:p>
    <w:p w14:paraId="7E65BD93" w14:textId="77777777" w:rsidR="005975D2" w:rsidRPr="00472B97" w:rsidRDefault="005975D2" w:rsidP="005975D2">
      <w:pPr>
        <w:rPr>
          <w:rFonts w:ascii="Times New Roman" w:eastAsiaTheme="minorEastAsia" w:hAnsi="Times New Roman" w:cs="Times New Roman"/>
          <w:i/>
          <w:sz w:val="28"/>
          <w:szCs w:val="28"/>
        </w:rPr>
      </w:pPr>
      <m:oMath>
        <m:r>
          <m:rPr>
            <m:nor/>
          </m:rPr>
          <w:rPr>
            <w:rFonts w:ascii="Times New Roman" w:eastAsiaTheme="minorEastAsia" w:hAnsi="Times New Roman" w:cs="Times New Roman"/>
            <w:sz w:val="28"/>
            <w:szCs w:val="28"/>
          </w:rPr>
          <m:t>a=</m:t>
        </m:r>
        <m:f>
          <m:fPr>
            <m:ctrlPr>
              <w:rPr>
                <w:rFonts w:ascii="Cambria Math" w:eastAsiaTheme="minorEastAsia" w:hAnsi="Cambria Math" w:cs="Times New Roman"/>
                <w:i/>
                <w:sz w:val="28"/>
                <w:szCs w:val="28"/>
              </w:rPr>
            </m:ctrlPr>
          </m:fPr>
          <m:num>
            <m:r>
              <m:rPr>
                <m:nor/>
              </m:rPr>
              <w:rPr>
                <w:rFonts w:ascii="Times New Roman" w:eastAsiaTheme="minorEastAsia" w:hAnsi="Times New Roman" w:cs="Times New Roman"/>
                <w:sz w:val="28"/>
                <w:szCs w:val="28"/>
              </w:rPr>
              <m:t>1</m:t>
            </m:r>
          </m:num>
          <m:den>
            <m:r>
              <m:rPr>
                <m:nor/>
              </m:rPr>
              <w:rPr>
                <w:rFonts w:ascii="Times New Roman" w:eastAsiaTheme="minorEastAsia" w:hAnsi="Times New Roman" w:cs="Times New Roman"/>
                <w:sz w:val="28"/>
                <w:szCs w:val="28"/>
                <w:lang w:val="en-US"/>
              </w:rPr>
              <m:t>n</m:t>
            </m:r>
          </m:den>
        </m:f>
        <m:r>
          <m:rPr>
            <m:nor/>
          </m:rPr>
          <w:rPr>
            <w:rFonts w:ascii="Times New Roman" w:eastAsiaTheme="minorEastAsia" w:hAnsi="Times New Roman" w:cs="Times New Roman"/>
            <w:sz w:val="28"/>
            <w:szCs w:val="28"/>
          </w:rPr>
          <m:t>=</m:t>
        </m:r>
        <m:f>
          <m:fPr>
            <m:ctrlPr>
              <w:rPr>
                <w:rFonts w:ascii="Cambria Math" w:eastAsiaTheme="minorEastAsia" w:hAnsi="Cambria Math" w:cs="Times New Roman"/>
                <w:i/>
                <w:sz w:val="28"/>
                <w:szCs w:val="28"/>
              </w:rPr>
            </m:ctrlPr>
          </m:fPr>
          <m:num>
            <m:r>
              <m:rPr>
                <m:nor/>
              </m:rPr>
              <w:rPr>
                <w:rFonts w:ascii="Times New Roman" w:eastAsiaTheme="minorEastAsia" w:hAnsi="Times New Roman" w:cs="Times New Roman"/>
                <w:sz w:val="28"/>
                <w:szCs w:val="28"/>
              </w:rPr>
              <m:t>1</m:t>
            </m:r>
          </m:num>
          <m:den>
            <m:r>
              <m:rPr>
                <m:nor/>
              </m:rPr>
              <w:rPr>
                <w:rFonts w:ascii="Times New Roman" w:eastAsiaTheme="minorEastAsia" w:hAnsi="Times New Roman" w:cs="Times New Roman"/>
                <w:sz w:val="28"/>
                <w:szCs w:val="28"/>
                <w:lang w:val="ru-RU"/>
              </w:rPr>
              <m:t>0,77</m:t>
            </m:r>
          </m:den>
        </m:f>
        <m:r>
          <m:rPr>
            <m:nor/>
          </m:rPr>
          <w:rPr>
            <w:rFonts w:ascii="Times New Roman" w:eastAsiaTheme="minorEastAsia" w:hAnsi="Times New Roman" w:cs="Times New Roman"/>
            <w:sz w:val="28"/>
            <w:szCs w:val="28"/>
          </w:rPr>
          <m:t>=1,3</m:t>
        </m:r>
      </m:oMath>
      <w:r w:rsidRPr="00472B97">
        <w:rPr>
          <w:rFonts w:ascii="Times New Roman" w:eastAsiaTheme="minorEastAsia" w:hAnsi="Times New Roman" w:cs="Times New Roman"/>
          <w:i/>
          <w:sz w:val="28"/>
          <w:szCs w:val="28"/>
        </w:rPr>
        <w:t>м</w:t>
      </w:r>
    </w:p>
    <w:p w14:paraId="2026B46E" w14:textId="77777777" w:rsidR="005975D2" w:rsidRPr="00472B97" w:rsidRDefault="005975D2" w:rsidP="005975D2">
      <w:pPr>
        <w:rPr>
          <w:rFonts w:ascii="Times New Roman" w:eastAsiaTheme="minorEastAsia" w:hAnsi="Times New Roman" w:cs="Times New Roman"/>
          <w:iCs/>
          <w:sz w:val="28"/>
          <w:szCs w:val="28"/>
        </w:rPr>
      </w:pPr>
      <w:r w:rsidRPr="00472B97">
        <w:rPr>
          <w:rFonts w:ascii="Times New Roman" w:eastAsiaTheme="minorEastAsia" w:hAnsi="Times New Roman" w:cs="Times New Roman"/>
          <w:iCs/>
          <w:sz w:val="28"/>
          <w:szCs w:val="28"/>
        </w:rPr>
        <w:t>Отриманий результат округлюється так, щоб крок паль був кратним 5 см, а=1,30 м</w:t>
      </w:r>
    </w:p>
    <w:p w14:paraId="07E4958A" w14:textId="77777777" w:rsidR="005975D2" w:rsidRPr="00472B97" w:rsidRDefault="005975D2" w:rsidP="005975D2">
      <w:pPr>
        <w:rPr>
          <w:rFonts w:ascii="Times New Roman" w:eastAsiaTheme="minorEastAsia" w:hAnsi="Times New Roman" w:cs="Times New Roman"/>
          <w:iCs/>
          <w:sz w:val="28"/>
          <w:szCs w:val="28"/>
        </w:rPr>
      </w:pPr>
      <w:r w:rsidRPr="00472B97">
        <w:rPr>
          <w:rFonts w:ascii="Times New Roman" w:eastAsiaTheme="minorEastAsia" w:hAnsi="Times New Roman" w:cs="Times New Roman"/>
          <w:iCs/>
          <w:sz w:val="28"/>
          <w:szCs w:val="28"/>
        </w:rPr>
        <w:t>В залежності від величини а визначається число рядів паль, при цьому відстань між осями паль приймається не менше 3d.</w:t>
      </w:r>
    </w:p>
    <w:p w14:paraId="67497DBC" w14:textId="77777777" w:rsidR="005975D2" w:rsidRPr="00472B97" w:rsidRDefault="005975D2" w:rsidP="005975D2">
      <w:pPr>
        <w:rPr>
          <w:rFonts w:ascii="Times New Roman" w:eastAsiaTheme="minorEastAsia" w:hAnsi="Times New Roman" w:cs="Times New Roman"/>
          <w:iCs/>
          <w:sz w:val="28"/>
          <w:szCs w:val="28"/>
        </w:rPr>
      </w:pPr>
      <w:r w:rsidRPr="00472B97">
        <w:rPr>
          <w:rFonts w:ascii="Times New Roman" w:eastAsiaTheme="minorEastAsia" w:hAnsi="Times New Roman" w:cs="Times New Roman"/>
          <w:iCs/>
          <w:sz w:val="28"/>
          <w:szCs w:val="28"/>
          <w:lang w:val="en-US"/>
        </w:rPr>
        <w:t>d</w:t>
      </w:r>
      <w:r w:rsidRPr="00472B97">
        <w:rPr>
          <w:rFonts w:ascii="Times New Roman" w:eastAsiaTheme="minorEastAsia" w:hAnsi="Times New Roman" w:cs="Times New Roman"/>
          <w:iCs/>
          <w:sz w:val="28"/>
          <w:szCs w:val="28"/>
          <w:lang w:val="ru-RU"/>
        </w:rPr>
        <w:t xml:space="preserve"> = 0,35 </w:t>
      </w:r>
      <w:r w:rsidRPr="00472B97">
        <w:rPr>
          <w:rFonts w:ascii="Times New Roman" w:eastAsiaTheme="minorEastAsia" w:hAnsi="Times New Roman" w:cs="Times New Roman"/>
          <w:iCs/>
          <w:sz w:val="28"/>
          <w:szCs w:val="28"/>
        </w:rPr>
        <w:t>м</w:t>
      </w:r>
    </w:p>
    <w:p w14:paraId="096994C1" w14:textId="77777777" w:rsidR="005975D2" w:rsidRPr="00472B97" w:rsidRDefault="005975D2" w:rsidP="005975D2">
      <w:pPr>
        <w:rPr>
          <w:rFonts w:ascii="Times New Roman" w:eastAsiaTheme="minorEastAsia" w:hAnsi="Times New Roman" w:cs="Times New Roman"/>
          <w:iCs/>
          <w:sz w:val="28"/>
          <w:szCs w:val="28"/>
        </w:rPr>
      </w:pPr>
      <w:r w:rsidRPr="00472B97">
        <w:rPr>
          <w:rFonts w:ascii="Times New Roman" w:eastAsiaTheme="minorEastAsia" w:hAnsi="Times New Roman" w:cs="Times New Roman"/>
          <w:iCs/>
          <w:sz w:val="28"/>
          <w:szCs w:val="28"/>
        </w:rPr>
        <w:t>Рекомендуються наступні варіанти розміщення паль в плані:</w:t>
      </w:r>
    </w:p>
    <w:p w14:paraId="327C6277" w14:textId="77777777" w:rsidR="005975D2" w:rsidRPr="00472B97" w:rsidRDefault="005975D2" w:rsidP="005975D2">
      <w:pPr>
        <w:rPr>
          <w:rFonts w:ascii="Times New Roman" w:hAnsi="Times New Roman" w:cs="Times New Roman"/>
          <w:sz w:val="28"/>
          <w:szCs w:val="28"/>
        </w:rPr>
      </w:pPr>
      <w:r w:rsidRPr="00472B97">
        <w:rPr>
          <w:rFonts w:ascii="Times New Roman" w:hAnsi="Times New Roman" w:cs="Times New Roman"/>
          <w:sz w:val="28"/>
          <w:szCs w:val="28"/>
        </w:rPr>
        <w:t>– однорядне, якщо 3d&lt;a</w:t>
      </w:r>
      <w:r w:rsidRPr="00472B97">
        <w:rPr>
          <w:rFonts w:ascii="Times New Roman" w:eastAsiaTheme="minorEastAsia" w:hAnsi="Times New Roman" w:cs="Times New Roman"/>
          <w:iCs/>
          <w:sz w:val="28"/>
          <w:szCs w:val="28"/>
        </w:rPr>
        <w:t>&lt;</w:t>
      </w:r>
      <w:r w:rsidRPr="00472B97">
        <w:rPr>
          <w:rFonts w:ascii="Times New Roman" w:hAnsi="Times New Roman" w:cs="Times New Roman"/>
          <w:sz w:val="28"/>
          <w:szCs w:val="28"/>
        </w:rPr>
        <w:t>6d, то можна змінити довжину і січення палі, щоб зменшити її несучу здатність;</w:t>
      </w:r>
    </w:p>
    <w:p w14:paraId="68DA4B77" w14:textId="77777777" w:rsidR="005975D2" w:rsidRPr="00472B97" w:rsidRDefault="005975D2" w:rsidP="005975D2">
      <w:pPr>
        <w:jc w:val="center"/>
        <w:rPr>
          <w:rFonts w:ascii="Times New Roman" w:eastAsiaTheme="minorEastAsia" w:hAnsi="Times New Roman" w:cs="Times New Roman"/>
          <w:iCs/>
          <w:sz w:val="28"/>
          <w:szCs w:val="28"/>
        </w:rPr>
      </w:pPr>
      <w:r w:rsidRPr="00472B97">
        <w:rPr>
          <w:rFonts w:ascii="Times New Roman" w:eastAsiaTheme="minorEastAsia" w:hAnsi="Times New Roman" w:cs="Times New Roman"/>
          <w:iCs/>
          <w:sz w:val="28"/>
          <w:szCs w:val="28"/>
        </w:rPr>
        <w:t>1,05</w:t>
      </w:r>
      <w:r w:rsidRPr="00472B97">
        <w:rPr>
          <w:rFonts w:ascii="Times New Roman" w:eastAsiaTheme="minorEastAsia" w:hAnsi="Times New Roman" w:cs="Times New Roman"/>
          <w:iCs/>
          <w:sz w:val="28"/>
          <w:szCs w:val="28"/>
          <w:lang w:val="en-US"/>
        </w:rPr>
        <w:t>&gt;</w:t>
      </w:r>
      <w:r w:rsidRPr="00472B97">
        <w:rPr>
          <w:rFonts w:ascii="Times New Roman" w:eastAsiaTheme="minorEastAsia" w:hAnsi="Times New Roman" w:cs="Times New Roman"/>
          <w:iCs/>
          <w:sz w:val="28"/>
          <w:szCs w:val="28"/>
        </w:rPr>
        <w:t>1,30&lt;2,1</w:t>
      </w:r>
    </w:p>
    <w:p w14:paraId="198E0513" w14:textId="77777777" w:rsidR="005975D2" w:rsidRPr="00472B97" w:rsidRDefault="005975D2" w:rsidP="005975D2">
      <w:pPr>
        <w:rPr>
          <w:rFonts w:ascii="Times New Roman" w:eastAsiaTheme="minorEastAsia" w:hAnsi="Times New Roman" w:cs="Times New Roman"/>
          <w:i/>
          <w:sz w:val="28"/>
          <w:szCs w:val="28"/>
        </w:rPr>
      </w:pPr>
      <w:r w:rsidRPr="00472B97">
        <w:rPr>
          <w:rFonts w:ascii="Times New Roman" w:eastAsiaTheme="minorEastAsia" w:hAnsi="Times New Roman" w:cs="Times New Roman"/>
          <w:i/>
          <w:sz w:val="28"/>
          <w:szCs w:val="28"/>
        </w:rPr>
        <w:t>Умова</w:t>
      </w:r>
      <w:r w:rsidRPr="00472B97">
        <w:rPr>
          <w:rFonts w:ascii="Times New Roman" w:eastAsiaTheme="minorEastAsia" w:hAnsi="Times New Roman" w:cs="Times New Roman"/>
          <w:i/>
          <w:sz w:val="28"/>
          <w:szCs w:val="28"/>
          <w:lang w:val="en-US"/>
        </w:rPr>
        <w:t xml:space="preserve"> </w:t>
      </w:r>
      <w:r w:rsidRPr="00472B97">
        <w:rPr>
          <w:rFonts w:ascii="Times New Roman" w:eastAsiaTheme="minorEastAsia" w:hAnsi="Times New Roman" w:cs="Times New Roman"/>
          <w:i/>
          <w:sz w:val="28"/>
          <w:szCs w:val="28"/>
        </w:rPr>
        <w:t xml:space="preserve"> виконується.</w:t>
      </w:r>
    </w:p>
    <w:p w14:paraId="78657281" w14:textId="77777777" w:rsidR="005975D2" w:rsidRPr="00472B97" w:rsidRDefault="005975D2" w:rsidP="005975D2">
      <w:pPr>
        <w:rPr>
          <w:rFonts w:ascii="Times New Roman" w:hAnsi="Times New Roman" w:cs="Times New Roman"/>
          <w:iCs/>
          <w:sz w:val="28"/>
          <w:szCs w:val="28"/>
        </w:rPr>
      </w:pPr>
      <w:r w:rsidRPr="00472B97">
        <w:rPr>
          <w:rFonts w:ascii="Times New Roman" w:hAnsi="Times New Roman" w:cs="Times New Roman"/>
          <w:iCs/>
          <w:sz w:val="28"/>
          <w:szCs w:val="28"/>
        </w:rPr>
        <w:t>Після розміщення паль у палі і уточнення габаритних розмірів ростверка уточнюють навантаження на палю і перевіряють умову:</w:t>
      </w:r>
    </w:p>
    <w:p w14:paraId="66E6BF70" w14:textId="77777777" w:rsidR="005975D2" w:rsidRPr="00472B97" w:rsidRDefault="005975D2" w:rsidP="005975D2">
      <w:pPr>
        <w:rPr>
          <w:rFonts w:ascii="Times New Roman" w:eastAsiaTheme="minorEastAsia" w:hAnsi="Times New Roman" w:cs="Times New Roman"/>
          <w:iCs/>
          <w:sz w:val="28"/>
          <w:szCs w:val="28"/>
        </w:rPr>
      </w:pPr>
      <m:oMathPara>
        <m:oMath>
          <m:r>
            <m:rPr>
              <m:nor/>
            </m:rPr>
            <w:rPr>
              <w:rFonts w:ascii="Times New Roman" w:hAnsi="Times New Roman" w:cs="Times New Roman"/>
              <w:iCs/>
              <w:sz w:val="28"/>
              <w:szCs w:val="28"/>
            </w:rPr>
            <m:t>N≤</m:t>
          </m:r>
          <m:f>
            <m:fPr>
              <m:ctrlPr>
                <w:rPr>
                  <w:rFonts w:ascii="Cambria Math" w:hAnsi="Cambria Math" w:cs="Times New Roman"/>
                  <w:i/>
                  <w:iCs/>
                  <w:sz w:val="28"/>
                  <w:szCs w:val="28"/>
                </w:rPr>
              </m:ctrlPr>
            </m:fPr>
            <m:num>
              <m:r>
                <m:rPr>
                  <m:nor/>
                </m:rPr>
                <w:rPr>
                  <w:rFonts w:ascii="Times New Roman" w:hAnsi="Times New Roman" w:cs="Times New Roman"/>
                  <w:iCs/>
                  <w:sz w:val="28"/>
                  <w:szCs w:val="28"/>
                </w:rPr>
                <m:t>Fd</m:t>
              </m:r>
              <m:r>
                <m:rPr>
                  <m:nor/>
                </m:rPr>
                <w:rPr>
                  <w:rFonts w:ascii="Cambria Math" w:hAnsi="Cambria Math" w:cs="Cambria Math"/>
                  <w:sz w:val="28"/>
                  <w:szCs w:val="28"/>
                </w:rPr>
                <m:t>⋅</m:t>
              </m:r>
              <m:r>
                <m:rPr>
                  <m:nor/>
                </m:rPr>
                <w:rPr>
                  <w:rFonts w:ascii="Cambria Math" w:hAnsi="Cambria Math" w:cs="Cambria Math"/>
                  <w:sz w:val="28"/>
                  <w:szCs w:val="28"/>
                  <w:lang w:val="en-US"/>
                </w:rPr>
                <m:t>n</m:t>
              </m:r>
            </m:num>
            <m:den>
              <m:sSub>
                <m:sSubPr>
                  <m:ctrlPr>
                    <w:rPr>
                      <w:rFonts w:ascii="Cambria Math" w:hAnsi="Cambria Math" w:cs="Times New Roman"/>
                      <w:i/>
                      <w:iCs/>
                      <w:sz w:val="28"/>
                      <w:szCs w:val="28"/>
                    </w:rPr>
                  </m:ctrlPr>
                </m:sSubPr>
                <m:e>
                  <m:r>
                    <m:rPr>
                      <m:nor/>
                    </m:rPr>
                    <w:rPr>
                      <w:rFonts w:ascii="Times New Roman" w:hAnsi="Times New Roman" w:cs="Times New Roman"/>
                      <w:iCs/>
                      <w:sz w:val="28"/>
                      <w:szCs w:val="28"/>
                    </w:rPr>
                    <m:t>γ</m:t>
                  </m:r>
                </m:e>
                <m:sub>
                  <m:r>
                    <m:rPr>
                      <m:nor/>
                    </m:rPr>
                    <w:rPr>
                      <w:rFonts w:ascii="Times New Roman" w:hAnsi="Times New Roman" w:cs="Times New Roman"/>
                      <w:iCs/>
                      <w:sz w:val="28"/>
                      <w:szCs w:val="28"/>
                    </w:rPr>
                    <m:t>k</m:t>
                  </m:r>
                </m:sub>
              </m:sSub>
            </m:den>
          </m:f>
        </m:oMath>
      </m:oMathPara>
    </w:p>
    <w:p w14:paraId="3D4B2034" w14:textId="77777777" w:rsidR="005975D2" w:rsidRPr="00472B97" w:rsidRDefault="005975D2" w:rsidP="005975D2">
      <w:pPr>
        <w:rPr>
          <w:rFonts w:ascii="Times New Roman" w:eastAsiaTheme="minorEastAsia" w:hAnsi="Times New Roman" w:cs="Times New Roman"/>
          <w:iCs/>
          <w:sz w:val="28"/>
          <w:szCs w:val="28"/>
        </w:rPr>
      </w:pPr>
      <m:oMathPara>
        <m:oMath>
          <m:r>
            <m:rPr>
              <m:nor/>
            </m:rPr>
            <w:rPr>
              <w:rFonts w:ascii="Times New Roman" w:hAnsi="Times New Roman" w:cs="Times New Roman"/>
              <w:iCs/>
              <w:sz w:val="28"/>
              <w:szCs w:val="28"/>
            </w:rPr>
            <m:t>800≤</m:t>
          </m:r>
          <m:f>
            <m:fPr>
              <m:ctrlPr>
                <w:rPr>
                  <w:rFonts w:ascii="Cambria Math" w:hAnsi="Cambria Math" w:cs="Times New Roman"/>
                  <w:i/>
                  <w:iCs/>
                  <w:sz w:val="28"/>
                  <w:szCs w:val="28"/>
                </w:rPr>
              </m:ctrlPr>
            </m:fPr>
            <m:num>
              <m:r>
                <m:rPr>
                  <m:nor/>
                </m:rPr>
                <w:rPr>
                  <w:rFonts w:ascii="Cambria Math" w:hAnsi="Times New Roman" w:cs="Times New Roman"/>
                  <w:sz w:val="28"/>
                  <w:szCs w:val="28"/>
                </w:rPr>
                <m:t>1254,14</m:t>
              </m:r>
              <m:r>
                <m:rPr>
                  <m:nor/>
                </m:rPr>
                <w:rPr>
                  <w:rFonts w:ascii="Cambria Math" w:hAnsi="Cambria Math" w:cs="Cambria Math"/>
                  <w:sz w:val="28"/>
                  <w:szCs w:val="28"/>
                </w:rPr>
                <m:t>⋅</m:t>
              </m:r>
              <m:r>
                <m:rPr>
                  <m:nor/>
                </m:rPr>
                <w:rPr>
                  <w:rFonts w:ascii="Cambria Math" w:hAnsi="Cambria Math" w:cs="Cambria Math"/>
                  <w:sz w:val="28"/>
                  <w:szCs w:val="28"/>
                  <w:lang w:val="en-US"/>
                </w:rPr>
                <m:t>0</m:t>
              </m:r>
              <m:r>
                <m:rPr>
                  <m:nor/>
                </m:rPr>
                <w:rPr>
                  <w:rFonts w:ascii="Cambria Math" w:hAnsi="Cambria Math" w:cs="Cambria Math"/>
                  <w:sz w:val="28"/>
                  <w:szCs w:val="28"/>
                </w:rPr>
                <m:t>,77</m:t>
              </m:r>
            </m:num>
            <m:den>
              <m:r>
                <m:rPr>
                  <m:nor/>
                </m:rPr>
                <w:rPr>
                  <w:rFonts w:ascii="Times New Roman" w:hAnsi="Times New Roman" w:cs="Times New Roman"/>
                  <w:iCs/>
                  <w:sz w:val="28"/>
                  <w:szCs w:val="28"/>
                </w:rPr>
                <m:t>1,</m:t>
              </m:r>
              <m:r>
                <m:rPr>
                  <m:nor/>
                </m:rPr>
                <w:rPr>
                  <w:rFonts w:ascii="Cambria Math" w:hAnsi="Times New Roman" w:cs="Times New Roman"/>
                  <w:iCs/>
                  <w:sz w:val="28"/>
                  <w:szCs w:val="28"/>
                </w:rPr>
                <m:t>2</m:t>
              </m:r>
            </m:den>
          </m:f>
        </m:oMath>
      </m:oMathPara>
    </w:p>
    <w:p w14:paraId="061F2FAE" w14:textId="77777777" w:rsidR="005975D2" w:rsidRPr="00472B97" w:rsidRDefault="005975D2" w:rsidP="005975D2">
      <w:pPr>
        <w:rPr>
          <w:rFonts w:ascii="Times New Roman" w:eastAsiaTheme="minorEastAsia" w:hAnsi="Times New Roman" w:cs="Times New Roman"/>
          <w:iCs/>
          <w:sz w:val="28"/>
          <w:szCs w:val="28"/>
        </w:rPr>
      </w:pPr>
      <m:oMathPara>
        <m:oMath>
          <m:r>
            <m:rPr>
              <m:nor/>
            </m:rPr>
            <w:rPr>
              <w:rFonts w:ascii="Times New Roman" w:hAnsi="Times New Roman" w:cs="Times New Roman"/>
              <w:iCs/>
              <w:sz w:val="28"/>
              <w:szCs w:val="28"/>
            </w:rPr>
            <m:t xml:space="preserve">800 ≤ </m:t>
          </m:r>
          <m:r>
            <m:rPr>
              <m:nor/>
            </m:rPr>
            <w:rPr>
              <w:rFonts w:ascii="Cambria Math" w:hAnsi="Times New Roman" w:cs="Times New Roman"/>
              <w:iCs/>
              <w:sz w:val="28"/>
              <w:szCs w:val="28"/>
            </w:rPr>
            <m:t>804,74</m:t>
          </m:r>
        </m:oMath>
      </m:oMathPara>
    </w:p>
    <w:p w14:paraId="7574CFF1" w14:textId="77777777" w:rsidR="005975D2" w:rsidRPr="00472B97" w:rsidRDefault="005975D2" w:rsidP="005975D2">
      <w:pPr>
        <w:rPr>
          <w:rFonts w:ascii="Times New Roman" w:hAnsi="Times New Roman" w:cs="Times New Roman"/>
          <w:sz w:val="28"/>
          <w:szCs w:val="28"/>
        </w:rPr>
      </w:pPr>
      <w:r w:rsidRPr="00472B97">
        <w:rPr>
          <w:rFonts w:ascii="Times New Roman" w:eastAsiaTheme="minorEastAsia" w:hAnsi="Times New Roman" w:cs="Times New Roman"/>
          <w:i/>
          <w:sz w:val="28"/>
          <w:szCs w:val="28"/>
        </w:rPr>
        <w:t>Умова  виконується.</w:t>
      </w:r>
    </w:p>
    <w:p w14:paraId="1D5A576D" w14:textId="77777777" w:rsidR="003031F9" w:rsidRDefault="005975D2" w:rsidP="00472B97">
      <w:pPr>
        <w:jc w:val="center"/>
      </w:pPr>
      <w:r w:rsidRPr="005975D2">
        <w:rPr>
          <w:rFonts w:ascii="Times New Roman" w:hAnsi="Times New Roman" w:cs="Times New Roman"/>
          <w:iCs/>
          <w:noProof/>
          <w:sz w:val="24"/>
          <w:szCs w:val="27"/>
        </w:rPr>
        <w:drawing>
          <wp:inline distT="0" distB="0" distL="0" distR="0" wp14:anchorId="2975EAB8" wp14:editId="2BBA5881">
            <wp:extent cx="4320115" cy="968991"/>
            <wp:effectExtent l="0" t="0" r="4445" b="317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504269" cy="1010296"/>
                    </a:xfrm>
                    <a:prstGeom prst="rect">
                      <a:avLst/>
                    </a:prstGeom>
                  </pic:spPr>
                </pic:pic>
              </a:graphicData>
            </a:graphic>
          </wp:inline>
        </w:drawing>
      </w:r>
    </w:p>
    <w:p w14:paraId="2DD8A247" w14:textId="77777777" w:rsidR="00472B97" w:rsidRPr="005975D2" w:rsidRDefault="00472B97" w:rsidP="00472B97">
      <w:pPr>
        <w:widowControl w:val="0"/>
        <w:autoSpaceDE w:val="0"/>
        <w:autoSpaceDN w:val="0"/>
        <w:spacing w:before="74" w:after="0" w:line="276" w:lineRule="auto"/>
        <w:jc w:val="center"/>
        <w:rPr>
          <w:rFonts w:ascii="Times New Roman" w:eastAsia="Times New Roman" w:hAnsi="Times New Roman" w:cs="Times New Roman"/>
          <w:sz w:val="28"/>
          <w:szCs w:val="28"/>
        </w:rPr>
      </w:pPr>
      <w:r w:rsidRPr="005975D2">
        <w:rPr>
          <w:rFonts w:ascii="Times New Roman" w:eastAsia="Times New Roman" w:hAnsi="Times New Roman" w:cs="Times New Roman"/>
          <w:sz w:val="28"/>
          <w:szCs w:val="28"/>
          <w:lang w:val="ru-RU"/>
        </w:rPr>
        <w:lastRenderedPageBreak/>
        <w:t>М</w:t>
      </w:r>
      <w:r w:rsidRPr="005975D2">
        <w:rPr>
          <w:rFonts w:ascii="Times New Roman" w:eastAsia="Times New Roman" w:hAnsi="Times New Roman" w:cs="Times New Roman"/>
          <w:sz w:val="28"/>
          <w:szCs w:val="28"/>
        </w:rPr>
        <w:t>іністерство культури України</w:t>
      </w:r>
    </w:p>
    <w:p w14:paraId="6AD641AD" w14:textId="77777777" w:rsidR="00472B97" w:rsidRPr="005975D2" w:rsidRDefault="00472B97" w:rsidP="00472B97">
      <w:pPr>
        <w:widowControl w:val="0"/>
        <w:autoSpaceDE w:val="0"/>
        <w:autoSpaceDN w:val="0"/>
        <w:spacing w:before="74" w:after="0" w:line="276" w:lineRule="auto"/>
        <w:jc w:val="center"/>
        <w:rPr>
          <w:rFonts w:ascii="Times New Roman" w:eastAsia="Times New Roman" w:hAnsi="Times New Roman" w:cs="Times New Roman"/>
          <w:sz w:val="28"/>
          <w:szCs w:val="28"/>
        </w:rPr>
      </w:pPr>
      <w:r w:rsidRPr="005975D2">
        <w:rPr>
          <w:rFonts w:ascii="Times New Roman" w:eastAsia="Times New Roman" w:hAnsi="Times New Roman" w:cs="Times New Roman"/>
          <w:sz w:val="28"/>
          <w:szCs w:val="28"/>
        </w:rPr>
        <w:t>НАЦІОНАЛЬНА АКАДЕМІЯ ОБРАТОТВОРЧОГО МИСТЕЦСТВА І АРХІТЕКТУРИ</w:t>
      </w:r>
    </w:p>
    <w:p w14:paraId="38A2796B" w14:textId="77777777" w:rsidR="00472B97" w:rsidRPr="005975D2" w:rsidRDefault="00472B97" w:rsidP="00472B97">
      <w:pPr>
        <w:widowControl w:val="0"/>
        <w:autoSpaceDE w:val="0"/>
        <w:autoSpaceDN w:val="0"/>
        <w:spacing w:before="74" w:after="0" w:line="276" w:lineRule="auto"/>
        <w:jc w:val="center"/>
        <w:rPr>
          <w:rFonts w:ascii="Times New Roman" w:eastAsia="Times New Roman" w:hAnsi="Times New Roman" w:cs="Times New Roman"/>
          <w:sz w:val="28"/>
          <w:szCs w:val="28"/>
        </w:rPr>
      </w:pPr>
      <w:r w:rsidRPr="005975D2">
        <w:rPr>
          <w:rFonts w:ascii="Times New Roman" w:eastAsia="Times New Roman" w:hAnsi="Times New Roman" w:cs="Times New Roman"/>
          <w:noProof/>
          <w:sz w:val="28"/>
          <w:szCs w:val="28"/>
          <w:lang w:val="ru-RU" w:eastAsia="ru-RU"/>
        </w:rPr>
        <w:drawing>
          <wp:anchor distT="0" distB="0" distL="0" distR="0" simplePos="0" relativeHeight="251664384" behindDoc="0" locked="0" layoutInCell="1" allowOverlap="1" wp14:anchorId="1E5ADDB3" wp14:editId="1EF7D0B4">
            <wp:simplePos x="0" y="0"/>
            <wp:positionH relativeFrom="page">
              <wp:posOffset>3357245</wp:posOffset>
            </wp:positionH>
            <wp:positionV relativeFrom="paragraph">
              <wp:posOffset>360045</wp:posOffset>
            </wp:positionV>
            <wp:extent cx="1318895" cy="1379220"/>
            <wp:effectExtent l="0" t="0" r="0" b="0"/>
            <wp:wrapTopAndBottom/>
            <wp:docPr id="7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318895" cy="1379220"/>
                    </a:xfrm>
                    <a:prstGeom prst="rect">
                      <a:avLst/>
                    </a:prstGeom>
                  </pic:spPr>
                </pic:pic>
              </a:graphicData>
            </a:graphic>
            <wp14:sizeRelH relativeFrom="margin">
              <wp14:pctWidth>0</wp14:pctWidth>
            </wp14:sizeRelH>
            <wp14:sizeRelV relativeFrom="margin">
              <wp14:pctHeight>0</wp14:pctHeight>
            </wp14:sizeRelV>
          </wp:anchor>
        </w:drawing>
      </w:r>
    </w:p>
    <w:p w14:paraId="4C18C32E" w14:textId="77777777" w:rsidR="00472B97" w:rsidRDefault="00472B97" w:rsidP="00472B97">
      <w:pPr>
        <w:widowControl w:val="0"/>
        <w:autoSpaceDE w:val="0"/>
        <w:autoSpaceDN w:val="0"/>
        <w:spacing w:before="74" w:after="0" w:line="276" w:lineRule="auto"/>
        <w:jc w:val="center"/>
        <w:rPr>
          <w:rFonts w:ascii="Times New Roman" w:eastAsia="Times New Roman" w:hAnsi="Times New Roman" w:cs="Times New Roman"/>
          <w:sz w:val="28"/>
          <w:szCs w:val="28"/>
        </w:rPr>
      </w:pPr>
    </w:p>
    <w:p w14:paraId="6D049639" w14:textId="77777777" w:rsidR="00472B97" w:rsidRPr="00944C7C" w:rsidRDefault="00472B97" w:rsidP="00472B97">
      <w:pPr>
        <w:widowControl w:val="0"/>
        <w:autoSpaceDE w:val="0"/>
        <w:autoSpaceDN w:val="0"/>
        <w:spacing w:before="74" w:after="0" w:line="276" w:lineRule="auto"/>
        <w:jc w:val="center"/>
        <w:rPr>
          <w:rFonts w:ascii="Times New Roman" w:eastAsia="Times New Roman" w:hAnsi="Times New Roman" w:cs="Times New Roman"/>
          <w:b/>
          <w:sz w:val="28"/>
          <w:szCs w:val="28"/>
        </w:rPr>
      </w:pPr>
      <w:r w:rsidRPr="00944C7C">
        <w:rPr>
          <w:rFonts w:ascii="Times New Roman" w:eastAsia="Times New Roman" w:hAnsi="Times New Roman" w:cs="Times New Roman"/>
          <w:b/>
          <w:sz w:val="28"/>
          <w:szCs w:val="28"/>
        </w:rPr>
        <w:t xml:space="preserve">ФАКУЛЬТЕТ АРХІТЕКТУРИ </w:t>
      </w:r>
    </w:p>
    <w:p w14:paraId="6403F2BB" w14:textId="77777777" w:rsidR="00472B97" w:rsidRPr="00944C7C" w:rsidRDefault="00472B97" w:rsidP="00472B97">
      <w:pPr>
        <w:widowControl w:val="0"/>
        <w:autoSpaceDE w:val="0"/>
        <w:autoSpaceDN w:val="0"/>
        <w:spacing w:before="74" w:after="0" w:line="276" w:lineRule="auto"/>
        <w:jc w:val="center"/>
        <w:rPr>
          <w:rFonts w:ascii="Times New Roman" w:eastAsia="Times New Roman" w:hAnsi="Times New Roman" w:cs="Times New Roman"/>
          <w:b/>
          <w:sz w:val="28"/>
          <w:szCs w:val="28"/>
        </w:rPr>
      </w:pPr>
      <w:r w:rsidRPr="00944C7C">
        <w:rPr>
          <w:rFonts w:ascii="Times New Roman" w:eastAsia="Times New Roman" w:hAnsi="Times New Roman" w:cs="Times New Roman"/>
          <w:b/>
          <w:sz w:val="28"/>
          <w:szCs w:val="28"/>
        </w:rPr>
        <w:t>Кафедра архітектурних конструкцій</w:t>
      </w:r>
    </w:p>
    <w:p w14:paraId="0683CAAD" w14:textId="77777777" w:rsidR="00472B97" w:rsidRDefault="00472B97" w:rsidP="00472B97">
      <w:pPr>
        <w:widowControl w:val="0"/>
        <w:autoSpaceDE w:val="0"/>
        <w:autoSpaceDN w:val="0"/>
        <w:spacing w:before="74" w:after="0" w:line="276" w:lineRule="auto"/>
        <w:jc w:val="center"/>
        <w:rPr>
          <w:rFonts w:ascii="Times New Roman" w:eastAsia="Times New Roman" w:hAnsi="Times New Roman" w:cs="Times New Roman"/>
          <w:sz w:val="28"/>
          <w:szCs w:val="28"/>
        </w:rPr>
      </w:pPr>
    </w:p>
    <w:p w14:paraId="0903010E" w14:textId="77777777" w:rsidR="00472B97" w:rsidRPr="00472B97" w:rsidRDefault="00472B97" w:rsidP="00472B97">
      <w:pPr>
        <w:widowControl w:val="0"/>
        <w:autoSpaceDE w:val="0"/>
        <w:autoSpaceDN w:val="0"/>
        <w:spacing w:before="74" w:after="0" w:line="276" w:lineRule="auto"/>
        <w:jc w:val="center"/>
        <w:rPr>
          <w:rFonts w:ascii="Times New Roman" w:eastAsia="Times New Roman" w:hAnsi="Times New Roman" w:cs="Times New Roman"/>
          <w:b/>
          <w:sz w:val="28"/>
          <w:szCs w:val="28"/>
        </w:rPr>
      </w:pPr>
      <w:r w:rsidRPr="00472B97">
        <w:rPr>
          <w:rFonts w:ascii="Times New Roman" w:eastAsia="Times New Roman" w:hAnsi="Times New Roman" w:cs="Times New Roman"/>
          <w:b/>
          <w:sz w:val="28"/>
          <w:szCs w:val="28"/>
        </w:rPr>
        <w:t xml:space="preserve">РОЗДІЛ ДИПЛОМНОГО ПРОЄКТУ З ДИСЦИПЛІНИ: </w:t>
      </w:r>
    </w:p>
    <w:p w14:paraId="534C1E06" w14:textId="77777777" w:rsidR="00472B97" w:rsidRPr="00472B97" w:rsidRDefault="00472B97" w:rsidP="00472B97">
      <w:pPr>
        <w:widowControl w:val="0"/>
        <w:autoSpaceDE w:val="0"/>
        <w:autoSpaceDN w:val="0"/>
        <w:spacing w:before="74" w:after="0" w:line="276" w:lineRule="auto"/>
        <w:jc w:val="center"/>
        <w:rPr>
          <w:rFonts w:ascii="Times New Roman" w:eastAsia="Times New Roman" w:hAnsi="Times New Roman" w:cs="Times New Roman"/>
          <w:b/>
          <w:sz w:val="28"/>
          <w:szCs w:val="28"/>
        </w:rPr>
      </w:pPr>
      <w:r w:rsidRPr="00472B97">
        <w:rPr>
          <w:rFonts w:ascii="Times New Roman" w:eastAsia="Times New Roman" w:hAnsi="Times New Roman" w:cs="Times New Roman"/>
          <w:b/>
          <w:sz w:val="28"/>
          <w:szCs w:val="28"/>
        </w:rPr>
        <w:t xml:space="preserve">ТЕПЛОФІЗИКА </w:t>
      </w:r>
    </w:p>
    <w:p w14:paraId="2A289EE7" w14:textId="77777777" w:rsidR="00472B97" w:rsidRDefault="00472B97" w:rsidP="00472B97">
      <w:pPr>
        <w:widowControl w:val="0"/>
        <w:autoSpaceDE w:val="0"/>
        <w:autoSpaceDN w:val="0"/>
        <w:spacing w:before="74" w:after="0" w:line="276" w:lineRule="auto"/>
        <w:jc w:val="center"/>
        <w:rPr>
          <w:rFonts w:ascii="Times New Roman" w:eastAsia="Times New Roman" w:hAnsi="Times New Roman" w:cs="Times New Roman"/>
          <w:sz w:val="28"/>
          <w:szCs w:val="28"/>
        </w:rPr>
      </w:pPr>
      <w:r w:rsidRPr="00472B97">
        <w:rPr>
          <w:rFonts w:ascii="Times New Roman" w:eastAsia="Times New Roman" w:hAnsi="Times New Roman" w:cs="Times New Roman"/>
          <w:sz w:val="28"/>
          <w:szCs w:val="28"/>
        </w:rPr>
        <w:t>РОЗРАХУНОК АРХІТЕКТУРНИХ КОНСТРУКЦІЙ ЗА ЗИМОВИМИ УМОВАМИ</w:t>
      </w:r>
    </w:p>
    <w:p w14:paraId="7364CBC5" w14:textId="77777777" w:rsidR="00472B97" w:rsidRPr="005975D2" w:rsidRDefault="00472B97" w:rsidP="00472B97">
      <w:pPr>
        <w:widowControl w:val="0"/>
        <w:autoSpaceDE w:val="0"/>
        <w:autoSpaceDN w:val="0"/>
        <w:spacing w:before="74" w:after="0" w:line="276" w:lineRule="auto"/>
        <w:jc w:val="center"/>
        <w:rPr>
          <w:rFonts w:ascii="Times New Roman" w:eastAsia="Times New Roman" w:hAnsi="Times New Roman" w:cs="Times New Roman"/>
          <w:sz w:val="28"/>
          <w:szCs w:val="28"/>
        </w:rPr>
      </w:pPr>
      <w:r w:rsidRPr="00472B97">
        <w:rPr>
          <w:rFonts w:ascii="Times New Roman" w:eastAsia="Times New Roman" w:hAnsi="Times New Roman" w:cs="Times New Roman"/>
          <w:sz w:val="28"/>
          <w:szCs w:val="28"/>
        </w:rPr>
        <w:t xml:space="preserve"> (НА ПРОМЕРЗАННЯ ТА УТВОРЕННЯ КОНДЕНСАТУ)</w:t>
      </w:r>
    </w:p>
    <w:p w14:paraId="7CEA4C2F" w14:textId="77777777" w:rsidR="00472B97" w:rsidRDefault="00472B97" w:rsidP="00472B97">
      <w:pPr>
        <w:jc w:val="center"/>
        <w:rPr>
          <w:rFonts w:ascii="Times New Roman" w:eastAsia="Times New Roman" w:hAnsi="Times New Roman" w:cs="Times New Roman"/>
          <w:sz w:val="28"/>
          <w:szCs w:val="28"/>
          <w:lang w:eastAsia="ru-RU"/>
        </w:rPr>
      </w:pPr>
    </w:p>
    <w:p w14:paraId="43799E96" w14:textId="77777777" w:rsidR="00472B97" w:rsidRPr="00472B97" w:rsidRDefault="00472B97" w:rsidP="00472B97">
      <w:pPr>
        <w:jc w:val="center"/>
        <w:rPr>
          <w:rFonts w:ascii="Times New Roman" w:eastAsia="Times New Roman" w:hAnsi="Times New Roman" w:cs="Times New Roman"/>
          <w:b/>
          <w:sz w:val="28"/>
          <w:szCs w:val="28"/>
          <w:lang w:eastAsia="ru-RU"/>
        </w:rPr>
      </w:pPr>
      <w:r w:rsidRPr="00472B97">
        <w:rPr>
          <w:rFonts w:ascii="Times New Roman" w:eastAsia="Times New Roman" w:hAnsi="Times New Roman" w:cs="Times New Roman"/>
          <w:b/>
          <w:sz w:val="28"/>
          <w:szCs w:val="28"/>
          <w:lang w:eastAsia="ru-RU"/>
        </w:rPr>
        <w:t>ТЕМА ДИПЛОМНОГО ПРОЕКТУ:</w:t>
      </w:r>
    </w:p>
    <w:p w14:paraId="2BC5AF8B" w14:textId="77777777" w:rsidR="00472B97" w:rsidRPr="005975D2" w:rsidRDefault="00472B97" w:rsidP="00472B97">
      <w:pPr>
        <w:widowControl w:val="0"/>
        <w:autoSpaceDE w:val="0"/>
        <w:autoSpaceDN w:val="0"/>
        <w:spacing w:before="1" w:after="0" w:line="240" w:lineRule="auto"/>
        <w:ind w:left="294" w:right="215"/>
        <w:jc w:val="center"/>
        <w:rPr>
          <w:rFonts w:ascii="Times New Roman" w:eastAsia="Times New Roman" w:hAnsi="Times New Roman" w:cs="Times New Roman"/>
          <w:sz w:val="28"/>
          <w:szCs w:val="28"/>
          <w:lang w:val="en-US"/>
        </w:rPr>
      </w:pPr>
      <w:r w:rsidRPr="005975D2">
        <w:rPr>
          <w:rFonts w:ascii="Times New Roman" w:eastAsia="Times New Roman" w:hAnsi="Times New Roman" w:cs="Times New Roman"/>
          <w:sz w:val="28"/>
          <w:szCs w:val="28"/>
        </w:rPr>
        <w:t>«</w:t>
      </w:r>
      <w:r w:rsidRPr="005975D2">
        <w:rPr>
          <w:rFonts w:ascii="Times New Roman" w:eastAsia="Times New Roman" w:hAnsi="Times New Roman" w:cs="Times New Roman"/>
          <w:sz w:val="28"/>
          <w:szCs w:val="28"/>
          <w:lang w:val="en-US"/>
        </w:rPr>
        <w:t xml:space="preserve">ОСОБЛИВОСТІ АРХІТЕКТУРНО- ПРОСТОРОВОГО ФОРМУВАННЯ </w:t>
      </w:r>
    </w:p>
    <w:p w14:paraId="59EC332C" w14:textId="77777777" w:rsidR="00472B97" w:rsidRPr="005975D2" w:rsidRDefault="00472B97" w:rsidP="00472B97">
      <w:pPr>
        <w:widowControl w:val="0"/>
        <w:autoSpaceDE w:val="0"/>
        <w:autoSpaceDN w:val="0"/>
        <w:spacing w:before="1" w:after="0" w:line="240" w:lineRule="auto"/>
        <w:ind w:left="294" w:right="215"/>
        <w:jc w:val="center"/>
        <w:rPr>
          <w:rFonts w:ascii="Times New Roman" w:eastAsia="Times New Roman" w:hAnsi="Times New Roman" w:cs="Times New Roman"/>
          <w:sz w:val="28"/>
          <w:szCs w:val="28"/>
          <w:lang w:val="en-US"/>
        </w:rPr>
      </w:pPr>
      <w:r w:rsidRPr="005975D2">
        <w:rPr>
          <w:rFonts w:ascii="Times New Roman" w:eastAsia="Times New Roman" w:hAnsi="Times New Roman" w:cs="Times New Roman"/>
          <w:sz w:val="28"/>
          <w:szCs w:val="28"/>
          <w:lang w:val="en-US"/>
        </w:rPr>
        <w:t>АРТ-ЦЕНТРІВ</w:t>
      </w:r>
      <w:r w:rsidRPr="005975D2">
        <w:rPr>
          <w:rFonts w:ascii="Times New Roman" w:eastAsia="Times New Roman" w:hAnsi="Times New Roman" w:cs="Times New Roman"/>
          <w:sz w:val="28"/>
          <w:szCs w:val="28"/>
        </w:rPr>
        <w:t>»</w:t>
      </w:r>
    </w:p>
    <w:p w14:paraId="55740A5B" w14:textId="77777777" w:rsidR="00472B97" w:rsidRPr="005975D2" w:rsidRDefault="00472B97" w:rsidP="00472B97">
      <w:pPr>
        <w:spacing w:after="0"/>
        <w:jc w:val="right"/>
        <w:rPr>
          <w:rFonts w:ascii="Times New Roman" w:eastAsia="Times New Roman" w:hAnsi="Times New Roman" w:cs="Times New Roman"/>
          <w:sz w:val="28"/>
          <w:szCs w:val="28"/>
          <w:lang w:eastAsia="ru-RU"/>
        </w:rPr>
      </w:pPr>
    </w:p>
    <w:p w14:paraId="5FBE2A0F" w14:textId="77777777" w:rsidR="00472B97" w:rsidRPr="005975D2" w:rsidRDefault="00472B97" w:rsidP="00472B97">
      <w:pPr>
        <w:spacing w:after="0"/>
        <w:jc w:val="right"/>
        <w:rPr>
          <w:rFonts w:ascii="Times New Roman" w:eastAsia="Times New Roman" w:hAnsi="Times New Roman" w:cs="Times New Roman"/>
          <w:sz w:val="28"/>
          <w:szCs w:val="28"/>
          <w:lang w:eastAsia="ru-RU"/>
        </w:rPr>
      </w:pPr>
    </w:p>
    <w:p w14:paraId="1D607BF6" w14:textId="77777777" w:rsidR="00472B97" w:rsidRPr="005975D2" w:rsidRDefault="00472B97" w:rsidP="00472B97">
      <w:pPr>
        <w:spacing w:after="0"/>
        <w:jc w:val="right"/>
        <w:rPr>
          <w:rFonts w:ascii="Times New Roman" w:eastAsia="Times New Roman" w:hAnsi="Times New Roman" w:cs="Times New Roman"/>
          <w:sz w:val="28"/>
          <w:szCs w:val="28"/>
          <w:lang w:eastAsia="ru-RU"/>
        </w:rPr>
      </w:pPr>
    </w:p>
    <w:p w14:paraId="19803F2C" w14:textId="77777777" w:rsidR="00472B97" w:rsidRPr="005975D2" w:rsidRDefault="00472B97" w:rsidP="00472B97">
      <w:pPr>
        <w:spacing w:after="0"/>
        <w:jc w:val="right"/>
        <w:rPr>
          <w:rFonts w:ascii="Times New Roman" w:eastAsia="Times New Roman" w:hAnsi="Times New Roman" w:cs="Times New Roman"/>
          <w:sz w:val="28"/>
          <w:szCs w:val="28"/>
          <w:lang w:eastAsia="ru-RU"/>
        </w:rPr>
      </w:pPr>
      <w:r w:rsidRPr="005975D2">
        <w:rPr>
          <w:rFonts w:ascii="Times New Roman" w:eastAsia="Times New Roman" w:hAnsi="Times New Roman" w:cs="Times New Roman"/>
          <w:sz w:val="28"/>
          <w:szCs w:val="28"/>
          <w:lang w:eastAsia="ru-RU"/>
        </w:rPr>
        <w:t>Студентка Селецька Н. І.</w:t>
      </w:r>
    </w:p>
    <w:p w14:paraId="6804344D" w14:textId="77777777" w:rsidR="00472B97" w:rsidRPr="005975D2" w:rsidRDefault="00472B97" w:rsidP="00472B97">
      <w:pPr>
        <w:spacing w:after="0"/>
        <w:rPr>
          <w:rFonts w:ascii="Times New Roman" w:eastAsia="Times New Roman" w:hAnsi="Times New Roman" w:cs="Times New Roman"/>
          <w:sz w:val="28"/>
          <w:szCs w:val="28"/>
          <w:lang w:eastAsia="ru-RU"/>
        </w:rPr>
      </w:pPr>
      <w:r w:rsidRPr="005975D2">
        <w:rPr>
          <w:rFonts w:ascii="Times New Roman" w:eastAsia="Times New Roman" w:hAnsi="Times New Roman" w:cs="Times New Roman"/>
          <w:sz w:val="28"/>
          <w:szCs w:val="28"/>
          <w:lang w:eastAsia="ru-RU"/>
        </w:rPr>
        <w:t xml:space="preserve">  </w:t>
      </w:r>
    </w:p>
    <w:p w14:paraId="04576C75" w14:textId="77777777" w:rsidR="00472B97" w:rsidRPr="005975D2" w:rsidRDefault="00472B97" w:rsidP="00472B97">
      <w:pPr>
        <w:spacing w:after="0"/>
        <w:jc w:val="right"/>
        <w:rPr>
          <w:rFonts w:ascii="Times New Roman" w:eastAsia="Times New Roman" w:hAnsi="Times New Roman" w:cs="Times New Roman"/>
          <w:sz w:val="28"/>
          <w:szCs w:val="28"/>
          <w:lang w:val="ru-RU" w:eastAsia="ru-RU"/>
        </w:rPr>
      </w:pPr>
      <w:r w:rsidRPr="005975D2">
        <w:rPr>
          <w:rFonts w:ascii="Times New Roman" w:eastAsia="Times New Roman" w:hAnsi="Times New Roman" w:cs="Times New Roman"/>
          <w:sz w:val="28"/>
          <w:szCs w:val="28"/>
          <w:lang w:eastAsia="ru-RU"/>
        </w:rPr>
        <w:t xml:space="preserve">                                     Керівник розділу</w:t>
      </w:r>
      <w:r>
        <w:rPr>
          <w:rFonts w:ascii="Times New Roman" w:eastAsia="Times New Roman" w:hAnsi="Times New Roman" w:cs="Times New Roman"/>
          <w:sz w:val="28"/>
          <w:szCs w:val="28"/>
          <w:lang w:val="ru-RU" w:eastAsia="ru-RU"/>
        </w:rPr>
        <w:t xml:space="preserve">: </w:t>
      </w:r>
      <w:r w:rsidRPr="00472B97">
        <w:rPr>
          <w:rFonts w:ascii="Times New Roman" w:eastAsia="Times New Roman" w:hAnsi="Times New Roman" w:cs="Times New Roman"/>
          <w:sz w:val="28"/>
          <w:szCs w:val="28"/>
          <w:lang w:val="ru-RU" w:eastAsia="ru-RU"/>
        </w:rPr>
        <w:t>доц. Роздорожнюк О. Я.</w:t>
      </w:r>
    </w:p>
    <w:p w14:paraId="28E868FF" w14:textId="77777777" w:rsidR="00472B97" w:rsidRPr="005975D2" w:rsidRDefault="00472B97" w:rsidP="00472B97">
      <w:pPr>
        <w:spacing w:after="0"/>
        <w:jc w:val="right"/>
        <w:rPr>
          <w:rFonts w:ascii="Times New Roman" w:eastAsia="Times New Roman" w:hAnsi="Times New Roman" w:cs="Times New Roman"/>
          <w:sz w:val="28"/>
          <w:szCs w:val="28"/>
          <w:lang w:eastAsia="ru-RU"/>
        </w:rPr>
      </w:pPr>
    </w:p>
    <w:p w14:paraId="7710C3B8" w14:textId="77777777" w:rsidR="00472B97" w:rsidRPr="005975D2" w:rsidRDefault="00472B97" w:rsidP="00472B97">
      <w:pPr>
        <w:spacing w:after="0"/>
        <w:ind w:left="567"/>
        <w:jc w:val="center"/>
        <w:rPr>
          <w:rFonts w:ascii="Times New Roman" w:eastAsia="Times New Roman" w:hAnsi="Times New Roman" w:cs="Times New Roman"/>
          <w:sz w:val="28"/>
          <w:szCs w:val="28"/>
          <w:lang w:eastAsia="ru-RU"/>
        </w:rPr>
      </w:pPr>
    </w:p>
    <w:p w14:paraId="593155D0" w14:textId="77777777" w:rsidR="00472B97" w:rsidRPr="005975D2" w:rsidRDefault="00472B97" w:rsidP="00472B97">
      <w:pPr>
        <w:spacing w:after="0"/>
        <w:ind w:left="567"/>
        <w:jc w:val="center"/>
        <w:rPr>
          <w:rFonts w:ascii="Times New Roman" w:eastAsia="Times New Roman" w:hAnsi="Times New Roman" w:cs="Times New Roman"/>
          <w:sz w:val="28"/>
          <w:szCs w:val="28"/>
          <w:lang w:eastAsia="ru-RU"/>
        </w:rPr>
      </w:pPr>
    </w:p>
    <w:p w14:paraId="54B60306" w14:textId="77777777" w:rsidR="00472B97" w:rsidRPr="005975D2" w:rsidRDefault="00472B97" w:rsidP="00472B97">
      <w:pPr>
        <w:spacing w:after="0"/>
        <w:ind w:left="567"/>
        <w:jc w:val="center"/>
        <w:rPr>
          <w:rFonts w:ascii="Times New Roman" w:eastAsia="Times New Roman" w:hAnsi="Times New Roman" w:cs="Times New Roman"/>
          <w:sz w:val="28"/>
          <w:szCs w:val="28"/>
          <w:lang w:eastAsia="ru-RU"/>
        </w:rPr>
      </w:pPr>
    </w:p>
    <w:p w14:paraId="659EDDAF" w14:textId="77777777" w:rsidR="00472B97" w:rsidRPr="005975D2" w:rsidRDefault="00472B97" w:rsidP="00472B97">
      <w:pPr>
        <w:spacing w:after="0"/>
        <w:ind w:left="567"/>
        <w:jc w:val="center"/>
        <w:rPr>
          <w:rFonts w:ascii="Times New Roman" w:eastAsia="Times New Roman" w:hAnsi="Times New Roman" w:cs="Times New Roman"/>
          <w:sz w:val="28"/>
          <w:szCs w:val="28"/>
          <w:lang w:eastAsia="ru-RU"/>
        </w:rPr>
      </w:pPr>
    </w:p>
    <w:p w14:paraId="1AAB80FB" w14:textId="77777777" w:rsidR="00472B97" w:rsidRDefault="00472B97" w:rsidP="00472B97">
      <w:pPr>
        <w:spacing w:after="0"/>
        <w:ind w:left="567"/>
        <w:jc w:val="center"/>
        <w:rPr>
          <w:rFonts w:ascii="Times New Roman" w:eastAsia="Times New Roman" w:hAnsi="Times New Roman" w:cs="Times New Roman"/>
          <w:sz w:val="28"/>
          <w:szCs w:val="28"/>
          <w:lang w:eastAsia="ru-RU"/>
        </w:rPr>
      </w:pPr>
    </w:p>
    <w:p w14:paraId="407FE112" w14:textId="77777777" w:rsidR="00944C7C" w:rsidRPr="005975D2" w:rsidRDefault="00944C7C" w:rsidP="00472B97">
      <w:pPr>
        <w:spacing w:after="0"/>
        <w:ind w:left="567"/>
        <w:jc w:val="center"/>
        <w:rPr>
          <w:rFonts w:ascii="Times New Roman" w:eastAsia="Times New Roman" w:hAnsi="Times New Roman" w:cs="Times New Roman"/>
          <w:sz w:val="28"/>
          <w:szCs w:val="28"/>
          <w:lang w:eastAsia="ru-RU"/>
        </w:rPr>
      </w:pPr>
    </w:p>
    <w:p w14:paraId="04EA38BF" w14:textId="77777777" w:rsidR="00472B97" w:rsidRPr="005975D2" w:rsidRDefault="00472B97" w:rsidP="00472B97">
      <w:pPr>
        <w:spacing w:after="0"/>
        <w:ind w:left="567"/>
        <w:jc w:val="center"/>
        <w:rPr>
          <w:rFonts w:ascii="Times New Roman" w:eastAsia="Times New Roman" w:hAnsi="Times New Roman" w:cs="Times New Roman"/>
          <w:sz w:val="28"/>
          <w:szCs w:val="28"/>
          <w:lang w:eastAsia="ru-RU"/>
        </w:rPr>
      </w:pPr>
      <w:r w:rsidRPr="005975D2">
        <w:rPr>
          <w:rFonts w:ascii="Times New Roman" w:eastAsia="Times New Roman" w:hAnsi="Times New Roman" w:cs="Times New Roman"/>
          <w:sz w:val="28"/>
          <w:szCs w:val="28"/>
          <w:lang w:eastAsia="ru-RU"/>
        </w:rPr>
        <w:t>Київ-2026</w:t>
      </w:r>
    </w:p>
    <w:p w14:paraId="288FBC9F" w14:textId="77777777" w:rsidR="00472B97" w:rsidRPr="00472B97" w:rsidRDefault="00472B97" w:rsidP="00472B97">
      <w:pPr>
        <w:spacing w:after="0"/>
        <w:jc w:val="center"/>
        <w:rPr>
          <w:rFonts w:ascii="Times New Roman" w:eastAsia="Times New Roman" w:hAnsi="Times New Roman" w:cs="Times New Roman"/>
          <w:kern w:val="2"/>
          <w:sz w:val="28"/>
          <w:szCs w:val="28"/>
          <w:lang w:eastAsia="ru-RU"/>
          <w14:ligatures w14:val="standardContextual"/>
        </w:rPr>
      </w:pPr>
      <w:r w:rsidRPr="00472B97">
        <w:rPr>
          <w:rFonts w:ascii="Times New Roman" w:eastAsia="Times New Roman" w:hAnsi="Times New Roman" w:cs="Times New Roman"/>
          <w:b/>
          <w:bCs/>
          <w:kern w:val="2"/>
          <w:sz w:val="28"/>
          <w:szCs w:val="28"/>
          <w:lang w:eastAsia="ru-RU"/>
          <w14:ligatures w14:val="standardContextual"/>
        </w:rPr>
        <w:lastRenderedPageBreak/>
        <w:t>Вихідні дані</w:t>
      </w:r>
    </w:p>
    <w:p w14:paraId="2D43F34F" w14:textId="77777777" w:rsidR="00472B97" w:rsidRPr="00472B97" w:rsidRDefault="00472B97" w:rsidP="00472B97">
      <w:pPr>
        <w:spacing w:after="0"/>
        <w:jc w:val="center"/>
        <w:rPr>
          <w:rFonts w:ascii="Times New Roman" w:eastAsia="Times New Roman" w:hAnsi="Times New Roman" w:cs="Times New Roman"/>
          <w:kern w:val="2"/>
          <w:sz w:val="28"/>
          <w:szCs w:val="28"/>
          <w:lang w:eastAsia="ru-RU"/>
          <w14:ligatures w14:val="standardContextual"/>
        </w:rPr>
      </w:pPr>
    </w:p>
    <w:p w14:paraId="22D9E57C" w14:textId="77777777" w:rsidR="00472B97" w:rsidRPr="00472B97" w:rsidRDefault="00472B97" w:rsidP="00472B97">
      <w:pPr>
        <w:spacing w:after="0" w:line="240" w:lineRule="auto"/>
        <w:rPr>
          <w:rFonts w:ascii="Times New Roman" w:eastAsia="Times New Roman" w:hAnsi="Times New Roman" w:cs="Times New Roman"/>
          <w:kern w:val="2"/>
          <w:sz w:val="28"/>
          <w:szCs w:val="28"/>
          <w:lang w:eastAsia="ru-RU"/>
          <w14:ligatures w14:val="standardContextual"/>
        </w:rPr>
      </w:pPr>
    </w:p>
    <w:p w14:paraId="1C4579FA" w14:textId="77777777" w:rsidR="00472B97" w:rsidRPr="00472B97" w:rsidRDefault="00472B97" w:rsidP="00472B97">
      <w:pPr>
        <w:spacing w:after="0" w:line="240" w:lineRule="auto"/>
        <w:rPr>
          <w:rFonts w:ascii="Times New Roman" w:eastAsia="Times New Roman" w:hAnsi="Times New Roman" w:cs="Times New Roman"/>
          <w:kern w:val="2"/>
          <w:sz w:val="28"/>
          <w:szCs w:val="28"/>
          <w:lang w:eastAsia="ru-RU"/>
          <w14:ligatures w14:val="standardContextual"/>
        </w:rPr>
      </w:pPr>
    </w:p>
    <w:p w14:paraId="30651A94" w14:textId="77777777" w:rsidR="00472B97" w:rsidRPr="00472B97" w:rsidRDefault="00472B97" w:rsidP="00472B97">
      <w:pPr>
        <w:spacing w:after="0" w:line="240" w:lineRule="auto"/>
        <w:rPr>
          <w:rFonts w:ascii="Times New Roman" w:eastAsia="Times New Roman" w:hAnsi="Times New Roman" w:cs="Times New Roman"/>
          <w:kern w:val="2"/>
          <w:sz w:val="28"/>
          <w:szCs w:val="28"/>
          <w:lang w:eastAsia="ru-RU"/>
          <w14:ligatures w14:val="standardContextual"/>
        </w:rPr>
      </w:pPr>
    </w:p>
    <w:p w14:paraId="31B9606E" w14:textId="77777777" w:rsidR="00472B97" w:rsidRPr="00472B97" w:rsidRDefault="00472B97" w:rsidP="00472B97">
      <w:pPr>
        <w:spacing w:after="0" w:line="240" w:lineRule="auto"/>
        <w:rPr>
          <w:rFonts w:ascii="Times New Roman" w:eastAsia="Times New Roman" w:hAnsi="Times New Roman" w:cs="Times New Roman"/>
          <w:kern w:val="2"/>
          <w:sz w:val="28"/>
          <w:szCs w:val="28"/>
          <w:lang w:eastAsia="ru-RU"/>
          <w14:ligatures w14:val="standardContextual"/>
        </w:rPr>
      </w:pPr>
    </w:p>
    <w:p w14:paraId="2FB52C6F" w14:textId="77777777" w:rsidR="00472B97" w:rsidRPr="00472B97" w:rsidRDefault="00472B97" w:rsidP="00472B97">
      <w:pPr>
        <w:spacing w:after="0" w:line="240" w:lineRule="auto"/>
        <w:jc w:val="center"/>
        <w:rPr>
          <w:rFonts w:ascii="Times New Roman" w:eastAsia="Times New Roman" w:hAnsi="Times New Roman" w:cs="Times New Roman"/>
          <w:b/>
          <w:bCs/>
          <w:kern w:val="2"/>
          <w:sz w:val="28"/>
          <w:szCs w:val="28"/>
          <w:lang w:val="en-US" w:eastAsia="ru-RU"/>
          <w14:ligatures w14:val="standardContextual"/>
        </w:rPr>
      </w:pPr>
    </w:p>
    <w:tbl>
      <w:tblPr>
        <w:tblpPr w:leftFromText="180" w:rightFromText="180" w:horzAnchor="page" w:tblpX="845" w:tblpY="615"/>
        <w:tblW w:w="10338" w:type="dxa"/>
        <w:tblCellMar>
          <w:left w:w="0" w:type="dxa"/>
          <w:right w:w="0" w:type="dxa"/>
        </w:tblCellMar>
        <w:tblLook w:val="0600" w:firstRow="0" w:lastRow="0" w:firstColumn="0" w:lastColumn="0" w:noHBand="1" w:noVBand="1"/>
      </w:tblPr>
      <w:tblGrid>
        <w:gridCol w:w="9346"/>
        <w:gridCol w:w="992"/>
      </w:tblGrid>
      <w:tr w:rsidR="00472B97" w:rsidRPr="00472B97" w14:paraId="2E734742" w14:textId="77777777" w:rsidTr="00472B97">
        <w:trPr>
          <w:trHeight w:val="394"/>
        </w:trPr>
        <w:tc>
          <w:tcPr>
            <w:tcW w:w="9346"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54767B4F" w14:textId="77777777" w:rsidR="00472B97" w:rsidRPr="00472B97" w:rsidRDefault="00472B97" w:rsidP="00472B97">
            <w:pP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lang w:val="ru-RU"/>
                <w14:ligatures w14:val="standardContextual"/>
              </w:rPr>
              <w:t>Середня t найбільш холодної доби з 0,98 (t min) °C</w:t>
            </w:r>
          </w:p>
        </w:tc>
        <w:tc>
          <w:tcPr>
            <w:tcW w:w="992"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60656F7F" w14:textId="77777777" w:rsidR="00472B97" w:rsidRPr="00472B97" w:rsidRDefault="00472B97" w:rsidP="00472B97">
            <w:pPr>
              <w:jc w:val="cente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14:ligatures w14:val="standardContextual"/>
              </w:rPr>
              <w:t>-22</w:t>
            </w:r>
          </w:p>
        </w:tc>
      </w:tr>
      <w:tr w:rsidR="00472B97" w:rsidRPr="00472B97" w14:paraId="469B05F5" w14:textId="77777777" w:rsidTr="00472B97">
        <w:trPr>
          <w:trHeight w:val="394"/>
        </w:trPr>
        <w:tc>
          <w:tcPr>
            <w:tcW w:w="9346"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17818CF0" w14:textId="77777777" w:rsidR="00472B97" w:rsidRPr="00472B97" w:rsidRDefault="00472B97" w:rsidP="00472B97">
            <w:pP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lang w:val="ru-RU"/>
                <w14:ligatures w14:val="standardContextual"/>
              </w:rPr>
              <w:t>Середня t найбільш холодної доби з 0,92 (t) °C</w:t>
            </w:r>
          </w:p>
        </w:tc>
        <w:tc>
          <w:tcPr>
            <w:tcW w:w="992"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6008A47C" w14:textId="77777777" w:rsidR="00472B97" w:rsidRPr="00472B97" w:rsidRDefault="00472B97" w:rsidP="00472B97">
            <w:pPr>
              <w:jc w:val="cente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14:ligatures w14:val="standardContextual"/>
              </w:rPr>
              <w:t>-20</w:t>
            </w:r>
          </w:p>
        </w:tc>
      </w:tr>
      <w:tr w:rsidR="00472B97" w:rsidRPr="00472B97" w14:paraId="5DC77A58" w14:textId="77777777" w:rsidTr="00472B97">
        <w:trPr>
          <w:trHeight w:val="394"/>
        </w:trPr>
        <w:tc>
          <w:tcPr>
            <w:tcW w:w="9346"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44406AD6" w14:textId="77777777" w:rsidR="00472B97" w:rsidRPr="00472B97" w:rsidRDefault="00472B97" w:rsidP="00472B97">
            <w:pP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lang w:val="ru-RU"/>
                <w14:ligatures w14:val="standardContextual"/>
              </w:rPr>
              <w:t>Середня t найбільш холодних 5-ти діб із забезпеченням 0,92 (t 5) °C</w:t>
            </w:r>
          </w:p>
        </w:tc>
        <w:tc>
          <w:tcPr>
            <w:tcW w:w="992"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764F5D9E" w14:textId="77777777" w:rsidR="00472B97" w:rsidRPr="00472B97" w:rsidRDefault="00472B97" w:rsidP="00472B97">
            <w:pPr>
              <w:jc w:val="cente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14:ligatures w14:val="standardContextual"/>
              </w:rPr>
              <w:t>-15</w:t>
            </w:r>
          </w:p>
        </w:tc>
      </w:tr>
      <w:tr w:rsidR="00472B97" w:rsidRPr="00472B97" w14:paraId="0BD6F0A4" w14:textId="77777777" w:rsidTr="00472B97">
        <w:trPr>
          <w:trHeight w:val="394"/>
        </w:trPr>
        <w:tc>
          <w:tcPr>
            <w:tcW w:w="9346"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48AD7D3A" w14:textId="77777777" w:rsidR="00472B97" w:rsidRPr="00472B97" w:rsidRDefault="00472B97" w:rsidP="00472B97">
            <w:pP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lang w:val="en-US"/>
                <w14:ligatures w14:val="standardContextual"/>
              </w:rPr>
              <w:t xml:space="preserve">t </w:t>
            </w:r>
            <w:r w:rsidRPr="00472B97">
              <w:rPr>
                <w:rFonts w:ascii="Times New Roman" w:hAnsi="Times New Roman" w:cs="Times New Roman"/>
                <w:kern w:val="2"/>
                <w:sz w:val="28"/>
                <w:szCs w:val="28"/>
                <w14:ligatures w14:val="standardContextual"/>
              </w:rPr>
              <w:t>внутрішнього повітря °</w:t>
            </w:r>
            <w:r w:rsidRPr="00472B97">
              <w:rPr>
                <w:rFonts w:ascii="Times New Roman" w:hAnsi="Times New Roman" w:cs="Times New Roman"/>
                <w:kern w:val="2"/>
                <w:sz w:val="28"/>
                <w:szCs w:val="28"/>
                <w:lang w:val="en-US"/>
                <w14:ligatures w14:val="standardContextual"/>
              </w:rPr>
              <w:t>C</w:t>
            </w:r>
          </w:p>
        </w:tc>
        <w:tc>
          <w:tcPr>
            <w:tcW w:w="992"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42A9EC31" w14:textId="77777777" w:rsidR="00472B97" w:rsidRPr="00472B97" w:rsidRDefault="00472B97" w:rsidP="00472B97">
            <w:pPr>
              <w:jc w:val="cente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14:ligatures w14:val="standardContextual"/>
              </w:rPr>
              <w:t>19</w:t>
            </w:r>
          </w:p>
        </w:tc>
      </w:tr>
      <w:tr w:rsidR="00472B97" w:rsidRPr="00472B97" w14:paraId="0D2087EB" w14:textId="77777777" w:rsidTr="00472B97">
        <w:trPr>
          <w:trHeight w:val="394"/>
        </w:trPr>
        <w:tc>
          <w:tcPr>
            <w:tcW w:w="9346"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4FDA7914" w14:textId="77777777" w:rsidR="00472B97" w:rsidRPr="00472B97" w:rsidRDefault="00472B97" w:rsidP="00472B97">
            <w:pP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14:ligatures w14:val="standardContextual"/>
              </w:rPr>
              <w:t>Відносна вологість внутрішнього повітря %</w:t>
            </w:r>
          </w:p>
        </w:tc>
        <w:tc>
          <w:tcPr>
            <w:tcW w:w="992"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0B63C245" w14:textId="77777777" w:rsidR="00472B97" w:rsidRPr="00472B97" w:rsidRDefault="00472B97" w:rsidP="00472B97">
            <w:pPr>
              <w:jc w:val="cente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14:ligatures w14:val="standardContextual"/>
              </w:rPr>
              <w:t>55</w:t>
            </w:r>
          </w:p>
        </w:tc>
      </w:tr>
      <w:tr w:rsidR="00472B97" w:rsidRPr="00472B97" w14:paraId="56578370" w14:textId="77777777" w:rsidTr="00472B97">
        <w:trPr>
          <w:trHeight w:val="394"/>
        </w:trPr>
        <w:tc>
          <w:tcPr>
            <w:tcW w:w="9346"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340AF459" w14:textId="77777777" w:rsidR="00472B97" w:rsidRPr="00472B97" w:rsidRDefault="00472B97" w:rsidP="00472B97">
            <w:pP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lang w:val="ru-RU"/>
                <w14:ligatures w14:val="standardContextual"/>
              </w:rPr>
              <w:t>t, при якій повітря досягає стану насиченості °C</w:t>
            </w:r>
          </w:p>
        </w:tc>
        <w:tc>
          <w:tcPr>
            <w:tcW w:w="992"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234CDA18" w14:textId="77777777" w:rsidR="00472B97" w:rsidRPr="00472B97" w:rsidRDefault="00472B97" w:rsidP="00472B97">
            <w:pPr>
              <w:jc w:val="cente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14:ligatures w14:val="standardContextual"/>
              </w:rPr>
              <w:t>9,8</w:t>
            </w:r>
          </w:p>
        </w:tc>
      </w:tr>
    </w:tbl>
    <w:p w14:paraId="765A4CC8" w14:textId="77777777" w:rsidR="00472B97" w:rsidRPr="00472B97" w:rsidRDefault="00472B97" w:rsidP="00472B97">
      <w:pPr>
        <w:spacing w:after="0" w:line="240" w:lineRule="auto"/>
        <w:rPr>
          <w:rFonts w:ascii="Times New Roman" w:eastAsia="Times New Roman" w:hAnsi="Times New Roman" w:cs="Times New Roman"/>
          <w:kern w:val="2"/>
          <w:sz w:val="28"/>
          <w:szCs w:val="28"/>
          <w:lang w:eastAsia="ru-RU"/>
          <w14:ligatures w14:val="standardContextual"/>
        </w:rPr>
      </w:pPr>
    </w:p>
    <w:tbl>
      <w:tblPr>
        <w:tblpPr w:leftFromText="180" w:rightFromText="180" w:vertAnchor="page" w:horzAnchor="page" w:tblpX="841" w:tblpY="6061"/>
        <w:tblW w:w="10338" w:type="dxa"/>
        <w:tblCellMar>
          <w:left w:w="0" w:type="dxa"/>
          <w:right w:w="0" w:type="dxa"/>
        </w:tblCellMar>
        <w:tblLook w:val="0600" w:firstRow="0" w:lastRow="0" w:firstColumn="0" w:lastColumn="0" w:noHBand="1" w:noVBand="1"/>
      </w:tblPr>
      <w:tblGrid>
        <w:gridCol w:w="9346"/>
        <w:gridCol w:w="992"/>
      </w:tblGrid>
      <w:tr w:rsidR="00472B97" w:rsidRPr="00472B97" w14:paraId="30C63739" w14:textId="77777777" w:rsidTr="00472B97">
        <w:trPr>
          <w:trHeight w:val="329"/>
        </w:trPr>
        <w:tc>
          <w:tcPr>
            <w:tcW w:w="9346"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0140807B" w14:textId="77777777" w:rsidR="00472B97" w:rsidRPr="00472B97" w:rsidRDefault="00472B97" w:rsidP="00472B97">
            <w:pP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lang w:val="ru-RU"/>
                <w14:ligatures w14:val="standardContextual"/>
              </w:rPr>
              <w:t>Товщина конструктивного шару огороджувальної конструкції (м)</w:t>
            </w:r>
          </w:p>
        </w:tc>
        <w:tc>
          <w:tcPr>
            <w:tcW w:w="992"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228DB0D9" w14:textId="77777777" w:rsidR="00472B97" w:rsidRPr="00472B97" w:rsidRDefault="00472B97" w:rsidP="00472B97">
            <w:pPr>
              <w:jc w:val="cente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lang w:val="el-GR"/>
                <w14:ligatures w14:val="standardContextual"/>
              </w:rPr>
              <w:t>σ</w:t>
            </w:r>
          </w:p>
        </w:tc>
      </w:tr>
      <w:tr w:rsidR="00472B97" w:rsidRPr="00472B97" w14:paraId="363193AD" w14:textId="77777777" w:rsidTr="00472B97">
        <w:trPr>
          <w:trHeight w:val="329"/>
        </w:trPr>
        <w:tc>
          <w:tcPr>
            <w:tcW w:w="9346"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3F414223" w14:textId="77777777" w:rsidR="00472B97" w:rsidRPr="00472B97" w:rsidRDefault="00472B97" w:rsidP="00472B97">
            <w:pP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lang w:val="ru-RU"/>
                <w14:ligatures w14:val="standardContextual"/>
              </w:rPr>
              <w:t>Щільність матеріалу в сухому стані кожного конструктивного шару     огороджувальної конструкції (кг/м3)</w:t>
            </w:r>
          </w:p>
        </w:tc>
        <w:tc>
          <w:tcPr>
            <w:tcW w:w="992"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4593124B" w14:textId="77777777" w:rsidR="00472B97" w:rsidRPr="00472B97" w:rsidRDefault="00472B97" w:rsidP="00472B97">
            <w:pPr>
              <w:jc w:val="cente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lang w:val="el-GR"/>
                <w14:ligatures w14:val="standardContextual"/>
              </w:rPr>
              <w:t>ρ</w:t>
            </w:r>
          </w:p>
        </w:tc>
      </w:tr>
      <w:tr w:rsidR="00472B97" w:rsidRPr="00472B97" w14:paraId="29C47CBC" w14:textId="77777777" w:rsidTr="00472B97">
        <w:trPr>
          <w:trHeight w:val="329"/>
        </w:trPr>
        <w:tc>
          <w:tcPr>
            <w:tcW w:w="9346"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26FB11D1" w14:textId="77777777" w:rsidR="00472B97" w:rsidRPr="00472B97" w:rsidRDefault="00472B97" w:rsidP="00472B97">
            <w:pP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14:ligatures w14:val="standardContextual"/>
              </w:rPr>
              <w:t xml:space="preserve">Розрахункове значення коефіцієнту теплопровідності матеріалу (Вт/м* </w:t>
            </w:r>
            <w:r w:rsidRPr="00472B97">
              <w:rPr>
                <w:rFonts w:ascii="Times New Roman" w:hAnsi="Times New Roman" w:cs="Times New Roman"/>
                <w:kern w:val="2"/>
                <w:sz w:val="28"/>
                <w:szCs w:val="28"/>
                <w:vertAlign w:val="superscript"/>
                <w:lang w:val="en-US"/>
                <w14:ligatures w14:val="standardContextual"/>
              </w:rPr>
              <w:t>o</w:t>
            </w:r>
            <w:r w:rsidRPr="00472B97">
              <w:rPr>
                <w:rFonts w:ascii="Times New Roman" w:hAnsi="Times New Roman" w:cs="Times New Roman"/>
                <w:kern w:val="2"/>
                <w:sz w:val="28"/>
                <w:szCs w:val="28"/>
                <w:lang w:val="en-US"/>
                <w14:ligatures w14:val="standardContextual"/>
              </w:rPr>
              <w:t>C</w:t>
            </w:r>
            <w:r w:rsidRPr="00472B97">
              <w:rPr>
                <w:rFonts w:ascii="Times New Roman" w:hAnsi="Times New Roman" w:cs="Times New Roman"/>
                <w:kern w:val="2"/>
                <w:sz w:val="28"/>
                <w:szCs w:val="28"/>
                <w14:ligatures w14:val="standardContextual"/>
              </w:rPr>
              <w:t xml:space="preserve"> ).</w:t>
            </w:r>
          </w:p>
        </w:tc>
        <w:tc>
          <w:tcPr>
            <w:tcW w:w="992"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08E73AB9" w14:textId="77777777" w:rsidR="00472B97" w:rsidRPr="00472B97" w:rsidRDefault="00472B97" w:rsidP="00472B97">
            <w:pPr>
              <w:jc w:val="cente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lang w:val="el-GR"/>
                <w14:ligatures w14:val="standardContextual"/>
              </w:rPr>
              <w:t>λ</w:t>
            </w:r>
          </w:p>
        </w:tc>
      </w:tr>
      <w:tr w:rsidR="00472B97" w:rsidRPr="00472B97" w14:paraId="727947D2" w14:textId="77777777" w:rsidTr="00472B97">
        <w:trPr>
          <w:trHeight w:val="329"/>
        </w:trPr>
        <w:tc>
          <w:tcPr>
            <w:tcW w:w="9346"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71F2149B" w14:textId="77777777" w:rsidR="00472B97" w:rsidRPr="00472B97" w:rsidRDefault="00472B97" w:rsidP="00472B97">
            <w:pP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lang w:val="ru-RU"/>
                <w14:ligatures w14:val="standardContextual"/>
              </w:rPr>
              <w:t xml:space="preserve">Розрахункове значення коефіцієнту теплопровідності матеріалу кожного конструктивного шару стіни (Вт/м* </w:t>
            </w:r>
            <w:r w:rsidRPr="00472B97">
              <w:rPr>
                <w:rFonts w:ascii="Times New Roman" w:hAnsi="Times New Roman" w:cs="Times New Roman"/>
                <w:kern w:val="2"/>
                <w:sz w:val="28"/>
                <w:szCs w:val="28"/>
                <w:vertAlign w:val="superscript"/>
                <w:lang w:val="ru-RU"/>
                <w14:ligatures w14:val="standardContextual"/>
              </w:rPr>
              <w:t>o</w:t>
            </w:r>
            <w:r w:rsidRPr="00472B97">
              <w:rPr>
                <w:rFonts w:ascii="Times New Roman" w:hAnsi="Times New Roman" w:cs="Times New Roman"/>
                <w:kern w:val="2"/>
                <w:sz w:val="28"/>
                <w:szCs w:val="28"/>
                <w:lang w:val="ru-RU"/>
                <w14:ligatures w14:val="standardContextual"/>
              </w:rPr>
              <w:t>C)</w:t>
            </w:r>
          </w:p>
        </w:tc>
        <w:tc>
          <w:tcPr>
            <w:tcW w:w="992"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6F0D761E" w14:textId="77777777" w:rsidR="00472B97" w:rsidRPr="00472B97" w:rsidRDefault="00472B97" w:rsidP="00472B97">
            <w:pPr>
              <w:jc w:val="cente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lang w:val="en-US"/>
                <w14:ligatures w14:val="standardContextual"/>
              </w:rPr>
              <w:t>s</w:t>
            </w:r>
          </w:p>
        </w:tc>
      </w:tr>
      <w:tr w:rsidR="00472B97" w:rsidRPr="00472B97" w14:paraId="1D56AD49" w14:textId="77777777" w:rsidTr="00472B97">
        <w:trPr>
          <w:trHeight w:val="329"/>
        </w:trPr>
        <w:tc>
          <w:tcPr>
            <w:tcW w:w="9346"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31C524EC" w14:textId="77777777" w:rsidR="00472B97" w:rsidRPr="00472B97" w:rsidRDefault="00472B97" w:rsidP="00472B97">
            <w:pP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14:ligatures w14:val="standardContextual"/>
              </w:rPr>
              <w:t xml:space="preserve">Коефіціент паропроникності (Вт/м* </w:t>
            </w:r>
            <w:r w:rsidRPr="00472B97">
              <w:rPr>
                <w:rFonts w:ascii="Times New Roman" w:hAnsi="Times New Roman" w:cs="Times New Roman"/>
                <w:kern w:val="2"/>
                <w:sz w:val="28"/>
                <w:szCs w:val="28"/>
                <w:vertAlign w:val="superscript"/>
                <w:lang w:val="en-US"/>
                <w14:ligatures w14:val="standardContextual"/>
              </w:rPr>
              <w:t>o</w:t>
            </w:r>
            <w:r w:rsidRPr="00472B97">
              <w:rPr>
                <w:rFonts w:ascii="Times New Roman" w:hAnsi="Times New Roman" w:cs="Times New Roman"/>
                <w:kern w:val="2"/>
                <w:sz w:val="28"/>
                <w:szCs w:val="28"/>
                <w:lang w:val="en-US"/>
                <w14:ligatures w14:val="standardContextual"/>
              </w:rPr>
              <w:t>C</w:t>
            </w:r>
            <w:r w:rsidRPr="00472B97">
              <w:rPr>
                <w:rFonts w:ascii="Times New Roman" w:hAnsi="Times New Roman" w:cs="Times New Roman"/>
                <w:kern w:val="2"/>
                <w:sz w:val="28"/>
                <w:szCs w:val="28"/>
                <w14:ligatures w14:val="standardContextual"/>
              </w:rPr>
              <w:t>)</w:t>
            </w:r>
          </w:p>
        </w:tc>
        <w:tc>
          <w:tcPr>
            <w:tcW w:w="992"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73263F48" w14:textId="77777777" w:rsidR="00472B97" w:rsidRPr="00472B97" w:rsidRDefault="00472B97" w:rsidP="00472B97">
            <w:pPr>
              <w:jc w:val="cente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lang w:val="el-GR"/>
                <w14:ligatures w14:val="standardContextual"/>
              </w:rPr>
              <w:t>μ</w:t>
            </w:r>
          </w:p>
        </w:tc>
      </w:tr>
      <w:tr w:rsidR="00472B97" w:rsidRPr="00472B97" w14:paraId="2C6301FA" w14:textId="77777777" w:rsidTr="00472B97">
        <w:trPr>
          <w:trHeight w:val="329"/>
        </w:trPr>
        <w:tc>
          <w:tcPr>
            <w:tcW w:w="9346"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21429460" w14:textId="77777777" w:rsidR="00472B97" w:rsidRPr="00472B97" w:rsidRDefault="00472B97" w:rsidP="00472B97">
            <w:pP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lang w:val="ru-RU"/>
                <w14:ligatures w14:val="standardContextual"/>
              </w:rPr>
              <w:t>Коефіцієнт, прийнятий у залежності від положення зовнішньої поверхні огороджувальної конструкцій (n)</w:t>
            </w:r>
          </w:p>
        </w:tc>
        <w:tc>
          <w:tcPr>
            <w:tcW w:w="992"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1242EBF6" w14:textId="77777777" w:rsidR="00472B97" w:rsidRPr="00472B97" w:rsidRDefault="00472B97" w:rsidP="00472B97">
            <w:pPr>
              <w:jc w:val="cente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14:ligatures w14:val="standardContextual"/>
              </w:rPr>
              <w:t>1</w:t>
            </w:r>
          </w:p>
        </w:tc>
      </w:tr>
      <w:tr w:rsidR="00472B97" w:rsidRPr="00472B97" w14:paraId="6CA87BF6" w14:textId="77777777" w:rsidTr="00472B97">
        <w:trPr>
          <w:trHeight w:val="329"/>
        </w:trPr>
        <w:tc>
          <w:tcPr>
            <w:tcW w:w="9346"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6D4FA3D7" w14:textId="77777777" w:rsidR="00472B97" w:rsidRPr="00472B97" w:rsidRDefault="00472B97" w:rsidP="00472B97">
            <w:pP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lang w:val="ru-RU"/>
                <w14:ligatures w14:val="standardContextual"/>
              </w:rPr>
              <w:t xml:space="preserve">нормативний температурний перепад між t вн. повітря і t внутрішньої поверхні огороджувальної конструкції (Δt н) </w:t>
            </w:r>
            <w:r w:rsidRPr="00472B97">
              <w:rPr>
                <w:rFonts w:ascii="Times New Roman" w:hAnsi="Times New Roman" w:cs="Times New Roman"/>
                <w:kern w:val="2"/>
                <w:sz w:val="28"/>
                <w:szCs w:val="28"/>
                <w:vertAlign w:val="superscript"/>
                <w:lang w:val="ru-RU"/>
                <w14:ligatures w14:val="standardContextual"/>
              </w:rPr>
              <w:t>o</w:t>
            </w:r>
            <w:r w:rsidRPr="00472B97">
              <w:rPr>
                <w:rFonts w:ascii="Times New Roman" w:hAnsi="Times New Roman" w:cs="Times New Roman"/>
                <w:kern w:val="2"/>
                <w:sz w:val="28"/>
                <w:szCs w:val="28"/>
                <w:lang w:val="ru-RU"/>
                <w14:ligatures w14:val="standardContextual"/>
              </w:rPr>
              <w:t>C</w:t>
            </w:r>
          </w:p>
        </w:tc>
        <w:tc>
          <w:tcPr>
            <w:tcW w:w="992"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234D6F03" w14:textId="77777777" w:rsidR="00472B97" w:rsidRPr="00472B97" w:rsidRDefault="00472B97" w:rsidP="00472B97">
            <w:pPr>
              <w:jc w:val="cente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14:ligatures w14:val="standardContextual"/>
              </w:rPr>
              <w:t xml:space="preserve">4   </w:t>
            </w:r>
          </w:p>
        </w:tc>
      </w:tr>
      <w:tr w:rsidR="00472B97" w:rsidRPr="00472B97" w14:paraId="7C83A9A9" w14:textId="77777777" w:rsidTr="00472B97">
        <w:trPr>
          <w:trHeight w:val="329"/>
        </w:trPr>
        <w:tc>
          <w:tcPr>
            <w:tcW w:w="9346"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16A87D36" w14:textId="77777777" w:rsidR="00472B97" w:rsidRPr="00472B97" w:rsidRDefault="00472B97" w:rsidP="00472B97">
            <w:pP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14:ligatures w14:val="standardContextual"/>
              </w:rPr>
              <w:t>термічний опір замкнутої поверхні прошарку (</w:t>
            </w:r>
            <w:r w:rsidRPr="00472B97">
              <w:rPr>
                <w:rFonts w:ascii="Times New Roman" w:hAnsi="Times New Roman" w:cs="Times New Roman"/>
                <w:kern w:val="2"/>
                <w:sz w:val="28"/>
                <w:szCs w:val="28"/>
                <w:lang w:val="en-US"/>
                <w14:ligatures w14:val="standardContextual"/>
              </w:rPr>
              <w:t>R</w:t>
            </w:r>
            <w:r w:rsidRPr="00472B97">
              <w:rPr>
                <w:rFonts w:ascii="Times New Roman" w:hAnsi="Times New Roman" w:cs="Times New Roman"/>
                <w:kern w:val="2"/>
                <w:sz w:val="28"/>
                <w:szCs w:val="28"/>
                <w14:ligatures w14:val="standardContextual"/>
              </w:rPr>
              <w:t xml:space="preserve"> в.п) м2* </w:t>
            </w:r>
            <w:r w:rsidRPr="00472B97">
              <w:rPr>
                <w:rFonts w:ascii="Times New Roman" w:hAnsi="Times New Roman" w:cs="Times New Roman"/>
                <w:kern w:val="2"/>
                <w:sz w:val="28"/>
                <w:szCs w:val="28"/>
                <w:vertAlign w:val="superscript"/>
                <w:lang w:val="en-US"/>
                <w14:ligatures w14:val="standardContextual"/>
              </w:rPr>
              <w:t>o</w:t>
            </w:r>
            <w:r w:rsidRPr="00472B97">
              <w:rPr>
                <w:rFonts w:ascii="Times New Roman" w:hAnsi="Times New Roman" w:cs="Times New Roman"/>
                <w:kern w:val="2"/>
                <w:sz w:val="28"/>
                <w:szCs w:val="28"/>
                <w:lang w:val="en-US"/>
                <w14:ligatures w14:val="standardContextual"/>
              </w:rPr>
              <w:t>C</w:t>
            </w:r>
            <w:r w:rsidRPr="00472B97">
              <w:rPr>
                <w:rFonts w:ascii="Times New Roman" w:hAnsi="Times New Roman" w:cs="Times New Roman"/>
                <w:kern w:val="2"/>
                <w:sz w:val="28"/>
                <w:szCs w:val="28"/>
                <w14:ligatures w14:val="standardContextual"/>
              </w:rPr>
              <w:t>/Вт</w:t>
            </w:r>
          </w:p>
        </w:tc>
        <w:tc>
          <w:tcPr>
            <w:tcW w:w="992"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58D8495F" w14:textId="77777777" w:rsidR="00472B97" w:rsidRPr="00472B97" w:rsidRDefault="00472B97" w:rsidP="00472B97">
            <w:pPr>
              <w:jc w:val="cente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14:ligatures w14:val="standardContextual"/>
              </w:rPr>
              <w:t>0,16</w:t>
            </w:r>
          </w:p>
        </w:tc>
      </w:tr>
      <w:tr w:rsidR="00472B97" w:rsidRPr="00472B97" w14:paraId="4F3E4AF5" w14:textId="77777777" w:rsidTr="00472B97">
        <w:trPr>
          <w:trHeight w:val="329"/>
        </w:trPr>
        <w:tc>
          <w:tcPr>
            <w:tcW w:w="9346"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6210A4AA" w14:textId="77777777" w:rsidR="00472B97" w:rsidRPr="00472B97" w:rsidRDefault="00472B97" w:rsidP="00472B97">
            <w:pP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14:ligatures w14:val="standardContextual"/>
              </w:rPr>
              <w:t>коефіцієнт тепловіддачі внутрішньої поверхні огороджувальних конструкцій (</w:t>
            </w:r>
            <w:r w:rsidRPr="00472B97">
              <w:rPr>
                <w:rFonts w:ascii="Times New Roman" w:hAnsi="Times New Roman" w:cs="Times New Roman"/>
                <w:kern w:val="2"/>
                <w:sz w:val="28"/>
                <w:szCs w:val="28"/>
                <w:lang w:val="el-GR"/>
                <w14:ligatures w14:val="standardContextual"/>
              </w:rPr>
              <w:t>α</w:t>
            </w:r>
            <w:r w:rsidRPr="00472B97">
              <w:rPr>
                <w:rFonts w:ascii="Times New Roman" w:hAnsi="Times New Roman" w:cs="Times New Roman"/>
                <w:kern w:val="2"/>
                <w:sz w:val="28"/>
                <w:szCs w:val="28"/>
                <w14:ligatures w14:val="standardContextual"/>
              </w:rPr>
              <w:t xml:space="preserve">в) Вт/м2* </w:t>
            </w:r>
            <w:r w:rsidRPr="00472B97">
              <w:rPr>
                <w:rFonts w:ascii="Times New Roman" w:hAnsi="Times New Roman" w:cs="Times New Roman"/>
                <w:kern w:val="2"/>
                <w:sz w:val="28"/>
                <w:szCs w:val="28"/>
                <w:vertAlign w:val="superscript"/>
                <w:lang w:val="en-US"/>
                <w14:ligatures w14:val="standardContextual"/>
              </w:rPr>
              <w:t>o</w:t>
            </w:r>
            <w:r w:rsidRPr="00472B97">
              <w:rPr>
                <w:rFonts w:ascii="Times New Roman" w:hAnsi="Times New Roman" w:cs="Times New Roman"/>
                <w:kern w:val="2"/>
                <w:sz w:val="28"/>
                <w:szCs w:val="28"/>
                <w:lang w:val="en-US"/>
                <w14:ligatures w14:val="standardContextual"/>
              </w:rPr>
              <w:t>C</w:t>
            </w:r>
          </w:p>
        </w:tc>
        <w:tc>
          <w:tcPr>
            <w:tcW w:w="992"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3389F9BB" w14:textId="77777777" w:rsidR="00472B97" w:rsidRPr="00472B97" w:rsidRDefault="00472B97" w:rsidP="00472B97">
            <w:pPr>
              <w:jc w:val="cente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14:ligatures w14:val="standardContextual"/>
              </w:rPr>
              <w:t>8,7</w:t>
            </w:r>
          </w:p>
        </w:tc>
      </w:tr>
      <w:tr w:rsidR="00472B97" w:rsidRPr="00472B97" w14:paraId="0BC488E9" w14:textId="77777777" w:rsidTr="00472B97">
        <w:trPr>
          <w:trHeight w:val="329"/>
        </w:trPr>
        <w:tc>
          <w:tcPr>
            <w:tcW w:w="9346"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23CE728C" w14:textId="77777777" w:rsidR="00472B97" w:rsidRPr="00472B97" w:rsidRDefault="00472B97" w:rsidP="00472B97">
            <w:pP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14:ligatures w14:val="standardContextual"/>
              </w:rPr>
              <w:t>коефіцієнт тепловіддачі зовнішньої поверхні огороджувальних конструкцій (</w:t>
            </w:r>
            <w:r w:rsidRPr="00472B97">
              <w:rPr>
                <w:rFonts w:ascii="Times New Roman" w:hAnsi="Times New Roman" w:cs="Times New Roman"/>
                <w:kern w:val="2"/>
                <w:sz w:val="28"/>
                <w:szCs w:val="28"/>
                <w:lang w:val="el-GR"/>
                <w14:ligatures w14:val="standardContextual"/>
              </w:rPr>
              <w:t>α</w:t>
            </w:r>
            <w:r w:rsidRPr="00472B97">
              <w:rPr>
                <w:rFonts w:ascii="Times New Roman" w:hAnsi="Times New Roman" w:cs="Times New Roman"/>
                <w:kern w:val="2"/>
                <w:sz w:val="28"/>
                <w:szCs w:val="28"/>
                <w14:ligatures w14:val="standardContextual"/>
              </w:rPr>
              <w:t xml:space="preserve">н) Вт/м2* </w:t>
            </w:r>
            <w:r w:rsidRPr="00472B97">
              <w:rPr>
                <w:rFonts w:ascii="Times New Roman" w:hAnsi="Times New Roman" w:cs="Times New Roman"/>
                <w:kern w:val="2"/>
                <w:sz w:val="28"/>
                <w:szCs w:val="28"/>
                <w:vertAlign w:val="superscript"/>
                <w:lang w:val="en-US"/>
                <w14:ligatures w14:val="standardContextual"/>
              </w:rPr>
              <w:t>o</w:t>
            </w:r>
            <w:r w:rsidRPr="00472B97">
              <w:rPr>
                <w:rFonts w:ascii="Times New Roman" w:hAnsi="Times New Roman" w:cs="Times New Roman"/>
                <w:kern w:val="2"/>
                <w:sz w:val="28"/>
                <w:szCs w:val="28"/>
                <w:lang w:val="en-US"/>
                <w14:ligatures w14:val="standardContextual"/>
              </w:rPr>
              <w:t>C</w:t>
            </w:r>
          </w:p>
        </w:tc>
        <w:tc>
          <w:tcPr>
            <w:tcW w:w="992"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420D1AA8" w14:textId="77777777" w:rsidR="00472B97" w:rsidRPr="00472B97" w:rsidRDefault="00472B97" w:rsidP="00472B97">
            <w:pPr>
              <w:jc w:val="cente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14:ligatures w14:val="standardContextual"/>
              </w:rPr>
              <w:t>23</w:t>
            </w:r>
          </w:p>
        </w:tc>
      </w:tr>
      <w:tr w:rsidR="00472B97" w:rsidRPr="00472B97" w14:paraId="6509DB58" w14:textId="77777777" w:rsidTr="00472B97">
        <w:trPr>
          <w:trHeight w:val="329"/>
        </w:trPr>
        <w:tc>
          <w:tcPr>
            <w:tcW w:w="9346"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0DC4F903" w14:textId="77777777" w:rsidR="00472B97" w:rsidRPr="00472B97" w:rsidRDefault="00472B97" w:rsidP="00472B97">
            <w:pP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lang w:val="ru-RU"/>
                <w14:ligatures w14:val="standardContextual"/>
              </w:rPr>
              <w:t xml:space="preserve">показник теплозасвоєння поверхні підлоги (Ү0 </w:t>
            </w:r>
            <w:proofErr w:type="gramStart"/>
            <w:r w:rsidRPr="00472B97">
              <w:rPr>
                <w:rFonts w:ascii="Times New Roman" w:hAnsi="Times New Roman" w:cs="Times New Roman"/>
                <w:kern w:val="2"/>
                <w:sz w:val="28"/>
                <w:szCs w:val="28"/>
                <w:lang w:val="ru-RU"/>
                <w14:ligatures w14:val="standardContextual"/>
              </w:rPr>
              <w:t>н )</w:t>
            </w:r>
            <w:proofErr w:type="gramEnd"/>
            <w:r w:rsidRPr="00472B97">
              <w:rPr>
                <w:rFonts w:ascii="Times New Roman" w:hAnsi="Times New Roman" w:cs="Times New Roman"/>
                <w:kern w:val="2"/>
                <w:sz w:val="28"/>
                <w:szCs w:val="28"/>
                <w:lang w:val="ru-RU"/>
                <w14:ligatures w14:val="standardContextual"/>
              </w:rPr>
              <w:t xml:space="preserve"> м2* </w:t>
            </w:r>
            <w:r w:rsidRPr="00472B97">
              <w:rPr>
                <w:rFonts w:ascii="Times New Roman" w:hAnsi="Times New Roman" w:cs="Times New Roman"/>
                <w:kern w:val="2"/>
                <w:sz w:val="28"/>
                <w:szCs w:val="28"/>
                <w:vertAlign w:val="superscript"/>
                <w:lang w:val="ru-RU"/>
                <w14:ligatures w14:val="standardContextual"/>
              </w:rPr>
              <w:t>o</w:t>
            </w:r>
            <w:r w:rsidRPr="00472B97">
              <w:rPr>
                <w:rFonts w:ascii="Times New Roman" w:hAnsi="Times New Roman" w:cs="Times New Roman"/>
                <w:kern w:val="2"/>
                <w:sz w:val="28"/>
                <w:szCs w:val="28"/>
                <w:lang w:val="ru-RU"/>
                <w14:ligatures w14:val="standardContextual"/>
              </w:rPr>
              <w:t>C/Вт</w:t>
            </w:r>
          </w:p>
        </w:tc>
        <w:tc>
          <w:tcPr>
            <w:tcW w:w="992"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58919B90" w14:textId="77777777" w:rsidR="00472B97" w:rsidRPr="00472B97" w:rsidRDefault="00472B97" w:rsidP="00472B97">
            <w:pPr>
              <w:jc w:val="center"/>
              <w:rPr>
                <w:rFonts w:ascii="Times New Roman" w:hAnsi="Times New Roman" w:cs="Times New Roman"/>
                <w:kern w:val="2"/>
                <w:sz w:val="28"/>
                <w:szCs w:val="28"/>
                <w14:ligatures w14:val="standardContextual"/>
              </w:rPr>
            </w:pPr>
            <w:r w:rsidRPr="00472B97">
              <w:rPr>
                <w:rFonts w:ascii="Times New Roman" w:hAnsi="Times New Roman" w:cs="Times New Roman"/>
                <w:kern w:val="2"/>
                <w:sz w:val="28"/>
                <w:szCs w:val="28"/>
                <w14:ligatures w14:val="standardContextual"/>
              </w:rPr>
              <w:t>12</w:t>
            </w:r>
          </w:p>
        </w:tc>
      </w:tr>
    </w:tbl>
    <w:p w14:paraId="4630BEB9" w14:textId="77777777" w:rsidR="00472B97" w:rsidRPr="00472B97" w:rsidRDefault="00472B97" w:rsidP="00472B97">
      <w:pPr>
        <w:spacing w:after="0" w:line="240" w:lineRule="auto"/>
        <w:jc w:val="center"/>
        <w:rPr>
          <w:rFonts w:ascii="Times New Roman" w:eastAsia="Times New Roman" w:hAnsi="Times New Roman" w:cs="Times New Roman"/>
          <w:kern w:val="2"/>
          <w:sz w:val="28"/>
          <w:szCs w:val="28"/>
          <w:lang w:val="ru-RU" w:eastAsia="ru-RU"/>
          <w14:ligatures w14:val="standardContextual"/>
        </w:rPr>
      </w:pPr>
    </w:p>
    <w:p w14:paraId="57118D6E" w14:textId="77777777" w:rsidR="00472B97" w:rsidRPr="00472B97" w:rsidRDefault="00472B97" w:rsidP="00472B97">
      <w:pPr>
        <w:spacing w:after="0" w:line="240" w:lineRule="auto"/>
        <w:jc w:val="center"/>
        <w:rPr>
          <w:rFonts w:ascii="Times New Roman" w:eastAsia="Times New Roman" w:hAnsi="Times New Roman" w:cs="Times New Roman"/>
          <w:kern w:val="2"/>
          <w:sz w:val="28"/>
          <w:szCs w:val="28"/>
          <w:lang w:val="ru-RU" w:eastAsia="ru-RU"/>
          <w14:ligatures w14:val="standardContextual"/>
        </w:rPr>
      </w:pPr>
    </w:p>
    <w:p w14:paraId="576BA713" w14:textId="77777777" w:rsidR="00472B97" w:rsidRPr="00472B97" w:rsidRDefault="00472B97" w:rsidP="00472B97">
      <w:pPr>
        <w:spacing w:after="0" w:line="240" w:lineRule="auto"/>
        <w:jc w:val="center"/>
        <w:rPr>
          <w:rFonts w:ascii="Times New Roman" w:eastAsia="Times New Roman" w:hAnsi="Times New Roman" w:cs="Times New Roman"/>
          <w:b/>
          <w:bCs/>
          <w:kern w:val="2"/>
          <w:sz w:val="28"/>
          <w:szCs w:val="28"/>
          <w:lang w:val="ru-RU" w:eastAsia="ru-RU"/>
          <w14:ligatures w14:val="standardContextual"/>
        </w:rPr>
      </w:pPr>
      <w:r w:rsidRPr="00472B97">
        <w:rPr>
          <w:rFonts w:ascii="Times New Roman" w:eastAsia="Times New Roman" w:hAnsi="Times New Roman" w:cs="Times New Roman"/>
          <w:b/>
          <w:bCs/>
          <w:kern w:val="2"/>
          <w:sz w:val="28"/>
          <w:szCs w:val="28"/>
          <w:lang w:val="ru-RU" w:eastAsia="ru-RU"/>
          <w14:ligatures w14:val="standardContextual"/>
        </w:rPr>
        <w:t>Структура стіни</w:t>
      </w:r>
    </w:p>
    <w:tbl>
      <w:tblPr>
        <w:tblpPr w:leftFromText="180" w:rightFromText="180" w:vertAnchor="text" w:horzAnchor="margin" w:tblpX="-577" w:tblpY="39"/>
        <w:tblW w:w="10196" w:type="dxa"/>
        <w:tblCellMar>
          <w:left w:w="0" w:type="dxa"/>
          <w:right w:w="0" w:type="dxa"/>
        </w:tblCellMar>
        <w:tblLook w:val="0600" w:firstRow="0" w:lastRow="0" w:firstColumn="0" w:lastColumn="0" w:noHBand="1" w:noVBand="1"/>
      </w:tblPr>
      <w:tblGrid>
        <w:gridCol w:w="22"/>
        <w:gridCol w:w="3145"/>
        <w:gridCol w:w="22"/>
        <w:gridCol w:w="778"/>
        <w:gridCol w:w="22"/>
        <w:gridCol w:w="831"/>
        <w:gridCol w:w="22"/>
        <w:gridCol w:w="1206"/>
        <w:gridCol w:w="22"/>
        <w:gridCol w:w="1134"/>
        <w:gridCol w:w="1385"/>
        <w:gridCol w:w="1607"/>
      </w:tblGrid>
      <w:tr w:rsidR="00472B97" w:rsidRPr="00472B97" w14:paraId="770461D8" w14:textId="77777777" w:rsidTr="00472B97">
        <w:trPr>
          <w:trHeight w:val="333"/>
        </w:trPr>
        <w:tc>
          <w:tcPr>
            <w:tcW w:w="3167"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57F5763E" w14:textId="77777777" w:rsidR="00472B97" w:rsidRPr="00472B97" w:rsidRDefault="00472B97" w:rsidP="00472B97">
            <w:pP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Матеріал</w:t>
            </w:r>
          </w:p>
        </w:tc>
        <w:tc>
          <w:tcPr>
            <w:tcW w:w="800"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7EC60967"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lang w:val="el-GR"/>
                <w14:ligatures w14:val="standardContextual"/>
              </w:rPr>
              <w:t xml:space="preserve">σ </w:t>
            </w:r>
            <w:r w:rsidRPr="00472B97">
              <w:rPr>
                <w:rFonts w:ascii="Times New Roman" w:hAnsi="Times New Roman" w:cs="Times New Roman"/>
                <w:kern w:val="2"/>
                <w:sz w:val="24"/>
                <w:szCs w:val="24"/>
                <w14:ligatures w14:val="standardContextual"/>
              </w:rPr>
              <w:t>м</w:t>
            </w:r>
          </w:p>
        </w:tc>
        <w:tc>
          <w:tcPr>
            <w:tcW w:w="853"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0E63AF4E"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lang w:val="el-GR"/>
                <w14:ligatures w14:val="standardContextual"/>
              </w:rPr>
              <w:t xml:space="preserve">ρ </w:t>
            </w:r>
            <w:r w:rsidRPr="00472B97">
              <w:rPr>
                <w:rFonts w:ascii="Times New Roman" w:hAnsi="Times New Roman" w:cs="Times New Roman"/>
                <w:kern w:val="2"/>
                <w:sz w:val="24"/>
                <w:szCs w:val="24"/>
                <w14:ligatures w14:val="standardContextual"/>
              </w:rPr>
              <w:t>кг/м3</w:t>
            </w:r>
          </w:p>
        </w:tc>
        <w:tc>
          <w:tcPr>
            <w:tcW w:w="1228"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2148F29E"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lang w:val="el-GR"/>
                <w14:ligatures w14:val="standardContextual"/>
              </w:rPr>
              <w:t xml:space="preserve">λ </w:t>
            </w:r>
            <w:r w:rsidRPr="00472B97">
              <w:rPr>
                <w:rFonts w:ascii="Times New Roman" w:hAnsi="Times New Roman" w:cs="Times New Roman"/>
                <w:kern w:val="2"/>
                <w:sz w:val="24"/>
                <w:szCs w:val="24"/>
                <w14:ligatures w14:val="standardContextual"/>
              </w:rPr>
              <w:t xml:space="preserve"> Вт/м* </w:t>
            </w:r>
            <w:r w:rsidRPr="00472B97">
              <w:rPr>
                <w:rFonts w:ascii="Times New Roman" w:hAnsi="Times New Roman" w:cs="Times New Roman"/>
                <w:kern w:val="2"/>
                <w:sz w:val="24"/>
                <w:szCs w:val="24"/>
                <w:vertAlign w:val="superscript"/>
                <w:lang w:val="en-US"/>
                <w14:ligatures w14:val="standardContextual"/>
              </w:rPr>
              <w:t>o</w:t>
            </w:r>
            <w:r w:rsidRPr="00472B97">
              <w:rPr>
                <w:rFonts w:ascii="Times New Roman" w:hAnsi="Times New Roman" w:cs="Times New Roman"/>
                <w:kern w:val="2"/>
                <w:sz w:val="24"/>
                <w:szCs w:val="24"/>
                <w:lang w:val="en-US"/>
                <w14:ligatures w14:val="standardContextual"/>
              </w:rPr>
              <w:t>C</w:t>
            </w:r>
          </w:p>
        </w:tc>
        <w:tc>
          <w:tcPr>
            <w:tcW w:w="1156"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0690627B" w14:textId="77777777" w:rsidR="00472B97" w:rsidRPr="00472B97" w:rsidRDefault="00472B97" w:rsidP="00472B97">
            <w:pP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s, Вт/м*С</w:t>
            </w:r>
          </w:p>
        </w:tc>
        <w:tc>
          <w:tcPr>
            <w:tcW w:w="1385"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6C1EBC4F" w14:textId="77777777" w:rsidR="00472B97" w:rsidRPr="00472B97" w:rsidRDefault="00472B97" w:rsidP="00472B97">
            <w:pP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μ Вт/м</w:t>
            </w:r>
            <w:r w:rsidRPr="00472B97">
              <w:rPr>
                <w:rFonts w:ascii="Times New Roman" w:hAnsi="Times New Roman" w:cs="Times New Roman"/>
                <w:kern w:val="2"/>
                <w:sz w:val="24"/>
                <w:szCs w:val="24"/>
                <w:lang w:val="ru-RU"/>
                <w14:ligatures w14:val="standardContextual"/>
              </w:rPr>
              <w:t>*</w:t>
            </w:r>
            <w:r w:rsidRPr="00472B97">
              <w:rPr>
                <w:rFonts w:ascii="Times New Roman" w:hAnsi="Times New Roman" w:cs="Times New Roman"/>
                <w:kern w:val="2"/>
                <w:sz w:val="24"/>
                <w:szCs w:val="24"/>
                <w14:ligatures w14:val="standardContextual"/>
              </w:rPr>
              <w:t>C</w:t>
            </w:r>
          </w:p>
        </w:tc>
        <w:tc>
          <w:tcPr>
            <w:tcW w:w="1607" w:type="dxa"/>
            <w:tcBorders>
              <w:top w:val="single" w:sz="8" w:space="0" w:color="FFFFFF"/>
              <w:left w:val="single" w:sz="8" w:space="0" w:color="FFFFFF"/>
              <w:bottom w:val="single" w:sz="8" w:space="0" w:color="FFFFFF"/>
              <w:right w:val="single" w:sz="8" w:space="0" w:color="FFFFFF"/>
            </w:tcBorders>
            <w:shd w:val="clear" w:color="auto" w:fill="E7E7E7"/>
          </w:tcPr>
          <w:p w14:paraId="722B024E" w14:textId="77777777" w:rsidR="00472B97" w:rsidRPr="00472B97" w:rsidRDefault="00472B97" w:rsidP="00472B97">
            <w:pPr>
              <w:rPr>
                <w:rFonts w:ascii="Times New Roman" w:hAnsi="Times New Roman" w:cs="Times New Roman"/>
                <w:kern w:val="2"/>
                <w:sz w:val="24"/>
                <w:szCs w:val="24"/>
                <w:lang w:val="ru-RU"/>
                <w14:ligatures w14:val="standardContextual"/>
              </w:rPr>
            </w:pPr>
            <w:r w:rsidRPr="00472B97">
              <w:rPr>
                <w:rFonts w:ascii="Times New Roman" w:hAnsi="Times New Roman" w:cs="Times New Roman"/>
                <w:kern w:val="2"/>
                <w:sz w:val="24"/>
                <w:szCs w:val="24"/>
                <w14:ligatures w14:val="standardContextual"/>
              </w:rPr>
              <w:t>Rп</w:t>
            </w:r>
            <w:r w:rsidRPr="00472B97">
              <w:rPr>
                <w:rFonts w:ascii="Times New Roman" w:hAnsi="Times New Roman" w:cs="Times New Roman"/>
                <w:kern w:val="2"/>
                <w:sz w:val="24"/>
                <w:szCs w:val="24"/>
                <w:lang w:val="ru-RU"/>
                <w14:ligatures w14:val="standardContextual"/>
              </w:rPr>
              <w:t>, м2*С/Вт</w:t>
            </w:r>
          </w:p>
        </w:tc>
      </w:tr>
      <w:tr w:rsidR="00472B97" w:rsidRPr="00472B97" w14:paraId="4622C4A6" w14:textId="77777777" w:rsidTr="00472B97">
        <w:trPr>
          <w:gridBefore w:val="1"/>
          <w:wBefore w:w="22" w:type="dxa"/>
          <w:trHeight w:val="333"/>
        </w:trPr>
        <w:tc>
          <w:tcPr>
            <w:tcW w:w="3167"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7E2A90E1" w14:textId="77777777" w:rsidR="00472B97" w:rsidRPr="00472B97" w:rsidRDefault="00472B97" w:rsidP="00472B97">
            <w:pPr>
              <w:rPr>
                <w:rFonts w:ascii="Times New Roman" w:hAnsi="Times New Roman" w:cs="Times New Roman"/>
                <w:kern w:val="2"/>
                <w:sz w:val="24"/>
                <w:szCs w:val="24"/>
                <w:lang w:val="ru-RU"/>
                <w14:ligatures w14:val="standardContextual"/>
              </w:rPr>
            </w:pPr>
            <w:r w:rsidRPr="00472B97">
              <w:rPr>
                <w:rFonts w:ascii="Times New Roman" w:hAnsi="Times New Roman" w:cs="Times New Roman"/>
                <w:kern w:val="2"/>
                <w:sz w:val="24"/>
                <w:szCs w:val="24"/>
                <w:lang w:val="ru-RU"/>
                <w14:ligatures w14:val="standardContextual"/>
              </w:rPr>
              <w:t>Цегла</w:t>
            </w:r>
          </w:p>
        </w:tc>
        <w:tc>
          <w:tcPr>
            <w:tcW w:w="800"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4204F9DB" w14:textId="77777777" w:rsidR="00472B97" w:rsidRPr="00472B97" w:rsidRDefault="00472B97" w:rsidP="00472B97">
            <w:pPr>
              <w:jc w:val="center"/>
              <w:rPr>
                <w:rFonts w:ascii="Times New Roman" w:hAnsi="Times New Roman" w:cs="Times New Roman"/>
                <w:kern w:val="2"/>
                <w:sz w:val="24"/>
                <w:szCs w:val="24"/>
                <w:lang w:val="ru-RU"/>
                <w14:ligatures w14:val="standardContextual"/>
              </w:rPr>
            </w:pPr>
            <w:r w:rsidRPr="00472B97">
              <w:rPr>
                <w:rFonts w:ascii="Times New Roman" w:hAnsi="Times New Roman" w:cs="Times New Roman"/>
                <w:kern w:val="2"/>
                <w:sz w:val="24"/>
                <w:szCs w:val="24"/>
                <w:lang w:val="ru-RU"/>
                <w14:ligatures w14:val="standardContextual"/>
              </w:rPr>
              <w:t>0,12</w:t>
            </w:r>
          </w:p>
        </w:tc>
        <w:tc>
          <w:tcPr>
            <w:tcW w:w="853"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53F2129C" w14:textId="77777777" w:rsidR="00472B97" w:rsidRPr="00472B97" w:rsidRDefault="00472B97" w:rsidP="00472B97">
            <w:pPr>
              <w:jc w:val="center"/>
              <w:rPr>
                <w:rFonts w:ascii="Times New Roman" w:hAnsi="Times New Roman" w:cs="Times New Roman"/>
                <w:kern w:val="2"/>
                <w:sz w:val="24"/>
                <w:szCs w:val="24"/>
                <w:lang w:val="ru-RU"/>
                <w14:ligatures w14:val="standardContextual"/>
              </w:rPr>
            </w:pPr>
            <w:r w:rsidRPr="00472B97">
              <w:rPr>
                <w:rFonts w:ascii="Times New Roman" w:hAnsi="Times New Roman" w:cs="Times New Roman"/>
                <w:kern w:val="2"/>
                <w:sz w:val="24"/>
                <w:szCs w:val="24"/>
                <w:lang w:val="ru-RU"/>
                <w14:ligatures w14:val="standardContextual"/>
              </w:rPr>
              <w:t>1600</w:t>
            </w:r>
          </w:p>
        </w:tc>
        <w:tc>
          <w:tcPr>
            <w:tcW w:w="1228"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08C0D287" w14:textId="77777777" w:rsidR="00472B97" w:rsidRPr="00472B97" w:rsidRDefault="00472B97" w:rsidP="00472B97">
            <w:pPr>
              <w:jc w:val="center"/>
              <w:rPr>
                <w:rFonts w:ascii="Times New Roman" w:hAnsi="Times New Roman" w:cs="Times New Roman"/>
                <w:kern w:val="2"/>
                <w:sz w:val="24"/>
                <w:szCs w:val="24"/>
                <w:lang w:val="ru-RU"/>
                <w14:ligatures w14:val="standardContextual"/>
              </w:rPr>
            </w:pPr>
            <w:r w:rsidRPr="00472B97">
              <w:rPr>
                <w:rFonts w:ascii="Times New Roman" w:hAnsi="Times New Roman" w:cs="Times New Roman"/>
                <w:kern w:val="2"/>
                <w:sz w:val="24"/>
                <w:szCs w:val="24"/>
                <w:lang w:val="ru-RU"/>
                <w14:ligatures w14:val="standardContextual"/>
              </w:rPr>
              <w:t>0,79</w:t>
            </w:r>
          </w:p>
        </w:tc>
        <w:tc>
          <w:tcPr>
            <w:tcW w:w="1134"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68592F13" w14:textId="77777777" w:rsidR="00472B97" w:rsidRPr="00472B97" w:rsidRDefault="00472B97" w:rsidP="00472B97">
            <w:pPr>
              <w:jc w:val="center"/>
              <w:rPr>
                <w:rFonts w:ascii="Times New Roman" w:hAnsi="Times New Roman" w:cs="Times New Roman"/>
                <w:kern w:val="2"/>
                <w:sz w:val="24"/>
                <w:szCs w:val="24"/>
                <w:lang w:val="ru-RU"/>
                <w14:ligatures w14:val="standardContextual"/>
              </w:rPr>
            </w:pPr>
            <w:r w:rsidRPr="00472B97">
              <w:rPr>
                <w:rFonts w:ascii="Times New Roman" w:hAnsi="Times New Roman" w:cs="Times New Roman"/>
                <w:kern w:val="2"/>
                <w:sz w:val="24"/>
                <w:szCs w:val="24"/>
                <w:lang w:val="ru-RU"/>
                <w14:ligatures w14:val="standardContextual"/>
              </w:rPr>
              <w:t>8,48</w:t>
            </w:r>
          </w:p>
        </w:tc>
        <w:tc>
          <w:tcPr>
            <w:tcW w:w="1385"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406FE849" w14:textId="77777777" w:rsidR="00472B97" w:rsidRPr="00472B97" w:rsidRDefault="00472B97" w:rsidP="00472B97">
            <w:pPr>
              <w:jc w:val="center"/>
              <w:rPr>
                <w:rFonts w:ascii="Times New Roman" w:hAnsi="Times New Roman" w:cs="Times New Roman"/>
                <w:kern w:val="2"/>
                <w:sz w:val="24"/>
                <w:szCs w:val="24"/>
                <w:lang w:val="ru-RU"/>
                <w14:ligatures w14:val="standardContextual"/>
              </w:rPr>
            </w:pPr>
            <w:r w:rsidRPr="00472B97">
              <w:rPr>
                <w:rFonts w:ascii="Times New Roman" w:hAnsi="Times New Roman" w:cs="Times New Roman"/>
                <w:kern w:val="2"/>
                <w:sz w:val="24"/>
                <w:szCs w:val="24"/>
                <w14:ligatures w14:val="standardContextual"/>
              </w:rPr>
              <w:t>0,</w:t>
            </w:r>
            <w:r w:rsidRPr="00472B97">
              <w:rPr>
                <w:rFonts w:ascii="Times New Roman" w:hAnsi="Times New Roman" w:cs="Times New Roman"/>
                <w:kern w:val="2"/>
                <w:sz w:val="24"/>
                <w:szCs w:val="24"/>
                <w:lang w:val="ru-RU"/>
                <w14:ligatures w14:val="standardContextual"/>
              </w:rPr>
              <w:t>14</w:t>
            </w:r>
          </w:p>
        </w:tc>
        <w:tc>
          <w:tcPr>
            <w:tcW w:w="1607" w:type="dxa"/>
            <w:tcBorders>
              <w:top w:val="single" w:sz="8" w:space="0" w:color="FFFFFF"/>
              <w:left w:val="single" w:sz="8" w:space="0" w:color="FFFFFF"/>
              <w:bottom w:val="single" w:sz="8" w:space="0" w:color="FFFFFF"/>
              <w:right w:val="single" w:sz="8" w:space="0" w:color="FFFFFF"/>
            </w:tcBorders>
            <w:shd w:val="clear" w:color="auto" w:fill="E7E7E7"/>
          </w:tcPr>
          <w:p w14:paraId="202F0014" w14:textId="77777777" w:rsidR="00472B97" w:rsidRPr="00472B97" w:rsidRDefault="00472B97" w:rsidP="00472B97">
            <w:pPr>
              <w:jc w:val="center"/>
              <w:rPr>
                <w:rFonts w:ascii="Times New Roman" w:hAnsi="Times New Roman" w:cs="Times New Roman"/>
                <w:kern w:val="2"/>
                <w:sz w:val="24"/>
                <w:szCs w:val="24"/>
                <w14:ligatures w14:val="standardContextual"/>
              </w:rPr>
            </w:pPr>
          </w:p>
        </w:tc>
      </w:tr>
      <w:tr w:rsidR="00472B97" w:rsidRPr="00472B97" w14:paraId="35760799" w14:textId="77777777" w:rsidTr="00472B97">
        <w:trPr>
          <w:gridBefore w:val="1"/>
          <w:wBefore w:w="22" w:type="dxa"/>
          <w:trHeight w:val="333"/>
        </w:trPr>
        <w:tc>
          <w:tcPr>
            <w:tcW w:w="3167"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3EDEF5C9" w14:textId="77777777" w:rsidR="00472B97" w:rsidRPr="00472B97" w:rsidRDefault="00472B97" w:rsidP="00472B97">
            <w:pPr>
              <w:rPr>
                <w:rFonts w:ascii="Times New Roman" w:hAnsi="Times New Roman" w:cs="Times New Roman"/>
                <w:kern w:val="2"/>
                <w:sz w:val="24"/>
                <w:szCs w:val="24"/>
                <w:lang w:val="ru-RU"/>
                <w14:ligatures w14:val="standardContextual"/>
              </w:rPr>
            </w:pPr>
            <w:r w:rsidRPr="00472B97">
              <w:rPr>
                <w:rFonts w:ascii="Times New Roman" w:hAnsi="Times New Roman" w:cs="Times New Roman"/>
                <w:kern w:val="2"/>
                <w:sz w:val="24"/>
                <w:szCs w:val="24"/>
                <w:lang w:val="ru-RU"/>
                <w14:ligatures w14:val="standardContextual"/>
              </w:rPr>
              <w:t>Пов</w:t>
            </w:r>
            <w:r w:rsidRPr="00472B97">
              <w:rPr>
                <w:rFonts w:ascii="Times New Roman" w:hAnsi="Times New Roman" w:cs="Times New Roman"/>
                <w:kern w:val="2"/>
                <w:sz w:val="24"/>
                <w:szCs w:val="24"/>
                <w14:ligatures w14:val="standardContextual"/>
              </w:rPr>
              <w:t>і</w:t>
            </w:r>
            <w:r w:rsidRPr="00472B97">
              <w:rPr>
                <w:rFonts w:ascii="Times New Roman" w:hAnsi="Times New Roman" w:cs="Times New Roman"/>
                <w:kern w:val="2"/>
                <w:sz w:val="24"/>
                <w:szCs w:val="24"/>
                <w:lang w:val="ru-RU"/>
                <w14:ligatures w14:val="standardContextual"/>
              </w:rPr>
              <w:t>тряний прошарок</w:t>
            </w:r>
          </w:p>
        </w:tc>
        <w:tc>
          <w:tcPr>
            <w:tcW w:w="800"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0A8805ED"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0,02</w:t>
            </w:r>
          </w:p>
        </w:tc>
        <w:tc>
          <w:tcPr>
            <w:tcW w:w="853"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1F5809C6" w14:textId="77777777" w:rsidR="00472B97" w:rsidRPr="00472B97" w:rsidRDefault="00472B97" w:rsidP="00472B97">
            <w:pPr>
              <w:jc w:val="center"/>
              <w:rPr>
                <w:rFonts w:ascii="Times New Roman" w:hAnsi="Times New Roman" w:cs="Times New Roman"/>
                <w:kern w:val="2"/>
                <w:sz w:val="24"/>
                <w:szCs w:val="24"/>
                <w14:ligatures w14:val="standardContextual"/>
              </w:rPr>
            </w:pPr>
          </w:p>
        </w:tc>
        <w:tc>
          <w:tcPr>
            <w:tcW w:w="1228"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0F7BBF02" w14:textId="77777777" w:rsidR="00472B97" w:rsidRPr="00472B97" w:rsidRDefault="00472B97" w:rsidP="00472B97">
            <w:pPr>
              <w:jc w:val="center"/>
              <w:rPr>
                <w:rFonts w:ascii="Times New Roman" w:hAnsi="Times New Roman" w:cs="Times New Roman"/>
                <w:kern w:val="2"/>
                <w:sz w:val="24"/>
                <w:szCs w:val="24"/>
                <w14:ligatures w14:val="standardContextual"/>
              </w:rPr>
            </w:pPr>
          </w:p>
        </w:tc>
        <w:tc>
          <w:tcPr>
            <w:tcW w:w="1134"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195B6D8C" w14:textId="77777777" w:rsidR="00472B97" w:rsidRPr="00472B97" w:rsidRDefault="00472B97" w:rsidP="00472B97">
            <w:pPr>
              <w:jc w:val="center"/>
              <w:rPr>
                <w:rFonts w:ascii="Times New Roman" w:hAnsi="Times New Roman" w:cs="Times New Roman"/>
                <w:kern w:val="2"/>
                <w:sz w:val="24"/>
                <w:szCs w:val="24"/>
                <w14:ligatures w14:val="standardContextual"/>
              </w:rPr>
            </w:pPr>
          </w:p>
        </w:tc>
        <w:tc>
          <w:tcPr>
            <w:tcW w:w="1385"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638641B7" w14:textId="77777777" w:rsidR="00472B97" w:rsidRPr="00472B97" w:rsidRDefault="00472B97" w:rsidP="00472B97">
            <w:pPr>
              <w:jc w:val="center"/>
              <w:rPr>
                <w:rFonts w:ascii="Times New Roman" w:hAnsi="Times New Roman" w:cs="Times New Roman"/>
                <w:kern w:val="2"/>
                <w:sz w:val="24"/>
                <w:szCs w:val="24"/>
                <w14:ligatures w14:val="standardContextual"/>
              </w:rPr>
            </w:pPr>
          </w:p>
        </w:tc>
        <w:tc>
          <w:tcPr>
            <w:tcW w:w="1607" w:type="dxa"/>
            <w:tcBorders>
              <w:top w:val="single" w:sz="8" w:space="0" w:color="FFFFFF"/>
              <w:left w:val="single" w:sz="8" w:space="0" w:color="FFFFFF"/>
              <w:bottom w:val="single" w:sz="8" w:space="0" w:color="FFFFFF"/>
              <w:right w:val="single" w:sz="8" w:space="0" w:color="FFFFFF"/>
            </w:tcBorders>
            <w:shd w:val="clear" w:color="auto" w:fill="E7E7E7"/>
          </w:tcPr>
          <w:p w14:paraId="3093E99D" w14:textId="77777777" w:rsidR="00472B97" w:rsidRPr="00472B97" w:rsidRDefault="00472B97" w:rsidP="00472B97">
            <w:pPr>
              <w:jc w:val="center"/>
              <w:rPr>
                <w:rFonts w:ascii="Times New Roman" w:hAnsi="Times New Roman" w:cs="Times New Roman"/>
                <w:kern w:val="2"/>
                <w:sz w:val="24"/>
                <w:szCs w:val="24"/>
                <w14:ligatures w14:val="standardContextual"/>
              </w:rPr>
            </w:pPr>
          </w:p>
        </w:tc>
      </w:tr>
      <w:tr w:rsidR="00472B97" w:rsidRPr="00472B97" w14:paraId="7D721BA5" w14:textId="77777777" w:rsidTr="00472B97">
        <w:trPr>
          <w:gridBefore w:val="1"/>
          <w:wBefore w:w="22" w:type="dxa"/>
          <w:trHeight w:val="333"/>
        </w:trPr>
        <w:tc>
          <w:tcPr>
            <w:tcW w:w="3167"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0C0E5113" w14:textId="77777777" w:rsidR="00472B97" w:rsidRPr="00472B97" w:rsidRDefault="00472B97" w:rsidP="00472B97">
            <w:pP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Плити деревоволокнисті</w:t>
            </w:r>
          </w:p>
        </w:tc>
        <w:tc>
          <w:tcPr>
            <w:tcW w:w="800"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1C490D3D"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0,025</w:t>
            </w:r>
          </w:p>
        </w:tc>
        <w:tc>
          <w:tcPr>
            <w:tcW w:w="853"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398D8DA4"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1000</w:t>
            </w:r>
          </w:p>
        </w:tc>
        <w:tc>
          <w:tcPr>
            <w:tcW w:w="1228"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067F9410"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0,15</w:t>
            </w:r>
          </w:p>
        </w:tc>
        <w:tc>
          <w:tcPr>
            <w:tcW w:w="1134"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675FE83A"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6,75</w:t>
            </w:r>
          </w:p>
        </w:tc>
        <w:tc>
          <w:tcPr>
            <w:tcW w:w="1385"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655CDEAC"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0,12</w:t>
            </w:r>
          </w:p>
        </w:tc>
        <w:tc>
          <w:tcPr>
            <w:tcW w:w="1607" w:type="dxa"/>
            <w:tcBorders>
              <w:top w:val="single" w:sz="8" w:space="0" w:color="FFFFFF"/>
              <w:left w:val="single" w:sz="8" w:space="0" w:color="FFFFFF"/>
              <w:bottom w:val="single" w:sz="8" w:space="0" w:color="FFFFFF"/>
              <w:right w:val="single" w:sz="8" w:space="0" w:color="FFFFFF"/>
            </w:tcBorders>
            <w:shd w:val="clear" w:color="auto" w:fill="E7E7E7"/>
          </w:tcPr>
          <w:p w14:paraId="36D75203" w14:textId="77777777" w:rsidR="00472B97" w:rsidRPr="00472B97" w:rsidRDefault="00472B97" w:rsidP="00472B97">
            <w:pPr>
              <w:jc w:val="center"/>
              <w:rPr>
                <w:rFonts w:ascii="Times New Roman" w:hAnsi="Times New Roman" w:cs="Times New Roman"/>
                <w:kern w:val="2"/>
                <w:sz w:val="24"/>
                <w:szCs w:val="24"/>
                <w14:ligatures w14:val="standardContextual"/>
              </w:rPr>
            </w:pPr>
          </w:p>
        </w:tc>
      </w:tr>
      <w:tr w:rsidR="00472B97" w:rsidRPr="00472B97" w14:paraId="5AD34D86" w14:textId="77777777" w:rsidTr="00472B97">
        <w:trPr>
          <w:gridBefore w:val="1"/>
          <w:wBefore w:w="22" w:type="dxa"/>
          <w:trHeight w:val="333"/>
        </w:trPr>
        <w:tc>
          <w:tcPr>
            <w:tcW w:w="3167"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1D9B91FD" w14:textId="77777777" w:rsidR="00472B97" w:rsidRPr="00472B97" w:rsidRDefault="00472B97" w:rsidP="00472B97">
            <w:pP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lang w:val="ru-RU"/>
                <w14:ligatures w14:val="standardContextual"/>
              </w:rPr>
              <w:t>Мінеральна вата</w:t>
            </w:r>
          </w:p>
        </w:tc>
        <w:tc>
          <w:tcPr>
            <w:tcW w:w="800"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743C52ED"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0,1</w:t>
            </w:r>
          </w:p>
        </w:tc>
        <w:tc>
          <w:tcPr>
            <w:tcW w:w="853"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49463AE5"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125</w:t>
            </w:r>
          </w:p>
        </w:tc>
        <w:tc>
          <w:tcPr>
            <w:tcW w:w="1228"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264E3324"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0,07</w:t>
            </w:r>
          </w:p>
        </w:tc>
        <w:tc>
          <w:tcPr>
            <w:tcW w:w="1134"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210CBEA7"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0,82</w:t>
            </w:r>
          </w:p>
        </w:tc>
        <w:tc>
          <w:tcPr>
            <w:tcW w:w="1385"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00FAC697"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0,3</w:t>
            </w:r>
          </w:p>
        </w:tc>
        <w:tc>
          <w:tcPr>
            <w:tcW w:w="1607" w:type="dxa"/>
            <w:tcBorders>
              <w:top w:val="single" w:sz="8" w:space="0" w:color="FFFFFF"/>
              <w:left w:val="single" w:sz="8" w:space="0" w:color="FFFFFF"/>
              <w:bottom w:val="single" w:sz="8" w:space="0" w:color="FFFFFF"/>
              <w:right w:val="single" w:sz="8" w:space="0" w:color="FFFFFF"/>
            </w:tcBorders>
            <w:shd w:val="clear" w:color="auto" w:fill="E7E7E7"/>
          </w:tcPr>
          <w:p w14:paraId="2FA151FE" w14:textId="77777777" w:rsidR="00472B97" w:rsidRPr="00472B97" w:rsidRDefault="00472B97" w:rsidP="00472B97">
            <w:pPr>
              <w:jc w:val="center"/>
              <w:rPr>
                <w:rFonts w:ascii="Times New Roman" w:hAnsi="Times New Roman" w:cs="Times New Roman"/>
                <w:kern w:val="2"/>
                <w:sz w:val="24"/>
                <w:szCs w:val="24"/>
                <w14:ligatures w14:val="standardContextual"/>
              </w:rPr>
            </w:pPr>
          </w:p>
        </w:tc>
      </w:tr>
      <w:tr w:rsidR="00472B97" w:rsidRPr="00472B97" w14:paraId="0072EF3D" w14:textId="77777777" w:rsidTr="00472B97">
        <w:trPr>
          <w:gridBefore w:val="1"/>
          <w:wBefore w:w="22" w:type="dxa"/>
          <w:trHeight w:val="333"/>
        </w:trPr>
        <w:tc>
          <w:tcPr>
            <w:tcW w:w="3167"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7751E142" w14:textId="77777777" w:rsidR="00472B97" w:rsidRPr="00472B97" w:rsidRDefault="00472B97" w:rsidP="00472B97">
            <w:pP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Пароізоляція</w:t>
            </w:r>
          </w:p>
        </w:tc>
        <w:tc>
          <w:tcPr>
            <w:tcW w:w="800"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1B3BA5C1"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0,0001</w:t>
            </w:r>
          </w:p>
        </w:tc>
        <w:tc>
          <w:tcPr>
            <w:tcW w:w="853"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5A528B7E" w14:textId="77777777" w:rsidR="00472B97" w:rsidRPr="00472B97" w:rsidRDefault="00472B97" w:rsidP="00472B97">
            <w:pPr>
              <w:jc w:val="center"/>
              <w:rPr>
                <w:rFonts w:ascii="Times New Roman" w:hAnsi="Times New Roman" w:cs="Times New Roman"/>
                <w:kern w:val="2"/>
                <w:sz w:val="24"/>
                <w:szCs w:val="24"/>
                <w14:ligatures w14:val="standardContextual"/>
              </w:rPr>
            </w:pPr>
          </w:p>
        </w:tc>
        <w:tc>
          <w:tcPr>
            <w:tcW w:w="1228"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2BBE4B53" w14:textId="77777777" w:rsidR="00472B97" w:rsidRPr="00472B97" w:rsidRDefault="00472B97" w:rsidP="00472B97">
            <w:pPr>
              <w:jc w:val="center"/>
              <w:rPr>
                <w:rFonts w:ascii="Times New Roman" w:hAnsi="Times New Roman" w:cs="Times New Roman"/>
                <w:kern w:val="2"/>
                <w:sz w:val="24"/>
                <w:szCs w:val="24"/>
                <w14:ligatures w14:val="standardContextual"/>
              </w:rPr>
            </w:pPr>
          </w:p>
        </w:tc>
        <w:tc>
          <w:tcPr>
            <w:tcW w:w="1134"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3E5C6DDE" w14:textId="77777777" w:rsidR="00472B97" w:rsidRPr="00472B97" w:rsidRDefault="00472B97" w:rsidP="00472B97">
            <w:pPr>
              <w:jc w:val="center"/>
              <w:rPr>
                <w:rFonts w:ascii="Times New Roman" w:hAnsi="Times New Roman" w:cs="Times New Roman"/>
                <w:kern w:val="2"/>
                <w:sz w:val="24"/>
                <w:szCs w:val="24"/>
                <w14:ligatures w14:val="standardContextual"/>
              </w:rPr>
            </w:pPr>
          </w:p>
        </w:tc>
        <w:tc>
          <w:tcPr>
            <w:tcW w:w="1385"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7AEFB8C2" w14:textId="77777777" w:rsidR="00472B97" w:rsidRPr="00472B97" w:rsidRDefault="00472B97" w:rsidP="00472B97">
            <w:pPr>
              <w:jc w:val="center"/>
              <w:rPr>
                <w:rFonts w:ascii="Times New Roman" w:hAnsi="Times New Roman" w:cs="Times New Roman"/>
                <w:kern w:val="2"/>
                <w:sz w:val="24"/>
                <w:szCs w:val="24"/>
                <w14:ligatures w14:val="standardContextual"/>
              </w:rPr>
            </w:pPr>
          </w:p>
        </w:tc>
        <w:tc>
          <w:tcPr>
            <w:tcW w:w="1607" w:type="dxa"/>
            <w:tcBorders>
              <w:top w:val="single" w:sz="8" w:space="0" w:color="FFFFFF"/>
              <w:left w:val="single" w:sz="8" w:space="0" w:color="FFFFFF"/>
              <w:bottom w:val="single" w:sz="8" w:space="0" w:color="FFFFFF"/>
              <w:right w:val="single" w:sz="8" w:space="0" w:color="FFFFFF"/>
            </w:tcBorders>
            <w:shd w:val="clear" w:color="auto" w:fill="E7E7E7"/>
          </w:tcPr>
          <w:p w14:paraId="598FE5E2"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0,9</w:t>
            </w:r>
          </w:p>
        </w:tc>
      </w:tr>
      <w:tr w:rsidR="00472B97" w:rsidRPr="00472B97" w14:paraId="193CFFB3" w14:textId="77777777" w:rsidTr="00472B97">
        <w:trPr>
          <w:gridBefore w:val="1"/>
          <w:wBefore w:w="22" w:type="dxa"/>
          <w:trHeight w:val="333"/>
        </w:trPr>
        <w:tc>
          <w:tcPr>
            <w:tcW w:w="3167"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5450AC5C" w14:textId="77777777" w:rsidR="00472B97" w:rsidRPr="00472B97" w:rsidRDefault="00472B97" w:rsidP="00472B97">
            <w:pP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Плити деревоволокнисті</w:t>
            </w:r>
          </w:p>
        </w:tc>
        <w:tc>
          <w:tcPr>
            <w:tcW w:w="800"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35F11DEA"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0,025</w:t>
            </w:r>
          </w:p>
        </w:tc>
        <w:tc>
          <w:tcPr>
            <w:tcW w:w="853"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7E156CCD"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1000</w:t>
            </w:r>
          </w:p>
        </w:tc>
        <w:tc>
          <w:tcPr>
            <w:tcW w:w="1228"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16FBE9AA"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0,15</w:t>
            </w:r>
          </w:p>
        </w:tc>
        <w:tc>
          <w:tcPr>
            <w:tcW w:w="1134"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593FD587"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6,75</w:t>
            </w:r>
          </w:p>
        </w:tc>
        <w:tc>
          <w:tcPr>
            <w:tcW w:w="1385"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00EF93C8"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0,12</w:t>
            </w:r>
          </w:p>
        </w:tc>
        <w:tc>
          <w:tcPr>
            <w:tcW w:w="1607" w:type="dxa"/>
            <w:tcBorders>
              <w:top w:val="single" w:sz="8" w:space="0" w:color="FFFFFF"/>
              <w:left w:val="single" w:sz="8" w:space="0" w:color="FFFFFF"/>
              <w:bottom w:val="single" w:sz="8" w:space="0" w:color="FFFFFF"/>
              <w:right w:val="single" w:sz="8" w:space="0" w:color="FFFFFF"/>
            </w:tcBorders>
            <w:shd w:val="clear" w:color="auto" w:fill="E7E7E7"/>
          </w:tcPr>
          <w:p w14:paraId="02051D2D" w14:textId="77777777" w:rsidR="00472B97" w:rsidRPr="00472B97" w:rsidRDefault="00472B97" w:rsidP="00472B97">
            <w:pPr>
              <w:jc w:val="center"/>
              <w:rPr>
                <w:rFonts w:ascii="Times New Roman" w:hAnsi="Times New Roman" w:cs="Times New Roman"/>
                <w:kern w:val="2"/>
                <w:sz w:val="24"/>
                <w:szCs w:val="24"/>
                <w14:ligatures w14:val="standardContextual"/>
              </w:rPr>
            </w:pPr>
          </w:p>
        </w:tc>
      </w:tr>
      <w:tr w:rsidR="00472B97" w:rsidRPr="00472B97" w14:paraId="59BB997E" w14:textId="77777777" w:rsidTr="00472B97">
        <w:trPr>
          <w:gridBefore w:val="1"/>
          <w:wBefore w:w="22" w:type="dxa"/>
          <w:trHeight w:val="333"/>
        </w:trPr>
        <w:tc>
          <w:tcPr>
            <w:tcW w:w="3167"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542A256B" w14:textId="77777777" w:rsidR="00472B97" w:rsidRPr="00472B97" w:rsidRDefault="00472B97" w:rsidP="00472B97">
            <w:pP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Гідроізоляція</w:t>
            </w:r>
          </w:p>
        </w:tc>
        <w:tc>
          <w:tcPr>
            <w:tcW w:w="800"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6FEA4B94"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0,0001</w:t>
            </w:r>
          </w:p>
        </w:tc>
        <w:tc>
          <w:tcPr>
            <w:tcW w:w="853"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0A625CDD" w14:textId="77777777" w:rsidR="00472B97" w:rsidRPr="00472B97" w:rsidRDefault="00472B97" w:rsidP="00472B97">
            <w:pPr>
              <w:jc w:val="center"/>
              <w:rPr>
                <w:rFonts w:ascii="Times New Roman" w:hAnsi="Times New Roman" w:cs="Times New Roman"/>
                <w:kern w:val="2"/>
                <w:sz w:val="24"/>
                <w:szCs w:val="24"/>
                <w14:ligatures w14:val="standardContextual"/>
              </w:rPr>
            </w:pPr>
          </w:p>
        </w:tc>
        <w:tc>
          <w:tcPr>
            <w:tcW w:w="1228"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7A913391" w14:textId="77777777" w:rsidR="00472B97" w:rsidRPr="00472B97" w:rsidRDefault="00472B97" w:rsidP="00472B97">
            <w:pPr>
              <w:jc w:val="center"/>
              <w:rPr>
                <w:rFonts w:ascii="Times New Roman" w:hAnsi="Times New Roman" w:cs="Times New Roman"/>
                <w:kern w:val="2"/>
                <w:sz w:val="24"/>
                <w:szCs w:val="24"/>
                <w14:ligatures w14:val="standardContextual"/>
              </w:rPr>
            </w:pPr>
          </w:p>
        </w:tc>
        <w:tc>
          <w:tcPr>
            <w:tcW w:w="1134"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2F74451A" w14:textId="77777777" w:rsidR="00472B97" w:rsidRPr="00472B97" w:rsidRDefault="00472B97" w:rsidP="00472B97">
            <w:pPr>
              <w:jc w:val="center"/>
              <w:rPr>
                <w:rFonts w:ascii="Times New Roman" w:hAnsi="Times New Roman" w:cs="Times New Roman"/>
                <w:kern w:val="2"/>
                <w:sz w:val="24"/>
                <w:szCs w:val="24"/>
                <w14:ligatures w14:val="standardContextual"/>
              </w:rPr>
            </w:pPr>
          </w:p>
        </w:tc>
        <w:tc>
          <w:tcPr>
            <w:tcW w:w="1385"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1A8BC100" w14:textId="77777777" w:rsidR="00472B97" w:rsidRPr="00472B97" w:rsidRDefault="00472B97" w:rsidP="00472B97">
            <w:pPr>
              <w:jc w:val="center"/>
              <w:rPr>
                <w:rFonts w:ascii="Times New Roman" w:hAnsi="Times New Roman" w:cs="Times New Roman"/>
                <w:kern w:val="2"/>
                <w:sz w:val="24"/>
                <w:szCs w:val="24"/>
                <w14:ligatures w14:val="standardContextual"/>
              </w:rPr>
            </w:pPr>
          </w:p>
        </w:tc>
        <w:tc>
          <w:tcPr>
            <w:tcW w:w="1607" w:type="dxa"/>
            <w:tcBorders>
              <w:top w:val="single" w:sz="8" w:space="0" w:color="FFFFFF"/>
              <w:left w:val="single" w:sz="8" w:space="0" w:color="FFFFFF"/>
              <w:bottom w:val="single" w:sz="8" w:space="0" w:color="FFFFFF"/>
              <w:right w:val="single" w:sz="8" w:space="0" w:color="FFFFFF"/>
            </w:tcBorders>
            <w:shd w:val="clear" w:color="auto" w:fill="E7E7E7"/>
          </w:tcPr>
          <w:p w14:paraId="7E77EC92"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0,9</w:t>
            </w:r>
          </w:p>
        </w:tc>
      </w:tr>
      <w:tr w:rsidR="00472B97" w:rsidRPr="00472B97" w14:paraId="65C663DA" w14:textId="77777777" w:rsidTr="00472B97">
        <w:trPr>
          <w:gridBefore w:val="1"/>
          <w:wBefore w:w="22" w:type="dxa"/>
          <w:trHeight w:val="333"/>
        </w:trPr>
        <w:tc>
          <w:tcPr>
            <w:tcW w:w="3167"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0CFC6BBD" w14:textId="77777777" w:rsidR="00472B97" w:rsidRPr="00472B97" w:rsidRDefault="00472B97" w:rsidP="00472B97">
            <w:pP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Штукатурка гіпсова</w:t>
            </w:r>
          </w:p>
        </w:tc>
        <w:tc>
          <w:tcPr>
            <w:tcW w:w="800"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4ABDF9E4"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0,005</w:t>
            </w:r>
          </w:p>
        </w:tc>
        <w:tc>
          <w:tcPr>
            <w:tcW w:w="853"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75287D8F"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1000</w:t>
            </w:r>
          </w:p>
        </w:tc>
        <w:tc>
          <w:tcPr>
            <w:tcW w:w="1228" w:type="dxa"/>
            <w:gridSpan w:val="2"/>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2D65E012"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0,25</w:t>
            </w:r>
          </w:p>
        </w:tc>
        <w:tc>
          <w:tcPr>
            <w:tcW w:w="1134"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3851D59A"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5,28</w:t>
            </w:r>
          </w:p>
        </w:tc>
        <w:tc>
          <w:tcPr>
            <w:tcW w:w="1385"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367C3E3A"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0,11</w:t>
            </w:r>
          </w:p>
        </w:tc>
        <w:tc>
          <w:tcPr>
            <w:tcW w:w="1607" w:type="dxa"/>
            <w:tcBorders>
              <w:top w:val="single" w:sz="8" w:space="0" w:color="FFFFFF"/>
              <w:left w:val="single" w:sz="8" w:space="0" w:color="FFFFFF"/>
              <w:bottom w:val="single" w:sz="8" w:space="0" w:color="FFFFFF"/>
              <w:right w:val="single" w:sz="8" w:space="0" w:color="FFFFFF"/>
            </w:tcBorders>
            <w:shd w:val="clear" w:color="auto" w:fill="E7E7E7"/>
          </w:tcPr>
          <w:p w14:paraId="576C0345" w14:textId="77777777" w:rsidR="00472B97" w:rsidRPr="00472B97" w:rsidRDefault="00472B97" w:rsidP="00472B97">
            <w:pPr>
              <w:jc w:val="center"/>
              <w:rPr>
                <w:rFonts w:ascii="Times New Roman" w:hAnsi="Times New Roman" w:cs="Times New Roman"/>
                <w:kern w:val="2"/>
                <w:sz w:val="24"/>
                <w:szCs w:val="24"/>
                <w14:ligatures w14:val="standardContextual"/>
              </w:rPr>
            </w:pPr>
          </w:p>
        </w:tc>
      </w:tr>
    </w:tbl>
    <w:p w14:paraId="06F190B8" w14:textId="77777777" w:rsidR="00472B97" w:rsidRPr="00472B97" w:rsidRDefault="00472B97" w:rsidP="00472B97">
      <w:pPr>
        <w:spacing w:after="0" w:line="240" w:lineRule="auto"/>
        <w:jc w:val="center"/>
        <w:rPr>
          <w:rFonts w:ascii="Times New Roman" w:eastAsia="Times New Roman" w:hAnsi="Times New Roman" w:cs="Times New Roman"/>
          <w:b/>
          <w:bCs/>
          <w:kern w:val="2"/>
          <w:sz w:val="28"/>
          <w:szCs w:val="28"/>
          <w:lang w:val="ru-RU" w:eastAsia="ru-RU"/>
          <w14:ligatures w14:val="standardContextual"/>
        </w:rPr>
      </w:pPr>
    </w:p>
    <w:p w14:paraId="7C49933E" w14:textId="77777777" w:rsidR="00472B97" w:rsidRPr="00472B97" w:rsidRDefault="00472B97" w:rsidP="00472B97">
      <w:pPr>
        <w:spacing w:after="0" w:line="240" w:lineRule="auto"/>
        <w:jc w:val="center"/>
        <w:rPr>
          <w:rFonts w:ascii="Times New Roman" w:eastAsia="Times New Roman" w:hAnsi="Times New Roman" w:cs="Times New Roman"/>
          <w:b/>
          <w:bCs/>
          <w:kern w:val="2"/>
          <w:sz w:val="28"/>
          <w:szCs w:val="28"/>
          <w:lang w:val="ru-RU" w:eastAsia="ru-RU"/>
          <w14:ligatures w14:val="standardContextual"/>
        </w:rPr>
      </w:pPr>
      <w:r w:rsidRPr="00472B97">
        <w:rPr>
          <w:rFonts w:ascii="Times New Roman" w:eastAsia="Times New Roman" w:hAnsi="Times New Roman" w:cs="Times New Roman"/>
          <w:b/>
          <w:bCs/>
          <w:kern w:val="2"/>
          <w:sz w:val="28"/>
          <w:szCs w:val="28"/>
          <w:lang w:val="ru-RU" w:eastAsia="ru-RU"/>
          <w14:ligatures w14:val="standardContextual"/>
        </w:rPr>
        <w:t>Структура перекриття</w:t>
      </w:r>
    </w:p>
    <w:p w14:paraId="2DA2BEC4" w14:textId="77777777" w:rsidR="00472B97" w:rsidRPr="00472B97" w:rsidRDefault="00472B97" w:rsidP="00472B97">
      <w:pPr>
        <w:spacing w:after="0" w:line="240" w:lineRule="auto"/>
        <w:rPr>
          <w:rFonts w:ascii="Times New Roman" w:eastAsia="Times New Roman" w:hAnsi="Times New Roman" w:cs="Times New Roman"/>
          <w:kern w:val="2"/>
          <w:sz w:val="28"/>
          <w:szCs w:val="28"/>
          <w:lang w:val="ru-RU" w:eastAsia="ru-RU"/>
          <w14:ligatures w14:val="standardContextual"/>
        </w:rPr>
      </w:pPr>
    </w:p>
    <w:tbl>
      <w:tblPr>
        <w:tblW w:w="10206" w:type="dxa"/>
        <w:tblInd w:w="-577" w:type="dxa"/>
        <w:tblCellMar>
          <w:left w:w="0" w:type="dxa"/>
          <w:right w:w="0" w:type="dxa"/>
        </w:tblCellMar>
        <w:tblLook w:val="0600" w:firstRow="0" w:lastRow="0" w:firstColumn="0" w:lastColumn="0" w:noHBand="1" w:noVBand="1"/>
      </w:tblPr>
      <w:tblGrid>
        <w:gridCol w:w="3261"/>
        <w:gridCol w:w="708"/>
        <w:gridCol w:w="851"/>
        <w:gridCol w:w="1276"/>
        <w:gridCol w:w="1134"/>
        <w:gridCol w:w="1417"/>
        <w:gridCol w:w="1559"/>
      </w:tblGrid>
      <w:tr w:rsidR="00472B97" w:rsidRPr="00472B97" w14:paraId="17D02F85" w14:textId="77777777" w:rsidTr="00472B97">
        <w:trPr>
          <w:trHeight w:val="288"/>
        </w:trPr>
        <w:tc>
          <w:tcPr>
            <w:tcW w:w="3261"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577D27D0" w14:textId="77777777" w:rsidR="00472B97" w:rsidRPr="00472B97" w:rsidRDefault="00472B97" w:rsidP="00472B97">
            <w:pP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Паркет</w:t>
            </w:r>
          </w:p>
        </w:tc>
        <w:tc>
          <w:tcPr>
            <w:tcW w:w="708"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776D42C2"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0,017</w:t>
            </w:r>
          </w:p>
        </w:tc>
        <w:tc>
          <w:tcPr>
            <w:tcW w:w="851"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35A6F168"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700</w:t>
            </w:r>
          </w:p>
        </w:tc>
        <w:tc>
          <w:tcPr>
            <w:tcW w:w="1276"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6087F008"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0,15</w:t>
            </w:r>
          </w:p>
        </w:tc>
        <w:tc>
          <w:tcPr>
            <w:tcW w:w="1134"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5A104729"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4,21</w:t>
            </w:r>
          </w:p>
        </w:tc>
        <w:tc>
          <w:tcPr>
            <w:tcW w:w="1417"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3D86CB15" w14:textId="77777777" w:rsidR="00472B97" w:rsidRPr="00472B97" w:rsidRDefault="00472B97" w:rsidP="00472B97">
            <w:pPr>
              <w:jc w:val="center"/>
              <w:rPr>
                <w:rFonts w:ascii="Times New Roman" w:hAnsi="Times New Roman" w:cs="Times New Roman"/>
                <w:kern w:val="2"/>
                <w:sz w:val="24"/>
                <w:szCs w:val="24"/>
                <w14:ligatures w14:val="standardContextual"/>
              </w:rPr>
            </w:pPr>
          </w:p>
        </w:tc>
        <w:tc>
          <w:tcPr>
            <w:tcW w:w="1559" w:type="dxa"/>
            <w:tcBorders>
              <w:top w:val="single" w:sz="8" w:space="0" w:color="FFFFFF"/>
              <w:left w:val="single" w:sz="8" w:space="0" w:color="FFFFFF"/>
              <w:bottom w:val="single" w:sz="8" w:space="0" w:color="FFFFFF"/>
              <w:right w:val="single" w:sz="8" w:space="0" w:color="FFFFFF"/>
            </w:tcBorders>
            <w:shd w:val="clear" w:color="auto" w:fill="E7E7E7"/>
          </w:tcPr>
          <w:p w14:paraId="7729C0A3" w14:textId="77777777" w:rsidR="00472B97" w:rsidRPr="00472B97" w:rsidRDefault="00472B97" w:rsidP="00472B97">
            <w:pPr>
              <w:jc w:val="center"/>
              <w:rPr>
                <w:rFonts w:ascii="Times New Roman" w:hAnsi="Times New Roman" w:cs="Times New Roman"/>
                <w:kern w:val="2"/>
                <w:sz w:val="24"/>
                <w:szCs w:val="24"/>
                <w14:ligatures w14:val="standardContextual"/>
              </w:rPr>
            </w:pPr>
          </w:p>
        </w:tc>
      </w:tr>
      <w:tr w:rsidR="00472B97" w:rsidRPr="00472B97" w14:paraId="30FBD5DF" w14:textId="77777777" w:rsidTr="00472B97">
        <w:trPr>
          <w:trHeight w:val="288"/>
        </w:trPr>
        <w:tc>
          <w:tcPr>
            <w:tcW w:w="3261"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28BBB000" w14:textId="77777777" w:rsidR="00472B97" w:rsidRPr="00472B97" w:rsidRDefault="00472B97" w:rsidP="00472B97">
            <w:pP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Піно-поліуретан</w:t>
            </w:r>
          </w:p>
        </w:tc>
        <w:tc>
          <w:tcPr>
            <w:tcW w:w="708"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435BA9B2"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0,03</w:t>
            </w:r>
          </w:p>
        </w:tc>
        <w:tc>
          <w:tcPr>
            <w:tcW w:w="851"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2E89E642"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150</w:t>
            </w:r>
          </w:p>
        </w:tc>
        <w:tc>
          <w:tcPr>
            <w:tcW w:w="1276"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7B534E96"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0,036</w:t>
            </w:r>
          </w:p>
        </w:tc>
        <w:tc>
          <w:tcPr>
            <w:tcW w:w="1134"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45FABDD0"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0,85</w:t>
            </w:r>
          </w:p>
        </w:tc>
        <w:tc>
          <w:tcPr>
            <w:tcW w:w="1417"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3F50AF00"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0,011</w:t>
            </w:r>
          </w:p>
        </w:tc>
        <w:tc>
          <w:tcPr>
            <w:tcW w:w="1559" w:type="dxa"/>
            <w:tcBorders>
              <w:top w:val="single" w:sz="8" w:space="0" w:color="FFFFFF"/>
              <w:left w:val="single" w:sz="8" w:space="0" w:color="FFFFFF"/>
              <w:bottom w:val="single" w:sz="8" w:space="0" w:color="FFFFFF"/>
              <w:right w:val="single" w:sz="8" w:space="0" w:color="FFFFFF"/>
            </w:tcBorders>
            <w:shd w:val="clear" w:color="auto" w:fill="E7E7E7"/>
          </w:tcPr>
          <w:p w14:paraId="1556760F" w14:textId="77777777" w:rsidR="00472B97" w:rsidRPr="00472B97" w:rsidRDefault="00472B97" w:rsidP="00472B97">
            <w:pPr>
              <w:jc w:val="center"/>
              <w:rPr>
                <w:rFonts w:ascii="Times New Roman" w:hAnsi="Times New Roman" w:cs="Times New Roman"/>
                <w:kern w:val="2"/>
                <w:sz w:val="24"/>
                <w:szCs w:val="24"/>
                <w14:ligatures w14:val="standardContextual"/>
              </w:rPr>
            </w:pPr>
          </w:p>
        </w:tc>
      </w:tr>
      <w:tr w:rsidR="00472B97" w:rsidRPr="00472B97" w14:paraId="520C4000" w14:textId="77777777" w:rsidTr="00472B97">
        <w:trPr>
          <w:trHeight w:val="288"/>
        </w:trPr>
        <w:tc>
          <w:tcPr>
            <w:tcW w:w="3261"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48489D3C" w14:textId="77777777" w:rsidR="00472B97" w:rsidRPr="00472B97" w:rsidRDefault="00472B97" w:rsidP="00472B97">
            <w:pP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Пароізоляція</w:t>
            </w:r>
          </w:p>
        </w:tc>
        <w:tc>
          <w:tcPr>
            <w:tcW w:w="708"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24C4DCBE"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0,0001</w:t>
            </w:r>
          </w:p>
        </w:tc>
        <w:tc>
          <w:tcPr>
            <w:tcW w:w="851"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2F55259D" w14:textId="77777777" w:rsidR="00472B97" w:rsidRPr="00472B97" w:rsidRDefault="00472B97" w:rsidP="00472B97">
            <w:pPr>
              <w:jc w:val="center"/>
              <w:rPr>
                <w:rFonts w:ascii="Times New Roman" w:hAnsi="Times New Roman" w:cs="Times New Roman"/>
                <w:kern w:val="2"/>
                <w:sz w:val="24"/>
                <w:szCs w:val="24"/>
                <w14:ligatures w14:val="standardContextual"/>
              </w:rPr>
            </w:pPr>
          </w:p>
        </w:tc>
        <w:tc>
          <w:tcPr>
            <w:tcW w:w="1276"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7090C18A" w14:textId="77777777" w:rsidR="00472B97" w:rsidRPr="00472B97" w:rsidRDefault="00472B97" w:rsidP="00472B97">
            <w:pPr>
              <w:jc w:val="center"/>
              <w:rPr>
                <w:rFonts w:ascii="Times New Roman" w:hAnsi="Times New Roman" w:cs="Times New Roman"/>
                <w:kern w:val="2"/>
                <w:sz w:val="24"/>
                <w:szCs w:val="24"/>
                <w14:ligatures w14:val="standardContextual"/>
              </w:rPr>
            </w:pPr>
          </w:p>
        </w:tc>
        <w:tc>
          <w:tcPr>
            <w:tcW w:w="1134"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7C5DAC3D" w14:textId="77777777" w:rsidR="00472B97" w:rsidRPr="00472B97" w:rsidRDefault="00472B97" w:rsidP="00472B97">
            <w:pPr>
              <w:jc w:val="center"/>
              <w:rPr>
                <w:rFonts w:ascii="Times New Roman" w:hAnsi="Times New Roman" w:cs="Times New Roman"/>
                <w:kern w:val="2"/>
                <w:sz w:val="24"/>
                <w:szCs w:val="24"/>
                <w14:ligatures w14:val="standardContextual"/>
              </w:rPr>
            </w:pPr>
          </w:p>
        </w:tc>
        <w:tc>
          <w:tcPr>
            <w:tcW w:w="1417"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30A58996" w14:textId="77777777" w:rsidR="00472B97" w:rsidRPr="00472B97" w:rsidRDefault="00472B97" w:rsidP="00472B97">
            <w:pPr>
              <w:jc w:val="center"/>
              <w:rPr>
                <w:rFonts w:ascii="Times New Roman" w:hAnsi="Times New Roman" w:cs="Times New Roman"/>
                <w:kern w:val="2"/>
                <w:sz w:val="24"/>
                <w:szCs w:val="24"/>
                <w14:ligatures w14:val="standardContextual"/>
              </w:rPr>
            </w:pPr>
          </w:p>
        </w:tc>
        <w:tc>
          <w:tcPr>
            <w:tcW w:w="1559" w:type="dxa"/>
            <w:tcBorders>
              <w:top w:val="single" w:sz="8" w:space="0" w:color="FFFFFF"/>
              <w:left w:val="single" w:sz="8" w:space="0" w:color="FFFFFF"/>
              <w:bottom w:val="single" w:sz="8" w:space="0" w:color="FFFFFF"/>
              <w:right w:val="single" w:sz="8" w:space="0" w:color="FFFFFF"/>
            </w:tcBorders>
            <w:shd w:val="clear" w:color="auto" w:fill="E7E7E7"/>
          </w:tcPr>
          <w:p w14:paraId="599C08D9"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0,9</w:t>
            </w:r>
          </w:p>
        </w:tc>
      </w:tr>
      <w:tr w:rsidR="00472B97" w:rsidRPr="00472B97" w14:paraId="670CE059" w14:textId="77777777" w:rsidTr="00472B97">
        <w:trPr>
          <w:trHeight w:val="288"/>
        </w:trPr>
        <w:tc>
          <w:tcPr>
            <w:tcW w:w="3261"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3B0031AB" w14:textId="77777777" w:rsidR="00472B97" w:rsidRPr="00472B97" w:rsidRDefault="00472B97" w:rsidP="00472B97">
            <w:pP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Плити деревоволокнисті і</w:t>
            </w:r>
          </w:p>
          <w:p w14:paraId="117E35A8" w14:textId="77777777" w:rsidR="00472B97" w:rsidRPr="00472B97" w:rsidRDefault="00472B97" w:rsidP="00472B97">
            <w:pP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деревостружкові</w:t>
            </w:r>
          </w:p>
        </w:tc>
        <w:tc>
          <w:tcPr>
            <w:tcW w:w="708"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31DD1AEA"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0,003</w:t>
            </w:r>
          </w:p>
        </w:tc>
        <w:tc>
          <w:tcPr>
            <w:tcW w:w="851"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0A5E5548"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600</w:t>
            </w:r>
          </w:p>
        </w:tc>
        <w:tc>
          <w:tcPr>
            <w:tcW w:w="1276"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5FFA6F90"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0,11</w:t>
            </w:r>
          </w:p>
        </w:tc>
        <w:tc>
          <w:tcPr>
            <w:tcW w:w="1134"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2596E14C"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3,93</w:t>
            </w:r>
          </w:p>
        </w:tc>
        <w:tc>
          <w:tcPr>
            <w:tcW w:w="1417"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284DEF5C"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0,13</w:t>
            </w:r>
          </w:p>
        </w:tc>
        <w:tc>
          <w:tcPr>
            <w:tcW w:w="1559" w:type="dxa"/>
            <w:tcBorders>
              <w:top w:val="single" w:sz="8" w:space="0" w:color="FFFFFF"/>
              <w:left w:val="single" w:sz="8" w:space="0" w:color="FFFFFF"/>
              <w:bottom w:val="single" w:sz="8" w:space="0" w:color="FFFFFF"/>
              <w:right w:val="single" w:sz="8" w:space="0" w:color="FFFFFF"/>
            </w:tcBorders>
            <w:shd w:val="clear" w:color="auto" w:fill="E7E7E7"/>
          </w:tcPr>
          <w:p w14:paraId="50E47297" w14:textId="77777777" w:rsidR="00472B97" w:rsidRPr="00472B97" w:rsidRDefault="00472B97" w:rsidP="00472B97">
            <w:pPr>
              <w:jc w:val="center"/>
              <w:rPr>
                <w:rFonts w:ascii="Times New Roman" w:hAnsi="Times New Roman" w:cs="Times New Roman"/>
                <w:kern w:val="2"/>
                <w:sz w:val="24"/>
                <w:szCs w:val="24"/>
                <w14:ligatures w14:val="standardContextual"/>
              </w:rPr>
            </w:pPr>
          </w:p>
        </w:tc>
      </w:tr>
      <w:tr w:rsidR="00472B97" w:rsidRPr="00472B97" w14:paraId="7158FB13" w14:textId="77777777" w:rsidTr="00472B97">
        <w:trPr>
          <w:trHeight w:val="288"/>
        </w:trPr>
        <w:tc>
          <w:tcPr>
            <w:tcW w:w="3261"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740799D5" w14:textId="77777777" w:rsidR="00472B97" w:rsidRPr="00472B97" w:rsidRDefault="00472B97" w:rsidP="00472B97">
            <w:pP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Плити мінераловатні</w:t>
            </w:r>
          </w:p>
        </w:tc>
        <w:tc>
          <w:tcPr>
            <w:tcW w:w="708"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62A588F9"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0,04</w:t>
            </w:r>
          </w:p>
        </w:tc>
        <w:tc>
          <w:tcPr>
            <w:tcW w:w="851"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03849765"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200</w:t>
            </w:r>
          </w:p>
        </w:tc>
        <w:tc>
          <w:tcPr>
            <w:tcW w:w="1276"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10B0B67E"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0,07</w:t>
            </w:r>
          </w:p>
        </w:tc>
        <w:tc>
          <w:tcPr>
            <w:tcW w:w="1134"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6655A71C"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1,01</w:t>
            </w:r>
          </w:p>
        </w:tc>
        <w:tc>
          <w:tcPr>
            <w:tcW w:w="1417"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7EF8C4DE"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0,45</w:t>
            </w:r>
          </w:p>
        </w:tc>
        <w:tc>
          <w:tcPr>
            <w:tcW w:w="1559" w:type="dxa"/>
            <w:tcBorders>
              <w:top w:val="single" w:sz="8" w:space="0" w:color="FFFFFF"/>
              <w:left w:val="single" w:sz="8" w:space="0" w:color="FFFFFF"/>
              <w:bottom w:val="single" w:sz="8" w:space="0" w:color="FFFFFF"/>
              <w:right w:val="single" w:sz="8" w:space="0" w:color="FFFFFF"/>
            </w:tcBorders>
            <w:shd w:val="clear" w:color="auto" w:fill="E7E7E7"/>
          </w:tcPr>
          <w:p w14:paraId="28A587D7" w14:textId="77777777" w:rsidR="00472B97" w:rsidRPr="00472B97" w:rsidRDefault="00472B97" w:rsidP="00472B97">
            <w:pPr>
              <w:jc w:val="center"/>
              <w:rPr>
                <w:rFonts w:ascii="Times New Roman" w:hAnsi="Times New Roman" w:cs="Times New Roman"/>
                <w:kern w:val="2"/>
                <w:sz w:val="24"/>
                <w:szCs w:val="24"/>
                <w14:ligatures w14:val="standardContextual"/>
              </w:rPr>
            </w:pPr>
          </w:p>
        </w:tc>
      </w:tr>
      <w:tr w:rsidR="00472B97" w:rsidRPr="00472B97" w14:paraId="6E7778FA" w14:textId="77777777" w:rsidTr="00472B97">
        <w:trPr>
          <w:trHeight w:val="288"/>
        </w:trPr>
        <w:tc>
          <w:tcPr>
            <w:tcW w:w="3261"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7DA4FC0A" w14:textId="77777777" w:rsidR="00472B97" w:rsidRPr="00472B97" w:rsidRDefault="00472B97" w:rsidP="00472B97">
            <w:pP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Утрамбований ґрунт з утрамбованим щебнем</w:t>
            </w:r>
          </w:p>
        </w:tc>
        <w:tc>
          <w:tcPr>
            <w:tcW w:w="708"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3D65FA74"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0,04</w:t>
            </w:r>
          </w:p>
        </w:tc>
        <w:tc>
          <w:tcPr>
            <w:tcW w:w="851"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0C46007F"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600</w:t>
            </w:r>
          </w:p>
        </w:tc>
        <w:tc>
          <w:tcPr>
            <w:tcW w:w="1276"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748DBF22"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0,111</w:t>
            </w:r>
          </w:p>
        </w:tc>
        <w:tc>
          <w:tcPr>
            <w:tcW w:w="1134"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7CEA61A0"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2,2</w:t>
            </w:r>
          </w:p>
        </w:tc>
        <w:tc>
          <w:tcPr>
            <w:tcW w:w="1417"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46B03514" w14:textId="77777777" w:rsidR="00472B97" w:rsidRPr="00472B97" w:rsidRDefault="00472B97" w:rsidP="00472B97">
            <w:pPr>
              <w:jc w:val="center"/>
              <w:rPr>
                <w:rFonts w:ascii="Times New Roman" w:hAnsi="Times New Roman" w:cs="Times New Roman"/>
                <w:kern w:val="2"/>
                <w:sz w:val="24"/>
                <w:szCs w:val="24"/>
                <w14:ligatures w14:val="standardContextual"/>
              </w:rPr>
            </w:pPr>
            <w:r w:rsidRPr="00472B97">
              <w:rPr>
                <w:rFonts w:ascii="Times New Roman" w:hAnsi="Times New Roman" w:cs="Times New Roman"/>
                <w:kern w:val="2"/>
                <w:sz w:val="24"/>
                <w:szCs w:val="24"/>
                <w14:ligatures w14:val="standardContextual"/>
              </w:rPr>
              <w:t>0,26</w:t>
            </w:r>
          </w:p>
        </w:tc>
        <w:tc>
          <w:tcPr>
            <w:tcW w:w="1559" w:type="dxa"/>
            <w:tcBorders>
              <w:top w:val="single" w:sz="8" w:space="0" w:color="FFFFFF"/>
              <w:left w:val="single" w:sz="8" w:space="0" w:color="FFFFFF"/>
              <w:bottom w:val="single" w:sz="8" w:space="0" w:color="FFFFFF"/>
              <w:right w:val="single" w:sz="8" w:space="0" w:color="FFFFFF"/>
            </w:tcBorders>
            <w:shd w:val="clear" w:color="auto" w:fill="E7E7E7"/>
          </w:tcPr>
          <w:p w14:paraId="70F12724" w14:textId="77777777" w:rsidR="00472B97" w:rsidRPr="00472B97" w:rsidRDefault="00472B97" w:rsidP="00472B97">
            <w:pPr>
              <w:jc w:val="center"/>
              <w:rPr>
                <w:rFonts w:ascii="Times New Roman" w:hAnsi="Times New Roman" w:cs="Times New Roman"/>
                <w:kern w:val="2"/>
                <w:sz w:val="24"/>
                <w:szCs w:val="24"/>
                <w14:ligatures w14:val="standardContextual"/>
              </w:rPr>
            </w:pPr>
          </w:p>
        </w:tc>
      </w:tr>
    </w:tbl>
    <w:p w14:paraId="7868F40C" w14:textId="77777777" w:rsidR="00472B97" w:rsidRPr="00472B97" w:rsidRDefault="00472B97" w:rsidP="00472B97">
      <w:pPr>
        <w:spacing w:after="0" w:line="240" w:lineRule="auto"/>
        <w:jc w:val="center"/>
        <w:rPr>
          <w:rFonts w:ascii="Times New Roman" w:eastAsia="Times New Roman" w:hAnsi="Times New Roman" w:cs="Times New Roman"/>
          <w:kern w:val="2"/>
          <w:sz w:val="28"/>
          <w:szCs w:val="28"/>
          <w:lang w:val="ru-RU" w:eastAsia="ru-RU"/>
          <w14:ligatures w14:val="standardContextual"/>
        </w:rPr>
      </w:pPr>
    </w:p>
    <w:p w14:paraId="6D67597B" w14:textId="77777777" w:rsidR="00472B97" w:rsidRPr="00472B97" w:rsidRDefault="00472B97" w:rsidP="00472B97">
      <w:pPr>
        <w:spacing w:after="0" w:line="240" w:lineRule="auto"/>
        <w:jc w:val="center"/>
        <w:rPr>
          <w:rFonts w:ascii="Times New Roman" w:eastAsia="Times New Roman" w:hAnsi="Times New Roman" w:cs="Times New Roman"/>
          <w:b/>
          <w:bCs/>
          <w:kern w:val="2"/>
          <w:sz w:val="28"/>
          <w:szCs w:val="28"/>
          <w:lang w:val="ru-RU" w:eastAsia="ru-RU"/>
          <w14:ligatures w14:val="standardContextual"/>
        </w:rPr>
      </w:pPr>
      <w:r w:rsidRPr="00472B97">
        <w:rPr>
          <w:rFonts w:ascii="Times New Roman" w:eastAsia="Times New Roman" w:hAnsi="Times New Roman" w:cs="Times New Roman"/>
          <w:b/>
          <w:bCs/>
          <w:kern w:val="2"/>
          <w:sz w:val="28"/>
          <w:szCs w:val="28"/>
          <w:lang w:val="ru-RU" w:eastAsia="ru-RU"/>
          <w14:ligatures w14:val="standardContextual"/>
        </w:rPr>
        <w:t>Розрахунок огороджувальних конструкцій за критичними зимовими умовами</w:t>
      </w:r>
    </w:p>
    <w:p w14:paraId="30E0BDE5" w14:textId="77777777" w:rsidR="00472B97" w:rsidRPr="00472B97" w:rsidRDefault="00472B97" w:rsidP="00472B97">
      <w:pPr>
        <w:spacing w:after="0" w:line="240" w:lineRule="auto"/>
        <w:jc w:val="center"/>
        <w:rPr>
          <w:rFonts w:ascii="Times New Roman" w:eastAsia="Times New Roman" w:hAnsi="Times New Roman" w:cs="Times New Roman"/>
          <w:kern w:val="2"/>
          <w:sz w:val="28"/>
          <w:szCs w:val="28"/>
          <w:lang w:val="ru-RU" w:eastAsia="ru-RU"/>
          <w14:ligatures w14:val="standardContextual"/>
        </w:rPr>
      </w:pPr>
    </w:p>
    <w:p w14:paraId="38E1B78F" w14:textId="77777777" w:rsidR="00472B97" w:rsidRPr="00472B97" w:rsidRDefault="00472B97" w:rsidP="00472B97">
      <w:pPr>
        <w:numPr>
          <w:ilvl w:val="0"/>
          <w:numId w:val="18"/>
        </w:numPr>
        <w:spacing w:after="0" w:line="240" w:lineRule="auto"/>
        <w:contextualSpacing/>
        <w:jc w:val="center"/>
        <w:rPr>
          <w:rFonts w:ascii="Times New Roman" w:eastAsia="Times New Roman" w:hAnsi="Times New Roman" w:cs="Times New Roman"/>
          <w:b/>
          <w:kern w:val="2"/>
          <w:sz w:val="28"/>
          <w:szCs w:val="28"/>
          <w:lang w:val="ru-RU" w:eastAsia="ru-RU"/>
          <w14:ligatures w14:val="standardContextual"/>
        </w:rPr>
      </w:pPr>
      <w:r w:rsidRPr="00472B97">
        <w:rPr>
          <w:rFonts w:ascii="Times New Roman" w:eastAsia="Times New Roman" w:hAnsi="Times New Roman" w:cs="Times New Roman"/>
          <w:b/>
          <w:kern w:val="2"/>
          <w:sz w:val="28"/>
          <w:szCs w:val="28"/>
          <w:lang w:val="ru-RU" w:eastAsia="ru-RU"/>
          <w14:ligatures w14:val="standardContextual"/>
        </w:rPr>
        <w:t xml:space="preserve">Розахунок необхідного опору теплопередачі </w:t>
      </w:r>
    </w:p>
    <w:p w14:paraId="464BB9B9" w14:textId="77777777" w:rsidR="00472B97" w:rsidRPr="00472B97" w:rsidRDefault="00472B97" w:rsidP="00472B97">
      <w:pPr>
        <w:spacing w:after="0" w:line="240" w:lineRule="auto"/>
        <w:jc w:val="center"/>
        <w:rPr>
          <w:rFonts w:ascii="Times New Roman" w:eastAsia="Times New Roman" w:hAnsi="Times New Roman" w:cs="Times New Roman"/>
          <w:kern w:val="2"/>
          <w:sz w:val="28"/>
          <w:szCs w:val="28"/>
          <w:lang w:val="ru-RU" w:eastAsia="ru-RU"/>
          <w14:ligatures w14:val="standardContextual"/>
        </w:rPr>
      </w:pPr>
    </w:p>
    <w:p w14:paraId="6220C0B4" w14:textId="77777777" w:rsidR="00472B97" w:rsidRPr="00472B97" w:rsidRDefault="004C6D63" w:rsidP="00472B97">
      <w:pPr>
        <w:spacing w:after="0" w:line="240" w:lineRule="auto"/>
        <w:jc w:val="both"/>
        <w:rPr>
          <w:rFonts w:ascii="Times New Roman" w:eastAsia="Times New Roman" w:hAnsi="Times New Roman" w:cs="Times New Roman"/>
          <w:i/>
          <w:kern w:val="2"/>
          <w:sz w:val="28"/>
          <w:szCs w:val="28"/>
          <w:lang w:eastAsia="ru-RU"/>
          <w14:ligatures w14:val="standardContextual"/>
        </w:rPr>
      </w:pPr>
      <m:oMathPara>
        <m:oMath>
          <m:sSubSup>
            <m:sSubSupPr>
              <m:ctrlPr>
                <w:rPr>
                  <w:rFonts w:ascii="Cambria Math" w:eastAsia="Times New Roman" w:hAnsi="Cambria Math" w:cs="Times New Roman"/>
                  <w:i/>
                  <w:kern w:val="2"/>
                  <w:sz w:val="28"/>
                  <w:szCs w:val="28"/>
                  <w:lang w:val="ru-RU" w:eastAsia="ru-RU"/>
                  <w14:ligatures w14:val="standardContextual"/>
                </w:rPr>
              </m:ctrlPr>
            </m:sSubSup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o</m:t>
              </m:r>
            </m:sub>
            <m:sup>
              <m:r>
                <w:rPr>
                  <w:rFonts w:ascii="Cambria Math" w:eastAsia="Times New Roman" w:hAnsi="Cambria Math" w:cs="Times New Roman"/>
                  <w:kern w:val="2"/>
                  <w:sz w:val="28"/>
                  <w:szCs w:val="28"/>
                  <w:lang w:val="ru-RU" w:eastAsia="ru-RU"/>
                  <w14:ligatures w14:val="standardContextual"/>
                </w:rPr>
                <m:t>тр</m:t>
              </m:r>
            </m:sup>
          </m:sSubSup>
          <m:r>
            <w:rPr>
              <w:rFonts w:ascii="Cambria Math" w:eastAsia="Times New Roman" w:hAnsi="Cambria Math" w:cs="Times New Roman"/>
              <w:kern w:val="2"/>
              <w:sz w:val="28"/>
              <w:szCs w:val="28"/>
              <w:lang w:val="en-US" w:eastAsia="ru-RU"/>
              <w14:ligatures w14:val="standardContextual"/>
            </w:rPr>
            <m:t xml:space="preserve">= </m:t>
          </m:r>
          <m:f>
            <m:fPr>
              <m:ctrlPr>
                <w:rPr>
                  <w:rFonts w:ascii="Cambria Math" w:eastAsia="Times New Roman" w:hAnsi="Cambria Math" w:cs="Times New Roman"/>
                  <w:i/>
                  <w:kern w:val="2"/>
                  <w:sz w:val="28"/>
                  <w:szCs w:val="28"/>
                  <w:lang w:val="en-US" w:eastAsia="ru-RU"/>
                  <w14:ligatures w14:val="standardContextual"/>
                </w:rPr>
              </m:ctrlPr>
            </m:fPr>
            <m:num>
              <m:r>
                <w:rPr>
                  <w:rFonts w:ascii="Cambria Math" w:eastAsia="Times New Roman" w:hAnsi="Cambria Math" w:cs="Times New Roman"/>
                  <w:kern w:val="2"/>
                  <w:sz w:val="28"/>
                  <w:szCs w:val="28"/>
                  <w:lang w:val="en-US" w:eastAsia="ru-RU"/>
                  <w14:ligatures w14:val="standardContextual"/>
                </w:rPr>
                <m:t>n(</m:t>
              </m:r>
              <m:sSub>
                <m:sSubPr>
                  <m:ctrlPr>
                    <w:rPr>
                      <w:rFonts w:ascii="Cambria Math" w:eastAsia="Times New Roman" w:hAnsi="Cambria Math" w:cs="Times New Roman"/>
                      <w:i/>
                      <w:kern w:val="2"/>
                      <w:sz w:val="28"/>
                      <w:szCs w:val="28"/>
                      <w:lang w:val="en-US" w:eastAsia="ru-RU"/>
                      <w14:ligatures w14:val="standardContextual"/>
                    </w:rPr>
                  </m:ctrlPr>
                </m:sSubPr>
                <m:e>
                  <m:r>
                    <w:rPr>
                      <w:rFonts w:ascii="Cambria Math" w:eastAsia="Times New Roman" w:hAnsi="Cambria Math" w:cs="Times New Roman"/>
                      <w:kern w:val="2"/>
                      <w:sz w:val="28"/>
                      <w:szCs w:val="28"/>
                      <w:lang w:val="en-US" w:eastAsia="ru-RU"/>
                      <w14:ligatures w14:val="standardContextual"/>
                    </w:rPr>
                    <m:t>t</m:t>
                  </m:r>
                </m:e>
                <m:sub>
                  <m:r>
                    <w:rPr>
                      <w:rFonts w:ascii="Cambria Math" w:eastAsia="Times New Roman" w:hAnsi="Cambria Math" w:cs="Times New Roman"/>
                      <w:kern w:val="2"/>
                      <w:sz w:val="28"/>
                      <w:szCs w:val="28"/>
                      <w:lang w:val="en-US" w:eastAsia="ru-RU"/>
                      <w14:ligatures w14:val="standardContextual"/>
                    </w:rPr>
                    <m:t>в</m:t>
                  </m:r>
                </m:sub>
              </m:sSub>
              <m:r>
                <w:rPr>
                  <w:rFonts w:ascii="Cambria Math" w:eastAsia="Times New Roman" w:hAnsi="Cambria Math" w:cs="Times New Roman"/>
                  <w:kern w:val="2"/>
                  <w:sz w:val="28"/>
                  <w:szCs w:val="28"/>
                  <w:lang w:val="en-US" w:eastAsia="ru-RU"/>
                  <w14:ligatures w14:val="standardContextual"/>
                </w:rPr>
                <m:t>-</m:t>
              </m:r>
              <m:sSub>
                <m:sSubPr>
                  <m:ctrlPr>
                    <w:rPr>
                      <w:rFonts w:ascii="Cambria Math" w:eastAsia="Times New Roman" w:hAnsi="Cambria Math" w:cs="Times New Roman"/>
                      <w:i/>
                      <w:kern w:val="2"/>
                      <w:sz w:val="28"/>
                      <w:szCs w:val="28"/>
                      <w:lang w:val="en-US" w:eastAsia="ru-RU"/>
                      <w14:ligatures w14:val="standardContextual"/>
                    </w:rPr>
                  </m:ctrlPr>
                </m:sSubPr>
                <m:e>
                  <m:r>
                    <w:rPr>
                      <w:rFonts w:ascii="Cambria Math" w:eastAsia="Times New Roman" w:hAnsi="Cambria Math" w:cs="Times New Roman"/>
                      <w:kern w:val="2"/>
                      <w:sz w:val="28"/>
                      <w:szCs w:val="28"/>
                      <w:lang w:val="en-US" w:eastAsia="ru-RU"/>
                      <w14:ligatures w14:val="standardContextual"/>
                    </w:rPr>
                    <m:t>t</m:t>
                  </m:r>
                </m:e>
                <m:sub>
                  <m:r>
                    <w:rPr>
                      <w:rFonts w:ascii="Cambria Math" w:eastAsia="Times New Roman" w:hAnsi="Cambria Math" w:cs="Times New Roman"/>
                      <w:kern w:val="2"/>
                      <w:sz w:val="28"/>
                      <w:szCs w:val="28"/>
                      <w:lang w:val="en-US" w:eastAsia="ru-RU"/>
                      <w14:ligatures w14:val="standardContextual"/>
                    </w:rPr>
                    <m:t>н</m:t>
                  </m:r>
                </m:sub>
              </m:sSub>
              <m:r>
                <w:rPr>
                  <w:rFonts w:ascii="Cambria Math" w:eastAsia="Times New Roman" w:hAnsi="Cambria Math" w:cs="Times New Roman"/>
                  <w:kern w:val="2"/>
                  <w:sz w:val="28"/>
                  <w:szCs w:val="28"/>
                  <w:lang w:val="en-US" w:eastAsia="ru-RU"/>
                  <w14:ligatures w14:val="standardContextual"/>
                </w:rPr>
                <m:t>)</m:t>
              </m:r>
            </m:num>
            <m:den>
              <m:r>
                <w:rPr>
                  <w:rFonts w:ascii="Cambria Math" w:eastAsia="Times New Roman" w:hAnsi="Cambria Math" w:cs="Times New Roman"/>
                  <w:kern w:val="2"/>
                  <w:sz w:val="28"/>
                  <w:szCs w:val="28"/>
                  <w:lang w:val="en-US" w:eastAsia="ru-RU"/>
                  <w14:ligatures w14:val="standardContextual"/>
                </w:rPr>
                <m:t>△</m:t>
              </m:r>
              <m:sSup>
                <m:sSupPr>
                  <m:ctrlPr>
                    <w:rPr>
                      <w:rFonts w:ascii="Cambria Math" w:eastAsia="Times New Roman" w:hAnsi="Cambria Math" w:cs="Times New Roman"/>
                      <w:i/>
                      <w:kern w:val="2"/>
                      <w:sz w:val="28"/>
                      <w:szCs w:val="28"/>
                      <w:lang w:val="en-US" w:eastAsia="ru-RU"/>
                      <w14:ligatures w14:val="standardContextual"/>
                    </w:rPr>
                  </m:ctrlPr>
                </m:sSupPr>
                <m:e>
                  <m:r>
                    <w:rPr>
                      <w:rFonts w:ascii="Cambria Math" w:eastAsia="Times New Roman" w:hAnsi="Cambria Math" w:cs="Times New Roman"/>
                      <w:kern w:val="2"/>
                      <w:sz w:val="28"/>
                      <w:szCs w:val="28"/>
                      <w:lang w:val="en-US" w:eastAsia="ru-RU"/>
                      <w14:ligatures w14:val="standardContextual"/>
                    </w:rPr>
                    <m:t>t</m:t>
                  </m:r>
                </m:e>
                <m:sup>
                  <m:r>
                    <w:rPr>
                      <w:rFonts w:ascii="Cambria Math" w:eastAsia="Times New Roman" w:hAnsi="Cambria Math" w:cs="Times New Roman"/>
                      <w:kern w:val="2"/>
                      <w:sz w:val="28"/>
                      <w:szCs w:val="28"/>
                      <w:lang w:val="ru-RU" w:eastAsia="ru-RU"/>
                      <w14:ligatures w14:val="standardContextual"/>
                    </w:rPr>
                    <m:t>н</m:t>
                  </m:r>
                </m:sup>
              </m:sSup>
              <m:sSub>
                <m:sSubPr>
                  <m:ctrlPr>
                    <w:rPr>
                      <w:rFonts w:ascii="Cambria Math" w:eastAsia="Times New Roman" w:hAnsi="Cambria Math" w:cs="Times New Roman"/>
                      <w:i/>
                      <w:kern w:val="2"/>
                      <w:sz w:val="28"/>
                      <w:szCs w:val="28"/>
                      <w:lang w:val="en-US" w:eastAsia="ru-RU"/>
                      <w14:ligatures w14:val="standardContextual"/>
                    </w:rPr>
                  </m:ctrlPr>
                </m:sSubPr>
                <m:e>
                  <m:r>
                    <w:rPr>
                      <w:rFonts w:ascii="Cambria Math" w:eastAsia="Times New Roman" w:hAnsi="Cambria Math" w:cs="Times New Roman"/>
                      <w:kern w:val="2"/>
                      <w:sz w:val="28"/>
                      <w:szCs w:val="28"/>
                      <w:lang w:val="en-US" w:eastAsia="ru-RU"/>
                      <w14:ligatures w14:val="standardContextual"/>
                    </w:rPr>
                    <m:t>α</m:t>
                  </m:r>
                </m:e>
                <m:sub>
                  <m:r>
                    <w:rPr>
                      <w:rFonts w:ascii="Cambria Math" w:eastAsia="Times New Roman" w:hAnsi="Cambria Math" w:cs="Times New Roman"/>
                      <w:kern w:val="2"/>
                      <w:sz w:val="28"/>
                      <w:szCs w:val="28"/>
                      <w:lang w:val="en-US" w:eastAsia="ru-RU"/>
                      <w14:ligatures w14:val="standardContextual"/>
                    </w:rPr>
                    <m:t>в</m:t>
                  </m:r>
                </m:sub>
              </m:sSub>
            </m:den>
          </m:f>
          <m:r>
            <w:rPr>
              <w:rFonts w:ascii="Cambria Math" w:eastAsia="Times New Roman" w:hAnsi="Cambria Math" w:cs="Times New Roman"/>
              <w:kern w:val="2"/>
              <w:sz w:val="28"/>
              <w:szCs w:val="28"/>
              <w:lang w:val="en-US" w:eastAsia="ru-RU"/>
              <w14:ligatures w14:val="standardContextual"/>
            </w:rPr>
            <m:t>,</m:t>
          </m:r>
          <m:r>
            <w:rPr>
              <w:rFonts w:ascii="Cambria Math" w:eastAsia="Times New Roman" w:hAnsi="Cambria Math" w:cs="Times New Roman"/>
              <w:kern w:val="2"/>
              <w:sz w:val="28"/>
              <w:szCs w:val="28"/>
              <w:lang w:eastAsia="ru-RU"/>
              <w14:ligatures w14:val="standardContextual"/>
            </w:rPr>
            <m:t xml:space="preserve">  </m:t>
          </m:r>
          <m:sSubSup>
            <m:sSubSupPr>
              <m:ctrlPr>
                <w:rPr>
                  <w:rFonts w:ascii="Cambria Math" w:eastAsia="Times New Roman" w:hAnsi="Cambria Math" w:cs="Times New Roman"/>
                  <w:i/>
                  <w:kern w:val="2"/>
                  <w:sz w:val="28"/>
                  <w:szCs w:val="28"/>
                  <w:lang w:val="en-US" w:eastAsia="ru-RU"/>
                  <w14:ligatures w14:val="standardContextual"/>
                </w:rPr>
              </m:ctrlPr>
            </m:sSubSupPr>
            <m:e>
              <m:r>
                <w:rPr>
                  <w:rFonts w:ascii="Cambria Math" w:eastAsia="Times New Roman" w:hAnsi="Cambria Math" w:cs="Times New Roman"/>
                  <w:kern w:val="2"/>
                  <w:sz w:val="28"/>
                  <w:szCs w:val="28"/>
                  <w:lang w:val="en-US" w:eastAsia="ru-RU"/>
                  <w14:ligatures w14:val="standardContextual"/>
                </w:rPr>
                <m:t>R</m:t>
              </m:r>
            </m:e>
            <m:sub>
              <m:r>
                <w:rPr>
                  <w:rFonts w:ascii="Cambria Math" w:eastAsia="Times New Roman" w:hAnsi="Cambria Math" w:cs="Times New Roman"/>
                  <w:kern w:val="2"/>
                  <w:sz w:val="28"/>
                  <w:szCs w:val="28"/>
                  <w:lang w:val="en-US" w:eastAsia="ru-RU"/>
                  <w14:ligatures w14:val="standardContextual"/>
                </w:rPr>
                <m:t>0</m:t>
              </m:r>
            </m:sub>
            <m:sup>
              <m:r>
                <w:rPr>
                  <w:rFonts w:ascii="Cambria Math" w:eastAsia="Times New Roman" w:hAnsi="Cambria Math" w:cs="Times New Roman"/>
                  <w:kern w:val="2"/>
                  <w:sz w:val="28"/>
                  <w:szCs w:val="28"/>
                  <w:lang w:val="ru-RU" w:eastAsia="ru-RU"/>
                  <w14:ligatures w14:val="standardContextual"/>
                </w:rPr>
                <m:t>тр</m:t>
              </m:r>
            </m:sup>
          </m:sSubSup>
          <m:r>
            <w:rPr>
              <w:rFonts w:ascii="Cambria Math" w:eastAsia="Times New Roman" w:hAnsi="Cambria Math" w:cs="Times New Roman"/>
              <w:kern w:val="2"/>
              <w:sz w:val="28"/>
              <w:szCs w:val="28"/>
              <w:lang w:val="en-US" w:eastAsia="ru-RU"/>
              <w14:ligatures w14:val="standardContextual"/>
            </w:rPr>
            <m:t xml:space="preserve">= </m:t>
          </m:r>
          <m:f>
            <m:fPr>
              <m:ctrlPr>
                <w:rPr>
                  <w:rFonts w:ascii="Cambria Math" w:eastAsia="Times New Roman" w:hAnsi="Cambria Math" w:cs="Times New Roman"/>
                  <w:i/>
                  <w:kern w:val="2"/>
                  <w:sz w:val="28"/>
                  <w:szCs w:val="28"/>
                  <w:lang w:val="en-US" w:eastAsia="ru-RU"/>
                  <w14:ligatures w14:val="standardContextual"/>
                </w:rPr>
              </m:ctrlPr>
            </m:fPr>
            <m:num>
              <m:r>
                <w:rPr>
                  <w:rFonts w:ascii="Cambria Math" w:eastAsia="Times New Roman" w:hAnsi="Cambria Math" w:cs="Times New Roman"/>
                  <w:kern w:val="2"/>
                  <w:sz w:val="28"/>
                  <w:szCs w:val="28"/>
                  <w:lang w:val="en-US" w:eastAsia="ru-RU"/>
                  <w14:ligatures w14:val="standardContextual"/>
                </w:rPr>
                <m:t>1</m:t>
              </m:r>
              <m:r>
                <w:rPr>
                  <w:rFonts w:ascii="Cambria Math" w:eastAsia="Times New Roman" w:hAnsi="Cambria Math" w:cs="Times New Roman"/>
                  <w:kern w:val="2"/>
                  <w:sz w:val="28"/>
                  <w:szCs w:val="28"/>
                  <w:lang w:val="ru-RU" w:eastAsia="ru-RU"/>
                  <w14:ligatures w14:val="standardContextual"/>
                </w:rPr>
                <m:t>*(19+15)</m:t>
              </m:r>
            </m:num>
            <m:den>
              <m:r>
                <w:rPr>
                  <w:rFonts w:ascii="Cambria Math" w:eastAsia="Times New Roman" w:hAnsi="Cambria Math" w:cs="Times New Roman"/>
                  <w:kern w:val="2"/>
                  <w:sz w:val="28"/>
                  <w:szCs w:val="28"/>
                  <w:lang w:val="en-US" w:eastAsia="ru-RU"/>
                  <w14:ligatures w14:val="standardContextual"/>
                </w:rPr>
                <m:t>6</m:t>
              </m:r>
              <m:r>
                <w:rPr>
                  <w:rFonts w:ascii="Cambria Math" w:eastAsia="Times New Roman" w:hAnsi="Cambria Math" w:cs="Times New Roman"/>
                  <w:kern w:val="2"/>
                  <w:sz w:val="28"/>
                  <w:szCs w:val="28"/>
                  <w:lang w:val="ru-RU" w:eastAsia="ru-RU"/>
                  <w14:ligatures w14:val="standardContextual"/>
                </w:rPr>
                <m:t>*8,7</m:t>
              </m:r>
            </m:den>
          </m:f>
          <m:r>
            <w:rPr>
              <w:rFonts w:ascii="Cambria Math" w:eastAsia="Times New Roman" w:hAnsi="Cambria Math" w:cs="Times New Roman"/>
              <w:kern w:val="2"/>
              <w:sz w:val="28"/>
              <w:szCs w:val="28"/>
              <w:lang w:val="en-US" w:eastAsia="ru-RU"/>
              <w14:ligatures w14:val="standardContextual"/>
            </w:rPr>
            <m:t>=</m:t>
          </m:r>
          <m:r>
            <w:rPr>
              <w:rFonts w:ascii="Cambria Math" w:eastAsia="Times New Roman" w:hAnsi="Cambria Math" w:cs="Times New Roman"/>
              <w:kern w:val="2"/>
              <w:sz w:val="28"/>
              <w:szCs w:val="28"/>
              <w:lang w:eastAsia="ru-RU"/>
              <w14:ligatures w14:val="standardContextual"/>
            </w:rPr>
            <m:t>0,65</m:t>
          </m:r>
          <m:f>
            <m:fPr>
              <m:ctrlPr>
                <w:rPr>
                  <w:rFonts w:ascii="Cambria Math" w:eastAsia="Times New Roman" w:hAnsi="Cambria Math" w:cs="Times New Roman"/>
                  <w:i/>
                  <w:kern w:val="2"/>
                  <w:sz w:val="28"/>
                  <w:szCs w:val="28"/>
                  <w:lang w:val="ru-RU" w:eastAsia="ru-RU"/>
                  <w14:ligatures w14:val="standardContextual"/>
                </w:rPr>
              </m:ctrlPr>
            </m:fPr>
            <m:num>
              <m:sSup>
                <m:sSupPr>
                  <m:ctrlPr>
                    <w:rPr>
                      <w:rFonts w:ascii="Cambria Math" w:eastAsia="Times New Roman" w:hAnsi="Cambria Math" w:cs="Times New Roman"/>
                      <w:i/>
                      <w:kern w:val="2"/>
                      <w:sz w:val="28"/>
                      <w:szCs w:val="28"/>
                      <w:lang w:val="ru-RU" w:eastAsia="ru-RU"/>
                      <w14:ligatures w14:val="standardContextual"/>
                    </w:rPr>
                  </m:ctrlPr>
                </m:sSupPr>
                <m:e>
                  <m:r>
                    <w:rPr>
                      <w:rFonts w:ascii="Cambria Math" w:eastAsia="Times New Roman" w:hAnsi="Cambria Math" w:cs="Times New Roman"/>
                      <w:kern w:val="2"/>
                      <w:sz w:val="28"/>
                      <w:szCs w:val="28"/>
                      <w:lang w:val="ru-RU" w:eastAsia="ru-RU"/>
                      <w14:ligatures w14:val="standardContextual"/>
                    </w:rPr>
                    <m:t>м</m:t>
                  </m:r>
                </m:e>
                <m:sup>
                  <m:r>
                    <w:rPr>
                      <w:rFonts w:ascii="Cambria Math" w:eastAsia="Times New Roman" w:hAnsi="Cambria Math" w:cs="Times New Roman"/>
                      <w:kern w:val="2"/>
                      <w:sz w:val="28"/>
                      <w:szCs w:val="28"/>
                      <w:lang w:val="ru-RU" w:eastAsia="ru-RU"/>
                      <w14:ligatures w14:val="standardContextual"/>
                    </w:rPr>
                    <m:t>2</m:t>
                  </m:r>
                </m:sup>
              </m:sSup>
              <m:r>
                <w:rPr>
                  <w:rFonts w:ascii="Cambria Math" w:eastAsia="Times New Roman" w:hAnsi="Cambria Math" w:cs="Times New Roman"/>
                  <w:kern w:val="2"/>
                  <w:sz w:val="28"/>
                  <w:szCs w:val="28"/>
                  <w:lang w:val="ru-RU" w:eastAsia="ru-RU"/>
                  <w14:ligatures w14:val="standardContextual"/>
                </w:rPr>
                <m:t>*С</m:t>
              </m:r>
            </m:num>
            <m:den>
              <m:r>
                <w:rPr>
                  <w:rFonts w:ascii="Cambria Math" w:eastAsia="Times New Roman" w:hAnsi="Cambria Math" w:cs="Times New Roman"/>
                  <w:kern w:val="2"/>
                  <w:sz w:val="28"/>
                  <w:szCs w:val="28"/>
                  <w:lang w:val="ru-RU" w:eastAsia="ru-RU"/>
                  <w14:ligatures w14:val="standardContextual"/>
                </w:rPr>
                <m:t>Вт</m:t>
              </m:r>
            </m:den>
          </m:f>
        </m:oMath>
      </m:oMathPara>
    </w:p>
    <w:p w14:paraId="1D8D92B5" w14:textId="77777777" w:rsidR="00472B97" w:rsidRPr="00472B97" w:rsidRDefault="00472B97" w:rsidP="00472B97">
      <w:pPr>
        <w:spacing w:after="0" w:line="240" w:lineRule="auto"/>
        <w:jc w:val="center"/>
        <w:rPr>
          <w:rFonts w:ascii="Times New Roman" w:eastAsia="Times New Roman" w:hAnsi="Times New Roman" w:cs="Times New Roman"/>
          <w:kern w:val="2"/>
          <w:sz w:val="28"/>
          <w:szCs w:val="28"/>
          <w:lang w:eastAsia="ru-RU"/>
          <w14:ligatures w14:val="standardContextual"/>
        </w:rPr>
      </w:pPr>
    </w:p>
    <w:p w14:paraId="5B41F102" w14:textId="77777777" w:rsidR="00472B97" w:rsidRPr="00472B97" w:rsidRDefault="00472B97" w:rsidP="00472B97">
      <w:pPr>
        <w:numPr>
          <w:ilvl w:val="0"/>
          <w:numId w:val="18"/>
        </w:numPr>
        <w:spacing w:after="0" w:line="240" w:lineRule="auto"/>
        <w:contextualSpacing/>
        <w:jc w:val="center"/>
        <w:rPr>
          <w:rFonts w:ascii="Times New Roman" w:eastAsia="Times New Roman" w:hAnsi="Times New Roman" w:cs="Times New Roman"/>
          <w:b/>
          <w:kern w:val="2"/>
          <w:sz w:val="28"/>
          <w:szCs w:val="28"/>
          <w:lang w:eastAsia="ru-RU"/>
          <w14:ligatures w14:val="standardContextual"/>
        </w:rPr>
      </w:pPr>
      <w:r w:rsidRPr="00472B97">
        <w:rPr>
          <w:rFonts w:ascii="Times New Roman" w:eastAsia="Times New Roman" w:hAnsi="Times New Roman" w:cs="Times New Roman"/>
          <w:b/>
          <w:kern w:val="2"/>
          <w:sz w:val="28"/>
          <w:szCs w:val="28"/>
          <w:lang w:eastAsia="ru-RU"/>
          <w14:ligatures w14:val="standardContextual"/>
        </w:rPr>
        <w:t>Розрахунок опору теплопередачі конструкцій</w:t>
      </w:r>
    </w:p>
    <w:p w14:paraId="0BC7CFF8" w14:textId="77777777" w:rsidR="00472B97" w:rsidRPr="00472B97" w:rsidRDefault="00472B97" w:rsidP="00472B97">
      <w:pPr>
        <w:spacing w:after="0" w:line="240" w:lineRule="auto"/>
        <w:rPr>
          <w:rFonts w:ascii="Times New Roman" w:eastAsia="Times New Roman" w:hAnsi="Times New Roman" w:cs="Times New Roman"/>
          <w:kern w:val="2"/>
          <w:sz w:val="28"/>
          <w:szCs w:val="28"/>
          <w:lang w:val="ru-RU" w:eastAsia="ru-RU"/>
          <w14:ligatures w14:val="standardContextual"/>
        </w:rPr>
      </w:pPr>
    </w:p>
    <w:p w14:paraId="0B820256" w14:textId="77777777" w:rsidR="00472B97" w:rsidRPr="00472B97" w:rsidRDefault="004C6D63" w:rsidP="00472B97">
      <w:pPr>
        <w:spacing w:after="0" w:line="240" w:lineRule="auto"/>
        <w:jc w:val="center"/>
        <w:rPr>
          <w:rFonts w:ascii="Times New Roman" w:eastAsia="Times New Roman" w:hAnsi="Times New Roman"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0</m:t>
              </m:r>
            </m:sub>
          </m:sSub>
          <m:r>
            <m:rPr>
              <m:sty m:val="p"/>
            </m:rPr>
            <w:rPr>
              <w:rFonts w:ascii="Cambria Math" w:eastAsia="Times New Roman" w:hAnsi="Cambria Math" w:cs="Times New Roman"/>
              <w:kern w:val="2"/>
              <w:sz w:val="28"/>
              <w:szCs w:val="28"/>
              <w:lang w:val="en-US" w:eastAsia="ru-RU"/>
              <w14:ligatures w14:val="standardContextual"/>
            </w:rPr>
            <m:t>=</m:t>
          </m:r>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1</m:t>
              </m:r>
            </m:num>
            <m:den>
              <m:sSub>
                <m:sSubPr>
                  <m:ctrlPr>
                    <w:rPr>
                      <w:rFonts w:ascii="Cambria Math" w:eastAsia="Times New Roman" w:hAnsi="Cambria Math" w:cs="Times New Roman"/>
                      <w:kern w:val="2"/>
                      <w:sz w:val="28"/>
                      <w:szCs w:val="28"/>
                      <w:lang w:val="en-US" w:eastAsia="ru-RU"/>
                      <w14:ligatures w14:val="standardContextual"/>
                    </w:rPr>
                  </m:ctrlPr>
                </m:sSubPr>
                <m:e>
                  <m:r>
                    <w:rPr>
                      <w:rFonts w:ascii="Cambria Math" w:eastAsia="Times New Roman" w:hAnsi="Cambria Math" w:cs="Times New Roman"/>
                      <w:kern w:val="2"/>
                      <w:sz w:val="28"/>
                      <w:szCs w:val="28"/>
                      <w:lang w:val="en-US" w:eastAsia="ru-RU"/>
                      <w14:ligatures w14:val="standardContextual"/>
                    </w:rPr>
                    <m:t>α</m:t>
                  </m:r>
                </m:e>
                <m:sub>
                  <m:r>
                    <w:rPr>
                      <w:rFonts w:ascii="Cambria Math" w:eastAsia="Times New Roman" w:hAnsi="Cambria Math" w:cs="Times New Roman"/>
                      <w:kern w:val="2"/>
                      <w:sz w:val="28"/>
                      <w:szCs w:val="28"/>
                      <w:lang w:val="en-US" w:eastAsia="ru-RU"/>
                      <w14:ligatures w14:val="standardContextual"/>
                    </w:rPr>
                    <m:t>b</m:t>
                  </m:r>
                </m:sub>
              </m:sSub>
            </m:den>
          </m:f>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w:rPr>
                  <w:rFonts w:ascii="Cambria Math" w:eastAsia="Times New Roman" w:hAnsi="Cambria Math" w:cs="Times New Roman"/>
                  <w:kern w:val="2"/>
                  <w:sz w:val="28"/>
                  <w:szCs w:val="28"/>
                  <w:lang w:val="en-US" w:eastAsia="ru-RU"/>
                  <w14:ligatures w14:val="standardContextual"/>
                </w:rPr>
                <m:t>R</m:t>
              </m:r>
            </m:e>
            <m:sub>
              <m:r>
                <w:rPr>
                  <w:rFonts w:ascii="Cambria Math" w:eastAsia="Times New Roman" w:hAnsi="Cambria Math" w:cs="Times New Roman"/>
                  <w:kern w:val="2"/>
                  <w:sz w:val="28"/>
                  <w:szCs w:val="28"/>
                  <w:lang w:val="en-US" w:eastAsia="ru-RU"/>
                  <w14:ligatures w14:val="standardContextual"/>
                </w:rPr>
                <m:t>k</m:t>
              </m:r>
            </m:sub>
          </m:sSub>
          <m:r>
            <m:rPr>
              <m:sty m:val="p"/>
            </m:rPr>
            <w:rPr>
              <w:rFonts w:ascii="Cambria Math" w:eastAsia="Times New Roman" w:hAnsi="Cambria Math" w:cs="Times New Roman"/>
              <w:kern w:val="2"/>
              <w:sz w:val="28"/>
              <w:szCs w:val="28"/>
              <w:lang w:val="en-US" w:eastAsia="ru-RU"/>
              <w14:ligatures w14:val="standardContextual"/>
            </w:rPr>
            <m:t>+</m:t>
          </m:r>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1</m:t>
              </m:r>
            </m:num>
            <m:den>
              <m:sSub>
                <m:sSubPr>
                  <m:ctrlPr>
                    <w:rPr>
                      <w:rFonts w:ascii="Cambria Math" w:eastAsia="Times New Roman" w:hAnsi="Cambria Math" w:cs="Times New Roman"/>
                      <w:kern w:val="2"/>
                      <w:sz w:val="28"/>
                      <w:szCs w:val="28"/>
                      <w:lang w:val="en-US" w:eastAsia="ru-RU"/>
                      <w14:ligatures w14:val="standardContextual"/>
                    </w:rPr>
                  </m:ctrlPr>
                </m:sSubPr>
                <m:e>
                  <m:r>
                    <w:rPr>
                      <w:rFonts w:ascii="Cambria Math" w:eastAsia="Times New Roman" w:hAnsi="Cambria Math" w:cs="Times New Roman"/>
                      <w:kern w:val="2"/>
                      <w:sz w:val="28"/>
                      <w:szCs w:val="28"/>
                      <w:lang w:val="en-US" w:eastAsia="ru-RU"/>
                      <w14:ligatures w14:val="standardContextual"/>
                    </w:rPr>
                    <m:t>α</m:t>
                  </m:r>
                </m:e>
                <m:sub>
                  <m:r>
                    <w:rPr>
                      <w:rFonts w:ascii="Cambria Math" w:eastAsia="Times New Roman" w:hAnsi="Cambria Math" w:cs="Times New Roman"/>
                      <w:kern w:val="2"/>
                      <w:sz w:val="28"/>
                      <w:szCs w:val="28"/>
                      <w:lang w:val="en-US" w:eastAsia="ru-RU"/>
                      <w14:ligatures w14:val="standardContextual"/>
                    </w:rPr>
                    <m:t>H</m:t>
                  </m:r>
                </m:sub>
              </m:sSub>
            </m:den>
          </m:f>
        </m:oMath>
      </m:oMathPara>
    </w:p>
    <w:p w14:paraId="15A05B49" w14:textId="77777777" w:rsidR="00472B97" w:rsidRPr="00472B97" w:rsidRDefault="004C6D63" w:rsidP="00472B97">
      <w:pPr>
        <w:spacing w:after="0" w:line="240" w:lineRule="auto"/>
        <w:jc w:val="center"/>
        <w:rPr>
          <w:rFonts w:ascii="Times New Roman" w:eastAsia="Times New Roman" w:hAnsi="Times New Roman"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0</m:t>
              </m:r>
            </m:sub>
          </m:sSub>
          <m:r>
            <m:rPr>
              <m:sty m:val="p"/>
            </m:rPr>
            <w:rPr>
              <w:rFonts w:ascii="Cambria Math" w:eastAsia="Times New Roman" w:hAnsi="Cambria Math" w:cs="Times New Roman"/>
              <w:kern w:val="2"/>
              <w:sz w:val="28"/>
              <w:szCs w:val="28"/>
              <w:lang w:val="en-US" w:eastAsia="ru-RU"/>
              <w14:ligatures w14:val="standardContextual"/>
            </w:rPr>
            <m:t>=</m:t>
          </m:r>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1</m:t>
              </m:r>
            </m:num>
            <m:den>
              <m:sSub>
                <m:sSubPr>
                  <m:ctrlPr>
                    <w:rPr>
                      <w:rFonts w:ascii="Cambria Math" w:eastAsia="Times New Roman" w:hAnsi="Cambria Math" w:cs="Times New Roman"/>
                      <w:kern w:val="2"/>
                      <w:sz w:val="28"/>
                      <w:szCs w:val="28"/>
                      <w:lang w:val="en-US" w:eastAsia="ru-RU"/>
                      <w14:ligatures w14:val="standardContextual"/>
                    </w:rPr>
                  </m:ctrlPr>
                </m:sSubPr>
                <m:e>
                  <m:r>
                    <w:rPr>
                      <w:rFonts w:ascii="Cambria Math" w:eastAsia="Times New Roman" w:hAnsi="Cambria Math" w:cs="Times New Roman"/>
                      <w:kern w:val="2"/>
                      <w:sz w:val="28"/>
                      <w:szCs w:val="28"/>
                      <w:lang w:val="en-US" w:eastAsia="ru-RU"/>
                      <w14:ligatures w14:val="standardContextual"/>
                    </w:rPr>
                    <m:t>α</m:t>
                  </m:r>
                </m:e>
                <m:sub>
                  <m:r>
                    <w:rPr>
                      <w:rFonts w:ascii="Cambria Math" w:eastAsia="Times New Roman" w:hAnsi="Cambria Math" w:cs="Times New Roman"/>
                      <w:kern w:val="2"/>
                      <w:sz w:val="28"/>
                      <w:szCs w:val="28"/>
                      <w:lang w:val="en-US" w:eastAsia="ru-RU"/>
                      <w14:ligatures w14:val="standardContextual"/>
                    </w:rPr>
                    <m:t>b</m:t>
                  </m:r>
                </m:sub>
              </m:sSub>
            </m:den>
          </m:f>
          <m:r>
            <m:rPr>
              <m:sty m:val="p"/>
            </m:rPr>
            <w:rPr>
              <w:rFonts w:ascii="Cambria Math" w:eastAsia="Times New Roman" w:hAnsi="Cambria Math" w:cs="Times New Roman"/>
              <w:kern w:val="2"/>
              <w:sz w:val="28"/>
              <w:szCs w:val="28"/>
              <w:lang w:val="en-US" w:eastAsia="ru-RU"/>
              <w14:ligatures w14:val="standardContextual"/>
            </w:rPr>
            <m:t>+</m:t>
          </m:r>
          <m:sSub>
            <m:sSubPr>
              <m:ctrlPr>
                <w:rPr>
                  <w:rFonts w:ascii="Cambria Math" w:eastAsia="Times New Roman" w:hAnsi="Cambria Math" w:cs="Times New Roman"/>
                  <w:kern w:val="2"/>
                  <w:sz w:val="28"/>
                  <w:szCs w:val="28"/>
                  <w:lang w:val="en-US" w:eastAsia="ru-RU"/>
                  <w14:ligatures w14:val="standardContextual"/>
                </w:rPr>
              </m:ctrlPr>
            </m:sSubPr>
            <m:e>
              <m:r>
                <w:rPr>
                  <w:rFonts w:ascii="Cambria Math" w:eastAsia="Times New Roman" w:hAnsi="Cambria Math" w:cs="Times New Roman"/>
                  <w:kern w:val="2"/>
                  <w:sz w:val="28"/>
                  <w:szCs w:val="28"/>
                  <w:lang w:val="en-US" w:eastAsia="ru-RU"/>
                  <w14:ligatures w14:val="standardContextual"/>
                </w:rPr>
                <m:t>R</m:t>
              </m:r>
            </m:e>
            <m:sub>
              <m:r>
                <w:rPr>
                  <w:rFonts w:ascii="Cambria Math" w:eastAsia="Times New Roman" w:hAnsi="Cambria Math" w:cs="Times New Roman"/>
                  <w:kern w:val="2"/>
                  <w:sz w:val="28"/>
                  <w:szCs w:val="28"/>
                  <w:lang w:val="en-US" w:eastAsia="ru-RU"/>
                  <w14:ligatures w14:val="standardContextual"/>
                </w:rPr>
                <m:t>k</m:t>
              </m:r>
            </m:sub>
          </m:sSub>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1</m:t>
              </m:r>
            </m:num>
            <m:den>
              <m:sSub>
                <m:sSubPr>
                  <m:ctrlPr>
                    <w:rPr>
                      <w:rFonts w:ascii="Cambria Math" w:eastAsia="Times New Roman" w:hAnsi="Cambria Math" w:cs="Times New Roman"/>
                      <w:kern w:val="2"/>
                      <w:sz w:val="28"/>
                      <w:szCs w:val="28"/>
                      <w:lang w:val="en-US" w:eastAsia="ru-RU"/>
                      <w14:ligatures w14:val="standardContextual"/>
                    </w:rPr>
                  </m:ctrlPr>
                </m:sSubPr>
                <m:e>
                  <m:r>
                    <w:rPr>
                      <w:rFonts w:ascii="Cambria Math" w:eastAsia="Times New Roman" w:hAnsi="Cambria Math" w:cs="Times New Roman"/>
                      <w:kern w:val="2"/>
                      <w:sz w:val="28"/>
                      <w:szCs w:val="28"/>
                      <w:lang w:val="en-US" w:eastAsia="ru-RU"/>
                      <w14:ligatures w14:val="standardContextual"/>
                    </w:rPr>
                    <m:t>α</m:t>
                  </m:r>
                </m:e>
                <m:sub>
                  <m:r>
                    <w:rPr>
                      <w:rFonts w:ascii="Cambria Math" w:eastAsia="Times New Roman" w:hAnsi="Cambria Math" w:cs="Times New Roman"/>
                      <w:kern w:val="2"/>
                      <w:sz w:val="28"/>
                      <w:szCs w:val="28"/>
                      <w:lang w:val="en-US" w:eastAsia="ru-RU"/>
                      <w14:ligatures w14:val="standardContextual"/>
                    </w:rPr>
                    <m:t>H</m:t>
                  </m:r>
                </m:sub>
              </m:sSub>
            </m:den>
          </m:f>
          <m:sSub>
            <m:sSubPr>
              <m:ctrlPr>
                <w:rPr>
                  <w:rFonts w:ascii="Cambria Math" w:eastAsia="Times New Roman" w:hAnsi="Cambria Math" w:cs="Times New Roman"/>
                  <w:kern w:val="2"/>
                  <w:sz w:val="28"/>
                  <w:szCs w:val="28"/>
                  <w:lang w:val="en-US" w:eastAsia="ru-RU"/>
                  <w14:ligatures w14:val="standardContextual"/>
                </w:rPr>
              </m:ctrlPr>
            </m:sSubPr>
            <m:e>
              <m:r>
                <w:rPr>
                  <w:rFonts w:ascii="Cambria Math" w:eastAsia="Times New Roman" w:hAnsi="Cambria Math" w:cs="Times New Roman"/>
                  <w:kern w:val="2"/>
                  <w:sz w:val="28"/>
                  <w:szCs w:val="28"/>
                  <w:lang w:val="en-US" w:eastAsia="ru-RU"/>
                  <w14:ligatures w14:val="standardContextual"/>
                </w:rPr>
                <m:t>R</m:t>
              </m:r>
            </m:e>
            <m:sub>
              <m:r>
                <w:rPr>
                  <w:rFonts w:ascii="Cambria Math" w:eastAsia="Times New Roman" w:hAnsi="Cambria Math" w:cs="Times New Roman"/>
                  <w:kern w:val="2"/>
                  <w:sz w:val="28"/>
                  <w:szCs w:val="28"/>
                  <w:lang w:val="en-US" w:eastAsia="ru-RU"/>
                  <w14:ligatures w14:val="standardContextual"/>
                </w:rPr>
                <m:t>bn</m:t>
              </m:r>
            </m:sub>
          </m:sSub>
          <m:r>
            <m:rPr>
              <m:sty m:val="p"/>
            </m:rPr>
            <w:rPr>
              <w:rFonts w:ascii="Cambria Math" w:eastAsia="Times New Roman" w:hAnsi="Cambria Math" w:cs="Times New Roman"/>
              <w:kern w:val="2"/>
              <w:sz w:val="28"/>
              <w:szCs w:val="28"/>
              <w:lang w:val="en-US" w:eastAsia="ru-RU"/>
              <w14:ligatures w14:val="standardContextual"/>
            </w:rPr>
            <m:t>=</m:t>
          </m:r>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1</m:t>
              </m:r>
            </m:num>
            <m:den>
              <m:sSub>
                <m:sSubPr>
                  <m:ctrlPr>
                    <w:rPr>
                      <w:rFonts w:ascii="Cambria Math" w:eastAsia="Times New Roman" w:hAnsi="Cambria Math" w:cs="Times New Roman"/>
                      <w:kern w:val="2"/>
                      <w:sz w:val="28"/>
                      <w:szCs w:val="28"/>
                      <w:lang w:val="en-US" w:eastAsia="ru-RU"/>
                      <w14:ligatures w14:val="standardContextual"/>
                    </w:rPr>
                  </m:ctrlPr>
                </m:sSubPr>
                <m:e>
                  <m:r>
                    <w:rPr>
                      <w:rFonts w:ascii="Cambria Math" w:eastAsia="Times New Roman" w:hAnsi="Cambria Math" w:cs="Times New Roman"/>
                      <w:kern w:val="2"/>
                      <w:sz w:val="28"/>
                      <w:szCs w:val="28"/>
                      <w:lang w:val="en-US" w:eastAsia="ru-RU"/>
                      <w14:ligatures w14:val="standardContextual"/>
                    </w:rPr>
                    <m:t>α</m:t>
                  </m:r>
                </m:e>
                <m:sub>
                  <m:r>
                    <w:rPr>
                      <w:rFonts w:ascii="Cambria Math" w:eastAsia="Times New Roman" w:hAnsi="Cambria Math" w:cs="Times New Roman"/>
                      <w:kern w:val="2"/>
                      <w:sz w:val="28"/>
                      <w:szCs w:val="28"/>
                      <w:lang w:val="en-US" w:eastAsia="ru-RU"/>
                      <w14:ligatures w14:val="standardContextual"/>
                    </w:rPr>
                    <m:t>b</m:t>
                  </m:r>
                </m:sub>
              </m:sSub>
            </m:den>
          </m:f>
          <m:r>
            <m:rPr>
              <m:sty m:val="p"/>
            </m:rPr>
            <w:rPr>
              <w:rFonts w:ascii="Cambria Math" w:eastAsia="Times New Roman" w:hAnsi="Cambria Math" w:cs="Times New Roman"/>
              <w:kern w:val="2"/>
              <w:sz w:val="28"/>
              <w:szCs w:val="28"/>
              <w:lang w:val="en-US" w:eastAsia="ru-RU"/>
              <w14:ligatures w14:val="standardContextual"/>
            </w:rPr>
            <m:t>+</m:t>
          </m:r>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1</m:t>
              </m:r>
            </m:num>
            <m:den>
              <m:sSub>
                <m:sSubPr>
                  <m:ctrlPr>
                    <w:rPr>
                      <w:rFonts w:ascii="Cambria Math" w:eastAsia="Times New Roman" w:hAnsi="Cambria Math" w:cs="Times New Roman"/>
                      <w:kern w:val="2"/>
                      <w:sz w:val="28"/>
                      <w:szCs w:val="28"/>
                      <w:lang w:val="en-US" w:eastAsia="ru-RU"/>
                      <w14:ligatures w14:val="standardContextual"/>
                    </w:rPr>
                  </m:ctrlPr>
                </m:sSubPr>
                <m:e>
                  <m:r>
                    <w:rPr>
                      <w:rFonts w:ascii="Cambria Math" w:eastAsia="Times New Roman" w:hAnsi="Cambria Math" w:cs="Times New Roman"/>
                      <w:kern w:val="2"/>
                      <w:sz w:val="28"/>
                      <w:szCs w:val="28"/>
                      <w:lang w:val="en-US" w:eastAsia="ru-RU"/>
                      <w14:ligatures w14:val="standardContextual"/>
                    </w:rPr>
                    <m:t>α</m:t>
                  </m:r>
                </m:e>
                <m:sub>
                  <m:r>
                    <m:rPr>
                      <m:sty m:val="p"/>
                    </m:rPr>
                    <w:rPr>
                      <w:rFonts w:ascii="Cambria Math" w:eastAsia="Times New Roman" w:hAnsi="Cambria Math" w:cs="Times New Roman"/>
                      <w:kern w:val="2"/>
                      <w:sz w:val="28"/>
                      <w:szCs w:val="28"/>
                      <w:lang w:val="en-US" w:eastAsia="ru-RU"/>
                      <w14:ligatures w14:val="standardContextual"/>
                    </w:rPr>
                    <m:t>н</m:t>
                  </m:r>
                </m:sub>
              </m:sSub>
            </m:den>
          </m:f>
          <m:r>
            <m:rPr>
              <m:sty m:val="p"/>
            </m:rPr>
            <w:rPr>
              <w:rFonts w:ascii="Cambria Math" w:eastAsia="Times New Roman" w:hAnsi="Cambria Math" w:cs="Times New Roman"/>
              <w:kern w:val="2"/>
              <w:sz w:val="28"/>
              <w:szCs w:val="28"/>
              <w:lang w:val="en-US" w:eastAsia="ru-RU"/>
              <w14:ligatures w14:val="standardContextual"/>
            </w:rPr>
            <m:t>=</m:t>
          </m:r>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1</m:t>
              </m:r>
            </m:num>
            <m:den>
              <m:r>
                <m:rPr>
                  <m:sty m:val="p"/>
                </m:rPr>
                <w:rPr>
                  <w:rFonts w:ascii="Cambria Math" w:eastAsia="Times New Roman" w:hAnsi="Cambria Math" w:cs="Times New Roman"/>
                  <w:kern w:val="2"/>
                  <w:sz w:val="28"/>
                  <w:szCs w:val="28"/>
                  <w:lang w:val="en-US" w:eastAsia="ru-RU"/>
                  <w14:ligatures w14:val="standardContextual"/>
                </w:rPr>
                <m:t>15</m:t>
              </m:r>
            </m:den>
          </m:f>
          <m:r>
            <m:rPr>
              <m:sty m:val="p"/>
            </m:rPr>
            <w:rPr>
              <w:rFonts w:ascii="Cambria Math" w:eastAsia="Times New Roman" w:hAnsi="Cambria Math" w:cs="Times New Roman"/>
              <w:kern w:val="2"/>
              <w:sz w:val="28"/>
              <w:szCs w:val="28"/>
              <w:lang w:val="en-US" w:eastAsia="ru-RU"/>
              <w14:ligatures w14:val="standardContextual"/>
            </w:rPr>
            <m:t>+</m:t>
          </m:r>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1</m:t>
              </m:r>
            </m:num>
            <m:den>
              <m:r>
                <m:rPr>
                  <m:sty m:val="p"/>
                </m:rPr>
                <w:rPr>
                  <w:rFonts w:ascii="Cambria Math" w:eastAsia="Times New Roman" w:hAnsi="Cambria Math" w:cs="Times New Roman"/>
                  <w:kern w:val="2"/>
                  <w:sz w:val="28"/>
                  <w:szCs w:val="28"/>
                  <w:lang w:val="en-US" w:eastAsia="ru-RU"/>
                  <w14:ligatures w14:val="standardContextual"/>
                </w:rPr>
                <m:t>8,7</m:t>
              </m:r>
            </m:den>
          </m:f>
          <m:r>
            <m:rPr>
              <m:sty m:val="p"/>
            </m:rPr>
            <w:rPr>
              <w:rFonts w:ascii="Cambria Math" w:eastAsia="Times New Roman" w:hAnsi="Cambria Math" w:cs="Times New Roman"/>
              <w:kern w:val="2"/>
              <w:sz w:val="28"/>
              <w:szCs w:val="28"/>
              <w:lang w:val="en-US" w:eastAsia="ru-RU"/>
              <w14:ligatures w14:val="standardContextual"/>
            </w:rPr>
            <m:t>= 0,18</m:t>
          </m:r>
          <m:f>
            <m:fPr>
              <m:ctrlPr>
                <w:rPr>
                  <w:rFonts w:ascii="Cambria Math" w:eastAsia="Times New Roman" w:hAnsi="Cambria Math" w:cs="Times New Roman"/>
                  <w:kern w:val="2"/>
                  <w:sz w:val="28"/>
                  <w:szCs w:val="28"/>
                  <w:lang w:val="en-US" w:eastAsia="ru-RU"/>
                  <w14:ligatures w14:val="standardContextual"/>
                </w:rPr>
              </m:ctrlPr>
            </m:fPr>
            <m:num>
              <m:sSup>
                <m:sSupPr>
                  <m:ctrlPr>
                    <w:rPr>
                      <w:rFonts w:ascii="Cambria Math" w:eastAsia="Times New Roman" w:hAnsi="Cambria Math" w:cs="Times New Roman"/>
                      <w:kern w:val="2"/>
                      <w:sz w:val="28"/>
                      <w:szCs w:val="28"/>
                      <w:lang w:val="en-US" w:eastAsia="ru-RU"/>
                      <w14:ligatures w14:val="standardContextual"/>
                    </w:rPr>
                  </m:ctrlPr>
                </m:sSupPr>
                <m:e>
                  <m:r>
                    <m:rPr>
                      <m:sty m:val="p"/>
                    </m:rPr>
                    <w:rPr>
                      <w:rFonts w:ascii="Cambria Math" w:eastAsia="Times New Roman" w:hAnsi="Cambria Math" w:cs="Times New Roman"/>
                      <w:kern w:val="2"/>
                      <w:sz w:val="28"/>
                      <w:szCs w:val="28"/>
                      <w:lang w:val="en-US" w:eastAsia="ru-RU"/>
                      <w14:ligatures w14:val="standardContextual"/>
                    </w:rPr>
                    <m:t>м</m:t>
                  </m:r>
                </m:e>
                <m:sup>
                  <m:r>
                    <m:rPr>
                      <m:sty m:val="p"/>
                    </m:rPr>
                    <w:rPr>
                      <w:rFonts w:ascii="Cambria Math" w:eastAsia="Times New Roman" w:hAnsi="Cambria Math" w:cs="Times New Roman"/>
                      <w:kern w:val="2"/>
                      <w:sz w:val="28"/>
                      <w:szCs w:val="28"/>
                      <w:lang w:val="en-US" w:eastAsia="ru-RU"/>
                      <w14:ligatures w14:val="standardContextual"/>
                    </w:rPr>
                    <m:t>2</m:t>
                  </m:r>
                </m:sup>
              </m:sSup>
              <m:r>
                <m:rPr>
                  <m:sty m:val="p"/>
                </m:rPr>
                <w:rPr>
                  <w:rFonts w:ascii="Cambria Math" w:eastAsia="Times New Roman" w:hAnsi="Cambria Math" w:cs="Times New Roman"/>
                  <w:kern w:val="2"/>
                  <w:sz w:val="28"/>
                  <w:szCs w:val="28"/>
                  <w:lang w:val="en-US" w:eastAsia="ru-RU"/>
                  <w14:ligatures w14:val="standardContextual"/>
                </w:rPr>
                <m:t>*С</m:t>
              </m:r>
            </m:num>
            <m:den>
              <m:r>
                <m:rPr>
                  <m:sty m:val="p"/>
                </m:rPr>
                <w:rPr>
                  <w:rFonts w:ascii="Cambria Math" w:eastAsia="Times New Roman" w:hAnsi="Cambria Math" w:cs="Times New Roman"/>
                  <w:kern w:val="2"/>
                  <w:sz w:val="28"/>
                  <w:szCs w:val="28"/>
                  <w:lang w:val="en-US" w:eastAsia="ru-RU"/>
                  <w14:ligatures w14:val="standardContextual"/>
                </w:rPr>
                <m:t>Вт</m:t>
              </m:r>
            </m:den>
          </m:f>
        </m:oMath>
      </m:oMathPara>
    </w:p>
    <w:p w14:paraId="43DAC248" w14:textId="77777777" w:rsidR="00472B97" w:rsidRPr="00472B97" w:rsidRDefault="00472B97" w:rsidP="00472B97">
      <w:pPr>
        <w:spacing w:after="0" w:line="240" w:lineRule="auto"/>
        <w:jc w:val="center"/>
        <w:rPr>
          <w:rFonts w:ascii="Times New Roman" w:eastAsia="Times New Roman" w:hAnsi="Times New Roman" w:cs="Times New Roman"/>
          <w:kern w:val="2"/>
          <w:sz w:val="28"/>
          <w:szCs w:val="28"/>
          <w:lang w:val="en-US" w:eastAsia="ru-RU"/>
          <w14:ligatures w14:val="standardContextual"/>
        </w:rPr>
      </w:pPr>
    </w:p>
    <w:p w14:paraId="3A5C17ED" w14:textId="77777777" w:rsidR="00472B97" w:rsidRPr="00472B97" w:rsidRDefault="00472B97" w:rsidP="00472B97">
      <w:pPr>
        <w:spacing w:after="0" w:line="240" w:lineRule="auto"/>
        <w:jc w:val="center"/>
        <w:rPr>
          <w:rFonts w:ascii="Times New Roman" w:eastAsia="Times New Roman" w:hAnsi="Times New Roman" w:cs="Times New Roman"/>
          <w:kern w:val="2"/>
          <w:sz w:val="28"/>
          <w:szCs w:val="28"/>
          <w:lang w:val="en-US" w:eastAsia="ru-RU"/>
          <w14:ligatures w14:val="standardContextual"/>
        </w:rPr>
      </w:pPr>
      <m:oMathPara>
        <m:oMath>
          <m:r>
            <m:rPr>
              <m:sty m:val="p"/>
            </m:rPr>
            <w:rPr>
              <w:rFonts w:ascii="Cambria Math" w:eastAsia="Times New Roman" w:hAnsi="Cambria Math" w:cs="Times New Roman"/>
              <w:kern w:val="2"/>
              <w:sz w:val="28"/>
              <w:szCs w:val="28"/>
              <w:lang w:val="en-US" w:eastAsia="ru-RU"/>
              <w14:ligatures w14:val="standardContextual"/>
            </w:rPr>
            <m:t>R =</m:t>
          </m:r>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δ</m:t>
              </m:r>
            </m:num>
            <m:den>
              <m:r>
                <w:rPr>
                  <w:rFonts w:ascii="Cambria Math" w:eastAsia="Times New Roman" w:hAnsi="Cambria Math" w:cs="Times New Roman"/>
                  <w:kern w:val="2"/>
                  <w:sz w:val="28"/>
                  <w:szCs w:val="28"/>
                  <w:lang w:val="en-US" w:eastAsia="ru-RU"/>
                  <w14:ligatures w14:val="standardContextual"/>
                </w:rPr>
                <m:t>λ</m:t>
              </m:r>
            </m:den>
          </m:f>
        </m:oMath>
      </m:oMathPara>
    </w:p>
    <w:p w14:paraId="7A0EBBC8" w14:textId="77777777" w:rsidR="00472B97" w:rsidRPr="00472B97" w:rsidRDefault="004C6D63" w:rsidP="00472B97">
      <w:pPr>
        <w:spacing w:after="0" w:line="240" w:lineRule="auto"/>
        <w:jc w:val="center"/>
        <w:rPr>
          <w:rFonts w:ascii="Times New Roman" w:eastAsia="Times New Roman" w:hAnsi="Times New Roman"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K</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1</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2</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3</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4</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5</m:t>
              </m:r>
            </m:sub>
          </m:sSub>
          <m:r>
            <m:rPr>
              <m:sty m:val="p"/>
            </m:rPr>
            <w:rPr>
              <w:rFonts w:ascii="Cambria Math" w:eastAsia="Times New Roman" w:hAnsi="Cambria Math" w:cs="Times New Roman"/>
              <w:kern w:val="2"/>
              <w:sz w:val="28"/>
              <w:szCs w:val="28"/>
              <w:lang w:val="en-US" w:eastAsia="ru-RU"/>
              <w14:ligatures w14:val="standardContextual"/>
            </w:rPr>
            <m:t>= 3,714</m:t>
          </m:r>
          <m:f>
            <m:fPr>
              <m:ctrlPr>
                <w:rPr>
                  <w:rFonts w:ascii="Cambria Math" w:eastAsia="Times New Roman" w:hAnsi="Cambria Math" w:cs="Times New Roman"/>
                  <w:kern w:val="2"/>
                  <w:sz w:val="28"/>
                  <w:szCs w:val="28"/>
                  <w:lang w:val="en-US" w:eastAsia="ru-RU"/>
                  <w14:ligatures w14:val="standardContextual"/>
                </w:rPr>
              </m:ctrlPr>
            </m:fPr>
            <m:num>
              <m:sSup>
                <m:sSupPr>
                  <m:ctrlPr>
                    <w:rPr>
                      <w:rFonts w:ascii="Cambria Math" w:eastAsia="Times New Roman" w:hAnsi="Cambria Math" w:cs="Times New Roman"/>
                      <w:kern w:val="2"/>
                      <w:sz w:val="28"/>
                      <w:szCs w:val="28"/>
                      <w:lang w:val="en-US" w:eastAsia="ru-RU"/>
                      <w14:ligatures w14:val="standardContextual"/>
                    </w:rPr>
                  </m:ctrlPr>
                </m:sSupPr>
                <m:e>
                  <m:r>
                    <m:rPr>
                      <m:sty m:val="p"/>
                    </m:rPr>
                    <w:rPr>
                      <w:rFonts w:ascii="Cambria Math" w:eastAsia="Times New Roman" w:hAnsi="Cambria Math" w:cs="Times New Roman"/>
                      <w:kern w:val="2"/>
                      <w:sz w:val="28"/>
                      <w:szCs w:val="28"/>
                      <w:lang w:val="en-US" w:eastAsia="ru-RU"/>
                      <w14:ligatures w14:val="standardContextual"/>
                    </w:rPr>
                    <m:t>м</m:t>
                  </m:r>
                </m:e>
                <m:sup>
                  <m:r>
                    <m:rPr>
                      <m:sty m:val="p"/>
                    </m:rPr>
                    <w:rPr>
                      <w:rFonts w:ascii="Cambria Math" w:eastAsia="Times New Roman" w:hAnsi="Cambria Math" w:cs="Times New Roman"/>
                      <w:kern w:val="2"/>
                      <w:sz w:val="28"/>
                      <w:szCs w:val="28"/>
                      <w:lang w:val="en-US" w:eastAsia="ru-RU"/>
                      <w14:ligatures w14:val="standardContextual"/>
                    </w:rPr>
                    <m:t>2</m:t>
                  </m:r>
                </m:sup>
              </m:sSup>
              <m:r>
                <m:rPr>
                  <m:sty m:val="p"/>
                </m:rPr>
                <w:rPr>
                  <w:rFonts w:ascii="Cambria Math" w:eastAsia="Times New Roman" w:hAnsi="Cambria Math" w:cs="Times New Roman"/>
                  <w:kern w:val="2"/>
                  <w:sz w:val="28"/>
                  <w:szCs w:val="28"/>
                  <w:lang w:val="en-US" w:eastAsia="ru-RU"/>
                  <w14:ligatures w14:val="standardContextual"/>
                </w:rPr>
                <m:t>*С</m:t>
              </m:r>
            </m:num>
            <m:den>
              <m:r>
                <m:rPr>
                  <m:sty m:val="p"/>
                </m:rPr>
                <w:rPr>
                  <w:rFonts w:ascii="Cambria Math" w:eastAsia="Times New Roman" w:hAnsi="Cambria Math" w:cs="Times New Roman"/>
                  <w:kern w:val="2"/>
                  <w:sz w:val="28"/>
                  <w:szCs w:val="28"/>
                  <w:lang w:val="en-US" w:eastAsia="ru-RU"/>
                  <w14:ligatures w14:val="standardContextual"/>
                </w:rPr>
                <m:t>Вт</m:t>
              </m:r>
            </m:den>
          </m:f>
        </m:oMath>
      </m:oMathPara>
    </w:p>
    <w:p w14:paraId="2246DBF2" w14:textId="77777777" w:rsidR="00472B97" w:rsidRPr="00472B97" w:rsidRDefault="00472B97" w:rsidP="00472B97">
      <w:pPr>
        <w:spacing w:after="0" w:line="240" w:lineRule="auto"/>
        <w:jc w:val="center"/>
        <w:rPr>
          <w:rFonts w:ascii="Times New Roman" w:eastAsia="Times New Roman" w:hAnsi="Times New Roman" w:cs="Times New Roman"/>
          <w:kern w:val="2"/>
          <w14:ligatures w14:val="standardContextual"/>
        </w:rPr>
      </w:pPr>
    </w:p>
    <w:p w14:paraId="1370A929" w14:textId="77777777" w:rsidR="00472B97" w:rsidRPr="00472B97" w:rsidRDefault="00472B97" w:rsidP="00472B97">
      <w:pPr>
        <w:spacing w:after="0" w:line="240" w:lineRule="auto"/>
        <w:jc w:val="center"/>
        <w:rPr>
          <w:rFonts w:ascii="Times New Roman" w:eastAsia="Times New Roman" w:hAnsi="Times New Roman" w:cs="Times New Roman"/>
          <w:kern w:val="2"/>
          <w:sz w:val="28"/>
          <w:szCs w:val="28"/>
          <w:lang w:val="en-US" w:eastAsia="ru-RU"/>
          <w14:ligatures w14:val="standardContextual"/>
        </w:rPr>
      </w:pPr>
      <w:r w:rsidRPr="00472B97">
        <w:rPr>
          <w:rFonts w:ascii="Times New Roman" w:eastAsia="Times New Roman" w:hAnsi="Times New Roman" w:cs="Times New Roman"/>
          <w:kern w:val="2"/>
          <w:sz w:val="28"/>
          <w:szCs w:val="28"/>
          <w:lang w:val="en-US" w:eastAsia="ru-RU"/>
          <w14:ligatures w14:val="standardContextual"/>
        </w:rPr>
        <w:t>R</w:t>
      </w:r>
      <w:r w:rsidRPr="00472B97">
        <w:rPr>
          <w:rFonts w:ascii="Times New Roman" w:eastAsia="Times New Roman" w:hAnsi="Times New Roman" w:cs="Times New Roman"/>
          <w:kern w:val="2"/>
          <w:sz w:val="28"/>
          <w:szCs w:val="28"/>
          <w:vertAlign w:val="subscript"/>
          <w:lang w:eastAsia="ru-RU"/>
          <w14:ligatures w14:val="standardContextual"/>
        </w:rPr>
        <w:t xml:space="preserve">∑ </w:t>
      </w:r>
      <w:r w:rsidRPr="00472B97">
        <w:rPr>
          <w:rFonts w:ascii="Times New Roman" w:eastAsia="Times New Roman" w:hAnsi="Times New Roman" w:cs="Times New Roman"/>
          <w:kern w:val="2"/>
          <w:sz w:val="28"/>
          <w:szCs w:val="28"/>
          <w:lang w:eastAsia="ru-RU"/>
          <w14:ligatures w14:val="standardContextual"/>
        </w:rPr>
        <w:t xml:space="preserve">= </w:t>
      </w:r>
      <w:r w:rsidRPr="00472B97">
        <w:rPr>
          <w:rFonts w:ascii="Times New Roman" w:eastAsia="Times New Roman" w:hAnsi="Times New Roman" w:cs="Times New Roman"/>
          <w:kern w:val="2"/>
          <w:sz w:val="28"/>
          <w:szCs w:val="28"/>
          <w:lang w:val="en-US" w:eastAsia="ru-RU"/>
          <w14:ligatures w14:val="standardContextual"/>
        </w:rPr>
        <w:t>R</w:t>
      </w:r>
      <w:r w:rsidRPr="00472B97">
        <w:rPr>
          <w:rFonts w:ascii="Times New Roman" w:eastAsia="Times New Roman" w:hAnsi="Times New Roman" w:cs="Times New Roman"/>
          <w:kern w:val="2"/>
          <w:sz w:val="28"/>
          <w:szCs w:val="28"/>
          <w:vertAlign w:val="subscript"/>
          <w:lang w:eastAsia="ru-RU"/>
          <w14:ligatures w14:val="standardContextual"/>
        </w:rPr>
        <w:t xml:space="preserve">1 </w:t>
      </w:r>
      <w:r w:rsidRPr="00472B97">
        <w:rPr>
          <w:rFonts w:ascii="Times New Roman" w:eastAsia="Times New Roman" w:hAnsi="Times New Roman" w:cs="Times New Roman"/>
          <w:kern w:val="2"/>
          <w:sz w:val="28"/>
          <w:szCs w:val="28"/>
          <w:lang w:eastAsia="ru-RU"/>
          <w14:ligatures w14:val="standardContextual"/>
        </w:rPr>
        <w:t xml:space="preserve">+ </w:t>
      </w:r>
      <w:r w:rsidRPr="00472B97">
        <w:rPr>
          <w:rFonts w:ascii="Times New Roman" w:eastAsia="Times New Roman" w:hAnsi="Times New Roman" w:cs="Times New Roman"/>
          <w:kern w:val="2"/>
          <w:sz w:val="28"/>
          <w:szCs w:val="28"/>
          <w:lang w:val="en-US" w:eastAsia="ru-RU"/>
          <w14:ligatures w14:val="standardContextual"/>
        </w:rPr>
        <w:t>R</w:t>
      </w:r>
      <w:r w:rsidRPr="00472B97">
        <w:rPr>
          <w:rFonts w:ascii="Times New Roman" w:eastAsia="Times New Roman" w:hAnsi="Times New Roman" w:cs="Times New Roman"/>
          <w:kern w:val="2"/>
          <w:sz w:val="28"/>
          <w:szCs w:val="28"/>
          <w:vertAlign w:val="subscript"/>
          <w:lang w:eastAsia="ru-RU"/>
          <w14:ligatures w14:val="standardContextual"/>
        </w:rPr>
        <w:t xml:space="preserve">2 </w:t>
      </w:r>
      <w:r w:rsidRPr="00472B97">
        <w:rPr>
          <w:rFonts w:ascii="Times New Roman" w:eastAsia="Times New Roman" w:hAnsi="Times New Roman" w:cs="Times New Roman"/>
          <w:kern w:val="2"/>
          <w:sz w:val="28"/>
          <w:szCs w:val="28"/>
          <w:lang w:eastAsia="ru-RU"/>
          <w14:ligatures w14:val="standardContextual"/>
        </w:rPr>
        <w:t xml:space="preserve">+ </w:t>
      </w:r>
      <w:r w:rsidRPr="00472B97">
        <w:rPr>
          <w:rFonts w:ascii="Times New Roman" w:eastAsia="Times New Roman" w:hAnsi="Times New Roman" w:cs="Times New Roman"/>
          <w:kern w:val="2"/>
          <w:sz w:val="28"/>
          <w:szCs w:val="28"/>
          <w:lang w:val="en-US" w:eastAsia="ru-RU"/>
          <w14:ligatures w14:val="standardContextual"/>
        </w:rPr>
        <w:t>R</w:t>
      </w:r>
      <w:r w:rsidRPr="00472B97">
        <w:rPr>
          <w:rFonts w:ascii="Times New Roman" w:eastAsia="Times New Roman" w:hAnsi="Times New Roman" w:cs="Times New Roman"/>
          <w:kern w:val="2"/>
          <w:sz w:val="28"/>
          <w:szCs w:val="28"/>
          <w:vertAlign w:val="subscript"/>
          <w:lang w:eastAsia="ru-RU"/>
          <w14:ligatures w14:val="standardContextual"/>
        </w:rPr>
        <w:t xml:space="preserve">3 </w:t>
      </w:r>
      <w:r w:rsidRPr="00472B97">
        <w:rPr>
          <w:rFonts w:ascii="Times New Roman" w:eastAsia="Times New Roman" w:hAnsi="Times New Roman" w:cs="Times New Roman"/>
          <w:kern w:val="2"/>
          <w:sz w:val="28"/>
          <w:szCs w:val="28"/>
          <w:lang w:eastAsia="ru-RU"/>
          <w14:ligatures w14:val="standardContextual"/>
        </w:rPr>
        <w:t xml:space="preserve">+ </w:t>
      </w:r>
      <w:r w:rsidRPr="00472B97">
        <w:rPr>
          <w:rFonts w:ascii="Times New Roman" w:eastAsia="Times New Roman" w:hAnsi="Times New Roman" w:cs="Times New Roman"/>
          <w:kern w:val="2"/>
          <w:sz w:val="28"/>
          <w:szCs w:val="28"/>
          <w:lang w:val="en-US" w:eastAsia="ru-RU"/>
          <w14:ligatures w14:val="standardContextual"/>
        </w:rPr>
        <w:t>R</w:t>
      </w:r>
      <w:r w:rsidRPr="00472B97">
        <w:rPr>
          <w:rFonts w:ascii="Times New Roman" w:eastAsia="Times New Roman" w:hAnsi="Times New Roman" w:cs="Times New Roman"/>
          <w:kern w:val="2"/>
          <w:sz w:val="28"/>
          <w:szCs w:val="28"/>
          <w:vertAlign w:val="subscript"/>
          <w:lang w:eastAsia="ru-RU"/>
          <w14:ligatures w14:val="standardContextual"/>
        </w:rPr>
        <w:t xml:space="preserve">4 </w:t>
      </w:r>
      <w:r w:rsidRPr="00472B97">
        <w:rPr>
          <w:rFonts w:ascii="Times New Roman" w:eastAsia="Times New Roman" w:hAnsi="Times New Roman" w:cs="Times New Roman"/>
          <w:kern w:val="2"/>
          <w:sz w:val="28"/>
          <w:szCs w:val="28"/>
          <w:lang w:eastAsia="ru-RU"/>
          <w14:ligatures w14:val="standardContextual"/>
        </w:rPr>
        <w:t xml:space="preserve">+ </w:t>
      </w:r>
      <w:r w:rsidRPr="00472B97">
        <w:rPr>
          <w:rFonts w:ascii="Times New Roman" w:eastAsia="Times New Roman" w:hAnsi="Times New Roman" w:cs="Times New Roman"/>
          <w:kern w:val="2"/>
          <w:sz w:val="28"/>
          <w:szCs w:val="28"/>
          <w:lang w:val="en-US" w:eastAsia="ru-RU"/>
          <w14:ligatures w14:val="standardContextual"/>
        </w:rPr>
        <w:t>R</w:t>
      </w:r>
      <w:r w:rsidRPr="00472B97">
        <w:rPr>
          <w:rFonts w:ascii="Times New Roman" w:eastAsia="Times New Roman" w:hAnsi="Times New Roman" w:cs="Times New Roman"/>
          <w:kern w:val="2"/>
          <w:sz w:val="28"/>
          <w:szCs w:val="28"/>
          <w:vertAlign w:val="subscript"/>
          <w:lang w:eastAsia="ru-RU"/>
          <w14:ligatures w14:val="standardContextual"/>
        </w:rPr>
        <w:t xml:space="preserve">5 </w:t>
      </w:r>
      <w:r w:rsidRPr="00472B97">
        <w:rPr>
          <w:rFonts w:ascii="Times New Roman" w:eastAsia="Times New Roman" w:hAnsi="Times New Roman" w:cs="Times New Roman"/>
          <w:kern w:val="2"/>
          <w:sz w:val="28"/>
          <w:szCs w:val="28"/>
          <w:lang w:eastAsia="ru-RU"/>
          <w14:ligatures w14:val="standardContextual"/>
        </w:rPr>
        <w:t xml:space="preserve">+ </w:t>
      </w:r>
      <m:oMath>
        <m:sSub>
          <m:sSubPr>
            <m:ctrlPr>
              <w:rPr>
                <w:rFonts w:ascii="Cambria Math" w:eastAsia="Times New Roman" w:hAnsi="Cambria Math" w:cs="Times New Roman"/>
                <w:i/>
                <w:kern w:val="2"/>
                <w:sz w:val="28"/>
                <w:szCs w:val="28"/>
                <w:lang w:val="en-US" w:eastAsia="ru-RU"/>
                <w14:ligatures w14:val="standardContextual"/>
              </w:rPr>
            </m:ctrlPr>
          </m:sSubPr>
          <m:e>
            <m:r>
              <w:rPr>
                <w:rFonts w:ascii="Cambria Math" w:eastAsia="Times New Roman" w:hAnsi="Cambria Math" w:cs="Times New Roman"/>
                <w:kern w:val="2"/>
                <w:sz w:val="28"/>
                <w:szCs w:val="28"/>
                <w:lang w:val="en-US" w:eastAsia="ru-RU"/>
                <w14:ligatures w14:val="standardContextual"/>
              </w:rPr>
              <m:t>R</m:t>
            </m:r>
          </m:e>
          <m:sub>
            <m:r>
              <w:rPr>
                <w:rFonts w:ascii="Cambria Math" w:eastAsia="Times New Roman" w:hAnsi="Cambria Math" w:cs="Times New Roman"/>
                <w:kern w:val="2"/>
                <w:sz w:val="28"/>
                <w:szCs w:val="28"/>
                <w:lang w:val="en-US" w:eastAsia="ru-RU"/>
                <w14:ligatures w14:val="standardContextual"/>
              </w:rPr>
              <m:t>bn</m:t>
            </m:r>
          </m:sub>
        </m:sSub>
      </m:oMath>
    </w:p>
    <w:p w14:paraId="64163FFE" w14:textId="77777777" w:rsidR="00472B97" w:rsidRPr="00472B97" w:rsidRDefault="00472B97" w:rsidP="00472B97">
      <w:pPr>
        <w:spacing w:after="0" w:line="240" w:lineRule="auto"/>
        <w:jc w:val="center"/>
        <w:rPr>
          <w:rFonts w:ascii="Times New Roman" w:eastAsia="Times New Roman" w:hAnsi="Times New Roman" w:cs="Times New Roman"/>
          <w:kern w:val="2"/>
          <w:sz w:val="28"/>
          <w:szCs w:val="28"/>
          <w:lang w:val="ru-RU" w:eastAsia="ru-RU"/>
          <w14:ligatures w14:val="standardContextual"/>
        </w:rPr>
      </w:pPr>
    </w:p>
    <w:p w14:paraId="44A1D2A8" w14:textId="77777777" w:rsidR="00472B97" w:rsidRPr="00472B97" w:rsidRDefault="004C6D63" w:rsidP="00472B97">
      <w:pPr>
        <w:spacing w:after="0" w:line="240" w:lineRule="auto"/>
        <w:jc w:val="center"/>
        <w:rPr>
          <w:rFonts w:ascii="Times New Roman" w:eastAsia="Times New Roman" w:hAnsi="Times New Roman" w:cs="Times New Roman"/>
          <w:kern w:val="2"/>
          <w:sz w:val="28"/>
          <w:szCs w:val="28"/>
          <w:lang w:val="ru-RU" w:eastAsia="ru-RU"/>
          <w14:ligatures w14:val="standardContextual"/>
        </w:rPr>
      </w:pPr>
      <m:oMathPara>
        <m:oMath>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1</m:t>
              </m:r>
            </m:sub>
          </m:sSub>
          <m:r>
            <w:rPr>
              <w:rFonts w:ascii="Cambria Math" w:eastAsia="Times New Roman" w:hAnsi="Cambria Math" w:cs="Times New Roman"/>
              <w:kern w:val="2"/>
              <w:sz w:val="28"/>
              <w:szCs w:val="28"/>
              <w:lang w:val="ru-RU" w:eastAsia="ru-RU"/>
              <w14:ligatures w14:val="standardContextual"/>
            </w:rPr>
            <m:t>=</m:t>
          </m:r>
          <m:r>
            <w:rPr>
              <w:rFonts w:ascii="Cambria Math" w:eastAsia="Times New Roman" w:hAnsi="Cambria Math" w:cs="Times New Roman"/>
              <w:kern w:val="2"/>
              <w:sz w:val="28"/>
              <w:szCs w:val="28"/>
              <w:lang w:val="en-US" w:eastAsia="ru-RU"/>
              <w14:ligatures w14:val="standardContextual"/>
            </w:rPr>
            <m:t xml:space="preserve"> </m:t>
          </m:r>
          <m:f>
            <m:fPr>
              <m:ctrlPr>
                <w:rPr>
                  <w:rFonts w:ascii="Cambria Math" w:eastAsia="Times New Roman" w:hAnsi="Cambria Math" w:cs="Times New Roman"/>
                  <w:i/>
                  <w:kern w:val="2"/>
                  <w:sz w:val="28"/>
                  <w:szCs w:val="28"/>
                  <w:lang w:val="en-US" w:eastAsia="ru-RU"/>
                  <w14:ligatures w14:val="standardContextual"/>
                </w:rPr>
              </m:ctrlPr>
            </m:fPr>
            <m:num>
              <m:r>
                <w:rPr>
                  <w:rFonts w:ascii="Cambria Math" w:eastAsia="Times New Roman" w:hAnsi="Cambria Math" w:cs="Times New Roman"/>
                  <w:kern w:val="2"/>
                  <w:sz w:val="28"/>
                  <w:szCs w:val="28"/>
                  <w:lang w:val="en-US" w:eastAsia="ru-RU"/>
                  <w14:ligatures w14:val="standardContextual"/>
                </w:rPr>
                <m:t>0</m:t>
              </m:r>
              <m:r>
                <w:rPr>
                  <w:rFonts w:ascii="Cambria Math" w:eastAsia="Times New Roman" w:hAnsi="Cambria Math" w:cs="Times New Roman"/>
                  <w:kern w:val="2"/>
                  <w:sz w:val="28"/>
                  <w:szCs w:val="28"/>
                  <w:lang w:val="ru-RU" w:eastAsia="ru-RU"/>
                  <w14:ligatures w14:val="standardContextual"/>
                </w:rPr>
                <m:t>,12</m:t>
              </m:r>
            </m:num>
            <m:den>
              <m:r>
                <w:rPr>
                  <w:rFonts w:ascii="Cambria Math" w:eastAsia="Times New Roman" w:hAnsi="Cambria Math" w:cs="Times New Roman"/>
                  <w:kern w:val="2"/>
                  <w:sz w:val="28"/>
                  <w:szCs w:val="28"/>
                  <w:lang w:val="en-US" w:eastAsia="ru-RU"/>
                  <w14:ligatures w14:val="standardContextual"/>
                </w:rPr>
                <m:t>0</m:t>
              </m:r>
              <m:r>
                <w:rPr>
                  <w:rFonts w:ascii="Cambria Math" w:eastAsia="Times New Roman" w:hAnsi="Cambria Math" w:cs="Times New Roman"/>
                  <w:kern w:val="2"/>
                  <w:sz w:val="28"/>
                  <w:szCs w:val="28"/>
                  <w:lang w:val="ru-RU" w:eastAsia="ru-RU"/>
                  <w14:ligatures w14:val="standardContextual"/>
                </w:rPr>
                <m:t>,79</m:t>
              </m:r>
            </m:den>
          </m:f>
          <m:r>
            <w:rPr>
              <w:rFonts w:ascii="Cambria Math" w:eastAsia="Times New Roman" w:hAnsi="Cambria Math" w:cs="Times New Roman"/>
              <w:kern w:val="2"/>
              <w:sz w:val="28"/>
              <w:szCs w:val="28"/>
              <w:lang w:val="en-US" w:eastAsia="ru-RU"/>
              <w14:ligatures w14:val="standardContextual"/>
            </w:rPr>
            <m:t>=</m:t>
          </m:r>
          <m:r>
            <w:rPr>
              <w:rFonts w:ascii="Cambria Math" w:eastAsia="Times New Roman" w:hAnsi="Cambria Math" w:cs="Times New Roman"/>
              <w:kern w:val="2"/>
              <w:sz w:val="28"/>
              <w:szCs w:val="28"/>
              <w:lang w:val="ru-RU" w:eastAsia="ru-RU"/>
              <w14:ligatures w14:val="standardContextual"/>
            </w:rPr>
            <m:t>0,15</m:t>
          </m:r>
          <m:f>
            <m:fPr>
              <m:ctrlPr>
                <w:rPr>
                  <w:rFonts w:ascii="Cambria Math" w:eastAsia="Times New Roman" w:hAnsi="Cambria Math" w:cs="Times New Roman"/>
                  <w:i/>
                  <w:kern w:val="2"/>
                  <w:sz w:val="28"/>
                  <w:szCs w:val="28"/>
                  <w:lang w:val="ru-RU" w:eastAsia="ru-RU"/>
                  <w14:ligatures w14:val="standardContextual"/>
                </w:rPr>
              </m:ctrlPr>
            </m:fPr>
            <m:num>
              <m:sSup>
                <m:sSupPr>
                  <m:ctrlPr>
                    <w:rPr>
                      <w:rFonts w:ascii="Cambria Math" w:eastAsia="Times New Roman" w:hAnsi="Cambria Math" w:cs="Times New Roman"/>
                      <w:i/>
                      <w:kern w:val="2"/>
                      <w:sz w:val="28"/>
                      <w:szCs w:val="28"/>
                      <w:lang w:val="ru-RU" w:eastAsia="ru-RU"/>
                      <w14:ligatures w14:val="standardContextual"/>
                    </w:rPr>
                  </m:ctrlPr>
                </m:sSupPr>
                <m:e>
                  <m:r>
                    <w:rPr>
                      <w:rFonts w:ascii="Cambria Math" w:eastAsia="Times New Roman" w:hAnsi="Cambria Math" w:cs="Times New Roman"/>
                      <w:kern w:val="2"/>
                      <w:sz w:val="28"/>
                      <w:szCs w:val="28"/>
                      <w:lang w:val="ru-RU" w:eastAsia="ru-RU"/>
                      <w14:ligatures w14:val="standardContextual"/>
                    </w:rPr>
                    <m:t>м</m:t>
                  </m:r>
                </m:e>
                <m:sup>
                  <m:r>
                    <w:rPr>
                      <w:rFonts w:ascii="Cambria Math" w:eastAsia="Times New Roman" w:hAnsi="Cambria Math" w:cs="Times New Roman"/>
                      <w:kern w:val="2"/>
                      <w:sz w:val="28"/>
                      <w:szCs w:val="28"/>
                      <w:lang w:val="ru-RU" w:eastAsia="ru-RU"/>
                      <w14:ligatures w14:val="standardContextual"/>
                    </w:rPr>
                    <m:t>2</m:t>
                  </m:r>
                </m:sup>
              </m:sSup>
              <m:r>
                <w:rPr>
                  <w:rFonts w:ascii="Cambria Math" w:eastAsia="Times New Roman" w:hAnsi="Cambria Math" w:cs="Times New Roman"/>
                  <w:kern w:val="2"/>
                  <w:sz w:val="28"/>
                  <w:szCs w:val="28"/>
                  <w:lang w:val="ru-RU" w:eastAsia="ru-RU"/>
                  <w14:ligatures w14:val="standardContextual"/>
                </w:rPr>
                <m:t>*С</m:t>
              </m:r>
            </m:num>
            <m:den>
              <m:r>
                <w:rPr>
                  <w:rFonts w:ascii="Cambria Math" w:eastAsia="Times New Roman" w:hAnsi="Cambria Math" w:cs="Times New Roman"/>
                  <w:kern w:val="2"/>
                  <w:sz w:val="28"/>
                  <w:szCs w:val="28"/>
                  <w:lang w:val="ru-RU" w:eastAsia="ru-RU"/>
                  <w14:ligatures w14:val="standardContextual"/>
                </w:rPr>
                <m:t>Вт</m:t>
              </m:r>
            </m:den>
          </m:f>
        </m:oMath>
      </m:oMathPara>
    </w:p>
    <w:p w14:paraId="0F1B59A4" w14:textId="77777777" w:rsidR="00472B97" w:rsidRPr="00472B97" w:rsidRDefault="004C6D63" w:rsidP="00472B97">
      <w:pPr>
        <w:spacing w:after="0" w:line="240" w:lineRule="auto"/>
        <w:jc w:val="center"/>
        <w:rPr>
          <w:rFonts w:ascii="Times New Roman" w:eastAsia="Times New Roman" w:hAnsi="Times New Roman" w:cs="Times New Roman"/>
          <w:kern w:val="2"/>
          <w:sz w:val="28"/>
          <w:szCs w:val="28"/>
          <w:lang w:val="ru-RU" w:eastAsia="ru-RU"/>
          <w14:ligatures w14:val="standardContextual"/>
        </w:rPr>
      </w:pPr>
      <m:oMath>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2</m:t>
            </m:r>
          </m:sub>
        </m:sSub>
      </m:oMath>
      <w:r w:rsidR="00472B97" w:rsidRPr="00472B97">
        <w:rPr>
          <w:rFonts w:ascii="Times New Roman" w:eastAsia="Times New Roman" w:hAnsi="Times New Roman" w:cs="Times New Roman"/>
          <w:kern w:val="2"/>
          <w:sz w:val="28"/>
          <w:szCs w:val="28"/>
          <w:lang w:val="ru-RU" w:eastAsia="ru-RU"/>
          <w14:ligatures w14:val="standardContextual"/>
        </w:rPr>
        <w:t>= не береться в розрахунок</w:t>
      </w:r>
    </w:p>
    <w:p w14:paraId="274A9D8E" w14:textId="77777777" w:rsidR="00472B97" w:rsidRPr="00472B97" w:rsidRDefault="004C6D63" w:rsidP="00472B97">
      <w:pPr>
        <w:spacing w:after="0" w:line="240" w:lineRule="auto"/>
        <w:jc w:val="center"/>
        <w:rPr>
          <w:rFonts w:ascii="Times New Roman" w:eastAsia="Times New Roman" w:hAnsi="Times New Roman" w:cs="Times New Roman"/>
          <w:i/>
          <w:kern w:val="2"/>
          <w:sz w:val="28"/>
          <w:szCs w:val="28"/>
          <w:lang w:val="ru-RU" w:eastAsia="ru-RU"/>
          <w14:ligatures w14:val="standardContextual"/>
        </w:rPr>
      </w:pPr>
      <m:oMathPara>
        <m:oMathParaPr>
          <m:jc m:val="center"/>
        </m:oMathParaPr>
        <m:oMath>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3</m:t>
              </m:r>
            </m:sub>
          </m:sSub>
          <m:r>
            <w:rPr>
              <w:rFonts w:ascii="Cambria Math" w:eastAsia="Times New Roman" w:hAnsi="Cambria Math" w:cs="Times New Roman"/>
              <w:kern w:val="2"/>
              <w:sz w:val="28"/>
              <w:szCs w:val="28"/>
              <w:lang w:val="ru-RU" w:eastAsia="ru-RU"/>
              <w14:ligatures w14:val="standardContextual"/>
            </w:rPr>
            <m:t>=</m:t>
          </m:r>
          <m:r>
            <w:rPr>
              <w:rFonts w:ascii="Cambria Math" w:eastAsia="Times New Roman" w:hAnsi="Cambria Math" w:cs="Times New Roman"/>
              <w:kern w:val="2"/>
              <w:sz w:val="28"/>
              <w:szCs w:val="28"/>
              <w:lang w:val="en-US" w:eastAsia="ru-RU"/>
              <w14:ligatures w14:val="standardContextual"/>
            </w:rPr>
            <m:t xml:space="preserve"> </m:t>
          </m:r>
          <m:f>
            <m:fPr>
              <m:ctrlPr>
                <w:rPr>
                  <w:rFonts w:ascii="Cambria Math" w:eastAsia="Times New Roman" w:hAnsi="Cambria Math" w:cs="Times New Roman"/>
                  <w:i/>
                  <w:kern w:val="2"/>
                  <w:sz w:val="28"/>
                  <w:szCs w:val="28"/>
                  <w:lang w:val="en-US" w:eastAsia="ru-RU"/>
                  <w14:ligatures w14:val="standardContextual"/>
                </w:rPr>
              </m:ctrlPr>
            </m:fPr>
            <m:num>
              <m:r>
                <w:rPr>
                  <w:rFonts w:ascii="Cambria Math" w:eastAsia="Times New Roman" w:hAnsi="Cambria Math" w:cs="Times New Roman"/>
                  <w:kern w:val="2"/>
                  <w:sz w:val="28"/>
                  <w:szCs w:val="28"/>
                  <w:lang w:val="en-US" w:eastAsia="ru-RU"/>
                  <w14:ligatures w14:val="standardContextual"/>
                </w:rPr>
                <m:t>0</m:t>
              </m:r>
              <m:r>
                <w:rPr>
                  <w:rFonts w:ascii="Cambria Math" w:eastAsia="Times New Roman" w:hAnsi="Cambria Math" w:cs="Times New Roman"/>
                  <w:kern w:val="2"/>
                  <w:sz w:val="28"/>
                  <w:szCs w:val="28"/>
                  <w:lang w:val="ru-RU" w:eastAsia="ru-RU"/>
                  <w14:ligatures w14:val="standardContextual"/>
                </w:rPr>
                <m:t>,025</m:t>
              </m:r>
            </m:num>
            <m:den>
              <m:r>
                <w:rPr>
                  <w:rFonts w:ascii="Cambria Math" w:eastAsia="Times New Roman" w:hAnsi="Cambria Math" w:cs="Times New Roman"/>
                  <w:kern w:val="2"/>
                  <w:sz w:val="28"/>
                  <w:szCs w:val="28"/>
                  <w:lang w:val="en-US" w:eastAsia="ru-RU"/>
                  <w14:ligatures w14:val="standardContextual"/>
                </w:rPr>
                <m:t>0</m:t>
              </m:r>
              <m:r>
                <w:rPr>
                  <w:rFonts w:ascii="Cambria Math" w:eastAsia="Times New Roman" w:hAnsi="Cambria Math" w:cs="Times New Roman"/>
                  <w:kern w:val="2"/>
                  <w:sz w:val="28"/>
                  <w:szCs w:val="28"/>
                  <w:lang w:val="ru-RU" w:eastAsia="ru-RU"/>
                  <w14:ligatures w14:val="standardContextual"/>
                </w:rPr>
                <m:t>,15</m:t>
              </m:r>
            </m:den>
          </m:f>
          <m:r>
            <w:rPr>
              <w:rFonts w:ascii="Cambria Math" w:eastAsia="Times New Roman" w:hAnsi="Cambria Math" w:cs="Times New Roman"/>
              <w:kern w:val="2"/>
              <w:sz w:val="28"/>
              <w:szCs w:val="28"/>
              <w:lang w:val="en-US" w:eastAsia="ru-RU"/>
              <w14:ligatures w14:val="standardContextual"/>
            </w:rPr>
            <m:t>=</m:t>
          </m:r>
          <m:r>
            <w:rPr>
              <w:rFonts w:ascii="Cambria Math" w:eastAsia="Times New Roman" w:hAnsi="Cambria Math" w:cs="Times New Roman"/>
              <w:kern w:val="2"/>
              <w:sz w:val="28"/>
              <w:szCs w:val="28"/>
              <w:lang w:val="ru-RU" w:eastAsia="ru-RU"/>
              <w14:ligatures w14:val="standardContextual"/>
            </w:rPr>
            <m:t>0,16</m:t>
          </m:r>
          <m:f>
            <m:fPr>
              <m:ctrlPr>
                <w:rPr>
                  <w:rFonts w:ascii="Cambria Math" w:eastAsia="Times New Roman" w:hAnsi="Cambria Math" w:cs="Times New Roman"/>
                  <w:i/>
                  <w:kern w:val="2"/>
                  <w:sz w:val="28"/>
                  <w:szCs w:val="28"/>
                  <w:lang w:val="ru-RU" w:eastAsia="ru-RU"/>
                  <w14:ligatures w14:val="standardContextual"/>
                </w:rPr>
              </m:ctrlPr>
            </m:fPr>
            <m:num>
              <m:sSup>
                <m:sSupPr>
                  <m:ctrlPr>
                    <w:rPr>
                      <w:rFonts w:ascii="Cambria Math" w:eastAsia="Times New Roman" w:hAnsi="Cambria Math" w:cs="Times New Roman"/>
                      <w:i/>
                      <w:kern w:val="2"/>
                      <w:sz w:val="28"/>
                      <w:szCs w:val="28"/>
                      <w:lang w:val="ru-RU" w:eastAsia="ru-RU"/>
                      <w14:ligatures w14:val="standardContextual"/>
                    </w:rPr>
                  </m:ctrlPr>
                </m:sSupPr>
                <m:e>
                  <m:r>
                    <w:rPr>
                      <w:rFonts w:ascii="Cambria Math" w:eastAsia="Times New Roman" w:hAnsi="Cambria Math" w:cs="Times New Roman"/>
                      <w:kern w:val="2"/>
                      <w:sz w:val="28"/>
                      <w:szCs w:val="28"/>
                      <w:lang w:val="ru-RU" w:eastAsia="ru-RU"/>
                      <w14:ligatures w14:val="standardContextual"/>
                    </w:rPr>
                    <m:t>м</m:t>
                  </m:r>
                </m:e>
                <m:sup>
                  <m:r>
                    <w:rPr>
                      <w:rFonts w:ascii="Cambria Math" w:eastAsia="Times New Roman" w:hAnsi="Cambria Math" w:cs="Times New Roman"/>
                      <w:kern w:val="2"/>
                      <w:sz w:val="28"/>
                      <w:szCs w:val="28"/>
                      <w:lang w:val="ru-RU" w:eastAsia="ru-RU"/>
                      <w14:ligatures w14:val="standardContextual"/>
                    </w:rPr>
                    <m:t>2</m:t>
                  </m:r>
                </m:sup>
              </m:sSup>
              <m:r>
                <w:rPr>
                  <w:rFonts w:ascii="Cambria Math" w:eastAsia="Times New Roman" w:hAnsi="Cambria Math" w:cs="Times New Roman"/>
                  <w:kern w:val="2"/>
                  <w:sz w:val="28"/>
                  <w:szCs w:val="28"/>
                  <w:lang w:val="ru-RU" w:eastAsia="ru-RU"/>
                  <w14:ligatures w14:val="standardContextual"/>
                </w:rPr>
                <m:t>*С</m:t>
              </m:r>
            </m:num>
            <m:den>
              <m:r>
                <w:rPr>
                  <w:rFonts w:ascii="Cambria Math" w:eastAsia="Times New Roman" w:hAnsi="Cambria Math" w:cs="Times New Roman"/>
                  <w:kern w:val="2"/>
                  <w:sz w:val="28"/>
                  <w:szCs w:val="28"/>
                  <w:lang w:val="ru-RU" w:eastAsia="ru-RU"/>
                  <w14:ligatures w14:val="standardContextual"/>
                </w:rPr>
                <m:t>Вт</m:t>
              </m:r>
            </m:den>
          </m:f>
        </m:oMath>
      </m:oMathPara>
    </w:p>
    <w:p w14:paraId="748B142B" w14:textId="77777777" w:rsidR="00472B97" w:rsidRPr="00472B97" w:rsidRDefault="004C6D63" w:rsidP="00472B97">
      <w:pPr>
        <w:spacing w:after="0" w:line="240" w:lineRule="auto"/>
        <w:jc w:val="center"/>
        <w:rPr>
          <w:rFonts w:ascii="Times New Roman" w:eastAsia="Times New Roman" w:hAnsi="Times New Roman" w:cs="Times New Roman"/>
          <w:i/>
          <w:kern w:val="2"/>
          <w:sz w:val="28"/>
          <w:szCs w:val="28"/>
          <w:lang w:val="ru-RU" w:eastAsia="ru-RU"/>
          <w14:ligatures w14:val="standardContextual"/>
        </w:rPr>
      </w:pPr>
      <m:oMathPara>
        <m:oMathParaPr>
          <m:jc m:val="center"/>
        </m:oMathParaPr>
        <m:oMath>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4</m:t>
              </m:r>
            </m:sub>
          </m:sSub>
          <m:r>
            <w:rPr>
              <w:rFonts w:ascii="Cambria Math" w:eastAsia="Times New Roman" w:hAnsi="Cambria Math" w:cs="Times New Roman"/>
              <w:kern w:val="2"/>
              <w:sz w:val="28"/>
              <w:szCs w:val="28"/>
              <w:lang w:val="ru-RU" w:eastAsia="ru-RU"/>
              <w14:ligatures w14:val="standardContextual"/>
            </w:rPr>
            <m:t>=</m:t>
          </m:r>
          <m:f>
            <m:fPr>
              <m:ctrlPr>
                <w:rPr>
                  <w:rFonts w:ascii="Cambria Math" w:eastAsia="Times New Roman" w:hAnsi="Cambria Math" w:cs="Times New Roman"/>
                  <w:i/>
                  <w:kern w:val="2"/>
                  <w:sz w:val="28"/>
                  <w:szCs w:val="28"/>
                  <w:lang w:val="en-US" w:eastAsia="ru-RU"/>
                  <w14:ligatures w14:val="standardContextual"/>
                </w:rPr>
              </m:ctrlPr>
            </m:fPr>
            <m:num>
              <m:r>
                <w:rPr>
                  <w:rFonts w:ascii="Cambria Math" w:eastAsia="Times New Roman" w:hAnsi="Cambria Math" w:cs="Times New Roman"/>
                  <w:kern w:val="2"/>
                  <w:sz w:val="28"/>
                  <w:szCs w:val="28"/>
                  <w:lang w:val="en-US" w:eastAsia="ru-RU"/>
                  <w14:ligatures w14:val="standardContextual"/>
                </w:rPr>
                <m:t>0</m:t>
              </m:r>
              <m:r>
                <w:rPr>
                  <w:rFonts w:ascii="Cambria Math" w:eastAsia="Times New Roman" w:hAnsi="Cambria Math" w:cs="Times New Roman"/>
                  <w:kern w:val="2"/>
                  <w:sz w:val="28"/>
                  <w:szCs w:val="28"/>
                  <w:lang w:val="ru-RU" w:eastAsia="ru-RU"/>
                  <w14:ligatures w14:val="standardContextual"/>
                </w:rPr>
                <m:t>,1</m:t>
              </m:r>
            </m:num>
            <m:den>
              <m:r>
                <w:rPr>
                  <w:rFonts w:ascii="Cambria Math" w:eastAsia="Times New Roman" w:hAnsi="Cambria Math" w:cs="Times New Roman"/>
                  <w:kern w:val="2"/>
                  <w:sz w:val="28"/>
                  <w:szCs w:val="28"/>
                  <w:lang w:val="en-US" w:eastAsia="ru-RU"/>
                  <w14:ligatures w14:val="standardContextual"/>
                </w:rPr>
                <m:t>0</m:t>
              </m:r>
              <m:r>
                <w:rPr>
                  <w:rFonts w:ascii="Cambria Math" w:eastAsia="Times New Roman" w:hAnsi="Cambria Math" w:cs="Times New Roman"/>
                  <w:kern w:val="2"/>
                  <w:sz w:val="28"/>
                  <w:szCs w:val="28"/>
                  <w:lang w:val="ru-RU" w:eastAsia="ru-RU"/>
                  <w14:ligatures w14:val="standardContextual"/>
                </w:rPr>
                <m:t>,07</m:t>
              </m:r>
            </m:den>
          </m:f>
          <m:r>
            <w:rPr>
              <w:rFonts w:ascii="Cambria Math" w:eastAsia="Times New Roman" w:hAnsi="Cambria Math" w:cs="Times New Roman"/>
              <w:kern w:val="2"/>
              <w:sz w:val="28"/>
              <w:szCs w:val="28"/>
              <w:lang w:val="ru-RU" w:eastAsia="ru-RU"/>
              <w14:ligatures w14:val="standardContextual"/>
            </w:rPr>
            <m:t>=1,43</m:t>
          </m:r>
          <m:f>
            <m:fPr>
              <m:ctrlPr>
                <w:rPr>
                  <w:rFonts w:ascii="Cambria Math" w:eastAsia="Times New Roman" w:hAnsi="Cambria Math" w:cs="Times New Roman"/>
                  <w:i/>
                  <w:kern w:val="2"/>
                  <w:sz w:val="28"/>
                  <w:szCs w:val="28"/>
                  <w:lang w:val="ru-RU" w:eastAsia="ru-RU"/>
                  <w14:ligatures w14:val="standardContextual"/>
                </w:rPr>
              </m:ctrlPr>
            </m:fPr>
            <m:num>
              <m:sSup>
                <m:sSupPr>
                  <m:ctrlPr>
                    <w:rPr>
                      <w:rFonts w:ascii="Cambria Math" w:eastAsia="Times New Roman" w:hAnsi="Cambria Math" w:cs="Times New Roman"/>
                      <w:i/>
                      <w:kern w:val="2"/>
                      <w:sz w:val="28"/>
                      <w:szCs w:val="28"/>
                      <w:lang w:val="ru-RU" w:eastAsia="ru-RU"/>
                      <w14:ligatures w14:val="standardContextual"/>
                    </w:rPr>
                  </m:ctrlPr>
                </m:sSupPr>
                <m:e>
                  <m:r>
                    <w:rPr>
                      <w:rFonts w:ascii="Cambria Math" w:eastAsia="Times New Roman" w:hAnsi="Cambria Math" w:cs="Times New Roman"/>
                      <w:kern w:val="2"/>
                      <w:sz w:val="28"/>
                      <w:szCs w:val="28"/>
                      <w:lang w:val="ru-RU" w:eastAsia="ru-RU"/>
                      <w14:ligatures w14:val="standardContextual"/>
                    </w:rPr>
                    <m:t>м</m:t>
                  </m:r>
                </m:e>
                <m:sup>
                  <m:r>
                    <w:rPr>
                      <w:rFonts w:ascii="Cambria Math" w:eastAsia="Times New Roman" w:hAnsi="Cambria Math" w:cs="Times New Roman"/>
                      <w:kern w:val="2"/>
                      <w:sz w:val="28"/>
                      <w:szCs w:val="28"/>
                      <w:lang w:val="ru-RU" w:eastAsia="ru-RU"/>
                      <w14:ligatures w14:val="standardContextual"/>
                    </w:rPr>
                    <m:t>2</m:t>
                  </m:r>
                </m:sup>
              </m:sSup>
              <m:r>
                <w:rPr>
                  <w:rFonts w:ascii="Cambria Math" w:eastAsia="Times New Roman" w:hAnsi="Cambria Math" w:cs="Times New Roman"/>
                  <w:kern w:val="2"/>
                  <w:sz w:val="28"/>
                  <w:szCs w:val="28"/>
                  <w:lang w:val="ru-RU" w:eastAsia="ru-RU"/>
                  <w14:ligatures w14:val="standardContextual"/>
                </w:rPr>
                <m:t>*С</m:t>
              </m:r>
            </m:num>
            <m:den>
              <m:r>
                <w:rPr>
                  <w:rFonts w:ascii="Cambria Math" w:eastAsia="Times New Roman" w:hAnsi="Cambria Math" w:cs="Times New Roman"/>
                  <w:kern w:val="2"/>
                  <w:sz w:val="28"/>
                  <w:szCs w:val="28"/>
                  <w:lang w:val="ru-RU" w:eastAsia="ru-RU"/>
                  <w14:ligatures w14:val="standardContextual"/>
                </w:rPr>
                <m:t>Вт</m:t>
              </m:r>
            </m:den>
          </m:f>
        </m:oMath>
      </m:oMathPara>
    </w:p>
    <w:p w14:paraId="1691AFAF" w14:textId="77777777" w:rsidR="00472B97" w:rsidRPr="00472B97" w:rsidRDefault="004C6D63" w:rsidP="00472B97">
      <w:pPr>
        <w:spacing w:after="0" w:line="240" w:lineRule="auto"/>
        <w:jc w:val="center"/>
        <w:rPr>
          <w:rFonts w:ascii="Times New Roman" w:eastAsia="Times New Roman" w:hAnsi="Times New Roman" w:cs="Times New Roman"/>
          <w:i/>
          <w:kern w:val="2"/>
          <w:sz w:val="28"/>
          <w:szCs w:val="28"/>
          <w:lang w:val="ru-RU" w:eastAsia="ru-RU"/>
          <w14:ligatures w14:val="standardContextual"/>
        </w:rPr>
      </w:pPr>
      <m:oMathPara>
        <m:oMathParaPr>
          <m:jc m:val="center"/>
        </m:oMathParaPr>
        <m:oMath>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5</m:t>
              </m:r>
            </m:sub>
          </m:sSub>
          <m:r>
            <w:rPr>
              <w:rFonts w:ascii="Cambria Math" w:eastAsia="Times New Roman" w:hAnsi="Cambria Math" w:cs="Times New Roman"/>
              <w:kern w:val="2"/>
              <w:sz w:val="28"/>
              <w:szCs w:val="28"/>
              <w:lang w:val="ru-RU" w:eastAsia="ru-RU"/>
              <w14:ligatures w14:val="standardContextual"/>
            </w:rPr>
            <m:t>=</m:t>
          </m:r>
          <m:r>
            <w:rPr>
              <w:rFonts w:ascii="Cambria Math" w:eastAsia="Times New Roman" w:hAnsi="Cambria Math" w:cs="Times New Roman"/>
              <w:kern w:val="2"/>
              <w:sz w:val="28"/>
              <w:szCs w:val="28"/>
              <w:lang w:val="en-US" w:eastAsia="ru-RU"/>
              <w14:ligatures w14:val="standardContextual"/>
            </w:rPr>
            <m:t xml:space="preserve"> 0,9</m:t>
          </m:r>
          <m:f>
            <m:fPr>
              <m:ctrlPr>
                <w:rPr>
                  <w:rFonts w:ascii="Cambria Math" w:eastAsia="Times New Roman" w:hAnsi="Cambria Math" w:cs="Times New Roman"/>
                  <w:i/>
                  <w:kern w:val="2"/>
                  <w:sz w:val="28"/>
                  <w:szCs w:val="28"/>
                  <w:lang w:val="ru-RU" w:eastAsia="ru-RU"/>
                  <w14:ligatures w14:val="standardContextual"/>
                </w:rPr>
              </m:ctrlPr>
            </m:fPr>
            <m:num>
              <m:sSup>
                <m:sSupPr>
                  <m:ctrlPr>
                    <w:rPr>
                      <w:rFonts w:ascii="Cambria Math" w:eastAsia="Times New Roman" w:hAnsi="Cambria Math" w:cs="Times New Roman"/>
                      <w:i/>
                      <w:kern w:val="2"/>
                      <w:sz w:val="28"/>
                      <w:szCs w:val="28"/>
                      <w:lang w:val="ru-RU" w:eastAsia="ru-RU"/>
                      <w14:ligatures w14:val="standardContextual"/>
                    </w:rPr>
                  </m:ctrlPr>
                </m:sSupPr>
                <m:e>
                  <m:r>
                    <w:rPr>
                      <w:rFonts w:ascii="Cambria Math" w:eastAsia="Times New Roman" w:hAnsi="Cambria Math" w:cs="Times New Roman"/>
                      <w:kern w:val="2"/>
                      <w:sz w:val="28"/>
                      <w:szCs w:val="28"/>
                      <w:lang w:val="ru-RU" w:eastAsia="ru-RU"/>
                      <w14:ligatures w14:val="standardContextual"/>
                    </w:rPr>
                    <m:t>м</m:t>
                  </m:r>
                </m:e>
                <m:sup>
                  <m:r>
                    <w:rPr>
                      <w:rFonts w:ascii="Cambria Math" w:eastAsia="Times New Roman" w:hAnsi="Cambria Math" w:cs="Times New Roman"/>
                      <w:kern w:val="2"/>
                      <w:sz w:val="28"/>
                      <w:szCs w:val="28"/>
                      <w:lang w:val="ru-RU" w:eastAsia="ru-RU"/>
                      <w14:ligatures w14:val="standardContextual"/>
                    </w:rPr>
                    <m:t>2</m:t>
                  </m:r>
                </m:sup>
              </m:sSup>
              <m:r>
                <w:rPr>
                  <w:rFonts w:ascii="Cambria Math" w:eastAsia="Times New Roman" w:hAnsi="Cambria Math" w:cs="Times New Roman"/>
                  <w:kern w:val="2"/>
                  <w:sz w:val="28"/>
                  <w:szCs w:val="28"/>
                  <w:lang w:val="ru-RU" w:eastAsia="ru-RU"/>
                  <w14:ligatures w14:val="standardContextual"/>
                </w:rPr>
                <m:t>*С</m:t>
              </m:r>
            </m:num>
            <m:den>
              <m:r>
                <w:rPr>
                  <w:rFonts w:ascii="Cambria Math" w:eastAsia="Times New Roman" w:hAnsi="Cambria Math" w:cs="Times New Roman"/>
                  <w:kern w:val="2"/>
                  <w:sz w:val="28"/>
                  <w:szCs w:val="28"/>
                  <w:lang w:val="ru-RU" w:eastAsia="ru-RU"/>
                  <w14:ligatures w14:val="standardContextual"/>
                </w:rPr>
                <m:t>Вт</m:t>
              </m:r>
            </m:den>
          </m:f>
        </m:oMath>
      </m:oMathPara>
    </w:p>
    <w:p w14:paraId="6E0D7C00" w14:textId="77777777" w:rsidR="00472B97" w:rsidRPr="00472B97" w:rsidRDefault="004C6D63" w:rsidP="00472B97">
      <w:pPr>
        <w:spacing w:after="0" w:line="240" w:lineRule="auto"/>
        <w:jc w:val="center"/>
        <w:rPr>
          <w:rFonts w:ascii="Times New Roman" w:eastAsia="Times New Roman" w:hAnsi="Times New Roman" w:cs="Times New Roman"/>
          <w:i/>
          <w:kern w:val="2"/>
          <w:sz w:val="28"/>
          <w:szCs w:val="28"/>
          <w:lang w:val="ru-RU" w:eastAsia="ru-RU"/>
          <w14:ligatures w14:val="standardContextual"/>
        </w:rPr>
      </w:pPr>
      <m:oMathPara>
        <m:oMathParaPr>
          <m:jc m:val="center"/>
        </m:oMathParaPr>
        <m:oMath>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6</m:t>
              </m:r>
            </m:sub>
          </m:sSub>
          <m:r>
            <w:rPr>
              <w:rFonts w:ascii="Cambria Math" w:eastAsia="Times New Roman" w:hAnsi="Cambria Math" w:cs="Times New Roman"/>
              <w:kern w:val="2"/>
              <w:sz w:val="28"/>
              <w:szCs w:val="28"/>
              <w:lang w:val="ru-RU" w:eastAsia="ru-RU"/>
              <w14:ligatures w14:val="standardContextual"/>
            </w:rPr>
            <m:t>=</m:t>
          </m:r>
          <m:r>
            <w:rPr>
              <w:rFonts w:ascii="Cambria Math" w:eastAsia="Times New Roman" w:hAnsi="Cambria Math" w:cs="Times New Roman"/>
              <w:kern w:val="2"/>
              <w:sz w:val="28"/>
              <w:szCs w:val="28"/>
              <w:lang w:val="en-US" w:eastAsia="ru-RU"/>
              <w14:ligatures w14:val="standardContextual"/>
            </w:rPr>
            <m:t xml:space="preserve"> </m:t>
          </m:r>
          <m:f>
            <m:fPr>
              <m:ctrlPr>
                <w:rPr>
                  <w:rFonts w:ascii="Cambria Math" w:eastAsia="Times New Roman" w:hAnsi="Cambria Math" w:cs="Times New Roman"/>
                  <w:i/>
                  <w:kern w:val="2"/>
                  <w:sz w:val="28"/>
                  <w:szCs w:val="28"/>
                  <w:lang w:val="en-US" w:eastAsia="ru-RU"/>
                  <w14:ligatures w14:val="standardContextual"/>
                </w:rPr>
              </m:ctrlPr>
            </m:fPr>
            <m:num>
              <m:r>
                <w:rPr>
                  <w:rFonts w:ascii="Cambria Math" w:eastAsia="Times New Roman" w:hAnsi="Cambria Math" w:cs="Times New Roman"/>
                  <w:kern w:val="2"/>
                  <w:sz w:val="28"/>
                  <w:szCs w:val="28"/>
                  <w:lang w:val="en-US" w:eastAsia="ru-RU"/>
                  <w14:ligatures w14:val="standardContextual"/>
                </w:rPr>
                <m:t>0</m:t>
              </m:r>
              <m:r>
                <w:rPr>
                  <w:rFonts w:ascii="Cambria Math" w:eastAsia="Times New Roman" w:hAnsi="Cambria Math" w:cs="Times New Roman"/>
                  <w:kern w:val="2"/>
                  <w:sz w:val="28"/>
                  <w:szCs w:val="28"/>
                  <w:lang w:val="ru-RU" w:eastAsia="ru-RU"/>
                  <w14:ligatures w14:val="standardContextual"/>
                </w:rPr>
                <m:t>,025</m:t>
              </m:r>
            </m:num>
            <m:den>
              <m:r>
                <w:rPr>
                  <w:rFonts w:ascii="Cambria Math" w:eastAsia="Times New Roman" w:hAnsi="Cambria Math" w:cs="Times New Roman"/>
                  <w:kern w:val="2"/>
                  <w:sz w:val="28"/>
                  <w:szCs w:val="28"/>
                  <w:lang w:val="en-US" w:eastAsia="ru-RU"/>
                  <w14:ligatures w14:val="standardContextual"/>
                </w:rPr>
                <m:t>0</m:t>
              </m:r>
              <m:r>
                <w:rPr>
                  <w:rFonts w:ascii="Cambria Math" w:eastAsia="Times New Roman" w:hAnsi="Cambria Math" w:cs="Times New Roman"/>
                  <w:kern w:val="2"/>
                  <w:sz w:val="28"/>
                  <w:szCs w:val="28"/>
                  <w:lang w:val="ru-RU" w:eastAsia="ru-RU"/>
                  <w14:ligatures w14:val="standardContextual"/>
                </w:rPr>
                <m:t>,15</m:t>
              </m:r>
            </m:den>
          </m:f>
          <m:r>
            <w:rPr>
              <w:rFonts w:ascii="Cambria Math" w:eastAsia="Times New Roman" w:hAnsi="Cambria Math" w:cs="Times New Roman"/>
              <w:kern w:val="2"/>
              <w:sz w:val="28"/>
              <w:szCs w:val="28"/>
              <w:lang w:val="en-US" w:eastAsia="ru-RU"/>
              <w14:ligatures w14:val="standardContextual"/>
            </w:rPr>
            <m:t>=</m:t>
          </m:r>
          <m:r>
            <w:rPr>
              <w:rFonts w:ascii="Cambria Math" w:eastAsia="Times New Roman" w:hAnsi="Cambria Math" w:cs="Times New Roman"/>
              <w:kern w:val="2"/>
              <w:sz w:val="28"/>
              <w:szCs w:val="28"/>
              <w:lang w:val="ru-RU" w:eastAsia="ru-RU"/>
              <w14:ligatures w14:val="standardContextual"/>
            </w:rPr>
            <m:t>0,16</m:t>
          </m:r>
          <m:f>
            <m:fPr>
              <m:ctrlPr>
                <w:rPr>
                  <w:rFonts w:ascii="Cambria Math" w:eastAsia="Times New Roman" w:hAnsi="Cambria Math" w:cs="Times New Roman"/>
                  <w:i/>
                  <w:kern w:val="2"/>
                  <w:sz w:val="28"/>
                  <w:szCs w:val="28"/>
                  <w:lang w:val="ru-RU" w:eastAsia="ru-RU"/>
                  <w14:ligatures w14:val="standardContextual"/>
                </w:rPr>
              </m:ctrlPr>
            </m:fPr>
            <m:num>
              <m:sSup>
                <m:sSupPr>
                  <m:ctrlPr>
                    <w:rPr>
                      <w:rFonts w:ascii="Cambria Math" w:eastAsia="Times New Roman" w:hAnsi="Cambria Math" w:cs="Times New Roman"/>
                      <w:i/>
                      <w:kern w:val="2"/>
                      <w:sz w:val="28"/>
                      <w:szCs w:val="28"/>
                      <w:lang w:val="ru-RU" w:eastAsia="ru-RU"/>
                      <w14:ligatures w14:val="standardContextual"/>
                    </w:rPr>
                  </m:ctrlPr>
                </m:sSupPr>
                <m:e>
                  <m:r>
                    <w:rPr>
                      <w:rFonts w:ascii="Cambria Math" w:eastAsia="Times New Roman" w:hAnsi="Cambria Math" w:cs="Times New Roman"/>
                      <w:kern w:val="2"/>
                      <w:sz w:val="28"/>
                      <w:szCs w:val="28"/>
                      <w:lang w:val="ru-RU" w:eastAsia="ru-RU"/>
                      <w14:ligatures w14:val="standardContextual"/>
                    </w:rPr>
                    <m:t>м</m:t>
                  </m:r>
                </m:e>
                <m:sup>
                  <m:r>
                    <w:rPr>
                      <w:rFonts w:ascii="Cambria Math" w:eastAsia="Times New Roman" w:hAnsi="Cambria Math" w:cs="Times New Roman"/>
                      <w:kern w:val="2"/>
                      <w:sz w:val="28"/>
                      <w:szCs w:val="28"/>
                      <w:lang w:val="ru-RU" w:eastAsia="ru-RU"/>
                      <w14:ligatures w14:val="standardContextual"/>
                    </w:rPr>
                    <m:t>2</m:t>
                  </m:r>
                </m:sup>
              </m:sSup>
              <m:r>
                <w:rPr>
                  <w:rFonts w:ascii="Cambria Math" w:eastAsia="Times New Roman" w:hAnsi="Cambria Math" w:cs="Times New Roman"/>
                  <w:kern w:val="2"/>
                  <w:sz w:val="28"/>
                  <w:szCs w:val="28"/>
                  <w:lang w:val="ru-RU" w:eastAsia="ru-RU"/>
                  <w14:ligatures w14:val="standardContextual"/>
                </w:rPr>
                <m:t>*С</m:t>
              </m:r>
            </m:num>
            <m:den>
              <m:r>
                <w:rPr>
                  <w:rFonts w:ascii="Cambria Math" w:eastAsia="Times New Roman" w:hAnsi="Cambria Math" w:cs="Times New Roman"/>
                  <w:kern w:val="2"/>
                  <w:sz w:val="28"/>
                  <w:szCs w:val="28"/>
                  <w:lang w:val="ru-RU" w:eastAsia="ru-RU"/>
                  <w14:ligatures w14:val="standardContextual"/>
                </w:rPr>
                <m:t>Вт</m:t>
              </m:r>
            </m:den>
          </m:f>
        </m:oMath>
      </m:oMathPara>
    </w:p>
    <w:p w14:paraId="165B0B62" w14:textId="77777777" w:rsidR="00472B97" w:rsidRPr="00472B97" w:rsidRDefault="004C6D63" w:rsidP="00472B97">
      <w:pPr>
        <w:spacing w:after="0" w:line="240" w:lineRule="auto"/>
        <w:jc w:val="center"/>
        <w:rPr>
          <w:rFonts w:ascii="Times New Roman" w:eastAsia="Times New Roman" w:hAnsi="Times New Roman" w:cs="Times New Roman"/>
          <w:i/>
          <w:kern w:val="2"/>
          <w:sz w:val="28"/>
          <w:szCs w:val="28"/>
          <w:lang w:val="ru-RU" w:eastAsia="ru-RU"/>
          <w14:ligatures w14:val="standardContextual"/>
        </w:rPr>
      </w:pPr>
      <m:oMathPara>
        <m:oMathParaPr>
          <m:jc m:val="center"/>
        </m:oMathParaPr>
        <m:oMath>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7</m:t>
              </m:r>
            </m:sub>
          </m:sSub>
          <m:r>
            <w:rPr>
              <w:rFonts w:ascii="Cambria Math" w:eastAsia="Times New Roman" w:hAnsi="Cambria Math" w:cs="Times New Roman"/>
              <w:kern w:val="2"/>
              <w:sz w:val="28"/>
              <w:szCs w:val="28"/>
              <w:lang w:val="ru-RU" w:eastAsia="ru-RU"/>
              <w14:ligatures w14:val="standardContextual"/>
            </w:rPr>
            <m:t>=</m:t>
          </m:r>
          <m:r>
            <w:rPr>
              <w:rFonts w:ascii="Cambria Math" w:eastAsia="Times New Roman" w:hAnsi="Cambria Math" w:cs="Times New Roman"/>
              <w:kern w:val="2"/>
              <w:sz w:val="28"/>
              <w:szCs w:val="28"/>
              <w:lang w:val="en-US" w:eastAsia="ru-RU"/>
              <w14:ligatures w14:val="standardContextual"/>
            </w:rPr>
            <m:t xml:space="preserve"> 0,9</m:t>
          </m:r>
          <m:f>
            <m:fPr>
              <m:ctrlPr>
                <w:rPr>
                  <w:rFonts w:ascii="Cambria Math" w:eastAsia="Times New Roman" w:hAnsi="Cambria Math" w:cs="Times New Roman"/>
                  <w:i/>
                  <w:kern w:val="2"/>
                  <w:sz w:val="28"/>
                  <w:szCs w:val="28"/>
                  <w:lang w:val="ru-RU" w:eastAsia="ru-RU"/>
                  <w14:ligatures w14:val="standardContextual"/>
                </w:rPr>
              </m:ctrlPr>
            </m:fPr>
            <m:num>
              <m:sSup>
                <m:sSupPr>
                  <m:ctrlPr>
                    <w:rPr>
                      <w:rFonts w:ascii="Cambria Math" w:eastAsia="Times New Roman" w:hAnsi="Cambria Math" w:cs="Times New Roman"/>
                      <w:i/>
                      <w:kern w:val="2"/>
                      <w:sz w:val="28"/>
                      <w:szCs w:val="28"/>
                      <w:lang w:val="ru-RU" w:eastAsia="ru-RU"/>
                      <w14:ligatures w14:val="standardContextual"/>
                    </w:rPr>
                  </m:ctrlPr>
                </m:sSupPr>
                <m:e>
                  <m:r>
                    <w:rPr>
                      <w:rFonts w:ascii="Cambria Math" w:eastAsia="Times New Roman" w:hAnsi="Cambria Math" w:cs="Times New Roman"/>
                      <w:kern w:val="2"/>
                      <w:sz w:val="28"/>
                      <w:szCs w:val="28"/>
                      <w:lang w:val="ru-RU" w:eastAsia="ru-RU"/>
                      <w14:ligatures w14:val="standardContextual"/>
                    </w:rPr>
                    <m:t>м</m:t>
                  </m:r>
                </m:e>
                <m:sup>
                  <m:r>
                    <w:rPr>
                      <w:rFonts w:ascii="Cambria Math" w:eastAsia="Times New Roman" w:hAnsi="Cambria Math" w:cs="Times New Roman"/>
                      <w:kern w:val="2"/>
                      <w:sz w:val="28"/>
                      <w:szCs w:val="28"/>
                      <w:lang w:val="ru-RU" w:eastAsia="ru-RU"/>
                      <w14:ligatures w14:val="standardContextual"/>
                    </w:rPr>
                    <m:t>2</m:t>
                  </m:r>
                </m:sup>
              </m:sSup>
              <m:r>
                <w:rPr>
                  <w:rFonts w:ascii="Cambria Math" w:eastAsia="Times New Roman" w:hAnsi="Cambria Math" w:cs="Times New Roman"/>
                  <w:kern w:val="2"/>
                  <w:sz w:val="28"/>
                  <w:szCs w:val="28"/>
                  <w:lang w:val="ru-RU" w:eastAsia="ru-RU"/>
                  <w14:ligatures w14:val="standardContextual"/>
                </w:rPr>
                <m:t>*С</m:t>
              </m:r>
            </m:num>
            <m:den>
              <m:r>
                <w:rPr>
                  <w:rFonts w:ascii="Cambria Math" w:eastAsia="Times New Roman" w:hAnsi="Cambria Math" w:cs="Times New Roman"/>
                  <w:kern w:val="2"/>
                  <w:sz w:val="28"/>
                  <w:szCs w:val="28"/>
                  <w:lang w:val="ru-RU" w:eastAsia="ru-RU"/>
                  <w14:ligatures w14:val="standardContextual"/>
                </w:rPr>
                <m:t>Вт</m:t>
              </m:r>
            </m:den>
          </m:f>
        </m:oMath>
      </m:oMathPara>
    </w:p>
    <w:p w14:paraId="3DD059FC" w14:textId="77777777" w:rsidR="00472B97" w:rsidRPr="00472B97" w:rsidRDefault="004C6D63" w:rsidP="00472B97">
      <w:pPr>
        <w:spacing w:after="0" w:line="240" w:lineRule="auto"/>
        <w:jc w:val="center"/>
        <w:rPr>
          <w:rFonts w:ascii="Times New Roman" w:eastAsia="Times New Roman" w:hAnsi="Times New Roman" w:cs="Times New Roman"/>
          <w:i/>
          <w:kern w:val="2"/>
          <w:sz w:val="28"/>
          <w:szCs w:val="28"/>
          <w:lang w:val="ru-RU" w:eastAsia="ru-RU"/>
          <w14:ligatures w14:val="standardContextual"/>
        </w:rPr>
      </w:pPr>
      <m:oMathPara>
        <m:oMathParaPr>
          <m:jc m:val="center"/>
        </m:oMathParaPr>
        <m:oMath>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8</m:t>
              </m:r>
            </m:sub>
          </m:sSub>
          <m:r>
            <w:rPr>
              <w:rFonts w:ascii="Cambria Math" w:eastAsia="Times New Roman" w:hAnsi="Cambria Math" w:cs="Times New Roman"/>
              <w:kern w:val="2"/>
              <w:sz w:val="28"/>
              <w:szCs w:val="28"/>
              <w:lang w:val="ru-RU" w:eastAsia="ru-RU"/>
              <w14:ligatures w14:val="standardContextual"/>
            </w:rPr>
            <m:t>=</m:t>
          </m:r>
          <m:r>
            <w:rPr>
              <w:rFonts w:ascii="Cambria Math" w:eastAsia="Times New Roman" w:hAnsi="Cambria Math" w:cs="Times New Roman"/>
              <w:kern w:val="2"/>
              <w:sz w:val="28"/>
              <w:szCs w:val="28"/>
              <w:lang w:val="en-US" w:eastAsia="ru-RU"/>
              <w14:ligatures w14:val="standardContextual"/>
            </w:rPr>
            <m:t xml:space="preserve"> </m:t>
          </m:r>
          <m:f>
            <m:fPr>
              <m:ctrlPr>
                <w:rPr>
                  <w:rFonts w:ascii="Cambria Math" w:eastAsia="Times New Roman" w:hAnsi="Cambria Math" w:cs="Times New Roman"/>
                  <w:i/>
                  <w:kern w:val="2"/>
                  <w:sz w:val="28"/>
                  <w:szCs w:val="28"/>
                  <w:lang w:val="en-US" w:eastAsia="ru-RU"/>
                  <w14:ligatures w14:val="standardContextual"/>
                </w:rPr>
              </m:ctrlPr>
            </m:fPr>
            <m:num>
              <m:r>
                <w:rPr>
                  <w:rFonts w:ascii="Cambria Math" w:eastAsia="Times New Roman" w:hAnsi="Cambria Math" w:cs="Times New Roman"/>
                  <w:kern w:val="2"/>
                  <w:sz w:val="28"/>
                  <w:szCs w:val="28"/>
                  <w:lang w:val="en-US" w:eastAsia="ru-RU"/>
                  <w14:ligatures w14:val="standardContextual"/>
                </w:rPr>
                <m:t>0</m:t>
              </m:r>
              <m:r>
                <w:rPr>
                  <w:rFonts w:ascii="Cambria Math" w:eastAsia="Times New Roman" w:hAnsi="Cambria Math" w:cs="Times New Roman"/>
                  <w:kern w:val="2"/>
                  <w:sz w:val="28"/>
                  <w:szCs w:val="28"/>
                  <w:lang w:val="ru-RU" w:eastAsia="ru-RU"/>
                  <w14:ligatures w14:val="standardContextual"/>
                </w:rPr>
                <m:t>,005</m:t>
              </m:r>
            </m:num>
            <m:den>
              <m:r>
                <w:rPr>
                  <w:rFonts w:ascii="Cambria Math" w:eastAsia="Times New Roman" w:hAnsi="Cambria Math" w:cs="Times New Roman"/>
                  <w:kern w:val="2"/>
                  <w:sz w:val="28"/>
                  <w:szCs w:val="28"/>
                  <w:lang w:val="en-US" w:eastAsia="ru-RU"/>
                  <w14:ligatures w14:val="standardContextual"/>
                </w:rPr>
                <m:t>0</m:t>
              </m:r>
              <m:r>
                <w:rPr>
                  <w:rFonts w:ascii="Cambria Math" w:eastAsia="Times New Roman" w:hAnsi="Cambria Math" w:cs="Times New Roman"/>
                  <w:kern w:val="2"/>
                  <w:sz w:val="28"/>
                  <w:szCs w:val="28"/>
                  <w:lang w:val="ru-RU" w:eastAsia="ru-RU"/>
                  <w14:ligatures w14:val="standardContextual"/>
                </w:rPr>
                <m:t>,35</m:t>
              </m:r>
            </m:den>
          </m:f>
          <m:r>
            <w:rPr>
              <w:rFonts w:ascii="Cambria Math" w:eastAsia="Times New Roman" w:hAnsi="Cambria Math" w:cs="Times New Roman"/>
              <w:kern w:val="2"/>
              <w:sz w:val="28"/>
              <w:szCs w:val="28"/>
              <w:lang w:val="en-US" w:eastAsia="ru-RU"/>
              <w14:ligatures w14:val="standardContextual"/>
            </w:rPr>
            <m:t>=</m:t>
          </m:r>
          <m:r>
            <w:rPr>
              <w:rFonts w:ascii="Cambria Math" w:eastAsia="Times New Roman" w:hAnsi="Cambria Math" w:cs="Times New Roman"/>
              <w:kern w:val="2"/>
              <w:sz w:val="28"/>
              <w:szCs w:val="28"/>
              <w:lang w:val="ru-RU" w:eastAsia="ru-RU"/>
              <w14:ligatures w14:val="standardContextual"/>
            </w:rPr>
            <m:t>0,014</m:t>
          </m:r>
          <m:f>
            <m:fPr>
              <m:ctrlPr>
                <w:rPr>
                  <w:rFonts w:ascii="Cambria Math" w:eastAsia="Times New Roman" w:hAnsi="Cambria Math" w:cs="Times New Roman"/>
                  <w:i/>
                  <w:kern w:val="2"/>
                  <w:sz w:val="28"/>
                  <w:szCs w:val="28"/>
                  <w:lang w:val="ru-RU" w:eastAsia="ru-RU"/>
                  <w14:ligatures w14:val="standardContextual"/>
                </w:rPr>
              </m:ctrlPr>
            </m:fPr>
            <m:num>
              <m:sSup>
                <m:sSupPr>
                  <m:ctrlPr>
                    <w:rPr>
                      <w:rFonts w:ascii="Cambria Math" w:eastAsia="Times New Roman" w:hAnsi="Cambria Math" w:cs="Times New Roman"/>
                      <w:i/>
                      <w:kern w:val="2"/>
                      <w:sz w:val="28"/>
                      <w:szCs w:val="28"/>
                      <w:lang w:val="ru-RU" w:eastAsia="ru-RU"/>
                      <w14:ligatures w14:val="standardContextual"/>
                    </w:rPr>
                  </m:ctrlPr>
                </m:sSupPr>
                <m:e>
                  <m:r>
                    <w:rPr>
                      <w:rFonts w:ascii="Cambria Math" w:eastAsia="Times New Roman" w:hAnsi="Cambria Math" w:cs="Times New Roman"/>
                      <w:kern w:val="2"/>
                      <w:sz w:val="28"/>
                      <w:szCs w:val="28"/>
                      <w:lang w:val="ru-RU" w:eastAsia="ru-RU"/>
                      <w14:ligatures w14:val="standardContextual"/>
                    </w:rPr>
                    <m:t>м</m:t>
                  </m:r>
                </m:e>
                <m:sup>
                  <m:r>
                    <w:rPr>
                      <w:rFonts w:ascii="Cambria Math" w:eastAsia="Times New Roman" w:hAnsi="Cambria Math" w:cs="Times New Roman"/>
                      <w:kern w:val="2"/>
                      <w:sz w:val="28"/>
                      <w:szCs w:val="28"/>
                      <w:lang w:val="ru-RU" w:eastAsia="ru-RU"/>
                      <w14:ligatures w14:val="standardContextual"/>
                    </w:rPr>
                    <m:t>2</m:t>
                  </m:r>
                </m:sup>
              </m:sSup>
              <m:r>
                <w:rPr>
                  <w:rFonts w:ascii="Cambria Math" w:eastAsia="Times New Roman" w:hAnsi="Cambria Math" w:cs="Times New Roman"/>
                  <w:kern w:val="2"/>
                  <w:sz w:val="28"/>
                  <w:szCs w:val="28"/>
                  <w:lang w:val="ru-RU" w:eastAsia="ru-RU"/>
                  <w14:ligatures w14:val="standardContextual"/>
                </w:rPr>
                <m:t>*С</m:t>
              </m:r>
            </m:num>
            <m:den>
              <m:r>
                <w:rPr>
                  <w:rFonts w:ascii="Cambria Math" w:eastAsia="Times New Roman" w:hAnsi="Cambria Math" w:cs="Times New Roman"/>
                  <w:kern w:val="2"/>
                  <w:sz w:val="28"/>
                  <w:szCs w:val="28"/>
                  <w:lang w:val="ru-RU" w:eastAsia="ru-RU"/>
                  <w14:ligatures w14:val="standardContextual"/>
                </w:rPr>
                <m:t>Вт</m:t>
              </m:r>
            </m:den>
          </m:f>
        </m:oMath>
      </m:oMathPara>
    </w:p>
    <w:p w14:paraId="7D18F8E7" w14:textId="77777777" w:rsidR="00472B97" w:rsidRPr="00472B97" w:rsidRDefault="004C6D63" w:rsidP="00472B97">
      <w:pPr>
        <w:spacing w:after="0" w:line="240" w:lineRule="auto"/>
        <w:jc w:val="center"/>
        <w:rPr>
          <w:rFonts w:ascii="Times New Roman" w:eastAsia="Times New Roman" w:hAnsi="Times New Roman" w:cs="Times New Roman"/>
          <w:i/>
          <w:kern w:val="2"/>
          <w:sz w:val="28"/>
          <w:szCs w:val="28"/>
          <w:lang w:val="ru-RU" w:eastAsia="ru-RU"/>
          <w14:ligatures w14:val="standardContextual"/>
        </w:rPr>
      </w:pPr>
      <m:oMathPara>
        <m:oMathParaPr>
          <m:jc m:val="center"/>
        </m:oMathParaPr>
        <m:oMath>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m:t>
              </m:r>
            </m:sub>
          </m:sSub>
          <m:r>
            <w:rPr>
              <w:rFonts w:ascii="Cambria Math" w:eastAsia="Times New Roman" w:hAnsi="Cambria Math" w:cs="Times New Roman"/>
              <w:kern w:val="2"/>
              <w:sz w:val="28"/>
              <w:szCs w:val="28"/>
              <w:lang w:val="ru-RU" w:eastAsia="ru-RU"/>
              <w14:ligatures w14:val="standardContextual"/>
            </w:rPr>
            <m:t>=</m:t>
          </m:r>
          <m: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i/>
                  <w:kern w:val="2"/>
                  <w:sz w:val="28"/>
                  <w:szCs w:val="28"/>
                  <w:lang w:val="en-US" w:eastAsia="ru-RU"/>
                  <w14:ligatures w14:val="standardContextual"/>
                </w:rPr>
              </m:ctrlPr>
            </m:sSubPr>
            <m:e>
              <m:r>
                <w:rPr>
                  <w:rFonts w:ascii="Cambria Math" w:eastAsia="Times New Roman" w:hAnsi="Cambria Math" w:cs="Times New Roman"/>
                  <w:kern w:val="2"/>
                  <w:sz w:val="28"/>
                  <w:szCs w:val="28"/>
                  <w:lang w:val="en-US"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k</m:t>
              </m:r>
            </m:sub>
          </m:sSub>
          <m:r>
            <w:rPr>
              <w:rFonts w:ascii="Cambria Math" w:eastAsia="Times New Roman" w:hAnsi="Cambria Math" w:cs="Times New Roman"/>
              <w:kern w:val="2"/>
              <w:sz w:val="28"/>
              <w:szCs w:val="28"/>
              <w:lang w:val="ru-RU" w:eastAsia="ru-RU"/>
              <w14:ligatures w14:val="standardContextual"/>
            </w:rPr>
            <m:t>+</m:t>
          </m:r>
          <m:sSub>
            <m:sSubPr>
              <m:ctrlPr>
                <w:rPr>
                  <w:rFonts w:ascii="Cambria Math" w:eastAsia="Times New Roman" w:hAnsi="Cambria Math" w:cs="Times New Roman"/>
                  <w:i/>
                  <w:kern w:val="2"/>
                  <w:sz w:val="28"/>
                  <w:szCs w:val="28"/>
                  <w:lang w:val="en-US" w:eastAsia="ru-RU"/>
                  <w14:ligatures w14:val="standardContextual"/>
                </w:rPr>
              </m:ctrlPr>
            </m:sSubPr>
            <m:e>
              <m:r>
                <w:rPr>
                  <w:rFonts w:ascii="Cambria Math" w:eastAsia="Times New Roman" w:hAnsi="Cambria Math" w:cs="Times New Roman"/>
                  <w:kern w:val="2"/>
                  <w:sz w:val="28"/>
                  <w:szCs w:val="28"/>
                  <w:lang w:val="en-US" w:eastAsia="ru-RU"/>
                  <w14:ligatures w14:val="standardContextual"/>
                </w:rPr>
                <m:t>R</m:t>
              </m:r>
            </m:e>
            <m:sub>
              <m:r>
                <w:rPr>
                  <w:rFonts w:ascii="Cambria Math" w:eastAsia="Times New Roman" w:hAnsi="Cambria Math" w:cs="Times New Roman"/>
                  <w:kern w:val="2"/>
                  <w:sz w:val="28"/>
                  <w:szCs w:val="28"/>
                  <w:lang w:val="en-US" w:eastAsia="ru-RU"/>
                  <w14:ligatures w14:val="standardContextual"/>
                </w:rPr>
                <m:t>bn</m:t>
              </m:r>
            </m:sub>
          </m:sSub>
          <m:r>
            <w:rPr>
              <w:rFonts w:ascii="Cambria Math" w:eastAsia="Times New Roman" w:hAnsi="Cambria Math" w:cs="Times New Roman"/>
              <w:kern w:val="2"/>
              <w:sz w:val="28"/>
              <w:szCs w:val="28"/>
              <w:lang w:val="ru-RU" w:eastAsia="ru-RU"/>
              <w14:ligatures w14:val="standardContextual"/>
            </w:rPr>
            <m:t>=4,364</m:t>
          </m:r>
          <m:f>
            <m:fPr>
              <m:ctrlPr>
                <w:rPr>
                  <w:rFonts w:ascii="Cambria Math" w:eastAsia="Times New Roman" w:hAnsi="Cambria Math" w:cs="Times New Roman"/>
                  <w:i/>
                  <w:kern w:val="2"/>
                  <w:sz w:val="28"/>
                  <w:szCs w:val="28"/>
                  <w:lang w:val="ru-RU" w:eastAsia="ru-RU"/>
                  <w14:ligatures w14:val="standardContextual"/>
                </w:rPr>
              </m:ctrlPr>
            </m:fPr>
            <m:num>
              <m:sSup>
                <m:sSupPr>
                  <m:ctrlPr>
                    <w:rPr>
                      <w:rFonts w:ascii="Cambria Math" w:eastAsia="Times New Roman" w:hAnsi="Cambria Math" w:cs="Times New Roman"/>
                      <w:i/>
                      <w:kern w:val="2"/>
                      <w:sz w:val="28"/>
                      <w:szCs w:val="28"/>
                      <w:lang w:val="ru-RU" w:eastAsia="ru-RU"/>
                      <w14:ligatures w14:val="standardContextual"/>
                    </w:rPr>
                  </m:ctrlPr>
                </m:sSupPr>
                <m:e>
                  <m:r>
                    <w:rPr>
                      <w:rFonts w:ascii="Cambria Math" w:eastAsia="Times New Roman" w:hAnsi="Cambria Math" w:cs="Times New Roman"/>
                      <w:kern w:val="2"/>
                      <w:sz w:val="28"/>
                      <w:szCs w:val="28"/>
                      <w:lang w:val="ru-RU" w:eastAsia="ru-RU"/>
                      <w14:ligatures w14:val="standardContextual"/>
                    </w:rPr>
                    <m:t>м</m:t>
                  </m:r>
                </m:e>
                <m:sup>
                  <m:r>
                    <w:rPr>
                      <w:rFonts w:ascii="Cambria Math" w:eastAsia="Times New Roman" w:hAnsi="Cambria Math" w:cs="Times New Roman"/>
                      <w:kern w:val="2"/>
                      <w:sz w:val="28"/>
                      <w:szCs w:val="28"/>
                      <w:lang w:val="ru-RU" w:eastAsia="ru-RU"/>
                      <w14:ligatures w14:val="standardContextual"/>
                    </w:rPr>
                    <m:t>2</m:t>
                  </m:r>
                </m:sup>
              </m:sSup>
              <m:r>
                <w:rPr>
                  <w:rFonts w:ascii="Cambria Math" w:eastAsia="Times New Roman" w:hAnsi="Cambria Math" w:cs="Times New Roman"/>
                  <w:kern w:val="2"/>
                  <w:sz w:val="28"/>
                  <w:szCs w:val="28"/>
                  <w:lang w:val="ru-RU" w:eastAsia="ru-RU"/>
                  <w14:ligatures w14:val="standardContextual"/>
                </w:rPr>
                <m:t>*С</m:t>
              </m:r>
            </m:num>
            <m:den>
              <m:r>
                <w:rPr>
                  <w:rFonts w:ascii="Cambria Math" w:eastAsia="Times New Roman" w:hAnsi="Cambria Math" w:cs="Times New Roman"/>
                  <w:kern w:val="2"/>
                  <w:sz w:val="28"/>
                  <w:szCs w:val="28"/>
                  <w:lang w:val="ru-RU" w:eastAsia="ru-RU"/>
                  <w14:ligatures w14:val="standardContextual"/>
                </w:rPr>
                <m:t>Вт</m:t>
              </m:r>
            </m:den>
          </m:f>
        </m:oMath>
      </m:oMathPara>
    </w:p>
    <w:p w14:paraId="4211A663" w14:textId="77777777" w:rsidR="00472B97" w:rsidRPr="00472B97" w:rsidRDefault="00472B97" w:rsidP="00472B97">
      <w:pPr>
        <w:spacing w:after="0" w:line="240" w:lineRule="auto"/>
        <w:jc w:val="center"/>
        <w:rPr>
          <w:rFonts w:ascii="Times New Roman" w:eastAsia="Times New Roman" w:hAnsi="Times New Roman" w:cs="Times New Roman"/>
          <w:i/>
          <w:kern w:val="2"/>
          <w:sz w:val="28"/>
          <w:szCs w:val="28"/>
          <w:lang w:val="ru-RU" w:eastAsia="ru-RU"/>
          <w14:ligatures w14:val="standardContextual"/>
        </w:rPr>
      </w:pPr>
    </w:p>
    <w:p w14:paraId="3A28F02B" w14:textId="77777777" w:rsidR="00472B97" w:rsidRPr="00472B97" w:rsidRDefault="004C6D63" w:rsidP="00472B97">
      <w:pPr>
        <w:spacing w:after="0" w:line="240" w:lineRule="auto"/>
        <w:jc w:val="center"/>
        <w:rPr>
          <w:rFonts w:ascii="Times New Roman" w:eastAsia="Times New Roman" w:hAnsi="Times New Roman" w:cs="Times New Roman"/>
          <w:i/>
          <w:kern w:val="2"/>
          <w:sz w:val="28"/>
          <w:szCs w:val="28"/>
          <w:lang w:val="en-US" w:eastAsia="ru-RU"/>
          <w14:ligatures w14:val="standardContextual"/>
        </w:rPr>
      </w:pPr>
      <m:oMathPara>
        <m:oMathParaPr>
          <m:jc m:val="center"/>
        </m:oMathParaPr>
        <m:oMath>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m:t>
              </m:r>
            </m:sub>
          </m:sSub>
          <m:r>
            <w:rPr>
              <w:rFonts w:ascii="Cambria Math" w:eastAsia="Times New Roman" w:hAnsi="Cambria Math" w:cs="Times New Roman"/>
              <w:kern w:val="2"/>
              <w:sz w:val="28"/>
              <w:szCs w:val="28"/>
              <w:lang w:val="ru-RU" w:eastAsia="ru-RU"/>
              <w14:ligatures w14:val="standardContextual"/>
            </w:rPr>
            <m:t>≥</m:t>
          </m:r>
          <m:sSubSup>
            <m:sSubSupPr>
              <m:ctrlPr>
                <w:rPr>
                  <w:rFonts w:ascii="Cambria Math" w:eastAsia="Times New Roman" w:hAnsi="Cambria Math" w:cs="Times New Roman"/>
                  <w:i/>
                  <w:kern w:val="2"/>
                  <w:sz w:val="28"/>
                  <w:szCs w:val="28"/>
                  <w:lang w:val="en-US" w:eastAsia="ru-RU"/>
                  <w14:ligatures w14:val="standardContextual"/>
                </w:rPr>
              </m:ctrlPr>
            </m:sSubSupPr>
            <m:e>
              <m:r>
                <w:rPr>
                  <w:rFonts w:ascii="Cambria Math" w:eastAsia="Times New Roman" w:hAnsi="Cambria Math" w:cs="Times New Roman"/>
                  <w:kern w:val="2"/>
                  <w:sz w:val="28"/>
                  <w:szCs w:val="28"/>
                  <w:lang w:val="en-US" w:eastAsia="ru-RU"/>
                  <w14:ligatures w14:val="standardContextual"/>
                </w:rPr>
                <m:t>R</m:t>
              </m:r>
            </m:e>
            <m:sub>
              <m:r>
                <w:rPr>
                  <w:rFonts w:ascii="Cambria Math" w:eastAsia="Times New Roman" w:hAnsi="Cambria Math" w:cs="Times New Roman"/>
                  <w:kern w:val="2"/>
                  <w:sz w:val="28"/>
                  <w:szCs w:val="28"/>
                  <w:lang w:val="en-US" w:eastAsia="ru-RU"/>
                  <w14:ligatures w14:val="standardContextual"/>
                </w:rPr>
                <m:t>o</m:t>
              </m:r>
            </m:sub>
            <m:sup>
              <m:r>
                <w:rPr>
                  <w:rFonts w:ascii="Cambria Math" w:eastAsia="Times New Roman" w:hAnsi="Cambria Math" w:cs="Times New Roman"/>
                  <w:kern w:val="2"/>
                  <w:sz w:val="28"/>
                  <w:szCs w:val="28"/>
                  <w:lang w:eastAsia="ru-RU"/>
                  <w14:ligatures w14:val="standardContextual"/>
                </w:rPr>
                <m:t>тр</m:t>
              </m:r>
            </m:sup>
          </m:sSubSup>
        </m:oMath>
      </m:oMathPara>
    </w:p>
    <w:p w14:paraId="4F92710B" w14:textId="77777777" w:rsidR="00472B97" w:rsidRPr="00472B97" w:rsidRDefault="00472B97" w:rsidP="00472B97">
      <w:pPr>
        <w:spacing w:after="0" w:line="240" w:lineRule="auto"/>
        <w:rPr>
          <w:rFonts w:ascii="Times New Roman" w:eastAsia="Times New Roman" w:hAnsi="Times New Roman" w:cs="Times New Roman"/>
          <w:b/>
          <w:i/>
          <w:kern w:val="2"/>
          <w:sz w:val="28"/>
          <w:szCs w:val="28"/>
          <w:lang w:val="ru-RU" w:eastAsia="ru-RU"/>
          <w14:ligatures w14:val="standardContextual"/>
        </w:rPr>
      </w:pPr>
    </w:p>
    <w:p w14:paraId="4007A184" w14:textId="77777777" w:rsidR="00472B97" w:rsidRPr="00472B97" w:rsidRDefault="00472B97" w:rsidP="00472B97">
      <w:pPr>
        <w:numPr>
          <w:ilvl w:val="0"/>
          <w:numId w:val="18"/>
        </w:numPr>
        <w:spacing w:after="0" w:line="240" w:lineRule="auto"/>
        <w:contextualSpacing/>
        <w:jc w:val="center"/>
        <w:rPr>
          <w:rFonts w:ascii="Times New Roman" w:eastAsia="Times New Roman" w:hAnsi="Times New Roman" w:cs="Times New Roman"/>
          <w:b/>
          <w:kern w:val="2"/>
          <w:sz w:val="28"/>
          <w:szCs w:val="28"/>
          <w:lang w:val="ru-RU" w:eastAsia="ru-RU"/>
          <w14:ligatures w14:val="standardContextual"/>
        </w:rPr>
      </w:pPr>
      <w:r w:rsidRPr="00472B97">
        <w:rPr>
          <w:rFonts w:ascii="Times New Roman" w:eastAsia="Times New Roman" w:hAnsi="Times New Roman" w:cs="Times New Roman"/>
          <w:b/>
          <w:kern w:val="2"/>
          <w:sz w:val="28"/>
          <w:szCs w:val="28"/>
          <w:lang w:val="ru-RU" w:eastAsia="ru-RU"/>
          <w14:ligatures w14:val="standardContextual"/>
        </w:rPr>
        <w:t>Перевірка огороджувальної конструкції на відсутність кондерсатів на внутрішній поверхні</w:t>
      </w:r>
    </w:p>
    <w:p w14:paraId="7FCC1BB7" w14:textId="77777777" w:rsidR="00472B97" w:rsidRPr="00472B97" w:rsidRDefault="00472B97" w:rsidP="00472B97">
      <w:pPr>
        <w:spacing w:after="0" w:line="240" w:lineRule="auto"/>
        <w:jc w:val="center"/>
        <w:rPr>
          <w:rFonts w:ascii="Times New Roman" w:eastAsia="Times New Roman" w:hAnsi="Times New Roman" w:cs="Times New Roman"/>
          <w:kern w:val="2"/>
          <w:sz w:val="28"/>
          <w:szCs w:val="28"/>
          <w:lang w:val="ru-RU" w:eastAsia="ru-RU"/>
          <w14:ligatures w14:val="standardContextual"/>
        </w:rPr>
      </w:pPr>
    </w:p>
    <w:tbl>
      <w:tblPr>
        <w:tblW w:w="10206" w:type="dxa"/>
        <w:tblInd w:w="-577" w:type="dxa"/>
        <w:tblCellMar>
          <w:left w:w="0" w:type="dxa"/>
          <w:right w:w="0" w:type="dxa"/>
        </w:tblCellMar>
        <w:tblLook w:val="0600" w:firstRow="0" w:lastRow="0" w:firstColumn="0" w:lastColumn="0" w:noHBand="1" w:noVBand="1"/>
      </w:tblPr>
      <w:tblGrid>
        <w:gridCol w:w="6379"/>
        <w:gridCol w:w="1418"/>
        <w:gridCol w:w="1134"/>
        <w:gridCol w:w="1275"/>
      </w:tblGrid>
      <w:tr w:rsidR="00472B97" w:rsidRPr="00472B97" w14:paraId="77D723F9" w14:textId="77777777" w:rsidTr="00472B97">
        <w:trPr>
          <w:trHeight w:val="443"/>
        </w:trPr>
        <w:tc>
          <w:tcPr>
            <w:tcW w:w="6379"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545048B8" w14:textId="77777777" w:rsidR="00472B97" w:rsidRPr="00472B97" w:rsidRDefault="00472B97" w:rsidP="00472B97">
            <w:pPr>
              <w:rPr>
                <w:rFonts w:ascii="Times New Roman" w:hAnsi="Times New Roman" w:cs="Times New Roman"/>
                <w:kern w:val="2"/>
                <w:sz w:val="24"/>
                <w:szCs w:val="28"/>
                <w14:ligatures w14:val="standardContextual"/>
              </w:rPr>
            </w:pPr>
            <w:r w:rsidRPr="00472B97">
              <w:rPr>
                <w:rFonts w:ascii="Times New Roman" w:hAnsi="Times New Roman" w:cs="Times New Roman"/>
                <w:kern w:val="2"/>
                <w:sz w:val="24"/>
                <w:szCs w:val="28"/>
                <w14:ligatures w14:val="standardContextual"/>
              </w:rPr>
              <w:t>Вологість, % Температура, °С</w:t>
            </w:r>
          </w:p>
        </w:tc>
        <w:tc>
          <w:tcPr>
            <w:tcW w:w="1418"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2702A3D2" w14:textId="77777777" w:rsidR="00472B97" w:rsidRPr="00472B97" w:rsidRDefault="00472B97" w:rsidP="00472B97">
            <w:pPr>
              <w:jc w:val="center"/>
              <w:rPr>
                <w:rFonts w:ascii="Times New Roman" w:hAnsi="Times New Roman" w:cs="Times New Roman"/>
                <w:kern w:val="2"/>
                <w:sz w:val="24"/>
                <w:szCs w:val="28"/>
                <w14:ligatures w14:val="standardContextual"/>
              </w:rPr>
            </w:pPr>
            <w:r w:rsidRPr="00472B97">
              <w:rPr>
                <w:rFonts w:ascii="Times New Roman" w:hAnsi="Times New Roman" w:cs="Times New Roman"/>
                <w:kern w:val="2"/>
                <w:sz w:val="24"/>
                <w:szCs w:val="28"/>
                <w14:ligatures w14:val="standardContextual"/>
              </w:rPr>
              <w:t>45%</w:t>
            </w:r>
          </w:p>
        </w:tc>
        <w:tc>
          <w:tcPr>
            <w:tcW w:w="1134"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2B537520" w14:textId="77777777" w:rsidR="00472B97" w:rsidRPr="00472B97" w:rsidRDefault="00472B97" w:rsidP="00472B97">
            <w:pPr>
              <w:jc w:val="center"/>
              <w:rPr>
                <w:rFonts w:ascii="Times New Roman" w:hAnsi="Times New Roman" w:cs="Times New Roman"/>
                <w:kern w:val="2"/>
                <w:sz w:val="24"/>
                <w:szCs w:val="28"/>
                <w14:ligatures w14:val="standardContextual"/>
              </w:rPr>
            </w:pPr>
            <w:r w:rsidRPr="00472B97">
              <w:rPr>
                <w:rFonts w:ascii="Times New Roman" w:hAnsi="Times New Roman" w:cs="Times New Roman"/>
                <w:kern w:val="2"/>
                <w:sz w:val="24"/>
                <w:szCs w:val="28"/>
                <w14:ligatures w14:val="standardContextual"/>
              </w:rPr>
              <w:t>50%</w:t>
            </w:r>
          </w:p>
        </w:tc>
        <w:tc>
          <w:tcPr>
            <w:tcW w:w="1275"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3BC10B31" w14:textId="77777777" w:rsidR="00472B97" w:rsidRPr="00472B97" w:rsidRDefault="00472B97" w:rsidP="00472B97">
            <w:pPr>
              <w:jc w:val="center"/>
              <w:rPr>
                <w:rFonts w:ascii="Times New Roman" w:hAnsi="Times New Roman" w:cs="Times New Roman"/>
                <w:kern w:val="2"/>
                <w:sz w:val="24"/>
                <w:szCs w:val="28"/>
                <w14:ligatures w14:val="standardContextual"/>
              </w:rPr>
            </w:pPr>
            <w:r w:rsidRPr="00472B97">
              <w:rPr>
                <w:rFonts w:ascii="Times New Roman" w:hAnsi="Times New Roman" w:cs="Times New Roman"/>
                <w:kern w:val="2"/>
                <w:sz w:val="24"/>
                <w:szCs w:val="28"/>
                <w14:ligatures w14:val="standardContextual"/>
              </w:rPr>
              <w:t>55%</w:t>
            </w:r>
          </w:p>
        </w:tc>
      </w:tr>
      <w:tr w:rsidR="00472B97" w:rsidRPr="00472B97" w14:paraId="428E91D9" w14:textId="77777777" w:rsidTr="00472B97">
        <w:trPr>
          <w:trHeight w:val="443"/>
        </w:trPr>
        <w:tc>
          <w:tcPr>
            <w:tcW w:w="6379"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138C0B1C" w14:textId="77777777" w:rsidR="00472B97" w:rsidRPr="00472B97" w:rsidRDefault="00472B97" w:rsidP="00472B97">
            <w:pPr>
              <w:rPr>
                <w:rFonts w:ascii="Times New Roman" w:hAnsi="Times New Roman" w:cs="Times New Roman"/>
                <w:kern w:val="2"/>
                <w:sz w:val="24"/>
                <w:szCs w:val="28"/>
                <w14:ligatures w14:val="standardContextual"/>
              </w:rPr>
            </w:pPr>
            <w:r w:rsidRPr="00472B97">
              <w:rPr>
                <w:rFonts w:ascii="Times New Roman" w:hAnsi="Times New Roman" w:cs="Times New Roman"/>
                <w:kern w:val="2"/>
                <w:sz w:val="24"/>
                <w:szCs w:val="28"/>
                <w14:ligatures w14:val="standardContextual"/>
              </w:rPr>
              <w:t>19</w:t>
            </w:r>
            <w:r w:rsidRPr="00472B97">
              <w:rPr>
                <w:rFonts w:ascii="Times New Roman" w:hAnsi="Times New Roman" w:cs="Times New Roman"/>
                <w:kern w:val="2"/>
                <w:sz w:val="24"/>
                <w:szCs w:val="28"/>
                <w:lang w:val="en-US"/>
                <w14:ligatures w14:val="standardContextual"/>
              </w:rPr>
              <w:t xml:space="preserve"> </w:t>
            </w:r>
            <w:r w:rsidRPr="00472B97">
              <w:rPr>
                <w:rFonts w:ascii="Times New Roman" w:hAnsi="Times New Roman" w:cs="Times New Roman"/>
                <w:kern w:val="2"/>
                <w:sz w:val="24"/>
                <w:szCs w:val="28"/>
                <w:vertAlign w:val="superscript"/>
                <w:lang w:val="en-US"/>
                <w14:ligatures w14:val="standardContextual"/>
              </w:rPr>
              <w:t>o</w:t>
            </w:r>
            <w:r w:rsidRPr="00472B97">
              <w:rPr>
                <w:rFonts w:ascii="Times New Roman" w:hAnsi="Times New Roman" w:cs="Times New Roman"/>
                <w:kern w:val="2"/>
                <w:sz w:val="24"/>
                <w:szCs w:val="28"/>
                <w:lang w:val="en-US"/>
                <w14:ligatures w14:val="standardContextual"/>
              </w:rPr>
              <w:t>C</w:t>
            </w:r>
          </w:p>
        </w:tc>
        <w:tc>
          <w:tcPr>
            <w:tcW w:w="1418"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7E92EA30" w14:textId="77777777" w:rsidR="00472B97" w:rsidRPr="00472B97" w:rsidRDefault="00472B97" w:rsidP="00472B97">
            <w:pPr>
              <w:jc w:val="center"/>
              <w:rPr>
                <w:rFonts w:ascii="Times New Roman" w:hAnsi="Times New Roman" w:cs="Times New Roman"/>
                <w:kern w:val="2"/>
                <w:sz w:val="24"/>
                <w:szCs w:val="28"/>
                <w14:ligatures w14:val="standardContextual"/>
              </w:rPr>
            </w:pPr>
            <w:r w:rsidRPr="00472B97">
              <w:rPr>
                <w:rFonts w:ascii="Times New Roman" w:hAnsi="Times New Roman" w:cs="Times New Roman"/>
                <w:kern w:val="2"/>
                <w:sz w:val="24"/>
                <w:szCs w:val="28"/>
                <w14:ligatures w14:val="standardContextual"/>
              </w:rPr>
              <w:t>6,8</w:t>
            </w:r>
          </w:p>
        </w:tc>
        <w:tc>
          <w:tcPr>
            <w:tcW w:w="1134"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652F3C68" w14:textId="77777777" w:rsidR="00472B97" w:rsidRPr="00472B97" w:rsidRDefault="00472B97" w:rsidP="00472B97">
            <w:pPr>
              <w:jc w:val="center"/>
              <w:rPr>
                <w:rFonts w:ascii="Times New Roman" w:hAnsi="Times New Roman" w:cs="Times New Roman"/>
                <w:kern w:val="2"/>
                <w:sz w:val="24"/>
                <w:szCs w:val="28"/>
                <w14:ligatures w14:val="standardContextual"/>
              </w:rPr>
            </w:pPr>
            <w:r w:rsidRPr="00472B97">
              <w:rPr>
                <w:rFonts w:ascii="Times New Roman" w:hAnsi="Times New Roman" w:cs="Times New Roman"/>
                <w:kern w:val="2"/>
                <w:sz w:val="24"/>
                <w:szCs w:val="28"/>
                <w14:ligatures w14:val="standardContextual"/>
              </w:rPr>
              <w:t>8,3</w:t>
            </w:r>
          </w:p>
        </w:tc>
        <w:tc>
          <w:tcPr>
            <w:tcW w:w="1275" w:type="dxa"/>
            <w:tcBorders>
              <w:top w:val="single" w:sz="8" w:space="0" w:color="FFFFFF"/>
              <w:left w:val="single" w:sz="8" w:space="0" w:color="FFFFFF"/>
              <w:bottom w:val="single" w:sz="8" w:space="0" w:color="FFFFFF"/>
              <w:right w:val="single" w:sz="8" w:space="0" w:color="FFFFFF"/>
            </w:tcBorders>
            <w:shd w:val="clear" w:color="auto" w:fill="E7E7E7"/>
            <w:tcMar>
              <w:top w:w="12" w:type="dxa"/>
              <w:left w:w="12" w:type="dxa"/>
              <w:bottom w:w="0" w:type="dxa"/>
              <w:right w:w="12" w:type="dxa"/>
            </w:tcMar>
            <w:vAlign w:val="bottom"/>
            <w:hideMark/>
          </w:tcPr>
          <w:p w14:paraId="602D3D1E" w14:textId="77777777" w:rsidR="00472B97" w:rsidRPr="00472B97" w:rsidRDefault="00472B97" w:rsidP="00472B97">
            <w:pPr>
              <w:jc w:val="center"/>
              <w:rPr>
                <w:rFonts w:ascii="Times New Roman" w:hAnsi="Times New Roman" w:cs="Times New Roman"/>
                <w:kern w:val="2"/>
                <w:sz w:val="24"/>
                <w:szCs w:val="28"/>
                <w14:ligatures w14:val="standardContextual"/>
              </w:rPr>
            </w:pPr>
            <w:r w:rsidRPr="00472B97">
              <w:rPr>
                <w:rFonts w:ascii="Times New Roman" w:hAnsi="Times New Roman" w:cs="Times New Roman"/>
                <w:kern w:val="2"/>
                <w:sz w:val="24"/>
                <w:szCs w:val="28"/>
                <w14:ligatures w14:val="standardContextual"/>
              </w:rPr>
              <w:t>9,8</w:t>
            </w:r>
          </w:p>
        </w:tc>
      </w:tr>
    </w:tbl>
    <w:p w14:paraId="727E0586" w14:textId="77777777" w:rsidR="00472B97" w:rsidRPr="00472B97" w:rsidRDefault="004C6D63" w:rsidP="00472B97">
      <w:pPr>
        <w:spacing w:after="0" w:line="360" w:lineRule="auto"/>
        <w:jc w:val="center"/>
        <w:rPr>
          <w:rFonts w:ascii="Cambria Math" w:eastAsia="Times New Roman" w:hAnsi="Cambria Math" w:cs="Times New Roman"/>
          <w:i/>
          <w:kern w:val="2"/>
          <w:sz w:val="28"/>
          <w:szCs w:val="28"/>
          <w:lang w:val="ru-RU" w:eastAsia="ru-RU"/>
          <w14:ligatures w14:val="standardContextual"/>
        </w:rPr>
      </w:pPr>
      <m:oMathPara>
        <m:oMath>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t</m:t>
              </m:r>
            </m:e>
            <m:sub>
              <m:r>
                <w:rPr>
                  <w:rFonts w:ascii="Cambria Math" w:eastAsia="Times New Roman" w:hAnsi="Cambria Math" w:cs="Times New Roman"/>
                  <w:kern w:val="2"/>
                  <w:sz w:val="28"/>
                  <w:szCs w:val="28"/>
                  <w:lang w:val="ru-RU" w:eastAsia="ru-RU"/>
                  <w14:ligatures w14:val="standardContextual"/>
                </w:rPr>
                <m:t>bn</m:t>
              </m:r>
            </m:sub>
          </m:sSub>
          <m:r>
            <w:rPr>
              <w:rFonts w:ascii="Cambria Math" w:eastAsia="Times New Roman" w:hAnsi="Cambria Math" w:cs="Times New Roman"/>
              <w:kern w:val="2"/>
              <w:sz w:val="28"/>
              <w:szCs w:val="28"/>
              <w:lang w:val="ru-RU" w:eastAsia="ru-RU"/>
              <w14:ligatures w14:val="standardContextual"/>
            </w:rPr>
            <m:t xml:space="preserve">= </m:t>
          </m:r>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t</m:t>
              </m:r>
            </m:e>
            <m:sub>
              <m:r>
                <w:rPr>
                  <w:rFonts w:ascii="Cambria Math" w:eastAsia="Times New Roman" w:hAnsi="Cambria Math" w:cs="Times New Roman"/>
                  <w:kern w:val="2"/>
                  <w:sz w:val="28"/>
                  <w:szCs w:val="28"/>
                  <w:lang w:val="ru-RU" w:eastAsia="ru-RU"/>
                  <w14:ligatures w14:val="standardContextual"/>
                </w:rPr>
                <m:t>b</m:t>
              </m:r>
            </m:sub>
          </m:sSub>
          <m:r>
            <w:rPr>
              <w:rFonts w:ascii="Cambria Math" w:eastAsia="Times New Roman" w:hAnsi="Cambria Math" w:cs="Times New Roman"/>
              <w:kern w:val="2"/>
              <w:sz w:val="28"/>
              <w:szCs w:val="28"/>
              <w:lang w:val="ru-RU" w:eastAsia="ru-RU"/>
              <w14:ligatures w14:val="standardContextual"/>
            </w:rPr>
            <m:t>-</m:t>
          </m:r>
          <m:f>
            <m:fPr>
              <m:ctrlPr>
                <w:rPr>
                  <w:rFonts w:ascii="Cambria Math" w:eastAsia="Times New Roman" w:hAnsi="Cambria Math" w:cs="Times New Roman"/>
                  <w:i/>
                  <w:kern w:val="2"/>
                  <w:sz w:val="28"/>
                  <w:szCs w:val="28"/>
                  <w:lang w:val="ru-RU" w:eastAsia="ru-RU"/>
                  <w14:ligatures w14:val="standardContextual"/>
                </w:rPr>
              </m:ctrlPr>
            </m:fPr>
            <m:num>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(t</m:t>
                  </m:r>
                </m:e>
                <m:sub>
                  <m:r>
                    <w:rPr>
                      <w:rFonts w:ascii="Cambria Math" w:eastAsia="Times New Roman" w:hAnsi="Cambria Math" w:cs="Times New Roman"/>
                      <w:kern w:val="2"/>
                      <w:sz w:val="28"/>
                      <w:szCs w:val="28"/>
                      <w:lang w:val="ru-RU" w:eastAsia="ru-RU"/>
                      <w14:ligatures w14:val="standardContextual"/>
                    </w:rPr>
                    <m:t>b</m:t>
                  </m:r>
                </m:sub>
              </m:sSub>
              <m:r>
                <w:rPr>
                  <w:rFonts w:ascii="Cambria Math" w:eastAsia="Times New Roman" w:hAnsi="Cambria Math" w:cs="Times New Roman"/>
                  <w:kern w:val="2"/>
                  <w:sz w:val="28"/>
                  <w:szCs w:val="28"/>
                  <w:lang w:val="ru-RU" w:eastAsia="ru-RU"/>
                  <w14:ligatures w14:val="standardContextual"/>
                </w:rPr>
                <m:t xml:space="preserve">- </m:t>
              </m:r>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t</m:t>
                  </m:r>
                </m:e>
                <m:sub>
                  <m:r>
                    <w:rPr>
                      <w:rFonts w:ascii="Cambria Math" w:eastAsia="Times New Roman" w:hAnsi="Cambria Math" w:cs="Times New Roman"/>
                      <w:kern w:val="2"/>
                      <w:sz w:val="28"/>
                      <w:szCs w:val="28"/>
                      <w:lang w:val="ru-RU" w:eastAsia="ru-RU"/>
                      <w14:ligatures w14:val="standardContextual"/>
                    </w:rPr>
                    <m:t>n</m:t>
                  </m:r>
                </m:sub>
              </m:sSub>
              <m:r>
                <w:rPr>
                  <w:rFonts w:ascii="Cambria Math" w:eastAsia="Times New Roman" w:hAnsi="Cambria Math" w:cs="Times New Roman"/>
                  <w:kern w:val="2"/>
                  <w:sz w:val="28"/>
                  <w:szCs w:val="28"/>
                  <w:lang w:val="ru-RU" w:eastAsia="ru-RU"/>
                  <w14:ligatures w14:val="standardContextual"/>
                </w:rPr>
                <m:t>)</m:t>
              </m:r>
            </m:num>
            <m:den>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Σ</m:t>
                  </m:r>
                </m:sub>
              </m:sSub>
            </m:den>
          </m:f>
          <m:r>
            <w:rPr>
              <w:rFonts w:ascii="Cambria Math" w:eastAsia="Times New Roman" w:hAnsi="Cambria Math" w:cs="Times New Roman"/>
              <w:kern w:val="2"/>
              <w:sz w:val="28"/>
              <w:szCs w:val="28"/>
              <w:lang w:val="ru-RU" w:eastAsia="ru-RU"/>
              <w14:ligatures w14:val="standardContextual"/>
            </w:rPr>
            <m:t>×</m:t>
          </m:r>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b</m:t>
              </m:r>
            </m:sub>
          </m:sSub>
        </m:oMath>
      </m:oMathPara>
    </w:p>
    <w:p w14:paraId="67A6E1C2" w14:textId="77777777" w:rsidR="00472B97" w:rsidRPr="00472B97" w:rsidRDefault="004C6D63" w:rsidP="00472B97">
      <w:pPr>
        <w:spacing w:after="0" w:line="360" w:lineRule="auto"/>
        <w:jc w:val="center"/>
        <w:rPr>
          <w:rFonts w:ascii="Cambria Math" w:eastAsia="Times New Roman" w:hAnsi="Cambria Math" w:cs="Times New Roman"/>
          <w:i/>
          <w:kern w:val="2"/>
          <w:sz w:val="28"/>
          <w:szCs w:val="28"/>
          <w:lang w:val="ru-RU" w:eastAsia="ru-RU"/>
          <w14:ligatures w14:val="standardContextual"/>
        </w:rPr>
      </w:pPr>
      <m:oMath>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t</m:t>
            </m:r>
          </m:e>
          <m:sub>
            <m:r>
              <w:rPr>
                <w:rFonts w:ascii="Cambria Math" w:eastAsia="Times New Roman" w:hAnsi="Cambria Math" w:cs="Times New Roman"/>
                <w:kern w:val="2"/>
                <w:sz w:val="28"/>
                <w:szCs w:val="28"/>
                <w:lang w:val="ru-RU" w:eastAsia="ru-RU"/>
                <w14:ligatures w14:val="standardContextual"/>
              </w:rPr>
              <m:t>bn</m:t>
            </m:r>
          </m:sub>
        </m:sSub>
        <m:r>
          <w:rPr>
            <w:rFonts w:ascii="Cambria Math" w:eastAsia="Times New Roman" w:hAnsi="Cambria Math" w:cs="Times New Roman"/>
            <w:kern w:val="2"/>
            <w:sz w:val="28"/>
            <w:szCs w:val="28"/>
            <w:lang w:val="ru-RU" w:eastAsia="ru-RU"/>
            <w14:ligatures w14:val="standardContextual"/>
          </w:rPr>
          <m:t>= 19 -</m:t>
        </m:r>
        <m:f>
          <m:fPr>
            <m:ctrlPr>
              <w:rPr>
                <w:rFonts w:ascii="Cambria Math" w:eastAsia="Times New Roman" w:hAnsi="Cambria Math" w:cs="Times New Roman"/>
                <w:i/>
                <w:kern w:val="2"/>
                <w:sz w:val="28"/>
                <w:szCs w:val="28"/>
                <w:lang w:val="ru-RU" w:eastAsia="ru-RU"/>
                <w14:ligatures w14:val="standardContextual"/>
              </w:rPr>
            </m:ctrlPr>
          </m:fPr>
          <m:num>
            <m:r>
              <w:rPr>
                <w:rFonts w:ascii="Cambria Math" w:eastAsia="Times New Roman" w:hAnsi="Cambria Math" w:cs="Times New Roman"/>
                <w:kern w:val="2"/>
                <w:sz w:val="28"/>
                <w:szCs w:val="28"/>
                <w:lang w:val="ru-RU" w:eastAsia="ru-RU"/>
                <w14:ligatures w14:val="standardContextual"/>
              </w:rPr>
              <m:t>(19+15)</m:t>
            </m:r>
          </m:num>
          <m:den>
            <m:r>
              <w:rPr>
                <w:rFonts w:ascii="Cambria Math" w:eastAsia="Times New Roman" w:hAnsi="Cambria Math" w:cs="Times New Roman"/>
                <w:kern w:val="2"/>
                <w:sz w:val="28"/>
                <w:szCs w:val="28"/>
                <w:lang w:val="ru-RU" w:eastAsia="ru-RU"/>
                <w14:ligatures w14:val="standardContextual"/>
              </w:rPr>
              <m:t>4,364</m:t>
            </m:r>
          </m:den>
        </m:f>
        <m:r>
          <w:rPr>
            <w:rFonts w:ascii="Cambria Math" w:eastAsia="Times New Roman" w:hAnsi="Cambria Math" w:cs="Times New Roman"/>
            <w:kern w:val="2"/>
            <w:sz w:val="28"/>
            <w:szCs w:val="28"/>
            <w:lang w:val="ru-RU" w:eastAsia="ru-RU"/>
            <w14:ligatures w14:val="standardContextual"/>
          </w:rPr>
          <m:t>×0,115 = 18,1</m:t>
        </m:r>
      </m:oMath>
      <w:r w:rsidR="00472B97" w:rsidRPr="00472B97">
        <w:rPr>
          <w:rFonts w:ascii="Cambria Math" w:eastAsia="Times New Roman" w:hAnsi="Cambria Math" w:cs="Times New Roman"/>
          <w:i/>
          <w:kern w:val="2"/>
          <w:sz w:val="28"/>
          <w:szCs w:val="28"/>
          <w:lang w:val="ru-RU" w:eastAsia="ru-RU"/>
          <w14:ligatures w14:val="standardContextual"/>
        </w:rPr>
        <w:t xml:space="preserve"> </w:t>
      </w:r>
      <w:r w:rsidR="00472B97" w:rsidRPr="00472B97">
        <w:rPr>
          <w:rFonts w:ascii="Times New Roman" w:eastAsia="Times New Roman" w:hAnsi="Times New Roman" w:cs="Times New Roman"/>
          <w:kern w:val="2"/>
          <w:sz w:val="28"/>
          <w:szCs w:val="28"/>
          <w:vertAlign w:val="superscript"/>
          <w:lang w:eastAsia="ru-RU"/>
          <w14:ligatures w14:val="standardContextual"/>
        </w:rPr>
        <w:t>о</w:t>
      </w:r>
      <w:r w:rsidR="00472B97" w:rsidRPr="00472B97">
        <w:rPr>
          <w:rFonts w:ascii="Cambria Math" w:eastAsia="Times New Roman" w:hAnsi="Cambria Math" w:cs="Times New Roman"/>
          <w:kern w:val="2"/>
          <w:sz w:val="28"/>
          <w:szCs w:val="28"/>
          <w:lang w:val="ru-RU" w:eastAsia="ru-RU"/>
          <w14:ligatures w14:val="standardContextual"/>
        </w:rPr>
        <w:t>С</w:t>
      </w:r>
    </w:p>
    <w:p w14:paraId="082FC7E4" w14:textId="77777777" w:rsidR="00472B97" w:rsidRPr="00472B97" w:rsidRDefault="00472B97" w:rsidP="00472B97">
      <w:pPr>
        <w:spacing w:after="0" w:line="360" w:lineRule="auto"/>
        <w:jc w:val="center"/>
        <w:rPr>
          <w:rFonts w:ascii="Times New Roman" w:eastAsia="Times New Roman" w:hAnsi="Times New Roman" w:cs="Times New Roman"/>
          <w:kern w:val="2"/>
          <w:sz w:val="28"/>
          <w:szCs w:val="28"/>
          <w:lang w:eastAsia="ru-RU"/>
          <w14:ligatures w14:val="standardContextual"/>
        </w:rPr>
      </w:pPr>
      <w:r w:rsidRPr="00472B97">
        <w:rPr>
          <w:rFonts w:ascii="Times New Roman" w:eastAsia="Times New Roman" w:hAnsi="Times New Roman" w:cs="Times New Roman"/>
          <w:kern w:val="2"/>
          <w:sz w:val="28"/>
          <w:szCs w:val="28"/>
          <w:lang w:eastAsia="ru-RU"/>
          <w14:ligatures w14:val="standardContextual"/>
        </w:rPr>
        <w:t>Отже, 18,1 ≥ 9,8</w:t>
      </w:r>
    </w:p>
    <w:p w14:paraId="2C142556" w14:textId="77777777" w:rsidR="00472B97" w:rsidRPr="00472B97" w:rsidRDefault="00472B97" w:rsidP="00472B97">
      <w:pPr>
        <w:spacing w:after="0" w:line="240" w:lineRule="auto"/>
        <w:jc w:val="center"/>
        <w:rPr>
          <w:rFonts w:ascii="Times New Roman" w:eastAsia="Times New Roman" w:hAnsi="Times New Roman" w:cs="Times New Roman"/>
          <w:b/>
          <w:bCs/>
          <w:kern w:val="2"/>
          <w:sz w:val="28"/>
          <w:szCs w:val="28"/>
          <w:lang w:val="en-US" w:eastAsia="ru-RU"/>
          <w14:ligatures w14:val="standardContextual"/>
        </w:rPr>
      </w:pPr>
    </w:p>
    <w:p w14:paraId="1BE90DDD" w14:textId="77777777" w:rsidR="00472B97" w:rsidRPr="00472B97" w:rsidRDefault="00472B97" w:rsidP="00472B97">
      <w:pPr>
        <w:numPr>
          <w:ilvl w:val="0"/>
          <w:numId w:val="18"/>
        </w:numPr>
        <w:spacing w:after="0" w:line="240" w:lineRule="auto"/>
        <w:contextualSpacing/>
        <w:jc w:val="center"/>
        <w:rPr>
          <w:rFonts w:ascii="Times New Roman" w:eastAsia="Times New Roman" w:hAnsi="Times New Roman" w:cs="Times New Roman"/>
          <w:b/>
          <w:bCs/>
          <w:kern w:val="2"/>
          <w:sz w:val="28"/>
          <w:szCs w:val="28"/>
          <w:lang w:eastAsia="ru-RU"/>
          <w14:ligatures w14:val="standardContextual"/>
        </w:rPr>
      </w:pPr>
      <w:r w:rsidRPr="00472B97">
        <w:rPr>
          <w:rFonts w:ascii="Times New Roman" w:eastAsia="Times New Roman" w:hAnsi="Times New Roman" w:cs="Times New Roman"/>
          <w:b/>
          <w:bCs/>
          <w:kern w:val="2"/>
          <w:sz w:val="28"/>
          <w:szCs w:val="28"/>
          <w:lang w:eastAsia="ru-RU"/>
          <w14:ligatures w14:val="standardContextual"/>
        </w:rPr>
        <w:lastRenderedPageBreak/>
        <w:t>Розрахунок температури кожного шару огороджувальних конструкцій</w:t>
      </w:r>
    </w:p>
    <w:p w14:paraId="56C5A4E9" w14:textId="77777777" w:rsidR="00472B97" w:rsidRPr="00472B97" w:rsidRDefault="00472B97" w:rsidP="00472B97">
      <w:pPr>
        <w:spacing w:after="0" w:line="240" w:lineRule="auto"/>
        <w:contextualSpacing/>
        <w:jc w:val="center"/>
        <w:rPr>
          <w:rFonts w:ascii="Times New Roman" w:eastAsia="Times New Roman" w:hAnsi="Times New Roman" w:cs="Times New Roman"/>
          <w:b/>
          <w:bCs/>
          <w:kern w:val="2"/>
          <w:sz w:val="28"/>
          <w:szCs w:val="28"/>
          <w:lang w:eastAsia="ru-RU"/>
          <w14:ligatures w14:val="standardContextual"/>
        </w:rPr>
      </w:pPr>
    </w:p>
    <w:p w14:paraId="77545F60" w14:textId="77777777" w:rsidR="00472B97" w:rsidRPr="00472B97" w:rsidRDefault="004C6D63" w:rsidP="00472B97">
      <w:pPr>
        <w:spacing w:after="0" w:line="240" w:lineRule="auto"/>
        <w:contextualSpacing/>
        <w:jc w:val="center"/>
        <w:rPr>
          <w:rFonts w:ascii="Cambria Math" w:eastAsia="Times New Roman" w:hAnsi="Cambria Math"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i</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b</m:t>
              </m:r>
            </m:sub>
          </m:sSub>
          <m:r>
            <m:rPr>
              <m:sty m:val="p"/>
            </m:rPr>
            <w:rPr>
              <w:rFonts w:ascii="Cambria Math" w:eastAsia="Times New Roman" w:hAnsi="Cambria Math" w:cs="Times New Roman"/>
              <w:kern w:val="2"/>
              <w:sz w:val="28"/>
              <w:szCs w:val="28"/>
              <w:lang w:val="en-US" w:eastAsia="ru-RU"/>
              <w14:ligatures w14:val="standardContextual"/>
            </w:rPr>
            <m:t xml:space="preserve">- </m:t>
          </m:r>
          <m:d>
            <m:dPr>
              <m:ctrlPr>
                <w:rPr>
                  <w:rFonts w:ascii="Cambria Math" w:eastAsia="Times New Roman" w:hAnsi="Cambria Math" w:cs="Times New Roman"/>
                  <w:kern w:val="2"/>
                  <w:sz w:val="28"/>
                  <w:szCs w:val="28"/>
                  <w:lang w:val="en-US" w:eastAsia="ru-RU"/>
                  <w14:ligatures w14:val="standardContextual"/>
                </w:rPr>
              </m:ctrlPr>
            </m:dPr>
            <m:e>
              <m:f>
                <m:fPr>
                  <m:ctrlPr>
                    <w:rPr>
                      <w:rFonts w:ascii="Cambria Math" w:eastAsia="Times New Roman" w:hAnsi="Cambria Math" w:cs="Times New Roman"/>
                      <w:kern w:val="2"/>
                      <w:sz w:val="28"/>
                      <w:szCs w:val="28"/>
                      <w:lang w:val="en-US" w:eastAsia="ru-RU"/>
                      <w14:ligatures w14:val="standardContextual"/>
                    </w:rPr>
                  </m:ctrlPr>
                </m:fPr>
                <m:num>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b</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n</m:t>
                      </m:r>
                    </m:sub>
                  </m:sSub>
                </m:num>
                <m:den>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Σ</m:t>
                      </m:r>
                    </m:sub>
                  </m:sSub>
                </m:den>
              </m:f>
            </m:e>
          </m:d>
          <m:d>
            <m:dPr>
              <m:ctrlPr>
                <w:rPr>
                  <w:rFonts w:ascii="Cambria Math" w:eastAsia="Times New Roman" w:hAnsi="Cambria Math" w:cs="Times New Roman"/>
                  <w:kern w:val="2"/>
                  <w:sz w:val="28"/>
                  <w:szCs w:val="28"/>
                  <w:lang w:val="en-US" w:eastAsia="ru-RU"/>
                  <w14:ligatures w14:val="standardContextual"/>
                </w:rPr>
              </m:ctrlPr>
            </m:dPr>
            <m:e>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b</m:t>
                  </m:r>
                </m:sub>
              </m:sSub>
              <m:r>
                <m:rPr>
                  <m:sty m:val="p"/>
                </m:rPr>
                <w:rPr>
                  <w:rFonts w:ascii="Cambria Math" w:eastAsia="Times New Roman" w:hAnsi="Cambria Math" w:cs="Times New Roman"/>
                  <w:kern w:val="2"/>
                  <w:sz w:val="28"/>
                  <w:szCs w:val="28"/>
                  <w:lang w:val="en-US" w:eastAsia="ru-RU"/>
                  <w14:ligatures w14:val="standardContextual"/>
                </w:rPr>
                <m:t>+ Σ</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i</m:t>
                  </m:r>
                </m:sub>
              </m:sSub>
            </m:e>
          </m:d>
        </m:oMath>
      </m:oMathPara>
    </w:p>
    <w:p w14:paraId="7ADBD2D1" w14:textId="77777777" w:rsidR="00472B97" w:rsidRPr="00472B97" w:rsidRDefault="00472B97" w:rsidP="00472B97">
      <w:pPr>
        <w:spacing w:after="0" w:line="240" w:lineRule="auto"/>
        <w:contextualSpacing/>
        <w:jc w:val="center"/>
        <w:rPr>
          <w:rFonts w:ascii="Cambria Math" w:eastAsia="Times New Roman" w:hAnsi="Cambria Math" w:cs="Times New Roman"/>
          <w:kern w:val="2"/>
          <w:sz w:val="28"/>
          <w:szCs w:val="28"/>
          <w:lang w:val="en-US" w:eastAsia="ru-RU"/>
          <w14:ligatures w14:val="standardContextual"/>
        </w:rPr>
      </w:pPr>
      <m:oMathPara>
        <m:oMath>
          <m:r>
            <m:rPr>
              <m:sty m:val="p"/>
            </m:rPr>
            <w:rPr>
              <w:rFonts w:ascii="Cambria Math" w:eastAsia="Times New Roman" w:hAnsi="Cambria Math" w:cs="Times New Roman"/>
              <w:kern w:val="2"/>
              <w:sz w:val="28"/>
              <w:szCs w:val="28"/>
              <w:lang w:val="en-US" w:eastAsia="ru-RU"/>
              <w14:ligatures w14:val="standardContextual"/>
            </w:rPr>
            <m:t>Σ</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i</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1</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2</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3</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4</m:t>
              </m:r>
            </m:sub>
          </m:sSub>
          <m:r>
            <m:rPr>
              <m:sty m:val="p"/>
            </m:rPr>
            <w:rPr>
              <w:rFonts w:ascii="Cambria Math" w:eastAsia="Times New Roman" w:hAnsi="Cambria Math" w:cs="Times New Roman"/>
              <w:kern w:val="2"/>
              <w:sz w:val="28"/>
              <w:szCs w:val="28"/>
              <w:lang w:val="en-US" w:eastAsia="ru-RU"/>
              <w14:ligatures w14:val="standardContextual"/>
            </w:rPr>
            <m:t xml:space="preserve">+ …+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i</m:t>
              </m:r>
            </m:sub>
          </m:sSub>
        </m:oMath>
      </m:oMathPara>
    </w:p>
    <w:p w14:paraId="5E33A053" w14:textId="77777777" w:rsidR="00472B97" w:rsidRPr="00472B97" w:rsidRDefault="004C6D63" w:rsidP="00472B97">
      <w:pPr>
        <w:spacing w:after="0" w:line="240" w:lineRule="auto"/>
        <w:contextualSpacing/>
        <w:jc w:val="center"/>
        <w:rPr>
          <w:rFonts w:ascii="Cambria Math" w:eastAsia="Times New Roman" w:hAnsi="Cambria Math"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b</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b</m:t>
              </m:r>
            </m:sub>
          </m:sSub>
          <m:r>
            <m:rPr>
              <m:sty m:val="p"/>
            </m:rPr>
            <w:rPr>
              <w:rFonts w:ascii="Cambria Math" w:eastAsia="Times New Roman" w:hAnsi="Cambria Math" w:cs="Times New Roman"/>
              <w:kern w:val="2"/>
              <w:sz w:val="28"/>
              <w:szCs w:val="28"/>
              <w:lang w:val="en-US" w:eastAsia="ru-RU"/>
              <w14:ligatures w14:val="standardContextual"/>
            </w:rPr>
            <m:t xml:space="preserve">- </m:t>
          </m:r>
          <m:d>
            <m:dPr>
              <m:ctrlPr>
                <w:rPr>
                  <w:rFonts w:ascii="Cambria Math" w:eastAsia="Times New Roman" w:hAnsi="Cambria Math" w:cs="Times New Roman"/>
                  <w:kern w:val="2"/>
                  <w:sz w:val="28"/>
                  <w:szCs w:val="28"/>
                  <w:lang w:val="en-US" w:eastAsia="ru-RU"/>
                  <w14:ligatures w14:val="standardContextual"/>
                </w:rPr>
              </m:ctrlPr>
            </m:dPr>
            <m:e>
              <m:f>
                <m:fPr>
                  <m:ctrlPr>
                    <w:rPr>
                      <w:rFonts w:ascii="Cambria Math" w:eastAsia="Times New Roman" w:hAnsi="Cambria Math" w:cs="Times New Roman"/>
                      <w:kern w:val="2"/>
                      <w:sz w:val="28"/>
                      <w:szCs w:val="28"/>
                      <w:lang w:val="en-US" w:eastAsia="ru-RU"/>
                      <w14:ligatures w14:val="standardContextual"/>
                    </w:rPr>
                  </m:ctrlPr>
                </m:fPr>
                <m:num>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b</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n</m:t>
                      </m:r>
                    </m:sub>
                  </m:sSub>
                </m:num>
                <m:den>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Σ</m:t>
                      </m:r>
                    </m:sub>
                  </m:sSub>
                </m:den>
              </m:f>
            </m:e>
          </m:d>
          <m:r>
            <m:rPr>
              <m:sty m:val="p"/>
            </m:rPr>
            <w:rPr>
              <w:rFonts w:ascii="Cambria Math" w:eastAsia="Times New Roman" w:hAnsi="Cambria Math" w:cs="Times New Roman"/>
              <w:kern w:val="2"/>
              <w:sz w:val="28"/>
              <w:szCs w:val="28"/>
              <w:lang w:val="en-US" w:eastAsia="ru-RU"/>
              <w14:ligatures w14:val="standardContextual"/>
            </w:rPr>
            <m:t>⋅</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b</m:t>
              </m:r>
            </m:sub>
          </m:sSub>
        </m:oMath>
      </m:oMathPara>
    </w:p>
    <w:p w14:paraId="7D9A687D" w14:textId="77777777" w:rsidR="00472B97" w:rsidRPr="00472B97" w:rsidRDefault="00472B97" w:rsidP="00472B97">
      <w:pPr>
        <w:spacing w:after="0" w:line="240" w:lineRule="auto"/>
        <w:contextualSpacing/>
        <w:jc w:val="center"/>
        <w:rPr>
          <w:rFonts w:ascii="Cambria Math" w:eastAsia="Times New Roman" w:hAnsi="Cambria Math" w:cs="Times New Roman"/>
          <w:kern w:val="2"/>
          <w:sz w:val="28"/>
          <w:szCs w:val="28"/>
          <w:lang w:val="en-US" w:eastAsia="ru-RU"/>
          <w14:ligatures w14:val="standardContextual"/>
        </w:rPr>
      </w:pPr>
    </w:p>
    <w:p w14:paraId="27A78989" w14:textId="77777777" w:rsidR="00472B97" w:rsidRPr="00472B97" w:rsidRDefault="004C6D63" w:rsidP="00472B97">
      <w:pPr>
        <w:spacing w:after="0" w:line="240" w:lineRule="auto"/>
        <w:contextualSpacing/>
        <w:jc w:val="center"/>
        <w:rPr>
          <w:rFonts w:ascii="Cambria Math" w:eastAsia="Times New Roman" w:hAnsi="Cambria Math"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H</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b</m:t>
              </m:r>
            </m:sub>
          </m:sSub>
          <m:r>
            <m:rPr>
              <m:sty m:val="p"/>
            </m:rPr>
            <w:rPr>
              <w:rFonts w:ascii="Cambria Math" w:eastAsia="Times New Roman" w:hAnsi="Cambria Math" w:cs="Times New Roman"/>
              <w:kern w:val="2"/>
              <w:sz w:val="28"/>
              <w:szCs w:val="28"/>
              <w:lang w:val="en-US" w:eastAsia="ru-RU"/>
              <w14:ligatures w14:val="standardContextual"/>
            </w:rPr>
            <m:t xml:space="preserve">- </m:t>
          </m:r>
          <m:d>
            <m:dPr>
              <m:ctrlPr>
                <w:rPr>
                  <w:rFonts w:ascii="Cambria Math" w:eastAsia="Times New Roman" w:hAnsi="Cambria Math" w:cs="Times New Roman"/>
                  <w:kern w:val="2"/>
                  <w:sz w:val="28"/>
                  <w:szCs w:val="28"/>
                  <w:lang w:val="en-US" w:eastAsia="ru-RU"/>
                  <w14:ligatures w14:val="standardContextual"/>
                </w:rPr>
              </m:ctrlPr>
            </m:dPr>
            <m:e>
              <m:f>
                <m:fPr>
                  <m:ctrlPr>
                    <w:rPr>
                      <w:rFonts w:ascii="Cambria Math" w:eastAsia="Times New Roman" w:hAnsi="Cambria Math" w:cs="Times New Roman"/>
                      <w:kern w:val="2"/>
                      <w:sz w:val="28"/>
                      <w:szCs w:val="28"/>
                      <w:lang w:val="en-US" w:eastAsia="ru-RU"/>
                      <w14:ligatures w14:val="standardContextual"/>
                    </w:rPr>
                  </m:ctrlPr>
                </m:fPr>
                <m:num>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b</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n</m:t>
                      </m:r>
                    </m:sub>
                  </m:sSub>
                </m:num>
                <m:den>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Σ</m:t>
                      </m:r>
                    </m:sub>
                  </m:sSub>
                </m:den>
              </m:f>
            </m:e>
          </m:d>
          <m:r>
            <m:rPr>
              <m:sty m:val="p"/>
            </m:rPr>
            <w:rPr>
              <w:rFonts w:ascii="Cambria Math" w:eastAsia="Times New Roman" w:hAnsi="Cambria Math" w:cs="Times New Roman"/>
              <w:kern w:val="2"/>
              <w:sz w:val="28"/>
              <w:szCs w:val="28"/>
              <w:lang w:val="en-US" w:eastAsia="ru-RU"/>
              <w14:ligatures w14:val="standardContextual"/>
            </w:rPr>
            <m:t>⋅</m:t>
          </m:r>
          <m:d>
            <m:dPr>
              <m:ctrlPr>
                <w:rPr>
                  <w:rFonts w:ascii="Cambria Math" w:eastAsia="Times New Roman" w:hAnsi="Cambria Math" w:cs="Times New Roman"/>
                  <w:kern w:val="2"/>
                  <w:sz w:val="28"/>
                  <w:szCs w:val="28"/>
                  <w:lang w:val="en-US" w:eastAsia="ru-RU"/>
                  <w14:ligatures w14:val="standardContextual"/>
                </w:rPr>
              </m:ctrlPr>
            </m:dPr>
            <m:e>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b</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k</m:t>
                  </m:r>
                </m:sub>
              </m:sSub>
            </m:e>
          </m:d>
        </m:oMath>
      </m:oMathPara>
    </w:p>
    <w:p w14:paraId="615405A3" w14:textId="77777777" w:rsidR="00472B97" w:rsidRPr="00472B97" w:rsidRDefault="00472B97" w:rsidP="00472B97">
      <w:pPr>
        <w:spacing w:after="0" w:line="240" w:lineRule="auto"/>
        <w:contextualSpacing/>
        <w:jc w:val="center"/>
        <w:rPr>
          <w:rFonts w:ascii="Cambria Math" w:eastAsia="Times New Roman" w:hAnsi="Cambria Math" w:cs="Times New Roman"/>
          <w:kern w:val="2"/>
          <w:sz w:val="28"/>
          <w:szCs w:val="28"/>
          <w:lang w:val="en-US" w:eastAsia="ru-RU"/>
          <w14:ligatures w14:val="standardContextual"/>
        </w:rPr>
      </w:pPr>
    </w:p>
    <w:p w14:paraId="6F69393F" w14:textId="77777777" w:rsidR="00472B97" w:rsidRPr="00472B97" w:rsidRDefault="004C6D63" w:rsidP="00472B97">
      <w:pPr>
        <w:spacing w:after="0" w:line="240" w:lineRule="auto"/>
        <w:jc w:val="center"/>
        <w:rPr>
          <w:rFonts w:ascii="Cambria Math" w:eastAsia="Times New Roman" w:hAnsi="Cambria Math"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bн</m:t>
              </m:r>
            </m:sub>
          </m:sSub>
          <m:r>
            <m:rPr>
              <m:sty m:val="p"/>
            </m:rPr>
            <w:rPr>
              <w:rFonts w:ascii="Cambria Math" w:eastAsia="Times New Roman" w:hAnsi="Cambria Math" w:cs="Times New Roman"/>
              <w:kern w:val="2"/>
              <w:sz w:val="28"/>
              <w:szCs w:val="28"/>
              <w:lang w:val="en-US" w:eastAsia="ru-RU"/>
              <w14:ligatures w14:val="standardContextual"/>
            </w:rPr>
            <m:t xml:space="preserve">= 19 - </m:t>
          </m:r>
          <m:d>
            <m:dPr>
              <m:ctrlPr>
                <w:rPr>
                  <w:rFonts w:ascii="Cambria Math" w:eastAsia="Times New Roman" w:hAnsi="Cambria Math" w:cs="Times New Roman"/>
                  <w:kern w:val="2"/>
                  <w:sz w:val="28"/>
                  <w:szCs w:val="28"/>
                  <w:lang w:val="en-US" w:eastAsia="ru-RU"/>
                  <w14:ligatures w14:val="standardContextual"/>
                </w:rPr>
              </m:ctrlPr>
            </m:dPr>
            <m:e>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19+15</m:t>
                  </m:r>
                </m:num>
                <m:den>
                  <m:r>
                    <m:rPr>
                      <m:sty m:val="p"/>
                    </m:rPr>
                    <w:rPr>
                      <w:rFonts w:ascii="Cambria Math" w:eastAsia="Times New Roman" w:hAnsi="Cambria Math" w:cs="Times New Roman"/>
                      <w:kern w:val="2"/>
                      <w:sz w:val="28"/>
                      <w:szCs w:val="28"/>
                      <w:lang w:val="en-US" w:eastAsia="ru-RU"/>
                      <w14:ligatures w14:val="standardContextual"/>
                    </w:rPr>
                    <m:t>4,364</m:t>
                  </m:r>
                </m:den>
              </m:f>
            </m:e>
          </m:d>
          <m:r>
            <m:rPr>
              <m:sty m:val="p"/>
            </m:rPr>
            <w:rPr>
              <w:rFonts w:ascii="Cambria Math" w:eastAsia="Times New Roman" w:hAnsi="Cambria Math" w:cs="Times New Roman"/>
              <w:kern w:val="2"/>
              <w:sz w:val="28"/>
              <w:szCs w:val="28"/>
              <w:lang w:val="en-US" w:eastAsia="ru-RU"/>
              <w14:ligatures w14:val="standardContextual"/>
            </w:rPr>
            <m:t>⋅0,115 = 18,1*C</m:t>
          </m:r>
        </m:oMath>
      </m:oMathPara>
    </w:p>
    <w:p w14:paraId="32C60978" w14:textId="77777777" w:rsidR="00472B97" w:rsidRPr="00472B97" w:rsidRDefault="004C6D63" w:rsidP="00472B97">
      <w:pPr>
        <w:spacing w:after="0" w:line="240" w:lineRule="auto"/>
        <w:jc w:val="center"/>
        <w:rPr>
          <w:rFonts w:ascii="Cambria Math" w:eastAsia="Times New Roman" w:hAnsi="Cambria Math"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2</m:t>
              </m:r>
            </m:sub>
          </m:sSub>
          <m:r>
            <m:rPr>
              <m:sty m:val="p"/>
            </m:rPr>
            <w:rPr>
              <w:rFonts w:ascii="Cambria Math" w:eastAsia="Times New Roman" w:hAnsi="Cambria Math" w:cs="Times New Roman"/>
              <w:kern w:val="2"/>
              <w:sz w:val="28"/>
              <w:szCs w:val="28"/>
              <w:lang w:val="en-US" w:eastAsia="ru-RU"/>
              <w14:ligatures w14:val="standardContextual"/>
            </w:rPr>
            <m:t xml:space="preserve">= 19 - </m:t>
          </m:r>
          <m:d>
            <m:dPr>
              <m:ctrlPr>
                <w:rPr>
                  <w:rFonts w:ascii="Cambria Math" w:eastAsia="Times New Roman" w:hAnsi="Cambria Math" w:cs="Times New Roman"/>
                  <w:kern w:val="2"/>
                  <w:sz w:val="28"/>
                  <w:szCs w:val="28"/>
                  <w:lang w:val="en-US" w:eastAsia="ru-RU"/>
                  <w14:ligatures w14:val="standardContextual"/>
                </w:rPr>
              </m:ctrlPr>
            </m:dPr>
            <m:e>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19+15</m:t>
                  </m:r>
                </m:num>
                <m:den>
                  <m:r>
                    <m:rPr>
                      <m:sty m:val="p"/>
                    </m:rPr>
                    <w:rPr>
                      <w:rFonts w:ascii="Cambria Math" w:eastAsia="Times New Roman" w:hAnsi="Cambria Math" w:cs="Times New Roman"/>
                      <w:kern w:val="2"/>
                      <w:sz w:val="28"/>
                      <w:szCs w:val="28"/>
                      <w:lang w:val="en-US" w:eastAsia="ru-RU"/>
                      <w14:ligatures w14:val="standardContextual"/>
                    </w:rPr>
                    <m:t>4,364</m:t>
                  </m:r>
                </m:den>
              </m:f>
            </m:e>
          </m:d>
          <m:r>
            <m:rPr>
              <m:sty m:val="p"/>
            </m:rPr>
            <w:rPr>
              <w:rFonts w:ascii="Cambria Math" w:eastAsia="Times New Roman" w:hAnsi="Cambria Math" w:cs="Times New Roman"/>
              <w:kern w:val="2"/>
              <w:sz w:val="28"/>
              <w:szCs w:val="28"/>
              <w:lang w:val="en-US" w:eastAsia="ru-RU"/>
              <w14:ligatures w14:val="standardContextual"/>
            </w:rPr>
            <m:t>⋅</m:t>
          </m:r>
          <m:d>
            <m:dPr>
              <m:ctrlPr>
                <w:rPr>
                  <w:rFonts w:ascii="Cambria Math" w:eastAsia="Times New Roman" w:hAnsi="Cambria Math" w:cs="Times New Roman"/>
                  <w:kern w:val="2"/>
                  <w:sz w:val="28"/>
                  <w:szCs w:val="28"/>
                  <w:lang w:val="en-US" w:eastAsia="ru-RU"/>
                  <w14:ligatures w14:val="standardContextual"/>
                </w:rPr>
              </m:ctrlPr>
            </m:dPr>
            <m:e>
              <m:r>
                <m:rPr>
                  <m:sty m:val="p"/>
                </m:rPr>
                <w:rPr>
                  <w:rFonts w:ascii="Cambria Math" w:eastAsia="Times New Roman" w:hAnsi="Cambria Math" w:cs="Times New Roman"/>
                  <w:kern w:val="2"/>
                  <w:sz w:val="28"/>
                  <w:szCs w:val="28"/>
                  <w:lang w:val="en-US" w:eastAsia="ru-RU"/>
                  <w14:ligatures w14:val="standardContextual"/>
                </w:rPr>
                <m:t>0,115 + 0,15</m:t>
              </m:r>
            </m:e>
          </m:d>
          <m:r>
            <m:rPr>
              <m:sty m:val="p"/>
            </m:rPr>
            <w:rPr>
              <w:rFonts w:ascii="Cambria Math" w:eastAsia="Times New Roman" w:hAnsi="Cambria Math" w:cs="Times New Roman"/>
              <w:kern w:val="2"/>
              <w:sz w:val="28"/>
              <w:szCs w:val="28"/>
              <w:lang w:val="en-US" w:eastAsia="ru-RU"/>
              <w14:ligatures w14:val="standardContextual"/>
            </w:rPr>
            <m:t>= 16,94*C</m:t>
          </m:r>
        </m:oMath>
      </m:oMathPara>
    </w:p>
    <w:p w14:paraId="72660381" w14:textId="77777777" w:rsidR="00472B97" w:rsidRPr="00472B97" w:rsidRDefault="004C6D63" w:rsidP="00472B97">
      <w:pPr>
        <w:spacing w:after="0" w:line="240" w:lineRule="auto"/>
        <w:jc w:val="center"/>
        <w:rPr>
          <w:rFonts w:ascii="Cambria Math" w:eastAsia="Times New Roman" w:hAnsi="Cambria Math"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3</m:t>
              </m:r>
            </m:sub>
          </m:sSub>
          <m:r>
            <m:rPr>
              <m:sty m:val="p"/>
            </m:rPr>
            <w:rPr>
              <w:rFonts w:ascii="Cambria Math" w:eastAsia="Times New Roman" w:hAnsi="Cambria Math" w:cs="Times New Roman"/>
              <w:kern w:val="2"/>
              <w:sz w:val="28"/>
              <w:szCs w:val="28"/>
              <w:lang w:val="en-US" w:eastAsia="ru-RU"/>
              <w14:ligatures w14:val="standardContextual"/>
            </w:rPr>
            <m:t xml:space="preserve">= 19 - </m:t>
          </m:r>
          <m:d>
            <m:dPr>
              <m:ctrlPr>
                <w:rPr>
                  <w:rFonts w:ascii="Cambria Math" w:eastAsia="Times New Roman" w:hAnsi="Cambria Math" w:cs="Times New Roman"/>
                  <w:kern w:val="2"/>
                  <w:sz w:val="28"/>
                  <w:szCs w:val="28"/>
                  <w:lang w:val="en-US" w:eastAsia="ru-RU"/>
                  <w14:ligatures w14:val="standardContextual"/>
                </w:rPr>
              </m:ctrlPr>
            </m:dPr>
            <m:e>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19+15</m:t>
                  </m:r>
                </m:num>
                <m:den>
                  <m:r>
                    <m:rPr>
                      <m:sty m:val="p"/>
                    </m:rPr>
                    <w:rPr>
                      <w:rFonts w:ascii="Cambria Math" w:eastAsia="Times New Roman" w:hAnsi="Cambria Math" w:cs="Times New Roman"/>
                      <w:kern w:val="2"/>
                      <w:sz w:val="28"/>
                      <w:szCs w:val="28"/>
                      <w:lang w:val="en-US" w:eastAsia="ru-RU"/>
                      <w14:ligatures w14:val="standardContextual"/>
                    </w:rPr>
                    <m:t>4,364</m:t>
                  </m:r>
                </m:den>
              </m:f>
            </m:e>
          </m:d>
          <m:r>
            <m:rPr>
              <m:sty m:val="p"/>
            </m:rPr>
            <w:rPr>
              <w:rFonts w:ascii="Cambria Math" w:eastAsia="Times New Roman" w:hAnsi="Cambria Math" w:cs="Times New Roman"/>
              <w:kern w:val="2"/>
              <w:sz w:val="28"/>
              <w:szCs w:val="28"/>
              <w:lang w:val="en-US" w:eastAsia="ru-RU"/>
              <w14:ligatures w14:val="standardContextual"/>
            </w:rPr>
            <m:t>⋅</m:t>
          </m:r>
          <m:d>
            <m:dPr>
              <m:ctrlPr>
                <w:rPr>
                  <w:rFonts w:ascii="Cambria Math" w:eastAsia="Times New Roman" w:hAnsi="Cambria Math" w:cs="Times New Roman"/>
                  <w:kern w:val="2"/>
                  <w:sz w:val="28"/>
                  <w:szCs w:val="28"/>
                  <w:lang w:val="en-US" w:eastAsia="ru-RU"/>
                  <w14:ligatures w14:val="standardContextual"/>
                </w:rPr>
              </m:ctrlPr>
            </m:dPr>
            <m:e>
              <m:r>
                <m:rPr>
                  <m:sty m:val="p"/>
                </m:rPr>
                <w:rPr>
                  <w:rFonts w:ascii="Cambria Math" w:eastAsia="Times New Roman" w:hAnsi="Cambria Math" w:cs="Times New Roman"/>
                  <w:kern w:val="2"/>
                  <w:sz w:val="28"/>
                  <w:szCs w:val="28"/>
                  <w:lang w:val="en-US" w:eastAsia="ru-RU"/>
                  <w14:ligatures w14:val="standardContextual"/>
                </w:rPr>
                <m:t>0,115 + 0,31</m:t>
              </m:r>
            </m:e>
          </m:d>
          <m:r>
            <m:rPr>
              <m:sty m:val="p"/>
            </m:rPr>
            <w:rPr>
              <w:rFonts w:ascii="Cambria Math" w:eastAsia="Times New Roman" w:hAnsi="Cambria Math" w:cs="Times New Roman"/>
              <w:kern w:val="2"/>
              <w:sz w:val="28"/>
              <w:szCs w:val="28"/>
              <w:lang w:val="en-US" w:eastAsia="ru-RU"/>
              <w14:ligatures w14:val="standardContextual"/>
            </w:rPr>
            <m:t>= 15,69*C</m:t>
          </m:r>
        </m:oMath>
      </m:oMathPara>
    </w:p>
    <w:p w14:paraId="4EA14D92" w14:textId="77777777" w:rsidR="00472B97" w:rsidRPr="00472B97" w:rsidRDefault="004C6D63" w:rsidP="00472B97">
      <w:pPr>
        <w:spacing w:after="0" w:line="240" w:lineRule="auto"/>
        <w:jc w:val="center"/>
        <w:rPr>
          <w:rFonts w:ascii="Cambria Math" w:eastAsia="Times New Roman" w:hAnsi="Cambria Math"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4</m:t>
              </m:r>
            </m:sub>
          </m:sSub>
          <m:r>
            <m:rPr>
              <m:sty m:val="p"/>
            </m:rPr>
            <w:rPr>
              <w:rFonts w:ascii="Cambria Math" w:eastAsia="Times New Roman" w:hAnsi="Cambria Math" w:cs="Times New Roman"/>
              <w:kern w:val="2"/>
              <w:sz w:val="28"/>
              <w:szCs w:val="28"/>
              <w:lang w:val="en-US" w:eastAsia="ru-RU"/>
              <w14:ligatures w14:val="standardContextual"/>
            </w:rPr>
            <m:t xml:space="preserve">= 19 - </m:t>
          </m:r>
          <m:d>
            <m:dPr>
              <m:ctrlPr>
                <w:rPr>
                  <w:rFonts w:ascii="Cambria Math" w:eastAsia="Times New Roman" w:hAnsi="Cambria Math" w:cs="Times New Roman"/>
                  <w:kern w:val="2"/>
                  <w:sz w:val="28"/>
                  <w:szCs w:val="28"/>
                  <w:lang w:val="en-US" w:eastAsia="ru-RU"/>
                  <w14:ligatures w14:val="standardContextual"/>
                </w:rPr>
              </m:ctrlPr>
            </m:dPr>
            <m:e>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19+15</m:t>
                  </m:r>
                </m:num>
                <m:den>
                  <m:r>
                    <m:rPr>
                      <m:sty m:val="p"/>
                    </m:rPr>
                    <w:rPr>
                      <w:rFonts w:ascii="Cambria Math" w:eastAsia="Times New Roman" w:hAnsi="Cambria Math" w:cs="Times New Roman"/>
                      <w:kern w:val="2"/>
                      <w:sz w:val="28"/>
                      <w:szCs w:val="28"/>
                      <w:lang w:val="en-US" w:eastAsia="ru-RU"/>
                      <w14:ligatures w14:val="standardContextual"/>
                    </w:rPr>
                    <m:t>4,364</m:t>
                  </m:r>
                </m:den>
              </m:f>
            </m:e>
          </m:d>
          <m:r>
            <m:rPr>
              <m:sty m:val="p"/>
            </m:rPr>
            <w:rPr>
              <w:rFonts w:ascii="Cambria Math" w:eastAsia="Times New Roman" w:hAnsi="Cambria Math" w:cs="Times New Roman"/>
              <w:kern w:val="2"/>
              <w:sz w:val="28"/>
              <w:szCs w:val="28"/>
              <w:lang w:val="en-US" w:eastAsia="ru-RU"/>
              <w14:ligatures w14:val="standardContextual"/>
            </w:rPr>
            <m:t>⋅</m:t>
          </m:r>
          <m:d>
            <m:dPr>
              <m:ctrlPr>
                <w:rPr>
                  <w:rFonts w:ascii="Cambria Math" w:eastAsia="Times New Roman" w:hAnsi="Cambria Math" w:cs="Times New Roman"/>
                  <w:kern w:val="2"/>
                  <w:sz w:val="28"/>
                  <w:szCs w:val="28"/>
                  <w:lang w:val="en-US" w:eastAsia="ru-RU"/>
                  <w14:ligatures w14:val="standardContextual"/>
                </w:rPr>
              </m:ctrlPr>
            </m:dPr>
            <m:e>
              <m:r>
                <m:rPr>
                  <m:sty m:val="p"/>
                </m:rPr>
                <w:rPr>
                  <w:rFonts w:ascii="Cambria Math" w:eastAsia="Times New Roman" w:hAnsi="Cambria Math" w:cs="Times New Roman"/>
                  <w:kern w:val="2"/>
                  <w:sz w:val="28"/>
                  <w:szCs w:val="28"/>
                  <w:lang w:val="en-US" w:eastAsia="ru-RU"/>
                  <w14:ligatures w14:val="standardContextual"/>
                </w:rPr>
                <m:t>0,115 + 1,74</m:t>
              </m:r>
            </m:e>
          </m:d>
          <m:r>
            <m:rPr>
              <m:sty m:val="p"/>
            </m:rPr>
            <w:rPr>
              <w:rFonts w:ascii="Cambria Math" w:eastAsia="Times New Roman" w:hAnsi="Cambria Math" w:cs="Times New Roman"/>
              <w:kern w:val="2"/>
              <w:sz w:val="28"/>
              <w:szCs w:val="28"/>
              <w:lang w:val="en-US" w:eastAsia="ru-RU"/>
              <w14:ligatures w14:val="standardContextual"/>
            </w:rPr>
            <m:t>= 4,55*C</m:t>
          </m:r>
        </m:oMath>
      </m:oMathPara>
    </w:p>
    <w:p w14:paraId="1D29AE7C" w14:textId="77777777" w:rsidR="00472B97" w:rsidRPr="00472B97" w:rsidRDefault="004C6D63" w:rsidP="00472B97">
      <w:pPr>
        <w:spacing w:after="0" w:line="240" w:lineRule="auto"/>
        <w:jc w:val="center"/>
        <w:rPr>
          <w:rFonts w:ascii="Cambria Math" w:eastAsia="Times New Roman" w:hAnsi="Cambria Math"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5</m:t>
              </m:r>
            </m:sub>
          </m:sSub>
          <m:r>
            <m:rPr>
              <m:sty m:val="p"/>
            </m:rPr>
            <w:rPr>
              <w:rFonts w:ascii="Cambria Math" w:eastAsia="Times New Roman" w:hAnsi="Cambria Math" w:cs="Times New Roman"/>
              <w:kern w:val="2"/>
              <w:sz w:val="28"/>
              <w:szCs w:val="28"/>
              <w:lang w:val="en-US" w:eastAsia="ru-RU"/>
              <w14:ligatures w14:val="standardContextual"/>
            </w:rPr>
            <m:t xml:space="preserve">= 19 - </m:t>
          </m:r>
          <m:d>
            <m:dPr>
              <m:ctrlPr>
                <w:rPr>
                  <w:rFonts w:ascii="Cambria Math" w:eastAsia="Times New Roman" w:hAnsi="Cambria Math" w:cs="Times New Roman"/>
                  <w:kern w:val="2"/>
                  <w:sz w:val="28"/>
                  <w:szCs w:val="28"/>
                  <w:lang w:val="en-US" w:eastAsia="ru-RU"/>
                  <w14:ligatures w14:val="standardContextual"/>
                </w:rPr>
              </m:ctrlPr>
            </m:dPr>
            <m:e>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19+15</m:t>
                  </m:r>
                </m:num>
                <m:den>
                  <m:r>
                    <m:rPr>
                      <m:sty m:val="p"/>
                    </m:rPr>
                    <w:rPr>
                      <w:rFonts w:ascii="Cambria Math" w:eastAsia="Times New Roman" w:hAnsi="Cambria Math" w:cs="Times New Roman"/>
                      <w:kern w:val="2"/>
                      <w:sz w:val="28"/>
                      <w:szCs w:val="28"/>
                      <w:lang w:val="en-US" w:eastAsia="ru-RU"/>
                      <w14:ligatures w14:val="standardContextual"/>
                    </w:rPr>
                    <m:t>4,364</m:t>
                  </m:r>
                </m:den>
              </m:f>
            </m:e>
          </m:d>
          <m:r>
            <m:rPr>
              <m:sty m:val="p"/>
            </m:rPr>
            <w:rPr>
              <w:rFonts w:ascii="Cambria Math" w:eastAsia="Times New Roman" w:hAnsi="Cambria Math" w:cs="Times New Roman"/>
              <w:kern w:val="2"/>
              <w:sz w:val="28"/>
              <w:szCs w:val="28"/>
              <w:lang w:val="en-US" w:eastAsia="ru-RU"/>
              <w14:ligatures w14:val="standardContextual"/>
            </w:rPr>
            <m:t>⋅</m:t>
          </m:r>
          <m:d>
            <m:dPr>
              <m:ctrlPr>
                <w:rPr>
                  <w:rFonts w:ascii="Cambria Math" w:eastAsia="Times New Roman" w:hAnsi="Cambria Math" w:cs="Times New Roman"/>
                  <w:kern w:val="2"/>
                  <w:sz w:val="28"/>
                  <w:szCs w:val="28"/>
                  <w:lang w:val="en-US" w:eastAsia="ru-RU"/>
                  <w14:ligatures w14:val="standardContextual"/>
                </w:rPr>
              </m:ctrlPr>
            </m:dPr>
            <m:e>
              <m:r>
                <m:rPr>
                  <m:sty m:val="p"/>
                </m:rPr>
                <w:rPr>
                  <w:rFonts w:ascii="Cambria Math" w:eastAsia="Times New Roman" w:hAnsi="Cambria Math" w:cs="Times New Roman"/>
                  <w:kern w:val="2"/>
                  <w:sz w:val="28"/>
                  <w:szCs w:val="28"/>
                  <w:lang w:val="en-US" w:eastAsia="ru-RU"/>
                  <w14:ligatures w14:val="standardContextual"/>
                </w:rPr>
                <m:t>0,115 + 2,64</m:t>
              </m:r>
            </m:e>
          </m:d>
          <m:r>
            <m:rPr>
              <m:sty m:val="p"/>
            </m:rPr>
            <w:rPr>
              <w:rFonts w:ascii="Cambria Math" w:eastAsia="Times New Roman" w:hAnsi="Cambria Math" w:cs="Times New Roman"/>
              <w:kern w:val="2"/>
              <w:sz w:val="28"/>
              <w:szCs w:val="28"/>
              <w:lang w:val="en-US" w:eastAsia="ru-RU"/>
              <w14:ligatures w14:val="standardContextual"/>
            </w:rPr>
            <m:t>= -2,45*C</m:t>
          </m:r>
        </m:oMath>
      </m:oMathPara>
    </w:p>
    <w:p w14:paraId="631799B8" w14:textId="77777777" w:rsidR="00472B97" w:rsidRPr="00472B97" w:rsidRDefault="004C6D63" w:rsidP="00472B97">
      <w:pPr>
        <w:spacing w:after="0" w:line="240" w:lineRule="auto"/>
        <w:jc w:val="center"/>
        <w:rPr>
          <w:rFonts w:ascii="Cambria Math" w:eastAsia="Times New Roman" w:hAnsi="Cambria Math"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6</m:t>
              </m:r>
            </m:sub>
          </m:sSub>
          <m:r>
            <m:rPr>
              <m:sty m:val="p"/>
            </m:rPr>
            <w:rPr>
              <w:rFonts w:ascii="Cambria Math" w:eastAsia="Times New Roman" w:hAnsi="Cambria Math" w:cs="Times New Roman"/>
              <w:kern w:val="2"/>
              <w:sz w:val="28"/>
              <w:szCs w:val="28"/>
              <w:lang w:val="en-US" w:eastAsia="ru-RU"/>
              <w14:ligatures w14:val="standardContextual"/>
            </w:rPr>
            <m:t xml:space="preserve">= 19 - </m:t>
          </m:r>
          <m:d>
            <m:dPr>
              <m:ctrlPr>
                <w:rPr>
                  <w:rFonts w:ascii="Cambria Math" w:eastAsia="Times New Roman" w:hAnsi="Cambria Math" w:cs="Times New Roman"/>
                  <w:kern w:val="2"/>
                  <w:sz w:val="28"/>
                  <w:szCs w:val="28"/>
                  <w:lang w:val="en-US" w:eastAsia="ru-RU"/>
                  <w14:ligatures w14:val="standardContextual"/>
                </w:rPr>
              </m:ctrlPr>
            </m:dPr>
            <m:e>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19+15</m:t>
                  </m:r>
                </m:num>
                <m:den>
                  <m:r>
                    <m:rPr>
                      <m:sty m:val="p"/>
                    </m:rPr>
                    <w:rPr>
                      <w:rFonts w:ascii="Cambria Math" w:eastAsia="Times New Roman" w:hAnsi="Cambria Math" w:cs="Times New Roman"/>
                      <w:kern w:val="2"/>
                      <w:sz w:val="28"/>
                      <w:szCs w:val="28"/>
                      <w:lang w:val="en-US" w:eastAsia="ru-RU"/>
                      <w14:ligatures w14:val="standardContextual"/>
                    </w:rPr>
                    <m:t>4,364</m:t>
                  </m:r>
                </m:den>
              </m:f>
            </m:e>
          </m:d>
          <m:r>
            <m:rPr>
              <m:sty m:val="p"/>
            </m:rPr>
            <w:rPr>
              <w:rFonts w:ascii="Cambria Math" w:eastAsia="Times New Roman" w:hAnsi="Cambria Math" w:cs="Times New Roman"/>
              <w:kern w:val="2"/>
              <w:sz w:val="28"/>
              <w:szCs w:val="28"/>
              <w:lang w:val="en-US" w:eastAsia="ru-RU"/>
              <w14:ligatures w14:val="standardContextual"/>
            </w:rPr>
            <m:t>⋅</m:t>
          </m:r>
          <m:d>
            <m:dPr>
              <m:ctrlPr>
                <w:rPr>
                  <w:rFonts w:ascii="Cambria Math" w:eastAsia="Times New Roman" w:hAnsi="Cambria Math" w:cs="Times New Roman"/>
                  <w:kern w:val="2"/>
                  <w:sz w:val="28"/>
                  <w:szCs w:val="28"/>
                  <w:lang w:val="en-US" w:eastAsia="ru-RU"/>
                  <w14:ligatures w14:val="standardContextual"/>
                </w:rPr>
              </m:ctrlPr>
            </m:dPr>
            <m:e>
              <m:r>
                <m:rPr>
                  <m:sty m:val="p"/>
                </m:rPr>
                <w:rPr>
                  <w:rFonts w:ascii="Cambria Math" w:eastAsia="Times New Roman" w:hAnsi="Cambria Math" w:cs="Times New Roman"/>
                  <w:kern w:val="2"/>
                  <w:sz w:val="28"/>
                  <w:szCs w:val="28"/>
                  <w:lang w:val="en-US" w:eastAsia="ru-RU"/>
                  <w14:ligatures w14:val="standardContextual"/>
                </w:rPr>
                <m:t>0,115 + 2,8</m:t>
              </m:r>
            </m:e>
          </m:d>
          <m:r>
            <m:rPr>
              <m:sty m:val="p"/>
            </m:rPr>
            <w:rPr>
              <w:rFonts w:ascii="Cambria Math" w:eastAsia="Times New Roman" w:hAnsi="Cambria Math" w:cs="Times New Roman"/>
              <w:kern w:val="2"/>
              <w:sz w:val="28"/>
              <w:szCs w:val="28"/>
              <w:lang w:val="en-US" w:eastAsia="ru-RU"/>
              <w14:ligatures w14:val="standardContextual"/>
            </w:rPr>
            <m:t>= -3,71*C</m:t>
          </m:r>
        </m:oMath>
      </m:oMathPara>
    </w:p>
    <w:p w14:paraId="1B711D69" w14:textId="77777777" w:rsidR="00472B97" w:rsidRPr="00472B97" w:rsidRDefault="004C6D63" w:rsidP="00472B97">
      <w:pPr>
        <w:spacing w:after="0" w:line="240" w:lineRule="auto"/>
        <w:jc w:val="center"/>
        <w:rPr>
          <w:rFonts w:ascii="Cambria Math" w:eastAsia="Times New Roman" w:hAnsi="Cambria Math"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7</m:t>
              </m:r>
            </m:sub>
          </m:sSub>
          <m:r>
            <m:rPr>
              <m:sty m:val="p"/>
            </m:rPr>
            <w:rPr>
              <w:rFonts w:ascii="Cambria Math" w:eastAsia="Times New Roman" w:hAnsi="Cambria Math" w:cs="Times New Roman"/>
              <w:kern w:val="2"/>
              <w:sz w:val="28"/>
              <w:szCs w:val="28"/>
              <w:lang w:val="en-US" w:eastAsia="ru-RU"/>
              <w14:ligatures w14:val="standardContextual"/>
            </w:rPr>
            <m:t xml:space="preserve">= 19 - </m:t>
          </m:r>
          <m:d>
            <m:dPr>
              <m:ctrlPr>
                <w:rPr>
                  <w:rFonts w:ascii="Cambria Math" w:eastAsia="Times New Roman" w:hAnsi="Cambria Math" w:cs="Times New Roman"/>
                  <w:kern w:val="2"/>
                  <w:sz w:val="28"/>
                  <w:szCs w:val="28"/>
                  <w:lang w:val="en-US" w:eastAsia="ru-RU"/>
                  <w14:ligatures w14:val="standardContextual"/>
                </w:rPr>
              </m:ctrlPr>
            </m:dPr>
            <m:e>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19+15</m:t>
                  </m:r>
                </m:num>
                <m:den>
                  <m:r>
                    <m:rPr>
                      <m:sty m:val="p"/>
                    </m:rPr>
                    <w:rPr>
                      <w:rFonts w:ascii="Cambria Math" w:eastAsia="Times New Roman" w:hAnsi="Cambria Math" w:cs="Times New Roman"/>
                      <w:kern w:val="2"/>
                      <w:sz w:val="28"/>
                      <w:szCs w:val="28"/>
                      <w:lang w:val="en-US" w:eastAsia="ru-RU"/>
                      <w14:ligatures w14:val="standardContextual"/>
                    </w:rPr>
                    <m:t>4,364</m:t>
                  </m:r>
                </m:den>
              </m:f>
            </m:e>
          </m:d>
          <m:r>
            <m:rPr>
              <m:sty m:val="p"/>
            </m:rPr>
            <w:rPr>
              <w:rFonts w:ascii="Cambria Math" w:eastAsia="Times New Roman" w:hAnsi="Cambria Math" w:cs="Times New Roman"/>
              <w:kern w:val="2"/>
              <w:sz w:val="28"/>
              <w:szCs w:val="28"/>
              <w:lang w:val="en-US" w:eastAsia="ru-RU"/>
              <w14:ligatures w14:val="standardContextual"/>
            </w:rPr>
            <m:t>⋅</m:t>
          </m:r>
          <m:d>
            <m:dPr>
              <m:ctrlPr>
                <w:rPr>
                  <w:rFonts w:ascii="Cambria Math" w:eastAsia="Times New Roman" w:hAnsi="Cambria Math" w:cs="Times New Roman"/>
                  <w:kern w:val="2"/>
                  <w:sz w:val="28"/>
                  <w:szCs w:val="28"/>
                  <w:lang w:val="en-US" w:eastAsia="ru-RU"/>
                  <w14:ligatures w14:val="standardContextual"/>
                </w:rPr>
              </m:ctrlPr>
            </m:dPr>
            <m:e>
              <m:r>
                <m:rPr>
                  <m:sty m:val="p"/>
                </m:rPr>
                <w:rPr>
                  <w:rFonts w:ascii="Cambria Math" w:eastAsia="Times New Roman" w:hAnsi="Cambria Math" w:cs="Times New Roman"/>
                  <w:kern w:val="2"/>
                  <w:sz w:val="28"/>
                  <w:szCs w:val="28"/>
                  <w:lang w:val="en-US" w:eastAsia="ru-RU"/>
                  <w14:ligatures w14:val="standardContextual"/>
                </w:rPr>
                <m:t>0,115 + 3,7</m:t>
              </m:r>
            </m:e>
          </m:d>
          <m:r>
            <m:rPr>
              <m:sty m:val="p"/>
            </m:rPr>
            <w:rPr>
              <w:rFonts w:ascii="Cambria Math" w:eastAsia="Times New Roman" w:hAnsi="Cambria Math" w:cs="Times New Roman"/>
              <w:kern w:val="2"/>
              <w:sz w:val="28"/>
              <w:szCs w:val="28"/>
              <w:lang w:val="en-US" w:eastAsia="ru-RU"/>
              <w14:ligatures w14:val="standardContextual"/>
            </w:rPr>
            <m:t>= -10,72*C</m:t>
          </m:r>
        </m:oMath>
      </m:oMathPara>
    </w:p>
    <w:p w14:paraId="5D81F865" w14:textId="77777777" w:rsidR="00472B97" w:rsidRPr="00472B97" w:rsidRDefault="004C6D63" w:rsidP="00472B97">
      <w:pPr>
        <w:spacing w:after="0" w:line="240" w:lineRule="auto"/>
        <w:jc w:val="center"/>
        <w:rPr>
          <w:rFonts w:ascii="Cambria Math" w:eastAsia="Times New Roman" w:hAnsi="Cambria Math"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н</m:t>
              </m:r>
            </m:sub>
          </m:sSub>
          <m:r>
            <m:rPr>
              <m:sty m:val="p"/>
            </m:rPr>
            <w:rPr>
              <w:rFonts w:ascii="Cambria Math" w:eastAsia="Times New Roman" w:hAnsi="Cambria Math" w:cs="Times New Roman"/>
              <w:kern w:val="2"/>
              <w:sz w:val="28"/>
              <w:szCs w:val="28"/>
              <w:lang w:val="en-US" w:eastAsia="ru-RU"/>
              <w14:ligatures w14:val="standardContextual"/>
            </w:rPr>
            <m:t xml:space="preserve">= 19 - </m:t>
          </m:r>
          <m:d>
            <m:dPr>
              <m:ctrlPr>
                <w:rPr>
                  <w:rFonts w:ascii="Cambria Math" w:eastAsia="Times New Roman" w:hAnsi="Cambria Math" w:cs="Times New Roman"/>
                  <w:kern w:val="2"/>
                  <w:sz w:val="28"/>
                  <w:szCs w:val="28"/>
                  <w:lang w:val="en-US" w:eastAsia="ru-RU"/>
                  <w14:ligatures w14:val="standardContextual"/>
                </w:rPr>
              </m:ctrlPr>
            </m:dPr>
            <m:e>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19+15</m:t>
                  </m:r>
                </m:num>
                <m:den>
                  <m:r>
                    <m:rPr>
                      <m:sty m:val="p"/>
                    </m:rPr>
                    <w:rPr>
                      <w:rFonts w:ascii="Cambria Math" w:eastAsia="Times New Roman" w:hAnsi="Cambria Math" w:cs="Times New Roman"/>
                      <w:kern w:val="2"/>
                      <w:sz w:val="28"/>
                      <w:szCs w:val="28"/>
                      <w:lang w:val="en-US" w:eastAsia="ru-RU"/>
                      <w14:ligatures w14:val="standardContextual"/>
                    </w:rPr>
                    <m:t>4,364</m:t>
                  </m:r>
                </m:den>
              </m:f>
            </m:e>
          </m:d>
          <m:r>
            <m:rPr>
              <m:sty m:val="p"/>
            </m:rPr>
            <w:rPr>
              <w:rFonts w:ascii="Cambria Math" w:eastAsia="Times New Roman" w:hAnsi="Cambria Math" w:cs="Times New Roman"/>
              <w:kern w:val="2"/>
              <w:sz w:val="28"/>
              <w:szCs w:val="28"/>
              <w:lang w:val="en-US" w:eastAsia="ru-RU"/>
              <w14:ligatures w14:val="standardContextual"/>
            </w:rPr>
            <m:t>⋅</m:t>
          </m:r>
          <m:d>
            <m:dPr>
              <m:ctrlPr>
                <w:rPr>
                  <w:rFonts w:ascii="Cambria Math" w:eastAsia="Times New Roman" w:hAnsi="Cambria Math" w:cs="Times New Roman"/>
                  <w:kern w:val="2"/>
                  <w:sz w:val="28"/>
                  <w:szCs w:val="28"/>
                  <w:lang w:val="en-US" w:eastAsia="ru-RU"/>
                  <w14:ligatures w14:val="standardContextual"/>
                </w:rPr>
              </m:ctrlPr>
            </m:dPr>
            <m:e>
              <m:r>
                <m:rPr>
                  <m:sty m:val="p"/>
                </m:rPr>
                <w:rPr>
                  <w:rFonts w:ascii="Cambria Math" w:eastAsia="Times New Roman" w:hAnsi="Cambria Math" w:cs="Times New Roman"/>
                  <w:kern w:val="2"/>
                  <w:sz w:val="28"/>
                  <w:szCs w:val="28"/>
                  <w:lang w:val="en-US" w:eastAsia="ru-RU"/>
                  <w14:ligatures w14:val="standardContextual"/>
                </w:rPr>
                <m:t>0,115 + 3,714</m:t>
              </m:r>
            </m:e>
          </m:d>
          <m:r>
            <m:rPr>
              <m:sty m:val="p"/>
            </m:rPr>
            <w:rPr>
              <w:rFonts w:ascii="Cambria Math" w:eastAsia="Times New Roman" w:hAnsi="Cambria Math" w:cs="Times New Roman"/>
              <w:kern w:val="2"/>
              <w:sz w:val="28"/>
              <w:szCs w:val="28"/>
              <w:lang w:val="en-US" w:eastAsia="ru-RU"/>
              <w14:ligatures w14:val="standardContextual"/>
            </w:rPr>
            <m:t>= -10,83*C</m:t>
          </m:r>
        </m:oMath>
      </m:oMathPara>
    </w:p>
    <w:p w14:paraId="5E231DD2" w14:textId="77777777" w:rsidR="00472B97" w:rsidRPr="00472B97" w:rsidRDefault="00472B97" w:rsidP="00472B97">
      <w:pPr>
        <w:spacing w:after="0" w:line="240" w:lineRule="auto"/>
        <w:jc w:val="center"/>
        <w:rPr>
          <w:rFonts w:ascii="Cambria Math" w:eastAsia="Times New Roman" w:hAnsi="Cambria Math" w:cs="Times New Roman"/>
          <w:kern w:val="2"/>
          <w:sz w:val="28"/>
          <w:szCs w:val="28"/>
          <w:lang w:val="en-US" w:eastAsia="ru-RU"/>
          <w14:ligatures w14:val="standardContextual"/>
        </w:rPr>
      </w:pPr>
    </w:p>
    <w:p w14:paraId="043BE70C" w14:textId="77777777" w:rsidR="00472B97" w:rsidRPr="00472B97" w:rsidRDefault="00472B97" w:rsidP="00472B97">
      <w:pPr>
        <w:spacing w:after="0" w:line="240" w:lineRule="auto"/>
        <w:jc w:val="center"/>
        <w:rPr>
          <w:rFonts w:ascii="Times New Roman" w:eastAsia="Times New Roman" w:hAnsi="Times New Roman" w:cs="Times New Roman"/>
          <w:kern w:val="2"/>
          <w:sz w:val="28"/>
          <w:szCs w:val="28"/>
          <w:lang w:val="ru-RU" w:eastAsia="ru-RU"/>
          <w14:ligatures w14:val="standardContextual"/>
        </w:rPr>
      </w:pPr>
      <w:r w:rsidRPr="00472B97">
        <w:rPr>
          <w:rFonts w:ascii="Times New Roman" w:eastAsia="Times New Roman" w:hAnsi="Times New Roman" w:cs="Times New Roman"/>
          <w:i/>
          <w:noProof/>
          <w:kern w:val="2"/>
          <w:sz w:val="28"/>
          <w:szCs w:val="28"/>
          <w:lang w:val="ru-RU" w:eastAsia="ru-RU"/>
          <w14:ligatures w14:val="standardContextual"/>
        </w:rPr>
        <w:drawing>
          <wp:inline distT="0" distB="0" distL="0" distR="0" wp14:anchorId="240E5778" wp14:editId="553E5469">
            <wp:extent cx="2577825" cy="3057099"/>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2593147" cy="3075270"/>
                    </a:xfrm>
                    <a:prstGeom prst="rect">
                      <a:avLst/>
                    </a:prstGeom>
                  </pic:spPr>
                </pic:pic>
              </a:graphicData>
            </a:graphic>
          </wp:inline>
        </w:drawing>
      </w:r>
    </w:p>
    <w:p w14:paraId="091B5E1A" w14:textId="77777777" w:rsidR="00472B97" w:rsidRPr="00472B97" w:rsidRDefault="00472B97" w:rsidP="00472B97">
      <w:pPr>
        <w:numPr>
          <w:ilvl w:val="0"/>
          <w:numId w:val="18"/>
        </w:numPr>
        <w:spacing w:after="0" w:line="240" w:lineRule="auto"/>
        <w:contextualSpacing/>
        <w:jc w:val="center"/>
        <w:rPr>
          <w:rFonts w:ascii="Times New Roman" w:eastAsia="Times New Roman" w:hAnsi="Times New Roman" w:cs="Times New Roman"/>
          <w:b/>
          <w:bCs/>
          <w:iCs/>
          <w:kern w:val="2"/>
          <w:sz w:val="28"/>
          <w:szCs w:val="28"/>
          <w:lang w:val="ru-RU" w:eastAsia="ru-RU"/>
          <w14:ligatures w14:val="standardContextual"/>
        </w:rPr>
      </w:pPr>
      <w:r w:rsidRPr="00472B97">
        <w:rPr>
          <w:rFonts w:ascii="Times New Roman" w:eastAsia="Times New Roman" w:hAnsi="Times New Roman" w:cs="Times New Roman"/>
          <w:b/>
          <w:bCs/>
          <w:iCs/>
          <w:kern w:val="2"/>
          <w:sz w:val="28"/>
          <w:szCs w:val="28"/>
          <w:lang w:val="ru-RU" w:eastAsia="ru-RU"/>
          <w14:ligatures w14:val="standardContextual"/>
        </w:rPr>
        <w:lastRenderedPageBreak/>
        <w:t>Розрахунок перекриття за критичними зимовими умовами</w:t>
      </w:r>
    </w:p>
    <w:p w14:paraId="79F5BB65" w14:textId="77777777" w:rsidR="00472B97" w:rsidRPr="00472B97" w:rsidRDefault="00472B97" w:rsidP="00472B97">
      <w:pPr>
        <w:spacing w:after="0" w:line="240" w:lineRule="auto"/>
        <w:jc w:val="center"/>
        <w:rPr>
          <w:rFonts w:ascii="Times New Roman" w:eastAsia="Times New Roman" w:hAnsi="Times New Roman" w:cs="Times New Roman"/>
          <w:b/>
          <w:bCs/>
          <w:iCs/>
          <w:kern w:val="2"/>
          <w:sz w:val="28"/>
          <w:szCs w:val="28"/>
          <w:lang w:val="ru-RU" w:eastAsia="ru-RU"/>
          <w14:ligatures w14:val="standardContextual"/>
        </w:rPr>
      </w:pPr>
    </w:p>
    <w:p w14:paraId="63231B7C" w14:textId="77777777" w:rsidR="00472B97" w:rsidRPr="00472B97" w:rsidRDefault="00472B97" w:rsidP="00472B97">
      <w:pPr>
        <w:spacing w:after="0" w:line="240" w:lineRule="auto"/>
        <w:jc w:val="center"/>
        <w:rPr>
          <w:rFonts w:ascii="Times New Roman" w:eastAsia="Times New Roman" w:hAnsi="Times New Roman" w:cs="Times New Roman"/>
          <w:iCs/>
          <w:kern w:val="2"/>
          <w:sz w:val="28"/>
          <w:szCs w:val="28"/>
          <w:lang w:val="ru-RU" w:eastAsia="ru-RU"/>
          <w14:ligatures w14:val="standardContextual"/>
        </w:rPr>
      </w:pPr>
      <w:r w:rsidRPr="00472B97">
        <w:rPr>
          <w:rFonts w:ascii="Times New Roman" w:eastAsia="Times New Roman" w:hAnsi="Times New Roman" w:cs="Times New Roman"/>
          <w:iCs/>
          <w:kern w:val="2"/>
          <w:sz w:val="28"/>
          <w:szCs w:val="28"/>
          <w:lang w:val="ru-RU" w:eastAsia="ru-RU"/>
          <w14:ligatures w14:val="standardContextual"/>
        </w:rPr>
        <w:t>Розрахунок теплозасвоєння поверхні підлоги</w:t>
      </w:r>
    </w:p>
    <w:p w14:paraId="54E23F62" w14:textId="77777777" w:rsidR="00472B97" w:rsidRPr="00472B97" w:rsidRDefault="00472B97" w:rsidP="00472B97">
      <w:pPr>
        <w:spacing w:after="0" w:line="240" w:lineRule="auto"/>
        <w:jc w:val="center"/>
        <w:rPr>
          <w:rFonts w:ascii="Times New Roman" w:eastAsia="Times New Roman" w:hAnsi="Times New Roman" w:cs="Times New Roman"/>
          <w:iCs/>
          <w:kern w:val="2"/>
          <w:sz w:val="28"/>
          <w:szCs w:val="28"/>
          <w:lang w:val="ru-RU" w:eastAsia="ru-RU"/>
          <w14:ligatures w14:val="standardContextual"/>
        </w:rPr>
      </w:pPr>
    </w:p>
    <w:p w14:paraId="06A67C8E" w14:textId="77777777" w:rsidR="00472B97" w:rsidRPr="00472B97" w:rsidRDefault="00472B97" w:rsidP="00472B97">
      <w:pPr>
        <w:spacing w:after="0" w:line="240" w:lineRule="auto"/>
        <w:jc w:val="center"/>
        <w:rPr>
          <w:rFonts w:ascii="Times New Roman" w:eastAsia="Times New Roman" w:hAnsi="Times New Roman" w:cs="Times New Roman"/>
          <w:iCs/>
          <w:kern w:val="2"/>
          <w:sz w:val="28"/>
          <w:szCs w:val="28"/>
          <w:lang w:val="ru-RU" w:eastAsia="ru-RU"/>
          <w14:ligatures w14:val="standardContextual"/>
        </w:rPr>
      </w:pPr>
      <w:r w:rsidRPr="00472B97">
        <w:rPr>
          <w:rFonts w:ascii="Times New Roman" w:eastAsia="Times New Roman" w:hAnsi="Times New Roman" w:cs="Times New Roman"/>
          <w:iCs/>
          <w:kern w:val="2"/>
          <w:sz w:val="28"/>
          <w:szCs w:val="28"/>
          <w:lang w:val="en-US" w:eastAsia="ru-RU"/>
          <w14:ligatures w14:val="standardContextual"/>
        </w:rPr>
        <w:t>Y</w:t>
      </w:r>
      <w:r w:rsidRPr="00472B97">
        <w:rPr>
          <w:rFonts w:ascii="Times New Roman" w:eastAsia="Times New Roman" w:hAnsi="Times New Roman" w:cs="Times New Roman"/>
          <w:iCs/>
          <w:kern w:val="2"/>
          <w:sz w:val="28"/>
          <w:szCs w:val="28"/>
          <w:vertAlign w:val="subscript"/>
          <w:lang w:val="en-US" w:eastAsia="ru-RU"/>
          <w14:ligatures w14:val="standardContextual"/>
        </w:rPr>
        <w:t>0</w:t>
      </w:r>
      <w:r w:rsidRPr="00472B97">
        <w:rPr>
          <w:rFonts w:ascii="Times New Roman" w:eastAsia="Times New Roman" w:hAnsi="Times New Roman" w:cs="Times New Roman"/>
          <w:iCs/>
          <w:kern w:val="2"/>
          <w:sz w:val="28"/>
          <w:szCs w:val="28"/>
          <w:vertAlign w:val="superscript"/>
          <w:lang w:val="en-US" w:eastAsia="ru-RU"/>
          <w14:ligatures w14:val="standardContextual"/>
        </w:rPr>
        <w:t xml:space="preserve">H </w:t>
      </w:r>
      <w:r w:rsidRPr="00472B97">
        <w:rPr>
          <w:rFonts w:ascii="Cambria Math" w:eastAsia="Times New Roman" w:hAnsi="Cambria Math" w:cs="Times New Roman"/>
          <w:kern w:val="2"/>
          <w:sz w:val="28"/>
          <w:szCs w:val="28"/>
          <w:lang w:val="en-US" w:eastAsia="ru-RU"/>
          <w14:ligatures w14:val="standardContextual"/>
        </w:rPr>
        <w:t>= 12</w:t>
      </w:r>
      <m:oMath>
        <m:f>
          <m:fPr>
            <m:ctrlPr>
              <w:rPr>
                <w:rFonts w:ascii="Cambria Math" w:eastAsia="Times New Roman" w:hAnsi="Cambria Math" w:cs="Times New Roman"/>
                <w:kern w:val="2"/>
                <w:sz w:val="28"/>
                <w:szCs w:val="28"/>
                <w:lang w:val="en-US" w:eastAsia="ru-RU"/>
                <w14:ligatures w14:val="standardContextual"/>
              </w:rPr>
            </m:ctrlPr>
          </m:fPr>
          <m:num>
            <m:sSup>
              <m:sSupPr>
                <m:ctrlPr>
                  <w:rPr>
                    <w:rFonts w:ascii="Cambria Math" w:eastAsia="Times New Roman" w:hAnsi="Cambria Math" w:cs="Times New Roman"/>
                    <w:kern w:val="2"/>
                    <w:sz w:val="28"/>
                    <w:szCs w:val="28"/>
                    <w:lang w:val="en-US" w:eastAsia="ru-RU"/>
                    <w14:ligatures w14:val="standardContextual"/>
                  </w:rPr>
                </m:ctrlPr>
              </m:sSupPr>
              <m:e>
                <m:r>
                  <m:rPr>
                    <m:sty m:val="p"/>
                  </m:rPr>
                  <w:rPr>
                    <w:rFonts w:ascii="Cambria Math" w:eastAsia="Times New Roman" w:hAnsi="Cambria Math" w:cs="Times New Roman"/>
                    <w:kern w:val="2"/>
                    <w:sz w:val="28"/>
                    <w:szCs w:val="28"/>
                    <w:lang w:val="en-US" w:eastAsia="ru-RU"/>
                    <w14:ligatures w14:val="standardContextual"/>
                  </w:rPr>
                  <m:t>м</m:t>
                </m:r>
              </m:e>
              <m:sup>
                <m:r>
                  <m:rPr>
                    <m:sty m:val="p"/>
                  </m:rPr>
                  <w:rPr>
                    <w:rFonts w:ascii="Cambria Math" w:eastAsia="Times New Roman" w:hAnsi="Cambria Math" w:cs="Times New Roman"/>
                    <w:kern w:val="2"/>
                    <w:sz w:val="28"/>
                    <w:szCs w:val="28"/>
                    <w:lang w:val="en-US" w:eastAsia="ru-RU"/>
                    <w14:ligatures w14:val="standardContextual"/>
                  </w:rPr>
                  <m:t>2</m:t>
                </m:r>
              </m:sup>
            </m:sSup>
            <m:r>
              <m:rPr>
                <m:sty m:val="p"/>
              </m:rPr>
              <w:rPr>
                <w:rFonts w:ascii="Cambria Math" w:eastAsia="Times New Roman" w:hAnsi="Cambria Math" w:cs="Times New Roman"/>
                <w:kern w:val="2"/>
                <w:sz w:val="28"/>
                <w:szCs w:val="28"/>
                <w:lang w:val="en-US" w:eastAsia="ru-RU"/>
                <w14:ligatures w14:val="standardContextual"/>
              </w:rPr>
              <m:t>*С</m:t>
            </m:r>
          </m:num>
          <m:den>
            <m:r>
              <m:rPr>
                <m:sty m:val="p"/>
              </m:rPr>
              <w:rPr>
                <w:rFonts w:ascii="Cambria Math" w:eastAsia="Times New Roman" w:hAnsi="Cambria Math" w:cs="Times New Roman"/>
                <w:kern w:val="2"/>
                <w:sz w:val="28"/>
                <w:szCs w:val="28"/>
                <w:lang w:val="en-US" w:eastAsia="ru-RU"/>
                <w14:ligatures w14:val="standardContextual"/>
              </w:rPr>
              <m:t>Вт</m:t>
            </m:r>
          </m:den>
        </m:f>
      </m:oMath>
    </w:p>
    <w:p w14:paraId="3C0500EB" w14:textId="77777777" w:rsidR="00472B97" w:rsidRPr="00472B97" w:rsidRDefault="00472B97" w:rsidP="00472B97">
      <w:pPr>
        <w:numPr>
          <w:ilvl w:val="0"/>
          <w:numId w:val="18"/>
        </w:numPr>
        <w:spacing w:after="0" w:line="240" w:lineRule="auto"/>
        <w:contextualSpacing/>
        <w:jc w:val="center"/>
        <w:rPr>
          <w:rFonts w:ascii="Times New Roman" w:eastAsia="Times New Roman" w:hAnsi="Times New Roman" w:cs="Times New Roman"/>
          <w:b/>
          <w:iCs/>
          <w:kern w:val="2"/>
          <w:sz w:val="28"/>
          <w:szCs w:val="28"/>
          <w:lang w:val="ru-RU" w:eastAsia="ru-RU"/>
          <w14:ligatures w14:val="standardContextual"/>
        </w:rPr>
      </w:pPr>
      <w:r w:rsidRPr="00472B97">
        <w:rPr>
          <w:rFonts w:ascii="Times New Roman" w:eastAsia="Times New Roman" w:hAnsi="Times New Roman" w:cs="Times New Roman"/>
          <w:b/>
          <w:iCs/>
          <w:kern w:val="2"/>
          <w:sz w:val="28"/>
          <w:szCs w:val="28"/>
          <w:lang w:val="ru-RU" w:eastAsia="ru-RU"/>
          <w14:ligatures w14:val="standardContextual"/>
        </w:rPr>
        <w:t>Визначення теплого опору підлоги</w:t>
      </w:r>
    </w:p>
    <w:p w14:paraId="27010D17" w14:textId="77777777" w:rsidR="00472B97" w:rsidRPr="00472B97" w:rsidRDefault="00472B97" w:rsidP="00472B97">
      <w:pPr>
        <w:spacing w:after="0" w:line="240" w:lineRule="auto"/>
        <w:contextualSpacing/>
        <w:jc w:val="center"/>
        <w:rPr>
          <w:rFonts w:ascii="Times New Roman" w:eastAsia="Times New Roman" w:hAnsi="Times New Roman" w:cs="Times New Roman"/>
          <w:b/>
          <w:iCs/>
          <w:kern w:val="2"/>
          <w:sz w:val="28"/>
          <w:szCs w:val="28"/>
          <w:lang w:val="ru-RU" w:eastAsia="ru-RU"/>
          <w14:ligatures w14:val="standardContextual"/>
        </w:rPr>
      </w:pPr>
    </w:p>
    <w:p w14:paraId="6E5FFD66" w14:textId="77777777" w:rsidR="00472B97" w:rsidRPr="00472B97" w:rsidRDefault="00472B97" w:rsidP="00472B97">
      <w:pPr>
        <w:spacing w:after="0" w:line="240" w:lineRule="auto"/>
        <w:jc w:val="center"/>
        <w:rPr>
          <w:rFonts w:ascii="Times New Roman" w:eastAsia="Times New Roman" w:hAnsi="Times New Roman" w:cs="Times New Roman"/>
          <w:kern w:val="2"/>
          <w:sz w:val="28"/>
          <w:szCs w:val="28"/>
          <w:lang w:val="en-US" w:eastAsia="ru-RU"/>
          <w14:ligatures w14:val="standardContextual"/>
        </w:rPr>
      </w:pPr>
      <m:oMathPara>
        <m:oMathParaPr>
          <m:jc m:val="center"/>
        </m:oMathParaPr>
        <m:oMath>
          <m:r>
            <m:rPr>
              <m:sty m:val="p"/>
            </m:rPr>
            <w:rPr>
              <w:rFonts w:ascii="Cambria Math" w:eastAsia="Times New Roman" w:hAnsi="Cambria Math" w:cs="Times New Roman"/>
              <w:kern w:val="2"/>
              <w:sz w:val="28"/>
              <w:szCs w:val="28"/>
              <w:lang w:val="en-US" w:eastAsia="ru-RU"/>
              <w14:ligatures w14:val="standardContextual"/>
            </w:rPr>
            <m:t>R =</m:t>
          </m:r>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δ</m:t>
              </m:r>
            </m:num>
            <m:den>
              <m:r>
                <w:rPr>
                  <w:rFonts w:ascii="Cambria Math" w:eastAsia="Times New Roman" w:hAnsi="Cambria Math" w:cs="Times New Roman"/>
                  <w:kern w:val="2"/>
                  <w:sz w:val="28"/>
                  <w:szCs w:val="28"/>
                  <w:lang w:val="en-US" w:eastAsia="ru-RU"/>
                  <w14:ligatures w14:val="standardContextual"/>
                </w:rPr>
                <m:t>λ</m:t>
              </m:r>
            </m:den>
          </m:f>
        </m:oMath>
      </m:oMathPara>
    </w:p>
    <w:p w14:paraId="73892E48" w14:textId="77777777" w:rsidR="00472B97" w:rsidRPr="00472B97" w:rsidRDefault="004C6D63" w:rsidP="00472B97">
      <w:pPr>
        <w:spacing w:after="0" w:line="240" w:lineRule="auto"/>
        <w:jc w:val="center"/>
        <w:rPr>
          <w:rFonts w:ascii="Times New Roman" w:eastAsia="Times New Roman" w:hAnsi="Times New Roman" w:cs="Times New Roman"/>
          <w:i/>
          <w:kern w:val="2"/>
          <w:sz w:val="28"/>
          <w:szCs w:val="28"/>
          <w:lang w:eastAsia="ru-RU"/>
          <w14:ligatures w14:val="standardContextual"/>
        </w:rPr>
      </w:pPr>
      <m:oMathPara>
        <m:oMath>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1</m:t>
              </m:r>
            </m:sub>
          </m:sSub>
          <m:r>
            <w:rPr>
              <w:rFonts w:ascii="Cambria Math" w:eastAsia="Times New Roman" w:hAnsi="Cambria Math" w:cs="Times New Roman"/>
              <w:kern w:val="2"/>
              <w:sz w:val="28"/>
              <w:szCs w:val="28"/>
              <w:lang w:val="ru-RU" w:eastAsia="ru-RU"/>
              <w14:ligatures w14:val="standardContextual"/>
            </w:rPr>
            <m:t>=</m:t>
          </m:r>
          <m:r>
            <w:rPr>
              <w:rFonts w:ascii="Cambria Math" w:eastAsia="Times New Roman" w:hAnsi="Cambria Math" w:cs="Times New Roman"/>
              <w:kern w:val="2"/>
              <w:sz w:val="28"/>
              <w:szCs w:val="28"/>
              <w:lang w:val="en-US" w:eastAsia="ru-RU"/>
              <w14:ligatures w14:val="standardContextual"/>
            </w:rPr>
            <m:t xml:space="preserve"> </m:t>
          </m:r>
          <m:f>
            <m:fPr>
              <m:ctrlPr>
                <w:rPr>
                  <w:rFonts w:ascii="Cambria Math" w:eastAsia="Times New Roman" w:hAnsi="Cambria Math" w:cs="Times New Roman"/>
                  <w:i/>
                  <w:kern w:val="2"/>
                  <w:sz w:val="28"/>
                  <w:szCs w:val="28"/>
                  <w:lang w:val="en-US" w:eastAsia="ru-RU"/>
                  <w14:ligatures w14:val="standardContextual"/>
                </w:rPr>
              </m:ctrlPr>
            </m:fPr>
            <m:num>
              <m:r>
                <w:rPr>
                  <w:rFonts w:ascii="Cambria Math" w:eastAsia="Times New Roman" w:hAnsi="Cambria Math" w:cs="Times New Roman"/>
                  <w:kern w:val="2"/>
                  <w:sz w:val="28"/>
                  <w:szCs w:val="28"/>
                  <w:lang w:val="en-US" w:eastAsia="ru-RU"/>
                  <w14:ligatures w14:val="standardContextual"/>
                </w:rPr>
                <m:t>0</m:t>
              </m:r>
              <m:r>
                <w:rPr>
                  <w:rFonts w:ascii="Cambria Math" w:eastAsia="Times New Roman" w:hAnsi="Cambria Math" w:cs="Times New Roman"/>
                  <w:kern w:val="2"/>
                  <w:sz w:val="28"/>
                  <w:szCs w:val="28"/>
                  <w:lang w:val="ru-RU" w:eastAsia="ru-RU"/>
                  <w14:ligatures w14:val="standardContextual"/>
                </w:rPr>
                <m:t>,17</m:t>
              </m:r>
            </m:num>
            <m:den>
              <m:r>
                <w:rPr>
                  <w:rFonts w:ascii="Cambria Math" w:eastAsia="Times New Roman" w:hAnsi="Cambria Math" w:cs="Times New Roman"/>
                  <w:kern w:val="2"/>
                  <w:sz w:val="28"/>
                  <w:szCs w:val="28"/>
                  <w:lang w:val="en-US" w:eastAsia="ru-RU"/>
                  <w14:ligatures w14:val="standardContextual"/>
                </w:rPr>
                <m:t>0</m:t>
              </m:r>
              <m:r>
                <w:rPr>
                  <w:rFonts w:ascii="Cambria Math" w:eastAsia="Times New Roman" w:hAnsi="Cambria Math" w:cs="Times New Roman"/>
                  <w:kern w:val="2"/>
                  <w:sz w:val="28"/>
                  <w:szCs w:val="28"/>
                  <w:lang w:val="ru-RU" w:eastAsia="ru-RU"/>
                  <w14:ligatures w14:val="standardContextual"/>
                </w:rPr>
                <m:t>,15</m:t>
              </m:r>
            </m:den>
          </m:f>
          <m:r>
            <w:rPr>
              <w:rFonts w:ascii="Cambria Math" w:eastAsia="Times New Roman" w:hAnsi="Cambria Math" w:cs="Times New Roman"/>
              <w:kern w:val="2"/>
              <w:sz w:val="28"/>
              <w:szCs w:val="28"/>
              <w:lang w:val="en-US" w:eastAsia="ru-RU"/>
              <w14:ligatures w14:val="standardContextual"/>
            </w:rPr>
            <m:t>=</m:t>
          </m:r>
          <m:r>
            <w:rPr>
              <w:rFonts w:ascii="Cambria Math" w:eastAsia="Times New Roman" w:hAnsi="Cambria Math" w:cs="Times New Roman"/>
              <w:kern w:val="2"/>
              <w:sz w:val="28"/>
              <w:szCs w:val="28"/>
              <w:lang w:val="ru-RU" w:eastAsia="ru-RU"/>
              <w14:ligatures w14:val="standardContextual"/>
            </w:rPr>
            <m:t>1,13</m:t>
          </m:r>
          <m:f>
            <m:fPr>
              <m:ctrlPr>
                <w:rPr>
                  <w:rFonts w:ascii="Cambria Math" w:eastAsia="Times New Roman" w:hAnsi="Cambria Math" w:cs="Times New Roman"/>
                  <w:kern w:val="2"/>
                  <w:sz w:val="28"/>
                  <w:szCs w:val="28"/>
                  <w:lang w:val="en-US" w:eastAsia="ru-RU"/>
                  <w14:ligatures w14:val="standardContextual"/>
                </w:rPr>
              </m:ctrlPr>
            </m:fPr>
            <m:num>
              <m:sSup>
                <m:sSupPr>
                  <m:ctrlPr>
                    <w:rPr>
                      <w:rFonts w:ascii="Cambria Math" w:eastAsia="Times New Roman" w:hAnsi="Cambria Math" w:cs="Times New Roman"/>
                      <w:kern w:val="2"/>
                      <w:sz w:val="28"/>
                      <w:szCs w:val="28"/>
                      <w:lang w:val="en-US" w:eastAsia="ru-RU"/>
                      <w14:ligatures w14:val="standardContextual"/>
                    </w:rPr>
                  </m:ctrlPr>
                </m:sSupPr>
                <m:e>
                  <m:r>
                    <m:rPr>
                      <m:sty m:val="p"/>
                    </m:rPr>
                    <w:rPr>
                      <w:rFonts w:ascii="Cambria Math" w:eastAsia="Times New Roman" w:hAnsi="Cambria Math" w:cs="Times New Roman"/>
                      <w:kern w:val="2"/>
                      <w:sz w:val="28"/>
                      <w:szCs w:val="28"/>
                      <w:lang w:val="en-US" w:eastAsia="ru-RU"/>
                      <w14:ligatures w14:val="standardContextual"/>
                    </w:rPr>
                    <m:t>м</m:t>
                  </m:r>
                </m:e>
                <m:sup>
                  <m:r>
                    <m:rPr>
                      <m:sty m:val="p"/>
                    </m:rPr>
                    <w:rPr>
                      <w:rFonts w:ascii="Cambria Math" w:eastAsia="Times New Roman" w:hAnsi="Cambria Math" w:cs="Times New Roman"/>
                      <w:kern w:val="2"/>
                      <w:sz w:val="28"/>
                      <w:szCs w:val="28"/>
                      <w:lang w:val="en-US" w:eastAsia="ru-RU"/>
                      <w14:ligatures w14:val="standardContextual"/>
                    </w:rPr>
                    <m:t>2</m:t>
                  </m:r>
                </m:sup>
              </m:sSup>
              <m:r>
                <m:rPr>
                  <m:sty m:val="p"/>
                </m:rPr>
                <w:rPr>
                  <w:rFonts w:ascii="Cambria Math" w:eastAsia="Times New Roman" w:hAnsi="Cambria Math" w:cs="Times New Roman"/>
                  <w:kern w:val="2"/>
                  <w:sz w:val="28"/>
                  <w:szCs w:val="28"/>
                  <w:lang w:val="en-US" w:eastAsia="ru-RU"/>
                  <w14:ligatures w14:val="standardContextual"/>
                </w:rPr>
                <m:t>*С</m:t>
              </m:r>
            </m:num>
            <m:den>
              <m:r>
                <m:rPr>
                  <m:sty m:val="p"/>
                </m:rPr>
                <w:rPr>
                  <w:rFonts w:ascii="Cambria Math" w:eastAsia="Times New Roman" w:hAnsi="Cambria Math" w:cs="Times New Roman"/>
                  <w:kern w:val="2"/>
                  <w:sz w:val="28"/>
                  <w:szCs w:val="28"/>
                  <w:lang w:val="en-US" w:eastAsia="ru-RU"/>
                  <w14:ligatures w14:val="standardContextual"/>
                </w:rPr>
                <m:t>Вт</m:t>
              </m:r>
            </m:den>
          </m:f>
        </m:oMath>
      </m:oMathPara>
    </w:p>
    <w:p w14:paraId="70C186A6" w14:textId="77777777" w:rsidR="00472B97" w:rsidRPr="00472B97" w:rsidRDefault="004C6D63" w:rsidP="00472B97">
      <w:pPr>
        <w:spacing w:after="0" w:line="240" w:lineRule="auto"/>
        <w:jc w:val="center"/>
        <w:rPr>
          <w:rFonts w:ascii="Times New Roman" w:eastAsia="Times New Roman" w:hAnsi="Times New Roman" w:cs="Times New Roman"/>
          <w:iCs/>
          <w:kern w:val="2"/>
          <w:sz w:val="28"/>
          <w:szCs w:val="28"/>
          <w:lang w:val="ru-RU" w:eastAsia="ru-RU"/>
          <w14:ligatures w14:val="standardContextual"/>
        </w:rPr>
      </w:pPr>
      <m:oMathPara>
        <m:oMath>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2</m:t>
              </m:r>
            </m:sub>
          </m:sSub>
          <m:r>
            <w:rPr>
              <w:rFonts w:ascii="Cambria Math" w:eastAsia="Times New Roman" w:hAnsi="Cambria Math" w:cs="Times New Roman"/>
              <w:kern w:val="2"/>
              <w:sz w:val="28"/>
              <w:szCs w:val="28"/>
              <w:lang w:val="ru-RU" w:eastAsia="ru-RU"/>
              <w14:ligatures w14:val="standardContextual"/>
            </w:rPr>
            <m:t>=</m:t>
          </m:r>
          <m:r>
            <w:rPr>
              <w:rFonts w:ascii="Cambria Math" w:eastAsia="Times New Roman" w:hAnsi="Cambria Math" w:cs="Times New Roman"/>
              <w:kern w:val="2"/>
              <w:sz w:val="28"/>
              <w:szCs w:val="28"/>
              <w:lang w:val="en-US" w:eastAsia="ru-RU"/>
              <w14:ligatures w14:val="standardContextual"/>
            </w:rPr>
            <m:t xml:space="preserve"> </m:t>
          </m:r>
          <m:f>
            <m:fPr>
              <m:ctrlPr>
                <w:rPr>
                  <w:rFonts w:ascii="Cambria Math" w:eastAsia="Times New Roman" w:hAnsi="Cambria Math" w:cs="Times New Roman"/>
                  <w:i/>
                  <w:kern w:val="2"/>
                  <w:sz w:val="28"/>
                  <w:szCs w:val="28"/>
                  <w:lang w:val="en-US" w:eastAsia="ru-RU"/>
                  <w14:ligatures w14:val="standardContextual"/>
                </w:rPr>
              </m:ctrlPr>
            </m:fPr>
            <m:num>
              <m:r>
                <w:rPr>
                  <w:rFonts w:ascii="Cambria Math" w:eastAsia="Times New Roman" w:hAnsi="Cambria Math" w:cs="Times New Roman"/>
                  <w:kern w:val="2"/>
                  <w:sz w:val="28"/>
                  <w:szCs w:val="28"/>
                  <w:lang w:val="en-US" w:eastAsia="ru-RU"/>
                  <w14:ligatures w14:val="standardContextual"/>
                </w:rPr>
                <m:t>0</m:t>
              </m:r>
              <m:r>
                <w:rPr>
                  <w:rFonts w:ascii="Cambria Math" w:eastAsia="Times New Roman" w:hAnsi="Cambria Math" w:cs="Times New Roman"/>
                  <w:kern w:val="2"/>
                  <w:sz w:val="28"/>
                  <w:szCs w:val="28"/>
                  <w:lang w:val="ru-RU" w:eastAsia="ru-RU"/>
                  <w14:ligatures w14:val="standardContextual"/>
                </w:rPr>
                <m:t>,03</m:t>
              </m:r>
            </m:num>
            <m:den>
              <m:r>
                <w:rPr>
                  <w:rFonts w:ascii="Cambria Math" w:eastAsia="Times New Roman" w:hAnsi="Cambria Math" w:cs="Times New Roman"/>
                  <w:kern w:val="2"/>
                  <w:sz w:val="28"/>
                  <w:szCs w:val="28"/>
                  <w:lang w:val="en-US" w:eastAsia="ru-RU"/>
                  <w14:ligatures w14:val="standardContextual"/>
                </w:rPr>
                <m:t>0</m:t>
              </m:r>
              <m:r>
                <w:rPr>
                  <w:rFonts w:ascii="Cambria Math" w:eastAsia="Times New Roman" w:hAnsi="Cambria Math" w:cs="Times New Roman"/>
                  <w:kern w:val="2"/>
                  <w:sz w:val="28"/>
                  <w:szCs w:val="28"/>
                  <w:lang w:val="ru-RU" w:eastAsia="ru-RU"/>
                  <w14:ligatures w14:val="standardContextual"/>
                </w:rPr>
                <m:t>,036</m:t>
              </m:r>
            </m:den>
          </m:f>
          <m:r>
            <w:rPr>
              <w:rFonts w:ascii="Cambria Math" w:eastAsia="Times New Roman" w:hAnsi="Cambria Math" w:cs="Times New Roman"/>
              <w:kern w:val="2"/>
              <w:sz w:val="28"/>
              <w:szCs w:val="28"/>
              <w:lang w:val="en-US" w:eastAsia="ru-RU"/>
              <w14:ligatures w14:val="standardContextual"/>
            </w:rPr>
            <m:t>=</m:t>
          </m:r>
          <m:r>
            <w:rPr>
              <w:rFonts w:ascii="Cambria Math" w:eastAsia="Times New Roman" w:hAnsi="Cambria Math" w:cs="Times New Roman"/>
              <w:kern w:val="2"/>
              <w:sz w:val="28"/>
              <w:szCs w:val="28"/>
              <w:lang w:val="ru-RU" w:eastAsia="ru-RU"/>
              <w14:ligatures w14:val="standardContextual"/>
            </w:rPr>
            <m:t xml:space="preserve">0,83 </m:t>
          </m:r>
          <m:f>
            <m:fPr>
              <m:ctrlPr>
                <w:rPr>
                  <w:rFonts w:ascii="Cambria Math" w:eastAsia="Times New Roman" w:hAnsi="Cambria Math" w:cs="Times New Roman"/>
                  <w:kern w:val="2"/>
                  <w:sz w:val="28"/>
                  <w:szCs w:val="28"/>
                  <w:lang w:val="en-US" w:eastAsia="ru-RU"/>
                  <w14:ligatures w14:val="standardContextual"/>
                </w:rPr>
              </m:ctrlPr>
            </m:fPr>
            <m:num>
              <m:sSup>
                <m:sSupPr>
                  <m:ctrlPr>
                    <w:rPr>
                      <w:rFonts w:ascii="Cambria Math" w:eastAsia="Times New Roman" w:hAnsi="Cambria Math" w:cs="Times New Roman"/>
                      <w:kern w:val="2"/>
                      <w:sz w:val="28"/>
                      <w:szCs w:val="28"/>
                      <w:lang w:val="en-US" w:eastAsia="ru-RU"/>
                      <w14:ligatures w14:val="standardContextual"/>
                    </w:rPr>
                  </m:ctrlPr>
                </m:sSupPr>
                <m:e>
                  <m:r>
                    <m:rPr>
                      <m:sty m:val="p"/>
                    </m:rPr>
                    <w:rPr>
                      <w:rFonts w:ascii="Cambria Math" w:eastAsia="Times New Roman" w:hAnsi="Cambria Math" w:cs="Times New Roman"/>
                      <w:kern w:val="2"/>
                      <w:sz w:val="28"/>
                      <w:szCs w:val="28"/>
                      <w:lang w:val="en-US" w:eastAsia="ru-RU"/>
                      <w14:ligatures w14:val="standardContextual"/>
                    </w:rPr>
                    <m:t>м</m:t>
                  </m:r>
                </m:e>
                <m:sup>
                  <m:r>
                    <m:rPr>
                      <m:sty m:val="p"/>
                    </m:rPr>
                    <w:rPr>
                      <w:rFonts w:ascii="Cambria Math" w:eastAsia="Times New Roman" w:hAnsi="Cambria Math" w:cs="Times New Roman"/>
                      <w:kern w:val="2"/>
                      <w:sz w:val="28"/>
                      <w:szCs w:val="28"/>
                      <w:lang w:val="en-US" w:eastAsia="ru-RU"/>
                      <w14:ligatures w14:val="standardContextual"/>
                    </w:rPr>
                    <m:t>2</m:t>
                  </m:r>
                </m:sup>
              </m:sSup>
              <m:r>
                <m:rPr>
                  <m:sty m:val="p"/>
                </m:rPr>
                <w:rPr>
                  <w:rFonts w:ascii="Cambria Math" w:eastAsia="Times New Roman" w:hAnsi="Cambria Math" w:cs="Times New Roman"/>
                  <w:kern w:val="2"/>
                  <w:sz w:val="28"/>
                  <w:szCs w:val="28"/>
                  <w:lang w:val="en-US" w:eastAsia="ru-RU"/>
                  <w14:ligatures w14:val="standardContextual"/>
                </w:rPr>
                <m:t>*С</m:t>
              </m:r>
            </m:num>
            <m:den>
              <m:r>
                <m:rPr>
                  <m:sty m:val="p"/>
                </m:rPr>
                <w:rPr>
                  <w:rFonts w:ascii="Cambria Math" w:eastAsia="Times New Roman" w:hAnsi="Cambria Math" w:cs="Times New Roman"/>
                  <w:kern w:val="2"/>
                  <w:sz w:val="28"/>
                  <w:szCs w:val="28"/>
                  <w:lang w:val="en-US" w:eastAsia="ru-RU"/>
                  <w14:ligatures w14:val="standardContextual"/>
                </w:rPr>
                <m:t>Вт</m:t>
              </m:r>
            </m:den>
          </m:f>
        </m:oMath>
      </m:oMathPara>
    </w:p>
    <w:p w14:paraId="4B57904E" w14:textId="77777777" w:rsidR="00472B97" w:rsidRPr="00472B97" w:rsidRDefault="004C6D63" w:rsidP="00472B97">
      <w:pPr>
        <w:spacing w:after="0" w:line="240" w:lineRule="auto"/>
        <w:jc w:val="center"/>
        <w:rPr>
          <w:rFonts w:ascii="Times New Roman" w:eastAsia="Times New Roman" w:hAnsi="Times New Roman" w:cs="Times New Roman"/>
          <w:kern w:val="2"/>
          <w:sz w:val="28"/>
          <w:szCs w:val="28"/>
          <w:lang w:eastAsia="ru-RU"/>
          <w14:ligatures w14:val="standardContextual"/>
        </w:rPr>
      </w:pPr>
      <m:oMathPara>
        <m:oMath>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3</m:t>
              </m:r>
            </m:sub>
          </m:sSub>
          <m:r>
            <w:rPr>
              <w:rFonts w:ascii="Cambria Math" w:eastAsia="Times New Roman" w:hAnsi="Cambria Math" w:cs="Times New Roman"/>
              <w:kern w:val="2"/>
              <w:sz w:val="28"/>
              <w:szCs w:val="28"/>
              <w:lang w:val="ru-RU" w:eastAsia="ru-RU"/>
              <w14:ligatures w14:val="standardContextual"/>
            </w:rPr>
            <m:t>=</m:t>
          </m:r>
          <m:r>
            <w:rPr>
              <w:rFonts w:ascii="Cambria Math" w:eastAsia="Times New Roman" w:hAnsi="Cambria Math" w:cs="Times New Roman"/>
              <w:kern w:val="2"/>
              <w:sz w:val="28"/>
              <w:szCs w:val="28"/>
              <w:lang w:val="en-US" w:eastAsia="ru-RU"/>
              <w14:ligatures w14:val="standardContextual"/>
            </w:rPr>
            <m:t xml:space="preserve"> 0,9</m:t>
          </m:r>
          <m:f>
            <m:fPr>
              <m:ctrlPr>
                <w:rPr>
                  <w:rFonts w:ascii="Cambria Math" w:eastAsia="Times New Roman" w:hAnsi="Cambria Math" w:cs="Times New Roman"/>
                  <w:kern w:val="2"/>
                  <w:sz w:val="28"/>
                  <w:szCs w:val="28"/>
                  <w:lang w:val="en-US" w:eastAsia="ru-RU"/>
                  <w14:ligatures w14:val="standardContextual"/>
                </w:rPr>
              </m:ctrlPr>
            </m:fPr>
            <m:num>
              <m:sSup>
                <m:sSupPr>
                  <m:ctrlPr>
                    <w:rPr>
                      <w:rFonts w:ascii="Cambria Math" w:eastAsia="Times New Roman" w:hAnsi="Cambria Math" w:cs="Times New Roman"/>
                      <w:kern w:val="2"/>
                      <w:sz w:val="28"/>
                      <w:szCs w:val="28"/>
                      <w:lang w:val="en-US" w:eastAsia="ru-RU"/>
                      <w14:ligatures w14:val="standardContextual"/>
                    </w:rPr>
                  </m:ctrlPr>
                </m:sSupPr>
                <m:e>
                  <m:r>
                    <m:rPr>
                      <m:sty m:val="p"/>
                    </m:rPr>
                    <w:rPr>
                      <w:rFonts w:ascii="Cambria Math" w:eastAsia="Times New Roman" w:hAnsi="Cambria Math" w:cs="Times New Roman"/>
                      <w:kern w:val="2"/>
                      <w:sz w:val="28"/>
                      <w:szCs w:val="28"/>
                      <w:lang w:val="en-US" w:eastAsia="ru-RU"/>
                      <w14:ligatures w14:val="standardContextual"/>
                    </w:rPr>
                    <m:t>м</m:t>
                  </m:r>
                </m:e>
                <m:sup>
                  <m:r>
                    <m:rPr>
                      <m:sty m:val="p"/>
                    </m:rPr>
                    <w:rPr>
                      <w:rFonts w:ascii="Cambria Math" w:eastAsia="Times New Roman" w:hAnsi="Cambria Math" w:cs="Times New Roman"/>
                      <w:kern w:val="2"/>
                      <w:sz w:val="28"/>
                      <w:szCs w:val="28"/>
                      <w:lang w:val="en-US" w:eastAsia="ru-RU"/>
                      <w14:ligatures w14:val="standardContextual"/>
                    </w:rPr>
                    <m:t>2</m:t>
                  </m:r>
                </m:sup>
              </m:sSup>
              <m:r>
                <m:rPr>
                  <m:sty m:val="p"/>
                </m:rPr>
                <w:rPr>
                  <w:rFonts w:ascii="Cambria Math" w:eastAsia="Times New Roman" w:hAnsi="Cambria Math" w:cs="Times New Roman"/>
                  <w:kern w:val="2"/>
                  <w:sz w:val="28"/>
                  <w:szCs w:val="28"/>
                  <w:lang w:val="en-US" w:eastAsia="ru-RU"/>
                  <w14:ligatures w14:val="standardContextual"/>
                </w:rPr>
                <m:t>*С</m:t>
              </m:r>
            </m:num>
            <m:den>
              <m:r>
                <m:rPr>
                  <m:sty m:val="p"/>
                </m:rPr>
                <w:rPr>
                  <w:rFonts w:ascii="Cambria Math" w:eastAsia="Times New Roman" w:hAnsi="Cambria Math" w:cs="Times New Roman"/>
                  <w:kern w:val="2"/>
                  <w:sz w:val="28"/>
                  <w:szCs w:val="28"/>
                  <w:lang w:val="en-US" w:eastAsia="ru-RU"/>
                  <w14:ligatures w14:val="standardContextual"/>
                </w:rPr>
                <m:t>Вт</m:t>
              </m:r>
            </m:den>
          </m:f>
        </m:oMath>
      </m:oMathPara>
    </w:p>
    <w:p w14:paraId="7947DFDE" w14:textId="77777777" w:rsidR="00472B97" w:rsidRPr="00472B97" w:rsidRDefault="004C6D63" w:rsidP="00472B97">
      <w:pPr>
        <w:spacing w:after="0" w:line="240" w:lineRule="auto"/>
        <w:jc w:val="center"/>
        <w:rPr>
          <w:rFonts w:ascii="Times New Roman" w:eastAsia="Times New Roman" w:hAnsi="Times New Roman" w:cs="Times New Roman"/>
          <w:kern w:val="2"/>
          <w:sz w:val="28"/>
          <w:szCs w:val="28"/>
          <w:lang w:eastAsia="ru-RU"/>
          <w14:ligatures w14:val="standardContextual"/>
        </w:rPr>
      </w:pPr>
      <m:oMathPara>
        <m:oMath>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4</m:t>
              </m:r>
            </m:sub>
          </m:sSub>
          <m:r>
            <w:rPr>
              <w:rFonts w:ascii="Cambria Math" w:eastAsia="Times New Roman" w:hAnsi="Cambria Math" w:cs="Times New Roman"/>
              <w:kern w:val="2"/>
              <w:sz w:val="28"/>
              <w:szCs w:val="28"/>
              <w:lang w:val="ru-RU" w:eastAsia="ru-RU"/>
              <w14:ligatures w14:val="standardContextual"/>
            </w:rPr>
            <m:t>=</m:t>
          </m:r>
          <m:r>
            <w:rPr>
              <w:rFonts w:ascii="Cambria Math" w:eastAsia="Times New Roman" w:hAnsi="Cambria Math" w:cs="Times New Roman"/>
              <w:kern w:val="2"/>
              <w:sz w:val="28"/>
              <w:szCs w:val="28"/>
              <w:lang w:val="en-US" w:eastAsia="ru-RU"/>
              <w14:ligatures w14:val="standardContextual"/>
            </w:rPr>
            <m:t xml:space="preserve"> </m:t>
          </m:r>
          <m:f>
            <m:fPr>
              <m:ctrlPr>
                <w:rPr>
                  <w:rFonts w:ascii="Cambria Math" w:eastAsia="Times New Roman" w:hAnsi="Cambria Math" w:cs="Times New Roman"/>
                  <w:i/>
                  <w:kern w:val="2"/>
                  <w:sz w:val="28"/>
                  <w:szCs w:val="28"/>
                  <w:lang w:val="en-US" w:eastAsia="ru-RU"/>
                  <w14:ligatures w14:val="standardContextual"/>
                </w:rPr>
              </m:ctrlPr>
            </m:fPr>
            <m:num>
              <m:r>
                <w:rPr>
                  <w:rFonts w:ascii="Cambria Math" w:eastAsia="Times New Roman" w:hAnsi="Cambria Math" w:cs="Times New Roman"/>
                  <w:kern w:val="2"/>
                  <w:sz w:val="28"/>
                  <w:szCs w:val="28"/>
                  <w:lang w:val="en-US" w:eastAsia="ru-RU"/>
                  <w14:ligatures w14:val="standardContextual"/>
                </w:rPr>
                <m:t>0</m:t>
              </m:r>
              <m:r>
                <w:rPr>
                  <w:rFonts w:ascii="Cambria Math" w:eastAsia="Times New Roman" w:hAnsi="Cambria Math" w:cs="Times New Roman"/>
                  <w:kern w:val="2"/>
                  <w:sz w:val="28"/>
                  <w:szCs w:val="28"/>
                  <w:lang w:val="ru-RU" w:eastAsia="ru-RU"/>
                  <w14:ligatures w14:val="standardContextual"/>
                </w:rPr>
                <m:t>,003</m:t>
              </m:r>
            </m:num>
            <m:den>
              <m:r>
                <w:rPr>
                  <w:rFonts w:ascii="Cambria Math" w:eastAsia="Times New Roman" w:hAnsi="Cambria Math" w:cs="Times New Roman"/>
                  <w:kern w:val="2"/>
                  <w:sz w:val="28"/>
                  <w:szCs w:val="28"/>
                  <w:lang w:val="en-US" w:eastAsia="ru-RU"/>
                  <w14:ligatures w14:val="standardContextual"/>
                </w:rPr>
                <m:t>0</m:t>
              </m:r>
              <m:r>
                <w:rPr>
                  <w:rFonts w:ascii="Cambria Math" w:eastAsia="Times New Roman" w:hAnsi="Cambria Math" w:cs="Times New Roman"/>
                  <w:kern w:val="2"/>
                  <w:sz w:val="28"/>
                  <w:szCs w:val="28"/>
                  <w:lang w:val="ru-RU" w:eastAsia="ru-RU"/>
                  <w14:ligatures w14:val="standardContextual"/>
                </w:rPr>
                <m:t>,11</m:t>
              </m:r>
            </m:den>
          </m:f>
          <m:r>
            <w:rPr>
              <w:rFonts w:ascii="Cambria Math" w:eastAsia="Times New Roman" w:hAnsi="Cambria Math" w:cs="Times New Roman"/>
              <w:kern w:val="2"/>
              <w:sz w:val="28"/>
              <w:szCs w:val="28"/>
              <w:lang w:val="en-US" w:eastAsia="ru-RU"/>
              <w14:ligatures w14:val="standardContextual"/>
            </w:rPr>
            <m:t>=</m:t>
          </m:r>
          <m:r>
            <w:rPr>
              <w:rFonts w:ascii="Cambria Math" w:eastAsia="Times New Roman" w:hAnsi="Cambria Math" w:cs="Times New Roman"/>
              <w:kern w:val="2"/>
              <w:sz w:val="28"/>
              <w:szCs w:val="28"/>
              <w:lang w:val="ru-RU" w:eastAsia="ru-RU"/>
              <w14:ligatures w14:val="standardContextual"/>
            </w:rPr>
            <m:t>0,03</m:t>
          </m:r>
          <m:f>
            <m:fPr>
              <m:ctrlPr>
                <w:rPr>
                  <w:rFonts w:ascii="Cambria Math" w:eastAsia="Times New Roman" w:hAnsi="Cambria Math" w:cs="Times New Roman"/>
                  <w:kern w:val="2"/>
                  <w:sz w:val="28"/>
                  <w:szCs w:val="28"/>
                  <w:lang w:val="en-US" w:eastAsia="ru-RU"/>
                  <w14:ligatures w14:val="standardContextual"/>
                </w:rPr>
              </m:ctrlPr>
            </m:fPr>
            <m:num>
              <m:sSup>
                <m:sSupPr>
                  <m:ctrlPr>
                    <w:rPr>
                      <w:rFonts w:ascii="Cambria Math" w:eastAsia="Times New Roman" w:hAnsi="Cambria Math" w:cs="Times New Roman"/>
                      <w:kern w:val="2"/>
                      <w:sz w:val="28"/>
                      <w:szCs w:val="28"/>
                      <w:lang w:val="en-US" w:eastAsia="ru-RU"/>
                      <w14:ligatures w14:val="standardContextual"/>
                    </w:rPr>
                  </m:ctrlPr>
                </m:sSupPr>
                <m:e>
                  <m:r>
                    <m:rPr>
                      <m:sty m:val="p"/>
                    </m:rPr>
                    <w:rPr>
                      <w:rFonts w:ascii="Cambria Math" w:eastAsia="Times New Roman" w:hAnsi="Cambria Math" w:cs="Times New Roman"/>
                      <w:kern w:val="2"/>
                      <w:sz w:val="28"/>
                      <w:szCs w:val="28"/>
                      <w:lang w:val="en-US" w:eastAsia="ru-RU"/>
                      <w14:ligatures w14:val="standardContextual"/>
                    </w:rPr>
                    <m:t>м</m:t>
                  </m:r>
                </m:e>
                <m:sup>
                  <m:r>
                    <m:rPr>
                      <m:sty m:val="p"/>
                    </m:rPr>
                    <w:rPr>
                      <w:rFonts w:ascii="Cambria Math" w:eastAsia="Times New Roman" w:hAnsi="Cambria Math" w:cs="Times New Roman"/>
                      <w:kern w:val="2"/>
                      <w:sz w:val="28"/>
                      <w:szCs w:val="28"/>
                      <w:lang w:val="en-US" w:eastAsia="ru-RU"/>
                      <w14:ligatures w14:val="standardContextual"/>
                    </w:rPr>
                    <m:t>2</m:t>
                  </m:r>
                </m:sup>
              </m:sSup>
              <m:r>
                <m:rPr>
                  <m:sty m:val="p"/>
                </m:rPr>
                <w:rPr>
                  <w:rFonts w:ascii="Cambria Math" w:eastAsia="Times New Roman" w:hAnsi="Cambria Math" w:cs="Times New Roman"/>
                  <w:kern w:val="2"/>
                  <w:sz w:val="28"/>
                  <w:szCs w:val="28"/>
                  <w:lang w:val="en-US" w:eastAsia="ru-RU"/>
                  <w14:ligatures w14:val="standardContextual"/>
                </w:rPr>
                <m:t>*С</m:t>
              </m:r>
            </m:num>
            <m:den>
              <m:r>
                <m:rPr>
                  <m:sty m:val="p"/>
                </m:rPr>
                <w:rPr>
                  <w:rFonts w:ascii="Cambria Math" w:eastAsia="Times New Roman" w:hAnsi="Cambria Math" w:cs="Times New Roman"/>
                  <w:kern w:val="2"/>
                  <w:sz w:val="28"/>
                  <w:szCs w:val="28"/>
                  <w:lang w:val="en-US" w:eastAsia="ru-RU"/>
                  <w14:ligatures w14:val="standardContextual"/>
                </w:rPr>
                <m:t>Вт</m:t>
              </m:r>
            </m:den>
          </m:f>
        </m:oMath>
      </m:oMathPara>
    </w:p>
    <w:p w14:paraId="55643831" w14:textId="77777777" w:rsidR="00472B97" w:rsidRPr="00472B97" w:rsidRDefault="004C6D63" w:rsidP="00472B97">
      <w:pPr>
        <w:spacing w:after="0" w:line="240" w:lineRule="auto"/>
        <w:jc w:val="center"/>
        <w:rPr>
          <w:rFonts w:ascii="Times New Roman" w:eastAsia="Times New Roman" w:hAnsi="Times New Roman" w:cs="Times New Roman"/>
          <w:kern w:val="2"/>
          <w:sz w:val="28"/>
          <w:szCs w:val="28"/>
          <w:lang w:val="en-US" w:eastAsia="ru-RU"/>
          <w14:ligatures w14:val="standardContextual"/>
        </w:rPr>
      </w:pPr>
      <m:oMathPara>
        <m:oMath>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5</m:t>
              </m:r>
            </m:sub>
          </m:sSub>
          <m:r>
            <w:rPr>
              <w:rFonts w:ascii="Cambria Math" w:eastAsia="Times New Roman" w:hAnsi="Cambria Math" w:cs="Times New Roman"/>
              <w:kern w:val="2"/>
              <w:sz w:val="28"/>
              <w:szCs w:val="28"/>
              <w:lang w:val="ru-RU" w:eastAsia="ru-RU"/>
              <w14:ligatures w14:val="standardContextual"/>
            </w:rPr>
            <m:t>=</m:t>
          </m:r>
          <m:r>
            <w:rPr>
              <w:rFonts w:ascii="Cambria Math" w:eastAsia="Times New Roman" w:hAnsi="Cambria Math" w:cs="Times New Roman"/>
              <w:kern w:val="2"/>
              <w:sz w:val="28"/>
              <w:szCs w:val="28"/>
              <w:lang w:val="en-US" w:eastAsia="ru-RU"/>
              <w14:ligatures w14:val="standardContextual"/>
            </w:rPr>
            <m:t xml:space="preserve"> </m:t>
          </m:r>
          <m:f>
            <m:fPr>
              <m:ctrlPr>
                <w:rPr>
                  <w:rFonts w:ascii="Cambria Math" w:eastAsia="Times New Roman" w:hAnsi="Cambria Math" w:cs="Times New Roman"/>
                  <w:i/>
                  <w:kern w:val="2"/>
                  <w:sz w:val="28"/>
                  <w:szCs w:val="28"/>
                  <w:lang w:val="en-US" w:eastAsia="ru-RU"/>
                  <w14:ligatures w14:val="standardContextual"/>
                </w:rPr>
              </m:ctrlPr>
            </m:fPr>
            <m:num>
              <m:r>
                <w:rPr>
                  <w:rFonts w:ascii="Cambria Math" w:eastAsia="Times New Roman" w:hAnsi="Cambria Math" w:cs="Times New Roman"/>
                  <w:kern w:val="2"/>
                  <w:sz w:val="28"/>
                  <w:szCs w:val="28"/>
                  <w:lang w:val="en-US" w:eastAsia="ru-RU"/>
                  <w14:ligatures w14:val="standardContextual"/>
                </w:rPr>
                <m:t>0</m:t>
              </m:r>
              <m:r>
                <w:rPr>
                  <w:rFonts w:ascii="Cambria Math" w:eastAsia="Times New Roman" w:hAnsi="Cambria Math" w:cs="Times New Roman"/>
                  <w:kern w:val="2"/>
                  <w:sz w:val="28"/>
                  <w:szCs w:val="28"/>
                  <w:lang w:val="ru-RU" w:eastAsia="ru-RU"/>
                  <w14:ligatures w14:val="standardContextual"/>
                </w:rPr>
                <m:t>,04</m:t>
              </m:r>
            </m:num>
            <m:den>
              <m:r>
                <w:rPr>
                  <w:rFonts w:ascii="Cambria Math" w:eastAsia="Times New Roman" w:hAnsi="Cambria Math" w:cs="Times New Roman"/>
                  <w:kern w:val="2"/>
                  <w:sz w:val="28"/>
                  <w:szCs w:val="28"/>
                  <w:lang w:val="en-US" w:eastAsia="ru-RU"/>
                  <w14:ligatures w14:val="standardContextual"/>
                </w:rPr>
                <m:t>0,07</m:t>
              </m:r>
            </m:den>
          </m:f>
          <m:r>
            <w:rPr>
              <w:rFonts w:ascii="Cambria Math" w:eastAsia="Times New Roman" w:hAnsi="Cambria Math" w:cs="Times New Roman"/>
              <w:kern w:val="2"/>
              <w:sz w:val="28"/>
              <w:szCs w:val="28"/>
              <w:lang w:val="en-US" w:eastAsia="ru-RU"/>
              <w14:ligatures w14:val="standardContextual"/>
            </w:rPr>
            <m:t>=</m:t>
          </m:r>
          <m:r>
            <w:rPr>
              <w:rFonts w:ascii="Cambria Math" w:eastAsia="Times New Roman" w:hAnsi="Cambria Math" w:cs="Times New Roman"/>
              <w:kern w:val="2"/>
              <w:sz w:val="28"/>
              <w:szCs w:val="28"/>
              <w:lang w:val="ru-RU" w:eastAsia="ru-RU"/>
              <w14:ligatures w14:val="standardContextual"/>
            </w:rPr>
            <m:t>0,57</m:t>
          </m:r>
          <m:f>
            <m:fPr>
              <m:ctrlPr>
                <w:rPr>
                  <w:rFonts w:ascii="Cambria Math" w:eastAsia="Times New Roman" w:hAnsi="Cambria Math" w:cs="Times New Roman"/>
                  <w:kern w:val="2"/>
                  <w:sz w:val="28"/>
                  <w:szCs w:val="28"/>
                  <w:lang w:val="en-US" w:eastAsia="ru-RU"/>
                  <w14:ligatures w14:val="standardContextual"/>
                </w:rPr>
              </m:ctrlPr>
            </m:fPr>
            <m:num>
              <m:sSup>
                <m:sSupPr>
                  <m:ctrlPr>
                    <w:rPr>
                      <w:rFonts w:ascii="Cambria Math" w:eastAsia="Times New Roman" w:hAnsi="Cambria Math" w:cs="Times New Roman"/>
                      <w:kern w:val="2"/>
                      <w:sz w:val="28"/>
                      <w:szCs w:val="28"/>
                      <w:lang w:val="en-US" w:eastAsia="ru-RU"/>
                      <w14:ligatures w14:val="standardContextual"/>
                    </w:rPr>
                  </m:ctrlPr>
                </m:sSupPr>
                <m:e>
                  <m:r>
                    <m:rPr>
                      <m:sty m:val="p"/>
                    </m:rPr>
                    <w:rPr>
                      <w:rFonts w:ascii="Cambria Math" w:eastAsia="Times New Roman" w:hAnsi="Cambria Math" w:cs="Times New Roman"/>
                      <w:kern w:val="2"/>
                      <w:sz w:val="28"/>
                      <w:szCs w:val="28"/>
                      <w:lang w:val="en-US" w:eastAsia="ru-RU"/>
                      <w14:ligatures w14:val="standardContextual"/>
                    </w:rPr>
                    <m:t>м</m:t>
                  </m:r>
                </m:e>
                <m:sup>
                  <m:r>
                    <m:rPr>
                      <m:sty m:val="p"/>
                    </m:rPr>
                    <w:rPr>
                      <w:rFonts w:ascii="Cambria Math" w:eastAsia="Times New Roman" w:hAnsi="Cambria Math" w:cs="Times New Roman"/>
                      <w:kern w:val="2"/>
                      <w:sz w:val="28"/>
                      <w:szCs w:val="28"/>
                      <w:lang w:val="en-US" w:eastAsia="ru-RU"/>
                      <w14:ligatures w14:val="standardContextual"/>
                    </w:rPr>
                    <m:t>2</m:t>
                  </m:r>
                </m:sup>
              </m:sSup>
              <m:r>
                <m:rPr>
                  <m:sty m:val="p"/>
                </m:rPr>
                <w:rPr>
                  <w:rFonts w:ascii="Cambria Math" w:eastAsia="Times New Roman" w:hAnsi="Cambria Math" w:cs="Times New Roman"/>
                  <w:kern w:val="2"/>
                  <w:sz w:val="28"/>
                  <w:szCs w:val="28"/>
                  <w:lang w:val="en-US" w:eastAsia="ru-RU"/>
                  <w14:ligatures w14:val="standardContextual"/>
                </w:rPr>
                <m:t>*С</m:t>
              </m:r>
            </m:num>
            <m:den>
              <m:r>
                <m:rPr>
                  <m:sty m:val="p"/>
                </m:rPr>
                <w:rPr>
                  <w:rFonts w:ascii="Cambria Math" w:eastAsia="Times New Roman" w:hAnsi="Cambria Math" w:cs="Times New Roman"/>
                  <w:kern w:val="2"/>
                  <w:sz w:val="28"/>
                  <w:szCs w:val="28"/>
                  <w:lang w:val="en-US" w:eastAsia="ru-RU"/>
                  <w14:ligatures w14:val="standardContextual"/>
                </w:rPr>
                <m:t>Вт</m:t>
              </m:r>
            </m:den>
          </m:f>
        </m:oMath>
      </m:oMathPara>
    </w:p>
    <w:p w14:paraId="00CC830D" w14:textId="77777777" w:rsidR="00472B97" w:rsidRPr="00472B97" w:rsidRDefault="004C6D63" w:rsidP="00472B97">
      <w:pPr>
        <w:spacing w:after="0" w:line="240" w:lineRule="auto"/>
        <w:jc w:val="center"/>
        <w:rPr>
          <w:rFonts w:ascii="Times New Roman" w:eastAsia="Times New Roman" w:hAnsi="Times New Roman" w:cs="Times New Roman"/>
          <w:kern w:val="2"/>
          <w:sz w:val="28"/>
          <w:szCs w:val="28"/>
          <w:lang w:val="en-US" w:eastAsia="ru-RU"/>
          <w14:ligatures w14:val="standardContextual"/>
        </w:rPr>
      </w:pPr>
      <m:oMathPara>
        <m:oMath>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6</m:t>
              </m:r>
            </m:sub>
          </m:sSub>
          <m:r>
            <w:rPr>
              <w:rFonts w:ascii="Cambria Math" w:eastAsia="Times New Roman" w:hAnsi="Cambria Math" w:cs="Times New Roman"/>
              <w:kern w:val="2"/>
              <w:sz w:val="28"/>
              <w:szCs w:val="28"/>
              <w:lang w:val="ru-RU" w:eastAsia="ru-RU"/>
              <w14:ligatures w14:val="standardContextual"/>
            </w:rPr>
            <m:t>=</m:t>
          </m:r>
          <m:r>
            <w:rPr>
              <w:rFonts w:ascii="Cambria Math" w:eastAsia="Times New Roman" w:hAnsi="Cambria Math" w:cs="Times New Roman"/>
              <w:kern w:val="2"/>
              <w:sz w:val="28"/>
              <w:szCs w:val="28"/>
              <w:lang w:val="en-US" w:eastAsia="ru-RU"/>
              <w14:ligatures w14:val="standardContextual"/>
            </w:rPr>
            <m:t xml:space="preserve"> </m:t>
          </m:r>
          <m:f>
            <m:fPr>
              <m:ctrlPr>
                <w:rPr>
                  <w:rFonts w:ascii="Cambria Math" w:eastAsia="Times New Roman" w:hAnsi="Cambria Math" w:cs="Times New Roman"/>
                  <w:i/>
                  <w:kern w:val="2"/>
                  <w:sz w:val="28"/>
                  <w:szCs w:val="28"/>
                  <w:lang w:val="en-US" w:eastAsia="ru-RU"/>
                  <w14:ligatures w14:val="standardContextual"/>
                </w:rPr>
              </m:ctrlPr>
            </m:fPr>
            <m:num>
              <m:r>
                <w:rPr>
                  <w:rFonts w:ascii="Cambria Math" w:eastAsia="Times New Roman" w:hAnsi="Cambria Math" w:cs="Times New Roman"/>
                  <w:kern w:val="2"/>
                  <w:sz w:val="28"/>
                  <w:szCs w:val="28"/>
                  <w:lang w:val="en-US" w:eastAsia="ru-RU"/>
                  <w14:ligatures w14:val="standardContextual"/>
                </w:rPr>
                <m:t>0</m:t>
              </m:r>
              <m:r>
                <w:rPr>
                  <w:rFonts w:ascii="Cambria Math" w:eastAsia="Times New Roman" w:hAnsi="Cambria Math" w:cs="Times New Roman"/>
                  <w:kern w:val="2"/>
                  <w:sz w:val="28"/>
                  <w:szCs w:val="28"/>
                  <w:lang w:val="ru-RU" w:eastAsia="ru-RU"/>
                  <w14:ligatures w14:val="standardContextual"/>
                </w:rPr>
                <m:t>,04</m:t>
              </m:r>
            </m:num>
            <m:den>
              <m:r>
                <w:rPr>
                  <w:rFonts w:ascii="Cambria Math" w:eastAsia="Times New Roman" w:hAnsi="Cambria Math" w:cs="Times New Roman"/>
                  <w:kern w:val="2"/>
                  <w:sz w:val="28"/>
                  <w:szCs w:val="28"/>
                  <w:lang w:val="en-US" w:eastAsia="ru-RU"/>
                  <w14:ligatures w14:val="standardContextual"/>
                </w:rPr>
                <m:t>0</m:t>
              </m:r>
              <m:r>
                <w:rPr>
                  <w:rFonts w:ascii="Cambria Math" w:eastAsia="Times New Roman" w:hAnsi="Cambria Math" w:cs="Times New Roman"/>
                  <w:kern w:val="2"/>
                  <w:sz w:val="28"/>
                  <w:szCs w:val="28"/>
                  <w:lang w:val="ru-RU" w:eastAsia="ru-RU"/>
                  <w14:ligatures w14:val="standardContextual"/>
                </w:rPr>
                <m:t>,111</m:t>
              </m:r>
            </m:den>
          </m:f>
          <m:r>
            <w:rPr>
              <w:rFonts w:ascii="Cambria Math" w:eastAsia="Times New Roman" w:hAnsi="Cambria Math" w:cs="Times New Roman"/>
              <w:kern w:val="2"/>
              <w:sz w:val="28"/>
              <w:szCs w:val="28"/>
              <w:lang w:val="en-US" w:eastAsia="ru-RU"/>
              <w14:ligatures w14:val="standardContextual"/>
            </w:rPr>
            <m:t>=</m:t>
          </m:r>
          <m:r>
            <w:rPr>
              <w:rFonts w:ascii="Cambria Math" w:eastAsia="Times New Roman" w:hAnsi="Cambria Math" w:cs="Times New Roman"/>
              <w:kern w:val="2"/>
              <w:sz w:val="28"/>
              <w:szCs w:val="28"/>
              <w:lang w:val="ru-RU" w:eastAsia="ru-RU"/>
              <w14:ligatures w14:val="standardContextual"/>
            </w:rPr>
            <m:t>0,36</m:t>
          </m:r>
          <m:f>
            <m:fPr>
              <m:ctrlPr>
                <w:rPr>
                  <w:rFonts w:ascii="Cambria Math" w:eastAsia="Times New Roman" w:hAnsi="Cambria Math" w:cs="Times New Roman"/>
                  <w:kern w:val="2"/>
                  <w:sz w:val="28"/>
                  <w:szCs w:val="28"/>
                  <w:lang w:val="en-US" w:eastAsia="ru-RU"/>
                  <w14:ligatures w14:val="standardContextual"/>
                </w:rPr>
              </m:ctrlPr>
            </m:fPr>
            <m:num>
              <m:sSup>
                <m:sSupPr>
                  <m:ctrlPr>
                    <w:rPr>
                      <w:rFonts w:ascii="Cambria Math" w:eastAsia="Times New Roman" w:hAnsi="Cambria Math" w:cs="Times New Roman"/>
                      <w:kern w:val="2"/>
                      <w:sz w:val="28"/>
                      <w:szCs w:val="28"/>
                      <w:lang w:val="en-US" w:eastAsia="ru-RU"/>
                      <w14:ligatures w14:val="standardContextual"/>
                    </w:rPr>
                  </m:ctrlPr>
                </m:sSupPr>
                <m:e>
                  <m:r>
                    <m:rPr>
                      <m:sty m:val="p"/>
                    </m:rPr>
                    <w:rPr>
                      <w:rFonts w:ascii="Cambria Math" w:eastAsia="Times New Roman" w:hAnsi="Cambria Math" w:cs="Times New Roman"/>
                      <w:kern w:val="2"/>
                      <w:sz w:val="28"/>
                      <w:szCs w:val="28"/>
                      <w:lang w:val="en-US" w:eastAsia="ru-RU"/>
                      <w14:ligatures w14:val="standardContextual"/>
                    </w:rPr>
                    <m:t>м</m:t>
                  </m:r>
                </m:e>
                <m:sup>
                  <m:r>
                    <m:rPr>
                      <m:sty m:val="p"/>
                    </m:rPr>
                    <w:rPr>
                      <w:rFonts w:ascii="Cambria Math" w:eastAsia="Times New Roman" w:hAnsi="Cambria Math" w:cs="Times New Roman"/>
                      <w:kern w:val="2"/>
                      <w:sz w:val="28"/>
                      <w:szCs w:val="28"/>
                      <w:lang w:val="en-US" w:eastAsia="ru-RU"/>
                      <w14:ligatures w14:val="standardContextual"/>
                    </w:rPr>
                    <m:t>2</m:t>
                  </m:r>
                </m:sup>
              </m:sSup>
              <m:r>
                <m:rPr>
                  <m:sty m:val="p"/>
                </m:rPr>
                <w:rPr>
                  <w:rFonts w:ascii="Cambria Math" w:eastAsia="Times New Roman" w:hAnsi="Cambria Math" w:cs="Times New Roman"/>
                  <w:kern w:val="2"/>
                  <w:sz w:val="28"/>
                  <w:szCs w:val="28"/>
                  <w:lang w:val="en-US" w:eastAsia="ru-RU"/>
                  <w14:ligatures w14:val="standardContextual"/>
                </w:rPr>
                <m:t>*С</m:t>
              </m:r>
            </m:num>
            <m:den>
              <m:r>
                <m:rPr>
                  <m:sty m:val="p"/>
                </m:rPr>
                <w:rPr>
                  <w:rFonts w:ascii="Cambria Math" w:eastAsia="Times New Roman" w:hAnsi="Cambria Math" w:cs="Times New Roman"/>
                  <w:kern w:val="2"/>
                  <w:sz w:val="28"/>
                  <w:szCs w:val="28"/>
                  <w:lang w:val="en-US" w:eastAsia="ru-RU"/>
                  <w14:ligatures w14:val="standardContextual"/>
                </w:rPr>
                <m:t>Вт</m:t>
              </m:r>
            </m:den>
          </m:f>
        </m:oMath>
      </m:oMathPara>
    </w:p>
    <w:p w14:paraId="40CC35A2" w14:textId="77777777" w:rsidR="00472B97" w:rsidRPr="00472B97" w:rsidRDefault="004C6D63" w:rsidP="00472B97">
      <w:pPr>
        <w:spacing w:after="0" w:line="240" w:lineRule="auto"/>
        <w:jc w:val="center"/>
        <w:rPr>
          <w:rFonts w:ascii="Cambria Math" w:eastAsia="Times New Roman" w:hAnsi="Cambria Math" w:cs="Times New Roman"/>
          <w:i/>
          <w:kern w:val="2"/>
          <w:sz w:val="28"/>
          <w:szCs w:val="28"/>
          <w:lang w:val="ru-RU" w:eastAsia="ru-RU"/>
          <w14:ligatures w14:val="standardContextual"/>
        </w:rPr>
      </w:pPr>
      <m:oMathPara>
        <m:oMath>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K</m:t>
              </m:r>
            </m:sub>
          </m:sSub>
          <m:r>
            <w:rPr>
              <w:rFonts w:ascii="Cambria Math" w:eastAsia="Times New Roman" w:hAnsi="Cambria Math" w:cs="Times New Roman"/>
              <w:kern w:val="2"/>
              <w:sz w:val="28"/>
              <w:szCs w:val="28"/>
              <w:lang w:val="ru-RU" w:eastAsia="ru-RU"/>
              <w14:ligatures w14:val="standardContextual"/>
            </w:rPr>
            <m:t xml:space="preserve">= </m:t>
          </m:r>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1</m:t>
              </m:r>
            </m:sub>
          </m:sSub>
          <m:r>
            <w:rPr>
              <w:rFonts w:ascii="Cambria Math" w:eastAsia="Times New Roman" w:hAnsi="Cambria Math" w:cs="Times New Roman"/>
              <w:kern w:val="2"/>
              <w:sz w:val="28"/>
              <w:szCs w:val="28"/>
              <w:lang w:val="ru-RU" w:eastAsia="ru-RU"/>
              <w14:ligatures w14:val="standardContextual"/>
            </w:rPr>
            <m:t xml:space="preserve">+ </m:t>
          </m:r>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2</m:t>
              </m:r>
            </m:sub>
          </m:sSub>
          <m:r>
            <w:rPr>
              <w:rFonts w:ascii="Cambria Math" w:eastAsia="Times New Roman" w:hAnsi="Cambria Math" w:cs="Times New Roman"/>
              <w:kern w:val="2"/>
              <w:sz w:val="28"/>
              <w:szCs w:val="28"/>
              <w:lang w:val="ru-RU" w:eastAsia="ru-RU"/>
              <w14:ligatures w14:val="standardContextual"/>
            </w:rPr>
            <m:t xml:space="preserve">+ </m:t>
          </m:r>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3</m:t>
              </m:r>
            </m:sub>
          </m:sSub>
          <m:r>
            <w:rPr>
              <w:rFonts w:ascii="Cambria Math" w:eastAsia="Times New Roman" w:hAnsi="Cambria Math" w:cs="Times New Roman"/>
              <w:kern w:val="2"/>
              <w:sz w:val="28"/>
              <w:szCs w:val="28"/>
              <w:lang w:val="ru-RU" w:eastAsia="ru-RU"/>
              <w14:ligatures w14:val="standardContextual"/>
            </w:rPr>
            <m:t xml:space="preserve">+ </m:t>
          </m:r>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4</m:t>
              </m:r>
            </m:sub>
          </m:sSub>
          <m:r>
            <w:rPr>
              <w:rFonts w:ascii="Cambria Math" w:eastAsia="Times New Roman" w:hAnsi="Cambria Math" w:cs="Times New Roman"/>
              <w:kern w:val="2"/>
              <w:sz w:val="28"/>
              <w:szCs w:val="28"/>
              <w:lang w:val="ru-RU" w:eastAsia="ru-RU"/>
              <w14:ligatures w14:val="standardContextual"/>
            </w:rPr>
            <m:t xml:space="preserve">+ </m:t>
          </m:r>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5</m:t>
              </m:r>
            </m:sub>
          </m:sSub>
          <m:r>
            <w:rPr>
              <w:rFonts w:ascii="Cambria Math" w:eastAsia="Times New Roman" w:hAnsi="Cambria Math" w:cs="Times New Roman"/>
              <w:kern w:val="2"/>
              <w:sz w:val="28"/>
              <w:szCs w:val="28"/>
              <w:lang w:val="ru-RU" w:eastAsia="ru-RU"/>
              <w14:ligatures w14:val="standardContextual"/>
            </w:rPr>
            <m:t xml:space="preserve">+ </m:t>
          </m:r>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6</m:t>
              </m:r>
            </m:sub>
          </m:sSub>
          <m:r>
            <w:rPr>
              <w:rFonts w:ascii="Cambria Math" w:eastAsia="Times New Roman" w:hAnsi="Cambria Math" w:cs="Times New Roman"/>
              <w:kern w:val="2"/>
              <w:sz w:val="28"/>
              <w:szCs w:val="28"/>
              <w:lang w:val="ru-RU" w:eastAsia="ru-RU"/>
              <w14:ligatures w14:val="standardContextual"/>
            </w:rPr>
            <m:t>= 3,82</m:t>
          </m:r>
          <m:f>
            <m:fPr>
              <m:ctrlPr>
                <w:rPr>
                  <w:rFonts w:ascii="Cambria Math" w:eastAsia="Times New Roman" w:hAnsi="Cambria Math" w:cs="Times New Roman"/>
                  <w:i/>
                  <w:kern w:val="2"/>
                  <w:sz w:val="28"/>
                  <w:szCs w:val="28"/>
                  <w:lang w:val="ru-RU" w:eastAsia="ru-RU"/>
                  <w14:ligatures w14:val="standardContextual"/>
                </w:rPr>
              </m:ctrlPr>
            </m:fPr>
            <m:num>
              <m:sSup>
                <m:sSupPr>
                  <m:ctrlPr>
                    <w:rPr>
                      <w:rFonts w:ascii="Cambria Math" w:eastAsia="Times New Roman" w:hAnsi="Cambria Math" w:cs="Times New Roman"/>
                      <w:i/>
                      <w:kern w:val="2"/>
                      <w:sz w:val="28"/>
                      <w:szCs w:val="28"/>
                      <w:lang w:val="ru-RU" w:eastAsia="ru-RU"/>
                      <w14:ligatures w14:val="standardContextual"/>
                    </w:rPr>
                  </m:ctrlPr>
                </m:sSupPr>
                <m:e>
                  <m:r>
                    <w:rPr>
                      <w:rFonts w:ascii="Cambria Math" w:eastAsia="Times New Roman" w:hAnsi="Cambria Math" w:cs="Times New Roman"/>
                      <w:kern w:val="2"/>
                      <w:sz w:val="28"/>
                      <w:szCs w:val="28"/>
                      <w:lang w:val="ru-RU" w:eastAsia="ru-RU"/>
                      <w14:ligatures w14:val="standardContextual"/>
                    </w:rPr>
                    <m:t>м</m:t>
                  </m:r>
                </m:e>
                <m:sup>
                  <m:r>
                    <w:rPr>
                      <w:rFonts w:ascii="Cambria Math" w:eastAsia="Times New Roman" w:hAnsi="Cambria Math" w:cs="Times New Roman"/>
                      <w:kern w:val="2"/>
                      <w:sz w:val="28"/>
                      <w:szCs w:val="28"/>
                      <w:lang w:val="ru-RU" w:eastAsia="ru-RU"/>
                      <w14:ligatures w14:val="standardContextual"/>
                    </w:rPr>
                    <m:t>2</m:t>
                  </m:r>
                </m:sup>
              </m:sSup>
              <m:r>
                <w:rPr>
                  <w:rFonts w:ascii="Cambria Math" w:eastAsia="Times New Roman" w:hAnsi="Cambria Math" w:cs="Times New Roman"/>
                  <w:kern w:val="2"/>
                  <w:sz w:val="28"/>
                  <w:szCs w:val="28"/>
                  <w:lang w:val="ru-RU" w:eastAsia="ru-RU"/>
                  <w14:ligatures w14:val="standardContextual"/>
                </w:rPr>
                <m:t>*С</m:t>
              </m:r>
            </m:num>
            <m:den>
              <m:r>
                <w:rPr>
                  <w:rFonts w:ascii="Cambria Math" w:eastAsia="Times New Roman" w:hAnsi="Cambria Math" w:cs="Times New Roman"/>
                  <w:kern w:val="2"/>
                  <w:sz w:val="28"/>
                  <w:szCs w:val="28"/>
                  <w:lang w:val="ru-RU" w:eastAsia="ru-RU"/>
                  <w14:ligatures w14:val="standardContextual"/>
                </w:rPr>
                <m:t>Вт</m:t>
              </m:r>
            </m:den>
          </m:f>
        </m:oMath>
      </m:oMathPara>
    </w:p>
    <w:p w14:paraId="75324C42" w14:textId="77777777" w:rsidR="00472B97" w:rsidRPr="00472B97" w:rsidRDefault="004C6D63" w:rsidP="00472B97">
      <w:pPr>
        <w:spacing w:after="0" w:line="240" w:lineRule="auto"/>
        <w:jc w:val="center"/>
        <w:rPr>
          <w:rFonts w:ascii="Cambria Math" w:eastAsia="Times New Roman" w:hAnsi="Cambria Math" w:cs="Times New Roman"/>
          <w:i/>
          <w:kern w:val="2"/>
          <w:sz w:val="28"/>
          <w:szCs w:val="28"/>
          <w:lang w:val="ru-RU" w:eastAsia="ru-RU"/>
          <w14:ligatures w14:val="standardContextual"/>
        </w:rPr>
      </w:pPr>
      <m:oMathPara>
        <m:oMath>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Σ</m:t>
              </m:r>
            </m:sub>
          </m:sSub>
          <m:r>
            <w:rPr>
              <w:rFonts w:ascii="Cambria Math" w:eastAsia="Times New Roman" w:hAnsi="Cambria Math" w:cs="Times New Roman"/>
              <w:kern w:val="2"/>
              <w:sz w:val="28"/>
              <w:szCs w:val="28"/>
              <w:lang w:val="ru-RU" w:eastAsia="ru-RU"/>
              <w14:ligatures w14:val="standardContextual"/>
            </w:rPr>
            <m:t xml:space="preserve">= </m:t>
          </m:r>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k</m:t>
              </m:r>
            </m:sub>
          </m:sSub>
          <m:r>
            <w:rPr>
              <w:rFonts w:ascii="Cambria Math" w:eastAsia="Times New Roman" w:hAnsi="Cambria Math" w:cs="Times New Roman"/>
              <w:kern w:val="2"/>
              <w:sz w:val="28"/>
              <w:szCs w:val="28"/>
              <w:lang w:val="ru-RU" w:eastAsia="ru-RU"/>
              <w14:ligatures w14:val="standardContextual"/>
            </w:rPr>
            <m:t xml:space="preserve">+ </m:t>
          </m:r>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b</m:t>
              </m:r>
            </m:sub>
          </m:sSub>
          <m:r>
            <w:rPr>
              <w:rFonts w:ascii="Cambria Math" w:eastAsia="Times New Roman" w:hAnsi="Cambria Math" w:cs="Times New Roman"/>
              <w:kern w:val="2"/>
              <w:sz w:val="28"/>
              <w:szCs w:val="28"/>
              <w:lang w:val="ru-RU" w:eastAsia="ru-RU"/>
              <w14:ligatures w14:val="standardContextual"/>
            </w:rPr>
            <m:t xml:space="preserve">+ </m:t>
          </m:r>
          <m:sSub>
            <m:sSubPr>
              <m:ctrlPr>
                <w:rPr>
                  <w:rFonts w:ascii="Cambria Math" w:eastAsia="Times New Roman" w:hAnsi="Cambria Math" w:cs="Times New Roman"/>
                  <w:i/>
                  <w:kern w:val="2"/>
                  <w:sz w:val="28"/>
                  <w:szCs w:val="28"/>
                  <w:lang w:val="ru-RU" w:eastAsia="ru-RU"/>
                  <w14:ligatures w14:val="standardContextual"/>
                </w:rPr>
              </m:ctrlPr>
            </m:sSubPr>
            <m:e>
              <m:r>
                <w:rPr>
                  <w:rFonts w:ascii="Cambria Math" w:eastAsia="Times New Roman" w:hAnsi="Cambria Math" w:cs="Times New Roman"/>
                  <w:kern w:val="2"/>
                  <w:sz w:val="28"/>
                  <w:szCs w:val="28"/>
                  <w:lang w:val="ru-RU" w:eastAsia="ru-RU"/>
                  <w14:ligatures w14:val="standardContextual"/>
                </w:rPr>
                <m:t>R</m:t>
              </m:r>
            </m:e>
            <m:sub>
              <m:r>
                <w:rPr>
                  <w:rFonts w:ascii="Cambria Math" w:eastAsia="Times New Roman" w:hAnsi="Cambria Math" w:cs="Times New Roman"/>
                  <w:kern w:val="2"/>
                  <w:sz w:val="28"/>
                  <w:szCs w:val="28"/>
                  <w:lang w:val="ru-RU" w:eastAsia="ru-RU"/>
                  <w14:ligatures w14:val="standardContextual"/>
                </w:rPr>
                <m:t>H</m:t>
              </m:r>
            </m:sub>
          </m:sSub>
          <m:r>
            <w:rPr>
              <w:rFonts w:ascii="Cambria Math" w:eastAsia="Times New Roman" w:hAnsi="Cambria Math" w:cs="Times New Roman"/>
              <w:kern w:val="2"/>
              <w:sz w:val="28"/>
              <w:szCs w:val="28"/>
              <w:lang w:val="ru-RU" w:eastAsia="ru-RU"/>
              <w14:ligatures w14:val="standardContextual"/>
            </w:rPr>
            <m:t>= 3,82 + 0,115 + 0,043 = 3,978</m:t>
          </m:r>
          <m:f>
            <m:fPr>
              <m:ctrlPr>
                <w:rPr>
                  <w:rFonts w:ascii="Cambria Math" w:eastAsia="Times New Roman" w:hAnsi="Cambria Math" w:cs="Times New Roman"/>
                  <w:i/>
                  <w:kern w:val="2"/>
                  <w:sz w:val="28"/>
                  <w:szCs w:val="28"/>
                  <w:lang w:val="ru-RU" w:eastAsia="ru-RU"/>
                  <w14:ligatures w14:val="standardContextual"/>
                </w:rPr>
              </m:ctrlPr>
            </m:fPr>
            <m:num>
              <m:sSup>
                <m:sSupPr>
                  <m:ctrlPr>
                    <w:rPr>
                      <w:rFonts w:ascii="Cambria Math" w:eastAsia="Times New Roman" w:hAnsi="Cambria Math" w:cs="Times New Roman"/>
                      <w:i/>
                      <w:kern w:val="2"/>
                      <w:sz w:val="28"/>
                      <w:szCs w:val="28"/>
                      <w:lang w:val="ru-RU" w:eastAsia="ru-RU"/>
                      <w14:ligatures w14:val="standardContextual"/>
                    </w:rPr>
                  </m:ctrlPr>
                </m:sSupPr>
                <m:e>
                  <m:r>
                    <w:rPr>
                      <w:rFonts w:ascii="Cambria Math" w:eastAsia="Times New Roman" w:hAnsi="Cambria Math" w:cs="Times New Roman"/>
                      <w:kern w:val="2"/>
                      <w:sz w:val="28"/>
                      <w:szCs w:val="28"/>
                      <w:lang w:val="ru-RU" w:eastAsia="ru-RU"/>
                      <w14:ligatures w14:val="standardContextual"/>
                    </w:rPr>
                    <m:t>м</m:t>
                  </m:r>
                </m:e>
                <m:sup>
                  <m:r>
                    <w:rPr>
                      <w:rFonts w:ascii="Cambria Math" w:eastAsia="Times New Roman" w:hAnsi="Cambria Math" w:cs="Times New Roman"/>
                      <w:kern w:val="2"/>
                      <w:sz w:val="28"/>
                      <w:szCs w:val="28"/>
                      <w:lang w:val="ru-RU" w:eastAsia="ru-RU"/>
                      <w14:ligatures w14:val="standardContextual"/>
                    </w:rPr>
                    <m:t>2</m:t>
                  </m:r>
                </m:sup>
              </m:sSup>
              <m:r>
                <w:rPr>
                  <w:rFonts w:ascii="Cambria Math" w:eastAsia="Times New Roman" w:hAnsi="Cambria Math" w:cs="Times New Roman"/>
                  <w:kern w:val="2"/>
                  <w:sz w:val="28"/>
                  <w:szCs w:val="28"/>
                  <w:lang w:val="ru-RU" w:eastAsia="ru-RU"/>
                  <w14:ligatures w14:val="standardContextual"/>
                </w:rPr>
                <m:t>*С</m:t>
              </m:r>
            </m:num>
            <m:den>
              <m:r>
                <w:rPr>
                  <w:rFonts w:ascii="Cambria Math" w:eastAsia="Times New Roman" w:hAnsi="Cambria Math" w:cs="Times New Roman"/>
                  <w:kern w:val="2"/>
                  <w:sz w:val="28"/>
                  <w:szCs w:val="28"/>
                  <w:lang w:val="ru-RU" w:eastAsia="ru-RU"/>
                  <w14:ligatures w14:val="standardContextual"/>
                </w:rPr>
                <m:t>Вт</m:t>
              </m:r>
            </m:den>
          </m:f>
        </m:oMath>
      </m:oMathPara>
    </w:p>
    <w:p w14:paraId="25A4856D" w14:textId="77777777" w:rsidR="00472B97" w:rsidRPr="00472B97" w:rsidRDefault="00472B97" w:rsidP="00472B97">
      <w:pPr>
        <w:spacing w:after="0" w:line="240" w:lineRule="auto"/>
        <w:jc w:val="center"/>
        <w:rPr>
          <w:rFonts w:ascii="Cambria Math" w:eastAsia="Times New Roman" w:hAnsi="Cambria Math" w:cs="Times New Roman"/>
          <w:i/>
          <w:kern w:val="2"/>
          <w:sz w:val="28"/>
          <w:szCs w:val="28"/>
          <w:lang w:val="ru-RU" w:eastAsia="ru-RU"/>
          <w14:ligatures w14:val="standardContextual"/>
        </w:rPr>
      </w:pPr>
    </w:p>
    <w:p w14:paraId="339F6D68" w14:textId="77777777" w:rsidR="00472B97" w:rsidRPr="00472B97" w:rsidRDefault="00472B97" w:rsidP="00472B97">
      <w:pPr>
        <w:numPr>
          <w:ilvl w:val="0"/>
          <w:numId w:val="18"/>
        </w:numPr>
        <w:spacing w:after="0" w:line="240" w:lineRule="auto"/>
        <w:contextualSpacing/>
        <w:jc w:val="center"/>
        <w:rPr>
          <w:rFonts w:ascii="Times New Roman" w:eastAsia="Times New Roman" w:hAnsi="Times New Roman" w:cs="Times New Roman"/>
          <w:b/>
          <w:iCs/>
          <w:kern w:val="2"/>
          <w:sz w:val="28"/>
          <w:szCs w:val="28"/>
          <w:lang w:val="ru-RU" w:eastAsia="ru-RU"/>
          <w14:ligatures w14:val="standardContextual"/>
        </w:rPr>
      </w:pPr>
      <w:r w:rsidRPr="00472B97">
        <w:rPr>
          <w:rFonts w:ascii="Times New Roman" w:eastAsia="Times New Roman" w:hAnsi="Times New Roman" w:cs="Times New Roman"/>
          <w:b/>
          <w:iCs/>
          <w:kern w:val="2"/>
          <w:sz w:val="28"/>
          <w:szCs w:val="28"/>
          <w:lang w:val="ru-RU" w:eastAsia="ru-RU"/>
          <w14:ligatures w14:val="standardContextual"/>
        </w:rPr>
        <w:t>Визначення теплової інерції підлоги</w:t>
      </w:r>
    </w:p>
    <w:p w14:paraId="0634FB36" w14:textId="77777777" w:rsidR="00472B97" w:rsidRPr="00472B97" w:rsidRDefault="00472B97" w:rsidP="00472B97">
      <w:pPr>
        <w:spacing w:after="0" w:line="240" w:lineRule="auto"/>
        <w:jc w:val="center"/>
        <w:rPr>
          <w:rFonts w:ascii="Times New Roman" w:eastAsia="Times New Roman" w:hAnsi="Times New Roman" w:cs="Times New Roman"/>
          <w:iCs/>
          <w:kern w:val="2"/>
          <w:sz w:val="28"/>
          <w:szCs w:val="28"/>
          <w:lang w:val="ru-RU" w:eastAsia="ru-RU"/>
          <w14:ligatures w14:val="standardContextual"/>
        </w:rPr>
      </w:pPr>
    </w:p>
    <w:p w14:paraId="39960495" w14:textId="77777777" w:rsidR="00472B97" w:rsidRPr="00472B97" w:rsidRDefault="00472B97" w:rsidP="00472B97">
      <w:pPr>
        <w:spacing w:after="0" w:line="276" w:lineRule="auto"/>
        <w:jc w:val="center"/>
        <w:rPr>
          <w:rFonts w:ascii="Times New Roman" w:eastAsia="Times New Roman" w:hAnsi="Times New Roman" w:cs="Times New Roman"/>
          <w:iCs/>
          <w:kern w:val="2"/>
          <w:sz w:val="28"/>
          <w:szCs w:val="28"/>
          <w:lang w:val="en-US" w:eastAsia="ru-RU"/>
          <w14:ligatures w14:val="standardContextual"/>
        </w:rPr>
      </w:pPr>
      <w:r w:rsidRPr="00472B97">
        <w:rPr>
          <w:rFonts w:ascii="Times New Roman" w:eastAsia="Times New Roman" w:hAnsi="Times New Roman" w:cs="Times New Roman"/>
          <w:iCs/>
          <w:kern w:val="2"/>
          <w:sz w:val="28"/>
          <w:szCs w:val="28"/>
          <w:lang w:val="en-US" w:eastAsia="ru-RU"/>
          <w14:ligatures w14:val="standardContextual"/>
        </w:rPr>
        <w:t>D = R</w:t>
      </w:r>
      <m:oMath>
        <m:r>
          <m:rPr>
            <m:sty m:val="p"/>
          </m:rPr>
          <w:rPr>
            <w:rFonts w:ascii="Cambria Math" w:eastAsia="Times New Roman" w:hAnsi="Cambria Math" w:cs="Times New Roman"/>
            <w:kern w:val="2"/>
            <w:sz w:val="28"/>
            <w:szCs w:val="28"/>
            <w:lang w:val="en-US" w:eastAsia="ru-RU"/>
            <w14:ligatures w14:val="standardContextual"/>
          </w:rPr>
          <m:t>⋅</m:t>
        </m:r>
      </m:oMath>
      <w:r w:rsidRPr="00472B97">
        <w:rPr>
          <w:rFonts w:ascii="Times New Roman" w:eastAsia="Times New Roman" w:hAnsi="Times New Roman" w:cs="Times New Roman"/>
          <w:iCs/>
          <w:kern w:val="2"/>
          <w:sz w:val="28"/>
          <w:szCs w:val="28"/>
          <w:lang w:val="en-US" w:eastAsia="ru-RU"/>
          <w14:ligatures w14:val="standardContextual"/>
        </w:rPr>
        <w:t>S</w:t>
      </w:r>
    </w:p>
    <w:p w14:paraId="4B3AAA49" w14:textId="77777777" w:rsidR="00472B97" w:rsidRPr="00472B97" w:rsidRDefault="00472B97" w:rsidP="00472B97">
      <w:pPr>
        <w:spacing w:after="0" w:line="276" w:lineRule="auto"/>
        <w:jc w:val="center"/>
        <w:rPr>
          <w:rFonts w:ascii="Times New Roman" w:eastAsia="Times New Roman" w:hAnsi="Times New Roman" w:cs="Times New Roman"/>
          <w:iCs/>
          <w:kern w:val="2"/>
          <w:sz w:val="28"/>
          <w:szCs w:val="28"/>
          <w:lang w:val="ru-RU" w:eastAsia="ru-RU"/>
          <w14:ligatures w14:val="standardContextual"/>
        </w:rPr>
      </w:pPr>
      <w:r w:rsidRPr="00472B97">
        <w:rPr>
          <w:rFonts w:ascii="Times New Roman" w:eastAsia="Times New Roman" w:hAnsi="Times New Roman" w:cs="Times New Roman"/>
          <w:iCs/>
          <w:kern w:val="2"/>
          <w:sz w:val="28"/>
          <w:szCs w:val="28"/>
          <w:lang w:val="en-US" w:eastAsia="ru-RU"/>
          <w14:ligatures w14:val="standardContextual"/>
        </w:rPr>
        <w:t>D</w:t>
      </w:r>
      <w:r w:rsidRPr="00472B97">
        <w:rPr>
          <w:rFonts w:ascii="Times New Roman" w:eastAsia="Times New Roman" w:hAnsi="Times New Roman" w:cs="Times New Roman"/>
          <w:iCs/>
          <w:kern w:val="2"/>
          <w:sz w:val="28"/>
          <w:szCs w:val="28"/>
          <w:vertAlign w:val="subscript"/>
          <w:lang w:val="en-US" w:eastAsia="ru-RU"/>
          <w14:ligatures w14:val="standardContextual"/>
        </w:rPr>
        <w:t xml:space="preserve">1 </w:t>
      </w:r>
      <w:r w:rsidRPr="00472B97">
        <w:rPr>
          <w:rFonts w:ascii="Times New Roman" w:eastAsia="Times New Roman" w:hAnsi="Times New Roman" w:cs="Times New Roman"/>
          <w:iCs/>
          <w:kern w:val="2"/>
          <w:sz w:val="28"/>
          <w:szCs w:val="28"/>
          <w:lang w:val="en-US" w:eastAsia="ru-RU"/>
          <w14:ligatures w14:val="standardContextual"/>
        </w:rPr>
        <w:t xml:space="preserve">= </w:t>
      </w:r>
      <w:r w:rsidRPr="00472B97">
        <w:rPr>
          <w:rFonts w:ascii="Times New Roman" w:eastAsia="Times New Roman" w:hAnsi="Times New Roman" w:cs="Times New Roman"/>
          <w:iCs/>
          <w:kern w:val="2"/>
          <w:sz w:val="28"/>
          <w:szCs w:val="28"/>
          <w:lang w:eastAsia="ru-RU"/>
          <w14:ligatures w14:val="standardContextual"/>
        </w:rPr>
        <w:t>1,17</w:t>
      </w:r>
      <m:oMath>
        <m:r>
          <m:rPr>
            <m:sty m:val="p"/>
          </m:rPr>
          <w:rPr>
            <w:rFonts w:ascii="Cambria Math" w:eastAsia="Times New Roman" w:hAnsi="Cambria Math" w:cs="Times New Roman"/>
            <w:kern w:val="2"/>
            <w:sz w:val="28"/>
            <w:szCs w:val="28"/>
            <w:lang w:val="en-US" w:eastAsia="ru-RU"/>
            <w14:ligatures w14:val="standardContextual"/>
          </w:rPr>
          <m:t>⋅</m:t>
        </m:r>
      </m:oMath>
      <w:r w:rsidRPr="00472B97">
        <w:rPr>
          <w:rFonts w:ascii="Times New Roman" w:eastAsia="Times New Roman" w:hAnsi="Times New Roman" w:cs="Times New Roman"/>
          <w:iCs/>
          <w:kern w:val="2"/>
          <w:sz w:val="28"/>
          <w:szCs w:val="28"/>
          <w:lang w:val="ru-RU" w:eastAsia="ru-RU"/>
          <w14:ligatures w14:val="standardContextual"/>
        </w:rPr>
        <w:t>4,21 = 4,76м</w:t>
      </w:r>
    </w:p>
    <w:p w14:paraId="24A38A6A" w14:textId="77777777" w:rsidR="00472B97" w:rsidRPr="00472B97" w:rsidRDefault="00472B97" w:rsidP="00472B97">
      <w:pPr>
        <w:spacing w:after="0" w:line="276" w:lineRule="auto"/>
        <w:jc w:val="center"/>
        <w:rPr>
          <w:rFonts w:ascii="Times New Roman" w:eastAsia="Times New Roman" w:hAnsi="Times New Roman" w:cs="Times New Roman"/>
          <w:iCs/>
          <w:kern w:val="2"/>
          <w:sz w:val="28"/>
          <w:szCs w:val="28"/>
          <w:lang w:val="ru-RU" w:eastAsia="ru-RU"/>
          <w14:ligatures w14:val="standardContextual"/>
        </w:rPr>
      </w:pPr>
      <w:r w:rsidRPr="00472B97">
        <w:rPr>
          <w:rFonts w:ascii="Times New Roman" w:eastAsia="Times New Roman" w:hAnsi="Times New Roman" w:cs="Times New Roman"/>
          <w:iCs/>
          <w:kern w:val="2"/>
          <w:sz w:val="28"/>
          <w:szCs w:val="28"/>
          <w:lang w:val="en-US" w:eastAsia="ru-RU"/>
          <w14:ligatures w14:val="standardContextual"/>
        </w:rPr>
        <w:t>D</w:t>
      </w:r>
      <w:r w:rsidRPr="00472B97">
        <w:rPr>
          <w:rFonts w:ascii="Times New Roman" w:eastAsia="Times New Roman" w:hAnsi="Times New Roman" w:cs="Times New Roman"/>
          <w:iCs/>
          <w:kern w:val="2"/>
          <w:sz w:val="28"/>
          <w:szCs w:val="28"/>
          <w:vertAlign w:val="subscript"/>
          <w:lang w:val="ru-RU" w:eastAsia="ru-RU"/>
          <w14:ligatures w14:val="standardContextual"/>
        </w:rPr>
        <w:t>2</w:t>
      </w:r>
      <w:r w:rsidRPr="00472B97">
        <w:rPr>
          <w:rFonts w:ascii="Times New Roman" w:eastAsia="Times New Roman" w:hAnsi="Times New Roman" w:cs="Times New Roman"/>
          <w:iCs/>
          <w:kern w:val="2"/>
          <w:sz w:val="28"/>
          <w:szCs w:val="28"/>
          <w:vertAlign w:val="subscript"/>
          <w:lang w:val="en-US" w:eastAsia="ru-RU"/>
          <w14:ligatures w14:val="standardContextual"/>
        </w:rPr>
        <w:t xml:space="preserve"> </w:t>
      </w:r>
      <w:r w:rsidRPr="00472B97">
        <w:rPr>
          <w:rFonts w:ascii="Times New Roman" w:eastAsia="Times New Roman" w:hAnsi="Times New Roman" w:cs="Times New Roman"/>
          <w:iCs/>
          <w:kern w:val="2"/>
          <w:sz w:val="28"/>
          <w:szCs w:val="28"/>
          <w:lang w:val="en-US" w:eastAsia="ru-RU"/>
          <w14:ligatures w14:val="standardContextual"/>
        </w:rPr>
        <w:t xml:space="preserve">= </w:t>
      </w:r>
      <w:r w:rsidRPr="00472B97">
        <w:rPr>
          <w:rFonts w:ascii="Times New Roman" w:eastAsia="Times New Roman" w:hAnsi="Times New Roman" w:cs="Times New Roman"/>
          <w:iCs/>
          <w:kern w:val="2"/>
          <w:sz w:val="28"/>
          <w:szCs w:val="28"/>
          <w:lang w:eastAsia="ru-RU"/>
          <w14:ligatures w14:val="standardContextual"/>
        </w:rPr>
        <w:t>0,83</w:t>
      </w:r>
      <m:oMath>
        <m:r>
          <m:rPr>
            <m:sty m:val="p"/>
          </m:rPr>
          <w:rPr>
            <w:rFonts w:ascii="Cambria Math" w:eastAsia="Times New Roman" w:hAnsi="Cambria Math" w:cs="Times New Roman"/>
            <w:kern w:val="2"/>
            <w:sz w:val="28"/>
            <w:szCs w:val="28"/>
            <w:lang w:val="en-US" w:eastAsia="ru-RU"/>
            <w14:ligatures w14:val="standardContextual"/>
          </w:rPr>
          <m:t>⋅0,85=0,71</m:t>
        </m:r>
      </m:oMath>
      <w:r w:rsidRPr="00472B97">
        <w:rPr>
          <w:rFonts w:ascii="Times New Roman" w:eastAsia="Times New Roman" w:hAnsi="Times New Roman" w:cs="Times New Roman"/>
          <w:iCs/>
          <w:kern w:val="2"/>
          <w:sz w:val="28"/>
          <w:szCs w:val="28"/>
          <w:lang w:val="ru-RU" w:eastAsia="ru-RU"/>
          <w14:ligatures w14:val="standardContextual"/>
        </w:rPr>
        <w:t>м</w:t>
      </w:r>
    </w:p>
    <w:p w14:paraId="3101BA75" w14:textId="77777777" w:rsidR="00472B97" w:rsidRPr="00472B97" w:rsidRDefault="00472B97" w:rsidP="00472B97">
      <w:pPr>
        <w:spacing w:after="0" w:line="276" w:lineRule="auto"/>
        <w:jc w:val="center"/>
        <w:rPr>
          <w:rFonts w:ascii="Times New Roman" w:eastAsia="Times New Roman" w:hAnsi="Times New Roman" w:cs="Times New Roman"/>
          <w:iCs/>
          <w:kern w:val="2"/>
          <w:sz w:val="28"/>
          <w:szCs w:val="28"/>
          <w:lang w:val="ru-RU" w:eastAsia="ru-RU"/>
          <w14:ligatures w14:val="standardContextual"/>
        </w:rPr>
      </w:pPr>
      <w:r w:rsidRPr="00472B97">
        <w:rPr>
          <w:rFonts w:ascii="Times New Roman" w:eastAsia="Times New Roman" w:hAnsi="Times New Roman" w:cs="Times New Roman"/>
          <w:iCs/>
          <w:kern w:val="2"/>
          <w:sz w:val="28"/>
          <w:szCs w:val="28"/>
          <w:lang w:val="en-US" w:eastAsia="ru-RU"/>
          <w14:ligatures w14:val="standardContextual"/>
        </w:rPr>
        <w:t>D</w:t>
      </w:r>
      <w:r w:rsidRPr="00472B97">
        <w:rPr>
          <w:rFonts w:ascii="Times New Roman" w:eastAsia="Times New Roman" w:hAnsi="Times New Roman" w:cs="Times New Roman"/>
          <w:iCs/>
          <w:kern w:val="2"/>
          <w:sz w:val="28"/>
          <w:szCs w:val="28"/>
          <w:vertAlign w:val="subscript"/>
          <w:lang w:val="ru-RU" w:eastAsia="ru-RU"/>
          <w14:ligatures w14:val="standardContextual"/>
        </w:rPr>
        <w:t>3</w:t>
      </w:r>
      <w:r w:rsidRPr="00472B97">
        <w:rPr>
          <w:rFonts w:ascii="Times New Roman" w:eastAsia="Times New Roman" w:hAnsi="Times New Roman" w:cs="Times New Roman"/>
          <w:iCs/>
          <w:kern w:val="2"/>
          <w:sz w:val="28"/>
          <w:szCs w:val="28"/>
          <w:vertAlign w:val="subscript"/>
          <w:lang w:val="en-US" w:eastAsia="ru-RU"/>
          <w14:ligatures w14:val="standardContextual"/>
        </w:rPr>
        <w:t xml:space="preserve"> </w:t>
      </w:r>
      <w:r w:rsidRPr="00472B97">
        <w:rPr>
          <w:rFonts w:ascii="Times New Roman" w:eastAsia="Times New Roman" w:hAnsi="Times New Roman" w:cs="Times New Roman"/>
          <w:iCs/>
          <w:kern w:val="2"/>
          <w:sz w:val="28"/>
          <w:szCs w:val="28"/>
          <w:lang w:val="en-US" w:eastAsia="ru-RU"/>
          <w14:ligatures w14:val="standardContextual"/>
        </w:rPr>
        <w:t xml:space="preserve">= </w:t>
      </w:r>
      <w:r w:rsidRPr="00472B97">
        <w:rPr>
          <w:rFonts w:ascii="Times New Roman" w:eastAsia="Times New Roman" w:hAnsi="Times New Roman" w:cs="Times New Roman"/>
          <w:iCs/>
          <w:kern w:val="2"/>
          <w:sz w:val="28"/>
          <w:szCs w:val="28"/>
          <w:lang w:eastAsia="ru-RU"/>
          <w14:ligatures w14:val="standardContextual"/>
        </w:rPr>
        <w:t>0</w:t>
      </w:r>
      <w:r w:rsidRPr="00472B97">
        <w:rPr>
          <w:rFonts w:ascii="Times New Roman" w:eastAsia="Times New Roman" w:hAnsi="Times New Roman" w:cs="Times New Roman"/>
          <w:iCs/>
          <w:kern w:val="2"/>
          <w:sz w:val="28"/>
          <w:szCs w:val="28"/>
          <w:lang w:val="ru-RU" w:eastAsia="ru-RU"/>
          <w14:ligatures w14:val="standardContextual"/>
        </w:rPr>
        <w:t>м</w:t>
      </w:r>
    </w:p>
    <w:p w14:paraId="2A5AEBF4" w14:textId="77777777" w:rsidR="00472B97" w:rsidRPr="00472B97" w:rsidRDefault="00472B97" w:rsidP="00472B97">
      <w:pPr>
        <w:spacing w:after="0" w:line="276" w:lineRule="auto"/>
        <w:jc w:val="center"/>
        <w:rPr>
          <w:rFonts w:ascii="Times New Roman" w:eastAsia="Times New Roman" w:hAnsi="Times New Roman" w:cs="Times New Roman"/>
          <w:iCs/>
          <w:kern w:val="2"/>
          <w:sz w:val="28"/>
          <w:szCs w:val="28"/>
          <w:lang w:val="ru-RU" w:eastAsia="ru-RU"/>
          <w14:ligatures w14:val="standardContextual"/>
        </w:rPr>
      </w:pPr>
      <w:r w:rsidRPr="00472B97">
        <w:rPr>
          <w:rFonts w:ascii="Times New Roman" w:eastAsia="Times New Roman" w:hAnsi="Times New Roman" w:cs="Times New Roman"/>
          <w:iCs/>
          <w:kern w:val="2"/>
          <w:sz w:val="28"/>
          <w:szCs w:val="28"/>
          <w:lang w:val="en-US" w:eastAsia="ru-RU"/>
          <w14:ligatures w14:val="standardContextual"/>
        </w:rPr>
        <w:t>D</w:t>
      </w:r>
      <w:r w:rsidRPr="00472B97">
        <w:rPr>
          <w:rFonts w:ascii="Times New Roman" w:eastAsia="Times New Roman" w:hAnsi="Times New Roman" w:cs="Times New Roman"/>
          <w:iCs/>
          <w:kern w:val="2"/>
          <w:sz w:val="28"/>
          <w:szCs w:val="28"/>
          <w:vertAlign w:val="subscript"/>
          <w:lang w:val="ru-RU" w:eastAsia="ru-RU"/>
          <w14:ligatures w14:val="standardContextual"/>
        </w:rPr>
        <w:t>4</w:t>
      </w:r>
      <w:r w:rsidRPr="00472B97">
        <w:rPr>
          <w:rFonts w:ascii="Times New Roman" w:eastAsia="Times New Roman" w:hAnsi="Times New Roman" w:cs="Times New Roman"/>
          <w:iCs/>
          <w:kern w:val="2"/>
          <w:sz w:val="28"/>
          <w:szCs w:val="28"/>
          <w:vertAlign w:val="subscript"/>
          <w:lang w:val="en-US" w:eastAsia="ru-RU"/>
          <w14:ligatures w14:val="standardContextual"/>
        </w:rPr>
        <w:t xml:space="preserve"> </w:t>
      </w:r>
      <w:r w:rsidRPr="00472B97">
        <w:rPr>
          <w:rFonts w:ascii="Times New Roman" w:eastAsia="Times New Roman" w:hAnsi="Times New Roman" w:cs="Times New Roman"/>
          <w:iCs/>
          <w:kern w:val="2"/>
          <w:sz w:val="28"/>
          <w:szCs w:val="28"/>
          <w:lang w:val="en-US" w:eastAsia="ru-RU"/>
          <w14:ligatures w14:val="standardContextual"/>
        </w:rPr>
        <w:t xml:space="preserve">= </w:t>
      </w:r>
      <w:r w:rsidRPr="00472B97">
        <w:rPr>
          <w:rFonts w:ascii="Times New Roman" w:eastAsia="Times New Roman" w:hAnsi="Times New Roman" w:cs="Times New Roman"/>
          <w:iCs/>
          <w:kern w:val="2"/>
          <w:sz w:val="28"/>
          <w:szCs w:val="28"/>
          <w:lang w:eastAsia="ru-RU"/>
          <w14:ligatures w14:val="standardContextual"/>
        </w:rPr>
        <w:t>0,03</w:t>
      </w:r>
      <m:oMath>
        <m:r>
          <m:rPr>
            <m:sty m:val="p"/>
          </m:rPr>
          <w:rPr>
            <w:rFonts w:ascii="Cambria Math" w:eastAsia="Times New Roman" w:hAnsi="Cambria Math" w:cs="Times New Roman"/>
            <w:kern w:val="2"/>
            <w:sz w:val="28"/>
            <w:szCs w:val="28"/>
            <w:lang w:val="en-US" w:eastAsia="ru-RU"/>
            <w14:ligatures w14:val="standardContextual"/>
          </w:rPr>
          <m:t>⋅3,93=1,12</m:t>
        </m:r>
      </m:oMath>
      <w:r w:rsidRPr="00472B97">
        <w:rPr>
          <w:rFonts w:ascii="Times New Roman" w:eastAsia="Times New Roman" w:hAnsi="Times New Roman" w:cs="Times New Roman"/>
          <w:iCs/>
          <w:kern w:val="2"/>
          <w:sz w:val="28"/>
          <w:szCs w:val="28"/>
          <w:lang w:val="ru-RU" w:eastAsia="ru-RU"/>
          <w14:ligatures w14:val="standardContextual"/>
        </w:rPr>
        <w:t>м</w:t>
      </w:r>
    </w:p>
    <w:p w14:paraId="7D1AB41F" w14:textId="77777777" w:rsidR="00472B97" w:rsidRPr="00472B97" w:rsidRDefault="00472B97" w:rsidP="00472B97">
      <w:pPr>
        <w:spacing w:after="0" w:line="276" w:lineRule="auto"/>
        <w:jc w:val="center"/>
        <w:rPr>
          <w:rFonts w:ascii="Times New Roman" w:eastAsia="Times New Roman" w:hAnsi="Times New Roman" w:cs="Times New Roman"/>
          <w:iCs/>
          <w:kern w:val="2"/>
          <w:sz w:val="28"/>
          <w:szCs w:val="28"/>
          <w:lang w:val="ru-RU" w:eastAsia="ru-RU"/>
          <w14:ligatures w14:val="standardContextual"/>
        </w:rPr>
      </w:pPr>
      <w:r w:rsidRPr="00472B97">
        <w:rPr>
          <w:rFonts w:ascii="Times New Roman" w:eastAsia="Times New Roman" w:hAnsi="Times New Roman" w:cs="Times New Roman"/>
          <w:iCs/>
          <w:kern w:val="2"/>
          <w:sz w:val="28"/>
          <w:szCs w:val="28"/>
          <w:lang w:val="en-US" w:eastAsia="ru-RU"/>
          <w14:ligatures w14:val="standardContextual"/>
        </w:rPr>
        <w:t>D</w:t>
      </w:r>
      <w:r w:rsidRPr="00472B97">
        <w:rPr>
          <w:rFonts w:ascii="Times New Roman" w:eastAsia="Times New Roman" w:hAnsi="Times New Roman" w:cs="Times New Roman"/>
          <w:iCs/>
          <w:kern w:val="2"/>
          <w:sz w:val="28"/>
          <w:szCs w:val="28"/>
          <w:vertAlign w:val="subscript"/>
          <w:lang w:val="ru-RU" w:eastAsia="ru-RU"/>
          <w14:ligatures w14:val="standardContextual"/>
        </w:rPr>
        <w:t>5</w:t>
      </w:r>
      <w:r w:rsidRPr="00472B97">
        <w:rPr>
          <w:rFonts w:ascii="Times New Roman" w:eastAsia="Times New Roman" w:hAnsi="Times New Roman" w:cs="Times New Roman"/>
          <w:iCs/>
          <w:kern w:val="2"/>
          <w:sz w:val="28"/>
          <w:szCs w:val="28"/>
          <w:vertAlign w:val="subscript"/>
          <w:lang w:val="en-US" w:eastAsia="ru-RU"/>
          <w14:ligatures w14:val="standardContextual"/>
        </w:rPr>
        <w:t xml:space="preserve"> </w:t>
      </w:r>
      <w:r w:rsidRPr="00472B97">
        <w:rPr>
          <w:rFonts w:ascii="Times New Roman" w:eastAsia="Times New Roman" w:hAnsi="Times New Roman" w:cs="Times New Roman"/>
          <w:iCs/>
          <w:kern w:val="2"/>
          <w:sz w:val="28"/>
          <w:szCs w:val="28"/>
          <w:lang w:eastAsia="ru-RU"/>
          <w14:ligatures w14:val="standardContextual"/>
        </w:rPr>
        <w:t>0,57</w:t>
      </w:r>
      <m:oMath>
        <m:r>
          <m:rPr>
            <m:sty m:val="p"/>
          </m:rPr>
          <w:rPr>
            <w:rFonts w:ascii="Cambria Math" w:eastAsia="Times New Roman" w:hAnsi="Cambria Math" w:cs="Times New Roman"/>
            <w:kern w:val="2"/>
            <w:sz w:val="28"/>
            <w:szCs w:val="28"/>
            <w:lang w:val="en-US" w:eastAsia="ru-RU"/>
            <w14:ligatures w14:val="standardContextual"/>
          </w:rPr>
          <m:t>⋅1,01=0,58</m:t>
        </m:r>
      </m:oMath>
      <w:r w:rsidRPr="00472B97">
        <w:rPr>
          <w:rFonts w:ascii="Times New Roman" w:eastAsia="Times New Roman" w:hAnsi="Times New Roman" w:cs="Times New Roman"/>
          <w:iCs/>
          <w:kern w:val="2"/>
          <w:sz w:val="28"/>
          <w:szCs w:val="28"/>
          <w:lang w:val="ru-RU" w:eastAsia="ru-RU"/>
          <w14:ligatures w14:val="standardContextual"/>
        </w:rPr>
        <w:t>м</w:t>
      </w:r>
    </w:p>
    <w:p w14:paraId="047D0A38" w14:textId="77777777" w:rsidR="00472B97" w:rsidRPr="00472B97" w:rsidRDefault="00472B97" w:rsidP="00472B97">
      <w:pPr>
        <w:spacing w:after="0" w:line="276" w:lineRule="auto"/>
        <w:jc w:val="center"/>
        <w:rPr>
          <w:rFonts w:ascii="Times New Roman" w:eastAsia="Times New Roman" w:hAnsi="Times New Roman" w:cs="Times New Roman"/>
          <w:iCs/>
          <w:kern w:val="2"/>
          <w:sz w:val="28"/>
          <w:szCs w:val="28"/>
          <w:lang w:val="ru-RU" w:eastAsia="ru-RU"/>
          <w14:ligatures w14:val="standardContextual"/>
        </w:rPr>
      </w:pPr>
      <w:r w:rsidRPr="00472B97">
        <w:rPr>
          <w:rFonts w:ascii="Times New Roman" w:eastAsia="Times New Roman" w:hAnsi="Times New Roman" w:cs="Times New Roman"/>
          <w:iCs/>
          <w:kern w:val="2"/>
          <w:sz w:val="28"/>
          <w:szCs w:val="28"/>
          <w:lang w:val="en-US" w:eastAsia="ru-RU"/>
          <w14:ligatures w14:val="standardContextual"/>
        </w:rPr>
        <w:t>D</w:t>
      </w:r>
      <w:r w:rsidRPr="00472B97">
        <w:rPr>
          <w:rFonts w:ascii="Times New Roman" w:eastAsia="Times New Roman" w:hAnsi="Times New Roman" w:cs="Times New Roman"/>
          <w:iCs/>
          <w:kern w:val="2"/>
          <w:sz w:val="28"/>
          <w:szCs w:val="28"/>
          <w:vertAlign w:val="subscript"/>
          <w:lang w:val="ru-RU" w:eastAsia="ru-RU"/>
          <w14:ligatures w14:val="standardContextual"/>
        </w:rPr>
        <w:t>6</w:t>
      </w:r>
      <w:r w:rsidRPr="00472B97">
        <w:rPr>
          <w:rFonts w:ascii="Times New Roman" w:eastAsia="Times New Roman" w:hAnsi="Times New Roman" w:cs="Times New Roman"/>
          <w:iCs/>
          <w:kern w:val="2"/>
          <w:sz w:val="28"/>
          <w:szCs w:val="28"/>
          <w:vertAlign w:val="subscript"/>
          <w:lang w:val="en-US" w:eastAsia="ru-RU"/>
          <w14:ligatures w14:val="standardContextual"/>
        </w:rPr>
        <w:t xml:space="preserve"> </w:t>
      </w:r>
      <w:r w:rsidRPr="00472B97">
        <w:rPr>
          <w:rFonts w:ascii="Times New Roman" w:eastAsia="Times New Roman" w:hAnsi="Times New Roman" w:cs="Times New Roman"/>
          <w:iCs/>
          <w:kern w:val="2"/>
          <w:sz w:val="28"/>
          <w:szCs w:val="28"/>
          <w:lang w:val="en-US" w:eastAsia="ru-RU"/>
          <w14:ligatures w14:val="standardContextual"/>
        </w:rPr>
        <w:t xml:space="preserve">= </w:t>
      </w:r>
      <w:r w:rsidRPr="00472B97">
        <w:rPr>
          <w:rFonts w:ascii="Times New Roman" w:eastAsia="Times New Roman" w:hAnsi="Times New Roman" w:cs="Times New Roman"/>
          <w:iCs/>
          <w:kern w:val="2"/>
          <w:sz w:val="28"/>
          <w:szCs w:val="28"/>
          <w:lang w:eastAsia="ru-RU"/>
          <w14:ligatures w14:val="standardContextual"/>
        </w:rPr>
        <w:t>0,36</w:t>
      </w:r>
      <m:oMath>
        <m:r>
          <m:rPr>
            <m:sty m:val="p"/>
          </m:rPr>
          <w:rPr>
            <w:rFonts w:ascii="Cambria Math" w:eastAsia="Times New Roman" w:hAnsi="Cambria Math" w:cs="Times New Roman"/>
            <w:kern w:val="2"/>
            <w:sz w:val="28"/>
            <w:szCs w:val="28"/>
            <w:lang w:val="en-US" w:eastAsia="ru-RU"/>
            <w14:ligatures w14:val="standardContextual"/>
          </w:rPr>
          <m:t>⋅2,2=0,79</m:t>
        </m:r>
      </m:oMath>
      <w:r w:rsidRPr="00472B97">
        <w:rPr>
          <w:rFonts w:ascii="Times New Roman" w:eastAsia="Times New Roman" w:hAnsi="Times New Roman" w:cs="Times New Roman"/>
          <w:iCs/>
          <w:kern w:val="2"/>
          <w:sz w:val="28"/>
          <w:szCs w:val="28"/>
          <w:lang w:val="ru-RU" w:eastAsia="ru-RU"/>
          <w14:ligatures w14:val="standardContextual"/>
        </w:rPr>
        <w:t>м</w:t>
      </w:r>
    </w:p>
    <w:p w14:paraId="4BFDAAAF" w14:textId="77777777" w:rsidR="00472B97" w:rsidRPr="00472B97" w:rsidRDefault="00472B97" w:rsidP="00472B97">
      <w:pPr>
        <w:spacing w:after="0" w:line="240" w:lineRule="auto"/>
        <w:jc w:val="center"/>
        <w:rPr>
          <w:rFonts w:ascii="Times New Roman" w:eastAsia="Times New Roman" w:hAnsi="Times New Roman" w:cs="Times New Roman"/>
          <w:b/>
          <w:iCs/>
          <w:kern w:val="2"/>
          <w:sz w:val="28"/>
          <w:szCs w:val="28"/>
          <w:lang w:val="ru-RU" w:eastAsia="ru-RU"/>
          <w14:ligatures w14:val="standardContextual"/>
        </w:rPr>
      </w:pPr>
    </w:p>
    <w:p w14:paraId="5D89D915" w14:textId="77777777" w:rsidR="00472B97" w:rsidRPr="00472B97" w:rsidRDefault="00472B97" w:rsidP="00472B97">
      <w:pPr>
        <w:numPr>
          <w:ilvl w:val="0"/>
          <w:numId w:val="18"/>
        </w:numPr>
        <w:spacing w:after="0" w:line="240" w:lineRule="auto"/>
        <w:contextualSpacing/>
        <w:jc w:val="center"/>
        <w:rPr>
          <w:rFonts w:ascii="Times New Roman" w:eastAsia="Times New Roman" w:hAnsi="Times New Roman" w:cs="Times New Roman"/>
          <w:b/>
          <w:iCs/>
          <w:kern w:val="2"/>
          <w:sz w:val="28"/>
          <w:szCs w:val="28"/>
          <w:lang w:val="ru-RU" w:eastAsia="ru-RU"/>
          <w14:ligatures w14:val="standardContextual"/>
        </w:rPr>
      </w:pPr>
      <w:r w:rsidRPr="00472B97">
        <w:rPr>
          <w:rFonts w:ascii="Times New Roman" w:eastAsia="Times New Roman" w:hAnsi="Times New Roman" w:cs="Times New Roman"/>
          <w:b/>
          <w:iCs/>
          <w:kern w:val="2"/>
          <w:sz w:val="28"/>
          <w:szCs w:val="28"/>
          <w:lang w:val="ru-RU" w:eastAsia="ru-RU"/>
          <w14:ligatures w14:val="standardContextual"/>
        </w:rPr>
        <w:t>Визначення температури кожного шару</w:t>
      </w:r>
    </w:p>
    <w:p w14:paraId="0C59EED9" w14:textId="77777777" w:rsidR="00472B97" w:rsidRPr="00472B97" w:rsidRDefault="00472B97" w:rsidP="00472B97">
      <w:pPr>
        <w:spacing w:after="0" w:line="240" w:lineRule="auto"/>
        <w:jc w:val="center"/>
        <w:rPr>
          <w:rFonts w:ascii="Times New Roman" w:eastAsia="Times New Roman" w:hAnsi="Times New Roman" w:cs="Times New Roman"/>
          <w:b/>
          <w:iCs/>
          <w:kern w:val="2"/>
          <w:sz w:val="28"/>
          <w:szCs w:val="28"/>
          <w:lang w:val="ru-RU" w:eastAsia="ru-RU"/>
          <w14:ligatures w14:val="standardContextual"/>
        </w:rPr>
      </w:pPr>
    </w:p>
    <w:p w14:paraId="712CA3BD" w14:textId="77777777" w:rsidR="00472B97" w:rsidRPr="00472B97" w:rsidRDefault="004C6D63" w:rsidP="00472B97">
      <w:pPr>
        <w:spacing w:after="0" w:line="240" w:lineRule="auto"/>
        <w:jc w:val="center"/>
        <w:rPr>
          <w:rFonts w:ascii="Cambria Math" w:eastAsia="Times New Roman" w:hAnsi="Cambria Math"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i</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b</m:t>
              </m:r>
            </m:sub>
          </m:sSub>
          <m:r>
            <m:rPr>
              <m:sty m:val="p"/>
            </m:rPr>
            <w:rPr>
              <w:rFonts w:ascii="Cambria Math" w:eastAsia="Times New Roman" w:hAnsi="Cambria Math" w:cs="Times New Roman"/>
              <w:kern w:val="2"/>
              <w:sz w:val="28"/>
              <w:szCs w:val="28"/>
              <w:lang w:val="en-US" w:eastAsia="ru-RU"/>
              <w14:ligatures w14:val="standardContextual"/>
            </w:rPr>
            <m:t xml:space="preserve">- </m:t>
          </m:r>
          <m:d>
            <m:dPr>
              <m:ctrlPr>
                <w:rPr>
                  <w:rFonts w:ascii="Cambria Math" w:eastAsia="Times New Roman" w:hAnsi="Cambria Math" w:cs="Times New Roman"/>
                  <w:kern w:val="2"/>
                  <w:sz w:val="28"/>
                  <w:szCs w:val="28"/>
                  <w:lang w:val="en-US" w:eastAsia="ru-RU"/>
                  <w14:ligatures w14:val="standardContextual"/>
                </w:rPr>
              </m:ctrlPr>
            </m:dPr>
            <m:e>
              <m:f>
                <m:fPr>
                  <m:ctrlPr>
                    <w:rPr>
                      <w:rFonts w:ascii="Cambria Math" w:eastAsia="Times New Roman" w:hAnsi="Cambria Math" w:cs="Times New Roman"/>
                      <w:kern w:val="2"/>
                      <w:sz w:val="28"/>
                      <w:szCs w:val="28"/>
                      <w:lang w:val="en-US" w:eastAsia="ru-RU"/>
                      <w14:ligatures w14:val="standardContextual"/>
                    </w:rPr>
                  </m:ctrlPr>
                </m:fPr>
                <m:num>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b</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n</m:t>
                      </m:r>
                    </m:sub>
                  </m:sSub>
                </m:num>
                <m:den>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Σ</m:t>
                      </m:r>
                    </m:sub>
                  </m:sSub>
                </m:den>
              </m:f>
            </m:e>
          </m:d>
          <m:d>
            <m:dPr>
              <m:ctrlPr>
                <w:rPr>
                  <w:rFonts w:ascii="Cambria Math" w:eastAsia="Times New Roman" w:hAnsi="Cambria Math" w:cs="Times New Roman"/>
                  <w:kern w:val="2"/>
                  <w:sz w:val="28"/>
                  <w:szCs w:val="28"/>
                  <w:lang w:val="en-US" w:eastAsia="ru-RU"/>
                  <w14:ligatures w14:val="standardContextual"/>
                </w:rPr>
              </m:ctrlPr>
            </m:dPr>
            <m:e>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b</m:t>
                  </m:r>
                </m:sub>
              </m:sSub>
              <m:r>
                <m:rPr>
                  <m:sty m:val="p"/>
                </m:rPr>
                <w:rPr>
                  <w:rFonts w:ascii="Cambria Math" w:eastAsia="Times New Roman" w:hAnsi="Cambria Math" w:cs="Times New Roman"/>
                  <w:kern w:val="2"/>
                  <w:sz w:val="28"/>
                  <w:szCs w:val="28"/>
                  <w:lang w:val="en-US" w:eastAsia="ru-RU"/>
                  <w14:ligatures w14:val="standardContextual"/>
                </w:rPr>
                <m:t>+ Σ</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i</m:t>
                  </m:r>
                </m:sub>
              </m:sSub>
            </m:e>
          </m:d>
        </m:oMath>
      </m:oMathPara>
    </w:p>
    <w:p w14:paraId="5892909B" w14:textId="77777777" w:rsidR="00472B97" w:rsidRPr="00472B97" w:rsidRDefault="00472B97" w:rsidP="00472B97">
      <w:pPr>
        <w:spacing w:after="0" w:line="240" w:lineRule="auto"/>
        <w:jc w:val="center"/>
        <w:rPr>
          <w:rFonts w:ascii="Cambria Math" w:eastAsia="Times New Roman" w:hAnsi="Cambria Math" w:cs="Times New Roman"/>
          <w:kern w:val="2"/>
          <w:sz w:val="28"/>
          <w:szCs w:val="28"/>
          <w:lang w:val="en-US" w:eastAsia="ru-RU"/>
          <w14:ligatures w14:val="standardContextual"/>
        </w:rPr>
      </w:pPr>
    </w:p>
    <w:p w14:paraId="09C26965" w14:textId="77777777" w:rsidR="00472B97" w:rsidRPr="00472B97" w:rsidRDefault="00472B97" w:rsidP="00472B97">
      <w:pPr>
        <w:spacing w:after="0" w:line="240" w:lineRule="auto"/>
        <w:jc w:val="center"/>
        <w:rPr>
          <w:rFonts w:ascii="Cambria Math" w:eastAsia="Times New Roman" w:hAnsi="Cambria Math" w:cs="Times New Roman"/>
          <w:kern w:val="2"/>
          <w:sz w:val="28"/>
          <w:szCs w:val="28"/>
          <w:lang w:val="en-US" w:eastAsia="ru-RU"/>
          <w14:ligatures w14:val="standardContextual"/>
        </w:rPr>
      </w:pPr>
      <m:oMathPara>
        <m:oMath>
          <m:r>
            <m:rPr>
              <m:sty m:val="p"/>
            </m:rPr>
            <w:rPr>
              <w:rFonts w:ascii="Cambria Math" w:eastAsia="Times New Roman" w:hAnsi="Cambria Math" w:cs="Times New Roman"/>
              <w:kern w:val="2"/>
              <w:sz w:val="28"/>
              <w:szCs w:val="28"/>
              <w:lang w:val="en-US" w:eastAsia="ru-RU"/>
              <w14:ligatures w14:val="standardContextual"/>
            </w:rPr>
            <m:t>Σ</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i</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1</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2</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3</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4</m:t>
              </m:r>
            </m:sub>
          </m:sSub>
          <m:r>
            <m:rPr>
              <m:sty m:val="p"/>
            </m:rPr>
            <w:rPr>
              <w:rFonts w:ascii="Cambria Math" w:eastAsia="Times New Roman" w:hAnsi="Cambria Math" w:cs="Times New Roman"/>
              <w:kern w:val="2"/>
              <w:sz w:val="28"/>
              <w:szCs w:val="28"/>
              <w:lang w:val="en-US" w:eastAsia="ru-RU"/>
              <w14:ligatures w14:val="standardContextual"/>
            </w:rPr>
            <m:t xml:space="preserve">+ …+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i</m:t>
              </m:r>
            </m:sub>
          </m:sSub>
        </m:oMath>
      </m:oMathPara>
    </w:p>
    <w:p w14:paraId="02520E6E" w14:textId="15A9DDB5" w:rsidR="00472B97" w:rsidRPr="00472B97" w:rsidRDefault="00472B97" w:rsidP="00472B97">
      <w:pPr>
        <w:spacing w:after="0" w:line="240" w:lineRule="auto"/>
        <w:jc w:val="center"/>
        <w:rPr>
          <w:rFonts w:ascii="Cambria Math" w:eastAsia="Times New Roman" w:hAnsi="Cambria Math" w:cs="Times New Roman"/>
          <w:kern w:val="2"/>
          <w:sz w:val="28"/>
          <w:szCs w:val="28"/>
          <w:lang w:val="en-US" w:eastAsia="ru-RU"/>
          <w14:ligatures w14:val="standardContextual"/>
        </w:rPr>
      </w:pPr>
    </w:p>
    <w:p w14:paraId="2100310F" w14:textId="77777777" w:rsidR="00472B97" w:rsidRPr="00472B97" w:rsidRDefault="004C6D63" w:rsidP="00472B97">
      <w:pPr>
        <w:spacing w:after="0" w:line="240" w:lineRule="auto"/>
        <w:jc w:val="center"/>
        <w:rPr>
          <w:rFonts w:ascii="Cambria Math" w:eastAsia="Times New Roman" w:hAnsi="Cambria Math"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b</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b</m:t>
              </m:r>
            </m:sub>
          </m:sSub>
          <m:r>
            <m:rPr>
              <m:sty m:val="p"/>
            </m:rPr>
            <w:rPr>
              <w:rFonts w:ascii="Cambria Math" w:eastAsia="Times New Roman" w:hAnsi="Cambria Math" w:cs="Times New Roman"/>
              <w:kern w:val="2"/>
              <w:sz w:val="28"/>
              <w:szCs w:val="28"/>
              <w:lang w:val="en-US" w:eastAsia="ru-RU"/>
              <w14:ligatures w14:val="standardContextual"/>
            </w:rPr>
            <m:t xml:space="preserve">- </m:t>
          </m:r>
          <m:d>
            <m:dPr>
              <m:ctrlPr>
                <w:rPr>
                  <w:rFonts w:ascii="Cambria Math" w:eastAsia="Times New Roman" w:hAnsi="Cambria Math" w:cs="Times New Roman"/>
                  <w:kern w:val="2"/>
                  <w:sz w:val="28"/>
                  <w:szCs w:val="28"/>
                  <w:lang w:val="en-US" w:eastAsia="ru-RU"/>
                  <w14:ligatures w14:val="standardContextual"/>
                </w:rPr>
              </m:ctrlPr>
            </m:dPr>
            <m:e>
              <m:f>
                <m:fPr>
                  <m:ctrlPr>
                    <w:rPr>
                      <w:rFonts w:ascii="Cambria Math" w:eastAsia="Times New Roman" w:hAnsi="Cambria Math" w:cs="Times New Roman"/>
                      <w:kern w:val="2"/>
                      <w:sz w:val="28"/>
                      <w:szCs w:val="28"/>
                      <w:lang w:val="en-US" w:eastAsia="ru-RU"/>
                      <w14:ligatures w14:val="standardContextual"/>
                    </w:rPr>
                  </m:ctrlPr>
                </m:fPr>
                <m:num>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b</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n</m:t>
                      </m:r>
                    </m:sub>
                  </m:sSub>
                </m:num>
                <m:den>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Σ</m:t>
                      </m:r>
                    </m:sub>
                  </m:sSub>
                </m:den>
              </m:f>
            </m:e>
          </m:d>
          <m:r>
            <m:rPr>
              <m:sty m:val="p"/>
            </m:rPr>
            <w:rPr>
              <w:rFonts w:ascii="Cambria Math" w:eastAsia="Times New Roman" w:hAnsi="Cambria Math" w:cs="Times New Roman"/>
              <w:kern w:val="2"/>
              <w:sz w:val="28"/>
              <w:szCs w:val="28"/>
              <w:lang w:val="en-US" w:eastAsia="ru-RU"/>
              <w14:ligatures w14:val="standardContextual"/>
            </w:rPr>
            <m:t>⋅</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b</m:t>
              </m:r>
            </m:sub>
          </m:sSub>
        </m:oMath>
      </m:oMathPara>
    </w:p>
    <w:p w14:paraId="1F66CE8A" w14:textId="77777777" w:rsidR="00472B97" w:rsidRPr="00472B97" w:rsidRDefault="004C6D63" w:rsidP="00472B97">
      <w:pPr>
        <w:spacing w:after="0" w:line="240" w:lineRule="auto"/>
        <w:jc w:val="center"/>
        <w:rPr>
          <w:rFonts w:ascii="Cambria Math" w:eastAsia="Times New Roman" w:hAnsi="Cambria Math"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H</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b</m:t>
              </m:r>
            </m:sub>
          </m:sSub>
          <m:r>
            <m:rPr>
              <m:sty m:val="p"/>
            </m:rPr>
            <w:rPr>
              <w:rFonts w:ascii="Cambria Math" w:eastAsia="Times New Roman" w:hAnsi="Cambria Math" w:cs="Times New Roman"/>
              <w:kern w:val="2"/>
              <w:sz w:val="28"/>
              <w:szCs w:val="28"/>
              <w:lang w:val="en-US" w:eastAsia="ru-RU"/>
              <w14:ligatures w14:val="standardContextual"/>
            </w:rPr>
            <m:t xml:space="preserve">- </m:t>
          </m:r>
          <m:d>
            <m:dPr>
              <m:ctrlPr>
                <w:rPr>
                  <w:rFonts w:ascii="Cambria Math" w:eastAsia="Times New Roman" w:hAnsi="Cambria Math" w:cs="Times New Roman"/>
                  <w:kern w:val="2"/>
                  <w:sz w:val="28"/>
                  <w:szCs w:val="28"/>
                  <w:lang w:val="en-US" w:eastAsia="ru-RU"/>
                  <w14:ligatures w14:val="standardContextual"/>
                </w:rPr>
              </m:ctrlPr>
            </m:dPr>
            <m:e>
              <m:f>
                <m:fPr>
                  <m:ctrlPr>
                    <w:rPr>
                      <w:rFonts w:ascii="Cambria Math" w:eastAsia="Times New Roman" w:hAnsi="Cambria Math" w:cs="Times New Roman"/>
                      <w:kern w:val="2"/>
                      <w:sz w:val="28"/>
                      <w:szCs w:val="28"/>
                      <w:lang w:val="en-US" w:eastAsia="ru-RU"/>
                      <w14:ligatures w14:val="standardContextual"/>
                    </w:rPr>
                  </m:ctrlPr>
                </m:fPr>
                <m:num>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b</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n</m:t>
                      </m:r>
                    </m:sub>
                  </m:sSub>
                </m:num>
                <m:den>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Σ</m:t>
                      </m:r>
                    </m:sub>
                  </m:sSub>
                </m:den>
              </m:f>
            </m:e>
          </m:d>
          <m:r>
            <m:rPr>
              <m:sty m:val="p"/>
            </m:rPr>
            <w:rPr>
              <w:rFonts w:ascii="Cambria Math" w:eastAsia="Times New Roman" w:hAnsi="Cambria Math" w:cs="Times New Roman"/>
              <w:kern w:val="2"/>
              <w:sz w:val="28"/>
              <w:szCs w:val="28"/>
              <w:lang w:val="en-US" w:eastAsia="ru-RU"/>
              <w14:ligatures w14:val="standardContextual"/>
            </w:rPr>
            <m:t>⋅</m:t>
          </m:r>
          <m:d>
            <m:dPr>
              <m:ctrlPr>
                <w:rPr>
                  <w:rFonts w:ascii="Cambria Math" w:eastAsia="Times New Roman" w:hAnsi="Cambria Math" w:cs="Times New Roman"/>
                  <w:kern w:val="2"/>
                  <w:sz w:val="28"/>
                  <w:szCs w:val="28"/>
                  <w:lang w:val="en-US" w:eastAsia="ru-RU"/>
                  <w14:ligatures w14:val="standardContextual"/>
                </w:rPr>
              </m:ctrlPr>
            </m:dPr>
            <m:e>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b</m:t>
                  </m:r>
                </m:sub>
              </m:sSub>
              <m:r>
                <m:rPr>
                  <m:sty m:val="p"/>
                </m:rPr>
                <w:rPr>
                  <w:rFonts w:ascii="Cambria Math" w:eastAsia="Times New Roman" w:hAnsi="Cambria Math" w:cs="Times New Roman"/>
                  <w:kern w:val="2"/>
                  <w:sz w:val="28"/>
                  <w:szCs w:val="28"/>
                  <w:lang w:val="en-US" w:eastAsia="ru-RU"/>
                  <w14:ligatures w14:val="standardContextual"/>
                </w:rPr>
                <m:t xml:space="preserve">+ </m:t>
              </m:r>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R</m:t>
                  </m:r>
                </m:e>
                <m:sub>
                  <m:r>
                    <m:rPr>
                      <m:sty m:val="p"/>
                    </m:rPr>
                    <w:rPr>
                      <w:rFonts w:ascii="Cambria Math" w:eastAsia="Times New Roman" w:hAnsi="Cambria Math" w:cs="Times New Roman"/>
                      <w:kern w:val="2"/>
                      <w:sz w:val="28"/>
                      <w:szCs w:val="28"/>
                      <w:lang w:val="en-US" w:eastAsia="ru-RU"/>
                      <w14:ligatures w14:val="standardContextual"/>
                    </w:rPr>
                    <m:t>k</m:t>
                  </m:r>
                </m:sub>
              </m:sSub>
            </m:e>
          </m:d>
        </m:oMath>
      </m:oMathPara>
    </w:p>
    <w:p w14:paraId="460E568E" w14:textId="77777777" w:rsidR="00472B97" w:rsidRPr="00472B97" w:rsidRDefault="004C6D63" w:rsidP="00472B97">
      <w:pPr>
        <w:spacing w:after="0" w:line="240" w:lineRule="auto"/>
        <w:jc w:val="center"/>
        <w:rPr>
          <w:rFonts w:ascii="Cambria Math" w:eastAsia="Times New Roman" w:hAnsi="Cambria Math"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w:rPr>
                  <w:rFonts w:ascii="Cambria Math" w:eastAsia="Times New Roman" w:hAnsi="Cambria Math" w:cs="Times New Roman"/>
                  <w:kern w:val="2"/>
                  <w:sz w:val="28"/>
                  <w:szCs w:val="28"/>
                  <w:lang w:val="en-US" w:eastAsia="ru-RU"/>
                  <w14:ligatures w14:val="standardContextual"/>
                </w:rPr>
                <m:t>bn</m:t>
              </m:r>
            </m:sub>
          </m:sSub>
          <m:r>
            <m:rPr>
              <m:sty m:val="p"/>
            </m:rPr>
            <w:rPr>
              <w:rFonts w:ascii="Cambria Math" w:eastAsia="Times New Roman" w:hAnsi="Cambria Math" w:cs="Times New Roman"/>
              <w:kern w:val="2"/>
              <w:sz w:val="28"/>
              <w:szCs w:val="28"/>
              <w:lang w:val="en-US" w:eastAsia="ru-RU"/>
              <w14:ligatures w14:val="standardContextual"/>
            </w:rPr>
            <m:t xml:space="preserve">= 19 - </m:t>
          </m:r>
          <m:d>
            <m:dPr>
              <m:ctrlPr>
                <w:rPr>
                  <w:rFonts w:ascii="Cambria Math" w:eastAsia="Times New Roman" w:hAnsi="Cambria Math" w:cs="Times New Roman"/>
                  <w:kern w:val="2"/>
                  <w:sz w:val="28"/>
                  <w:szCs w:val="28"/>
                  <w:lang w:val="en-US" w:eastAsia="ru-RU"/>
                  <w14:ligatures w14:val="standardContextual"/>
                </w:rPr>
              </m:ctrlPr>
            </m:dPr>
            <m:e>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19+15</m:t>
                  </m:r>
                </m:num>
                <m:den>
                  <m:r>
                    <m:rPr>
                      <m:sty m:val="p"/>
                    </m:rPr>
                    <w:rPr>
                      <w:rFonts w:ascii="Cambria Math" w:eastAsia="Times New Roman" w:hAnsi="Cambria Math" w:cs="Times New Roman"/>
                      <w:kern w:val="2"/>
                      <w:sz w:val="28"/>
                      <w:szCs w:val="28"/>
                      <w:lang w:val="en-US" w:eastAsia="ru-RU"/>
                      <w14:ligatures w14:val="standardContextual"/>
                    </w:rPr>
                    <m:t>3,978</m:t>
                  </m:r>
                </m:den>
              </m:f>
            </m:e>
          </m:d>
          <m:r>
            <m:rPr>
              <m:sty m:val="p"/>
            </m:rPr>
            <w:rPr>
              <w:rFonts w:ascii="Cambria Math" w:eastAsia="Times New Roman" w:hAnsi="Cambria Math" w:cs="Times New Roman"/>
              <w:kern w:val="2"/>
              <w:sz w:val="28"/>
              <w:szCs w:val="28"/>
              <w:lang w:val="en-US" w:eastAsia="ru-RU"/>
              <w14:ligatures w14:val="standardContextual"/>
            </w:rPr>
            <m:t>⋅0,115 = 18,01*C</m:t>
          </m:r>
        </m:oMath>
      </m:oMathPara>
    </w:p>
    <w:p w14:paraId="2F1B57EF" w14:textId="77777777" w:rsidR="00472B97" w:rsidRPr="00472B97" w:rsidRDefault="004C6D63" w:rsidP="00472B97">
      <w:pPr>
        <w:spacing w:after="0" w:line="240" w:lineRule="auto"/>
        <w:jc w:val="center"/>
        <w:rPr>
          <w:rFonts w:ascii="Cambria Math" w:eastAsia="Times New Roman" w:hAnsi="Cambria Math"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2</m:t>
              </m:r>
            </m:sub>
          </m:sSub>
          <m:r>
            <m:rPr>
              <m:sty m:val="p"/>
            </m:rPr>
            <w:rPr>
              <w:rFonts w:ascii="Cambria Math" w:eastAsia="Times New Roman" w:hAnsi="Cambria Math" w:cs="Times New Roman"/>
              <w:kern w:val="2"/>
              <w:sz w:val="28"/>
              <w:szCs w:val="28"/>
              <w:lang w:val="en-US" w:eastAsia="ru-RU"/>
              <w14:ligatures w14:val="standardContextual"/>
            </w:rPr>
            <m:t xml:space="preserve">= 19 - </m:t>
          </m:r>
          <m:d>
            <m:dPr>
              <m:ctrlPr>
                <w:rPr>
                  <w:rFonts w:ascii="Cambria Math" w:eastAsia="Times New Roman" w:hAnsi="Cambria Math" w:cs="Times New Roman"/>
                  <w:kern w:val="2"/>
                  <w:sz w:val="28"/>
                  <w:szCs w:val="28"/>
                  <w:lang w:val="en-US" w:eastAsia="ru-RU"/>
                  <w14:ligatures w14:val="standardContextual"/>
                </w:rPr>
              </m:ctrlPr>
            </m:dPr>
            <m:e>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19+15</m:t>
                  </m:r>
                </m:num>
                <m:den>
                  <m:r>
                    <m:rPr>
                      <m:sty m:val="p"/>
                    </m:rPr>
                    <w:rPr>
                      <w:rFonts w:ascii="Cambria Math" w:eastAsia="Times New Roman" w:hAnsi="Cambria Math" w:cs="Times New Roman"/>
                      <w:kern w:val="2"/>
                      <w:sz w:val="28"/>
                      <w:szCs w:val="28"/>
                      <w:lang w:val="en-US" w:eastAsia="ru-RU"/>
                      <w14:ligatures w14:val="standardContextual"/>
                    </w:rPr>
                    <m:t>3,978</m:t>
                  </m:r>
                </m:den>
              </m:f>
            </m:e>
          </m:d>
          <m:r>
            <m:rPr>
              <m:sty m:val="p"/>
            </m:rPr>
            <w:rPr>
              <w:rFonts w:ascii="Cambria Math" w:eastAsia="Times New Roman" w:hAnsi="Cambria Math" w:cs="Times New Roman"/>
              <w:kern w:val="2"/>
              <w:sz w:val="28"/>
              <w:szCs w:val="28"/>
              <w:lang w:val="en-US" w:eastAsia="ru-RU"/>
              <w14:ligatures w14:val="standardContextual"/>
            </w:rPr>
            <m:t>⋅</m:t>
          </m:r>
          <m:d>
            <m:dPr>
              <m:ctrlPr>
                <w:rPr>
                  <w:rFonts w:ascii="Cambria Math" w:eastAsia="Times New Roman" w:hAnsi="Cambria Math" w:cs="Times New Roman"/>
                  <w:kern w:val="2"/>
                  <w:sz w:val="28"/>
                  <w:szCs w:val="28"/>
                  <w:lang w:val="en-US" w:eastAsia="ru-RU"/>
                  <w14:ligatures w14:val="standardContextual"/>
                </w:rPr>
              </m:ctrlPr>
            </m:dPr>
            <m:e>
              <m:r>
                <m:rPr>
                  <m:sty m:val="p"/>
                </m:rPr>
                <w:rPr>
                  <w:rFonts w:ascii="Cambria Math" w:eastAsia="Times New Roman" w:hAnsi="Cambria Math" w:cs="Times New Roman"/>
                  <w:kern w:val="2"/>
                  <w:sz w:val="28"/>
                  <w:szCs w:val="28"/>
                  <w:lang w:val="en-US" w:eastAsia="ru-RU"/>
                  <w14:ligatures w14:val="standardContextual"/>
                </w:rPr>
                <m:t>0,115 + 1,13</m:t>
              </m:r>
            </m:e>
          </m:d>
          <m:r>
            <m:rPr>
              <m:sty m:val="p"/>
            </m:rPr>
            <w:rPr>
              <w:rFonts w:ascii="Cambria Math" w:eastAsia="Times New Roman" w:hAnsi="Cambria Math" w:cs="Times New Roman"/>
              <w:kern w:val="2"/>
              <w:sz w:val="28"/>
              <w:szCs w:val="28"/>
              <w:lang w:val="en-US" w:eastAsia="ru-RU"/>
              <w14:ligatures w14:val="standardContextual"/>
            </w:rPr>
            <m:t>= 8,36*C</m:t>
          </m:r>
        </m:oMath>
      </m:oMathPara>
    </w:p>
    <w:p w14:paraId="47093734" w14:textId="77777777" w:rsidR="00472B97" w:rsidRPr="00472B97" w:rsidRDefault="004C6D63" w:rsidP="00472B97">
      <w:pPr>
        <w:spacing w:after="0" w:line="240" w:lineRule="auto"/>
        <w:jc w:val="center"/>
        <w:rPr>
          <w:rFonts w:ascii="Cambria Math" w:eastAsia="Times New Roman" w:hAnsi="Cambria Math"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3</m:t>
              </m:r>
            </m:sub>
          </m:sSub>
          <m:r>
            <m:rPr>
              <m:sty m:val="p"/>
            </m:rPr>
            <w:rPr>
              <w:rFonts w:ascii="Cambria Math" w:eastAsia="Times New Roman" w:hAnsi="Cambria Math" w:cs="Times New Roman"/>
              <w:kern w:val="2"/>
              <w:sz w:val="28"/>
              <w:szCs w:val="28"/>
              <w:lang w:val="en-US" w:eastAsia="ru-RU"/>
              <w14:ligatures w14:val="standardContextual"/>
            </w:rPr>
            <m:t xml:space="preserve">= 19 - </m:t>
          </m:r>
          <m:d>
            <m:dPr>
              <m:ctrlPr>
                <w:rPr>
                  <w:rFonts w:ascii="Cambria Math" w:eastAsia="Times New Roman" w:hAnsi="Cambria Math" w:cs="Times New Roman"/>
                  <w:kern w:val="2"/>
                  <w:sz w:val="28"/>
                  <w:szCs w:val="28"/>
                  <w:lang w:val="en-US" w:eastAsia="ru-RU"/>
                  <w14:ligatures w14:val="standardContextual"/>
                </w:rPr>
              </m:ctrlPr>
            </m:dPr>
            <m:e>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19+15</m:t>
                  </m:r>
                </m:num>
                <m:den>
                  <m:r>
                    <m:rPr>
                      <m:sty m:val="p"/>
                    </m:rPr>
                    <w:rPr>
                      <w:rFonts w:ascii="Cambria Math" w:eastAsia="Times New Roman" w:hAnsi="Cambria Math" w:cs="Times New Roman"/>
                      <w:kern w:val="2"/>
                      <w:sz w:val="28"/>
                      <w:szCs w:val="28"/>
                      <w:lang w:val="en-US" w:eastAsia="ru-RU"/>
                      <w14:ligatures w14:val="standardContextual"/>
                    </w:rPr>
                    <m:t>3,978</m:t>
                  </m:r>
                </m:den>
              </m:f>
            </m:e>
          </m:d>
          <m:r>
            <m:rPr>
              <m:sty m:val="p"/>
            </m:rPr>
            <w:rPr>
              <w:rFonts w:ascii="Cambria Math" w:eastAsia="Times New Roman" w:hAnsi="Cambria Math" w:cs="Times New Roman"/>
              <w:kern w:val="2"/>
              <w:sz w:val="28"/>
              <w:szCs w:val="28"/>
              <w:lang w:val="en-US" w:eastAsia="ru-RU"/>
              <w14:ligatures w14:val="standardContextual"/>
            </w:rPr>
            <m:t>⋅</m:t>
          </m:r>
          <m:d>
            <m:dPr>
              <m:ctrlPr>
                <w:rPr>
                  <w:rFonts w:ascii="Cambria Math" w:eastAsia="Times New Roman" w:hAnsi="Cambria Math" w:cs="Times New Roman"/>
                  <w:kern w:val="2"/>
                  <w:sz w:val="28"/>
                  <w:szCs w:val="28"/>
                  <w:lang w:val="en-US" w:eastAsia="ru-RU"/>
                  <w14:ligatures w14:val="standardContextual"/>
                </w:rPr>
              </m:ctrlPr>
            </m:dPr>
            <m:e>
              <m:r>
                <m:rPr>
                  <m:sty m:val="p"/>
                </m:rPr>
                <w:rPr>
                  <w:rFonts w:ascii="Cambria Math" w:eastAsia="Times New Roman" w:hAnsi="Cambria Math" w:cs="Times New Roman"/>
                  <w:kern w:val="2"/>
                  <w:sz w:val="28"/>
                  <w:szCs w:val="28"/>
                  <w:lang w:val="en-US" w:eastAsia="ru-RU"/>
                  <w14:ligatures w14:val="standardContextual"/>
                </w:rPr>
                <m:t>0,115 + 1,96</m:t>
              </m:r>
            </m:e>
          </m:d>
          <m:r>
            <m:rPr>
              <m:sty m:val="p"/>
            </m:rPr>
            <w:rPr>
              <w:rFonts w:ascii="Cambria Math" w:eastAsia="Times New Roman" w:hAnsi="Cambria Math" w:cs="Times New Roman"/>
              <w:kern w:val="2"/>
              <w:sz w:val="28"/>
              <w:szCs w:val="28"/>
              <w:lang w:val="en-US" w:eastAsia="ru-RU"/>
              <w14:ligatures w14:val="standardContextual"/>
            </w:rPr>
            <m:t>= 1,26*C</m:t>
          </m:r>
        </m:oMath>
      </m:oMathPara>
    </w:p>
    <w:p w14:paraId="47979564" w14:textId="77777777" w:rsidR="00472B97" w:rsidRPr="00472B97" w:rsidRDefault="004C6D63" w:rsidP="00472B97">
      <w:pPr>
        <w:spacing w:after="0" w:line="240" w:lineRule="auto"/>
        <w:jc w:val="center"/>
        <w:rPr>
          <w:rFonts w:ascii="Cambria Math" w:eastAsia="Times New Roman" w:hAnsi="Cambria Math"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4</m:t>
              </m:r>
            </m:sub>
          </m:sSub>
          <m:r>
            <m:rPr>
              <m:sty m:val="p"/>
            </m:rPr>
            <w:rPr>
              <w:rFonts w:ascii="Cambria Math" w:eastAsia="Times New Roman" w:hAnsi="Cambria Math" w:cs="Times New Roman"/>
              <w:kern w:val="2"/>
              <w:sz w:val="28"/>
              <w:szCs w:val="28"/>
              <w:lang w:val="en-US" w:eastAsia="ru-RU"/>
              <w14:ligatures w14:val="standardContextual"/>
            </w:rPr>
            <m:t xml:space="preserve">= 19 - </m:t>
          </m:r>
          <m:d>
            <m:dPr>
              <m:ctrlPr>
                <w:rPr>
                  <w:rFonts w:ascii="Cambria Math" w:eastAsia="Times New Roman" w:hAnsi="Cambria Math" w:cs="Times New Roman"/>
                  <w:kern w:val="2"/>
                  <w:sz w:val="28"/>
                  <w:szCs w:val="28"/>
                  <w:lang w:val="en-US" w:eastAsia="ru-RU"/>
                  <w14:ligatures w14:val="standardContextual"/>
                </w:rPr>
              </m:ctrlPr>
            </m:dPr>
            <m:e>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19+15</m:t>
                  </m:r>
                </m:num>
                <m:den>
                  <m:r>
                    <m:rPr>
                      <m:sty m:val="p"/>
                    </m:rPr>
                    <w:rPr>
                      <w:rFonts w:ascii="Cambria Math" w:eastAsia="Times New Roman" w:hAnsi="Cambria Math" w:cs="Times New Roman"/>
                      <w:kern w:val="2"/>
                      <w:sz w:val="28"/>
                      <w:szCs w:val="28"/>
                      <w:lang w:val="en-US" w:eastAsia="ru-RU"/>
                      <w14:ligatures w14:val="standardContextual"/>
                    </w:rPr>
                    <m:t>3,978</m:t>
                  </m:r>
                </m:den>
              </m:f>
            </m:e>
          </m:d>
          <m:r>
            <m:rPr>
              <m:sty m:val="p"/>
            </m:rPr>
            <w:rPr>
              <w:rFonts w:ascii="Cambria Math" w:eastAsia="Times New Roman" w:hAnsi="Cambria Math" w:cs="Times New Roman"/>
              <w:kern w:val="2"/>
              <w:sz w:val="28"/>
              <w:szCs w:val="28"/>
              <w:lang w:val="en-US" w:eastAsia="ru-RU"/>
              <w14:ligatures w14:val="standardContextual"/>
            </w:rPr>
            <m:t>⋅</m:t>
          </m:r>
          <m:d>
            <m:dPr>
              <m:ctrlPr>
                <w:rPr>
                  <w:rFonts w:ascii="Cambria Math" w:eastAsia="Times New Roman" w:hAnsi="Cambria Math" w:cs="Times New Roman"/>
                  <w:kern w:val="2"/>
                  <w:sz w:val="28"/>
                  <w:szCs w:val="28"/>
                  <w:lang w:val="en-US" w:eastAsia="ru-RU"/>
                  <w14:ligatures w14:val="standardContextual"/>
                </w:rPr>
              </m:ctrlPr>
            </m:dPr>
            <m:e>
              <m:r>
                <m:rPr>
                  <m:sty m:val="p"/>
                </m:rPr>
                <w:rPr>
                  <w:rFonts w:ascii="Cambria Math" w:eastAsia="Times New Roman" w:hAnsi="Cambria Math" w:cs="Times New Roman"/>
                  <w:kern w:val="2"/>
                  <w:sz w:val="28"/>
                  <w:szCs w:val="28"/>
                  <w:lang w:val="en-US" w:eastAsia="ru-RU"/>
                  <w14:ligatures w14:val="standardContextual"/>
                </w:rPr>
                <m:t>0,115 + 2,86</m:t>
              </m:r>
            </m:e>
          </m:d>
          <m:r>
            <m:rPr>
              <m:sty m:val="p"/>
            </m:rPr>
            <w:rPr>
              <w:rFonts w:ascii="Cambria Math" w:eastAsia="Times New Roman" w:hAnsi="Cambria Math" w:cs="Times New Roman"/>
              <w:kern w:val="2"/>
              <w:sz w:val="28"/>
              <w:szCs w:val="28"/>
              <w:lang w:val="en-US" w:eastAsia="ru-RU"/>
              <w14:ligatures w14:val="standardContextual"/>
            </w:rPr>
            <m:t>= -6,43*C</m:t>
          </m:r>
        </m:oMath>
      </m:oMathPara>
    </w:p>
    <w:p w14:paraId="1D4AEC74" w14:textId="77777777" w:rsidR="00472B97" w:rsidRPr="00472B97" w:rsidRDefault="004C6D63" w:rsidP="00472B97">
      <w:pPr>
        <w:spacing w:after="0" w:line="240" w:lineRule="auto"/>
        <w:jc w:val="center"/>
        <w:rPr>
          <w:rFonts w:ascii="Cambria Math" w:eastAsia="Times New Roman" w:hAnsi="Cambria Math"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5</m:t>
              </m:r>
            </m:sub>
          </m:sSub>
          <m:r>
            <m:rPr>
              <m:sty m:val="p"/>
            </m:rPr>
            <w:rPr>
              <w:rFonts w:ascii="Cambria Math" w:eastAsia="Times New Roman" w:hAnsi="Cambria Math" w:cs="Times New Roman"/>
              <w:kern w:val="2"/>
              <w:sz w:val="28"/>
              <w:szCs w:val="28"/>
              <w:lang w:val="en-US" w:eastAsia="ru-RU"/>
              <w14:ligatures w14:val="standardContextual"/>
            </w:rPr>
            <m:t xml:space="preserve">= 19 - </m:t>
          </m:r>
          <m:d>
            <m:dPr>
              <m:ctrlPr>
                <w:rPr>
                  <w:rFonts w:ascii="Cambria Math" w:eastAsia="Times New Roman" w:hAnsi="Cambria Math" w:cs="Times New Roman"/>
                  <w:kern w:val="2"/>
                  <w:sz w:val="28"/>
                  <w:szCs w:val="28"/>
                  <w:lang w:val="en-US" w:eastAsia="ru-RU"/>
                  <w14:ligatures w14:val="standardContextual"/>
                </w:rPr>
              </m:ctrlPr>
            </m:dPr>
            <m:e>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19+15</m:t>
                  </m:r>
                </m:num>
                <m:den>
                  <m:r>
                    <m:rPr>
                      <m:sty m:val="p"/>
                    </m:rPr>
                    <w:rPr>
                      <w:rFonts w:ascii="Cambria Math" w:eastAsia="Times New Roman" w:hAnsi="Cambria Math" w:cs="Times New Roman"/>
                      <w:kern w:val="2"/>
                      <w:sz w:val="28"/>
                      <w:szCs w:val="28"/>
                      <w:lang w:val="en-US" w:eastAsia="ru-RU"/>
                      <w14:ligatures w14:val="standardContextual"/>
                    </w:rPr>
                    <m:t>3,978</m:t>
                  </m:r>
                </m:den>
              </m:f>
            </m:e>
          </m:d>
          <m:r>
            <m:rPr>
              <m:sty m:val="p"/>
            </m:rPr>
            <w:rPr>
              <w:rFonts w:ascii="Cambria Math" w:eastAsia="Times New Roman" w:hAnsi="Cambria Math" w:cs="Times New Roman"/>
              <w:kern w:val="2"/>
              <w:sz w:val="28"/>
              <w:szCs w:val="28"/>
              <w:lang w:val="en-US" w:eastAsia="ru-RU"/>
              <w14:ligatures w14:val="standardContextual"/>
            </w:rPr>
            <m:t>⋅</m:t>
          </m:r>
          <m:d>
            <m:dPr>
              <m:ctrlPr>
                <w:rPr>
                  <w:rFonts w:ascii="Cambria Math" w:eastAsia="Times New Roman" w:hAnsi="Cambria Math" w:cs="Times New Roman"/>
                  <w:kern w:val="2"/>
                  <w:sz w:val="28"/>
                  <w:szCs w:val="28"/>
                  <w:lang w:val="en-US" w:eastAsia="ru-RU"/>
                  <w14:ligatures w14:val="standardContextual"/>
                </w:rPr>
              </m:ctrlPr>
            </m:dPr>
            <m:e>
              <m:r>
                <m:rPr>
                  <m:sty m:val="p"/>
                </m:rPr>
                <w:rPr>
                  <w:rFonts w:ascii="Cambria Math" w:eastAsia="Times New Roman" w:hAnsi="Cambria Math" w:cs="Times New Roman"/>
                  <w:kern w:val="2"/>
                  <w:sz w:val="28"/>
                  <w:szCs w:val="28"/>
                  <w:lang w:val="en-US" w:eastAsia="ru-RU"/>
                  <w14:ligatures w14:val="standardContextual"/>
                </w:rPr>
                <m:t>0,115 + 2,89</m:t>
              </m:r>
            </m:e>
          </m:d>
          <m:r>
            <m:rPr>
              <m:sty m:val="p"/>
            </m:rPr>
            <w:rPr>
              <w:rFonts w:ascii="Cambria Math" w:eastAsia="Times New Roman" w:hAnsi="Cambria Math" w:cs="Times New Roman"/>
              <w:kern w:val="2"/>
              <w:sz w:val="28"/>
              <w:szCs w:val="28"/>
              <w:lang w:val="en-US" w:eastAsia="ru-RU"/>
              <w14:ligatures w14:val="standardContextual"/>
            </w:rPr>
            <m:t>= -6,68*C</m:t>
          </m:r>
        </m:oMath>
      </m:oMathPara>
    </w:p>
    <w:p w14:paraId="5E5DF0C9" w14:textId="77777777" w:rsidR="00472B97" w:rsidRPr="00472B97" w:rsidRDefault="004C6D63" w:rsidP="00472B97">
      <w:pPr>
        <w:spacing w:after="0" w:line="240" w:lineRule="auto"/>
        <w:jc w:val="center"/>
        <w:rPr>
          <w:rFonts w:ascii="Cambria Math" w:eastAsia="Times New Roman" w:hAnsi="Cambria Math"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5</m:t>
              </m:r>
            </m:sub>
          </m:sSub>
          <m:r>
            <m:rPr>
              <m:sty m:val="p"/>
            </m:rPr>
            <w:rPr>
              <w:rFonts w:ascii="Cambria Math" w:eastAsia="Times New Roman" w:hAnsi="Cambria Math" w:cs="Times New Roman"/>
              <w:kern w:val="2"/>
              <w:sz w:val="28"/>
              <w:szCs w:val="28"/>
              <w:lang w:val="en-US" w:eastAsia="ru-RU"/>
              <w14:ligatures w14:val="standardContextual"/>
            </w:rPr>
            <m:t xml:space="preserve">= 19 - </m:t>
          </m:r>
          <m:d>
            <m:dPr>
              <m:ctrlPr>
                <w:rPr>
                  <w:rFonts w:ascii="Cambria Math" w:eastAsia="Times New Roman" w:hAnsi="Cambria Math" w:cs="Times New Roman"/>
                  <w:kern w:val="2"/>
                  <w:sz w:val="28"/>
                  <w:szCs w:val="28"/>
                  <w:lang w:val="en-US" w:eastAsia="ru-RU"/>
                  <w14:ligatures w14:val="standardContextual"/>
                </w:rPr>
              </m:ctrlPr>
            </m:dPr>
            <m:e>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19+15</m:t>
                  </m:r>
                </m:num>
                <m:den>
                  <m:r>
                    <m:rPr>
                      <m:sty m:val="p"/>
                    </m:rPr>
                    <w:rPr>
                      <w:rFonts w:ascii="Cambria Math" w:eastAsia="Times New Roman" w:hAnsi="Cambria Math" w:cs="Times New Roman"/>
                      <w:kern w:val="2"/>
                      <w:sz w:val="28"/>
                      <w:szCs w:val="28"/>
                      <w:lang w:val="en-US" w:eastAsia="ru-RU"/>
                      <w14:ligatures w14:val="standardContextual"/>
                    </w:rPr>
                    <m:t>3,978</m:t>
                  </m:r>
                </m:den>
              </m:f>
            </m:e>
          </m:d>
          <m:r>
            <m:rPr>
              <m:sty m:val="p"/>
            </m:rPr>
            <w:rPr>
              <w:rFonts w:ascii="Cambria Math" w:eastAsia="Times New Roman" w:hAnsi="Cambria Math" w:cs="Times New Roman"/>
              <w:kern w:val="2"/>
              <w:sz w:val="28"/>
              <w:szCs w:val="28"/>
              <w:lang w:val="en-US" w:eastAsia="ru-RU"/>
              <w14:ligatures w14:val="standardContextual"/>
            </w:rPr>
            <m:t>⋅</m:t>
          </m:r>
          <m:d>
            <m:dPr>
              <m:ctrlPr>
                <w:rPr>
                  <w:rFonts w:ascii="Cambria Math" w:eastAsia="Times New Roman" w:hAnsi="Cambria Math" w:cs="Times New Roman"/>
                  <w:kern w:val="2"/>
                  <w:sz w:val="28"/>
                  <w:szCs w:val="28"/>
                  <w:lang w:val="en-US" w:eastAsia="ru-RU"/>
                  <w14:ligatures w14:val="standardContextual"/>
                </w:rPr>
              </m:ctrlPr>
            </m:dPr>
            <m:e>
              <m:r>
                <m:rPr>
                  <m:sty m:val="p"/>
                </m:rPr>
                <w:rPr>
                  <w:rFonts w:ascii="Cambria Math" w:eastAsia="Times New Roman" w:hAnsi="Cambria Math" w:cs="Times New Roman"/>
                  <w:kern w:val="2"/>
                  <w:sz w:val="28"/>
                  <w:szCs w:val="28"/>
                  <w:lang w:val="en-US" w:eastAsia="ru-RU"/>
                  <w14:ligatures w14:val="standardContextual"/>
                </w:rPr>
                <m:t>0,115 + 3,46</m:t>
              </m:r>
            </m:e>
          </m:d>
          <m:r>
            <m:rPr>
              <m:sty m:val="p"/>
            </m:rPr>
            <w:rPr>
              <w:rFonts w:ascii="Cambria Math" w:eastAsia="Times New Roman" w:hAnsi="Cambria Math" w:cs="Times New Roman"/>
              <w:kern w:val="2"/>
              <w:sz w:val="28"/>
              <w:szCs w:val="28"/>
              <w:lang w:val="en-US" w:eastAsia="ru-RU"/>
              <w14:ligatures w14:val="standardContextual"/>
            </w:rPr>
            <m:t>= -11,5*C</m:t>
          </m:r>
        </m:oMath>
      </m:oMathPara>
    </w:p>
    <w:p w14:paraId="54EB3645" w14:textId="77777777" w:rsidR="00472B97" w:rsidRPr="00472B97" w:rsidRDefault="004C6D63" w:rsidP="00472B97">
      <w:pPr>
        <w:spacing w:after="0" w:line="240" w:lineRule="auto"/>
        <w:jc w:val="center"/>
        <w:rPr>
          <w:rFonts w:ascii="Cambria Math" w:eastAsia="Times New Roman" w:hAnsi="Cambria Math" w:cs="Times New Roman"/>
          <w:kern w:val="2"/>
          <w:sz w:val="28"/>
          <w:szCs w:val="28"/>
          <w:lang w:val="en-US" w:eastAsia="ru-RU"/>
          <w14:ligatures w14:val="standardContextual"/>
        </w:rPr>
      </w:pPr>
      <m:oMathPara>
        <m:oMath>
          <m:sSub>
            <m:sSubPr>
              <m:ctrlPr>
                <w:rPr>
                  <w:rFonts w:ascii="Cambria Math" w:eastAsia="Times New Roman" w:hAnsi="Cambria Math" w:cs="Times New Roman"/>
                  <w:kern w:val="2"/>
                  <w:sz w:val="28"/>
                  <w:szCs w:val="28"/>
                  <w:lang w:val="en-US" w:eastAsia="ru-RU"/>
                  <w14:ligatures w14:val="standardContextual"/>
                </w:rPr>
              </m:ctrlPr>
            </m:sSubPr>
            <m:e>
              <m:r>
                <m:rPr>
                  <m:sty m:val="p"/>
                </m:rPr>
                <w:rPr>
                  <w:rFonts w:ascii="Cambria Math" w:eastAsia="Times New Roman" w:hAnsi="Cambria Math" w:cs="Times New Roman"/>
                  <w:kern w:val="2"/>
                  <w:sz w:val="28"/>
                  <w:szCs w:val="28"/>
                  <w:lang w:val="en-US" w:eastAsia="ru-RU"/>
                  <w14:ligatures w14:val="standardContextual"/>
                </w:rPr>
                <m:t>t</m:t>
              </m:r>
            </m:e>
            <m:sub>
              <m:r>
                <m:rPr>
                  <m:sty m:val="p"/>
                </m:rPr>
                <w:rPr>
                  <w:rFonts w:ascii="Cambria Math" w:eastAsia="Times New Roman" w:hAnsi="Cambria Math" w:cs="Times New Roman"/>
                  <w:kern w:val="2"/>
                  <w:sz w:val="28"/>
                  <w:szCs w:val="28"/>
                  <w:lang w:val="en-US" w:eastAsia="ru-RU"/>
                  <w14:ligatures w14:val="standardContextual"/>
                </w:rPr>
                <m:t>6</m:t>
              </m:r>
            </m:sub>
          </m:sSub>
          <m:r>
            <m:rPr>
              <m:sty m:val="p"/>
            </m:rPr>
            <w:rPr>
              <w:rFonts w:ascii="Cambria Math" w:eastAsia="Times New Roman" w:hAnsi="Cambria Math" w:cs="Times New Roman"/>
              <w:kern w:val="2"/>
              <w:sz w:val="28"/>
              <w:szCs w:val="28"/>
              <w:lang w:val="en-US" w:eastAsia="ru-RU"/>
              <w14:ligatures w14:val="standardContextual"/>
            </w:rPr>
            <m:t xml:space="preserve">= 19 - </m:t>
          </m:r>
          <m:d>
            <m:dPr>
              <m:ctrlPr>
                <w:rPr>
                  <w:rFonts w:ascii="Cambria Math" w:eastAsia="Times New Roman" w:hAnsi="Cambria Math" w:cs="Times New Roman"/>
                  <w:kern w:val="2"/>
                  <w:sz w:val="28"/>
                  <w:szCs w:val="28"/>
                  <w:lang w:val="en-US" w:eastAsia="ru-RU"/>
                  <w14:ligatures w14:val="standardContextual"/>
                </w:rPr>
              </m:ctrlPr>
            </m:dPr>
            <m:e>
              <m:f>
                <m:fPr>
                  <m:ctrlPr>
                    <w:rPr>
                      <w:rFonts w:ascii="Cambria Math" w:eastAsia="Times New Roman" w:hAnsi="Cambria Math" w:cs="Times New Roman"/>
                      <w:kern w:val="2"/>
                      <w:sz w:val="28"/>
                      <w:szCs w:val="28"/>
                      <w:lang w:val="en-US" w:eastAsia="ru-RU"/>
                      <w14:ligatures w14:val="standardContextual"/>
                    </w:rPr>
                  </m:ctrlPr>
                </m:fPr>
                <m:num>
                  <m:r>
                    <m:rPr>
                      <m:sty m:val="p"/>
                    </m:rPr>
                    <w:rPr>
                      <w:rFonts w:ascii="Cambria Math" w:eastAsia="Times New Roman" w:hAnsi="Cambria Math" w:cs="Times New Roman"/>
                      <w:kern w:val="2"/>
                      <w:sz w:val="28"/>
                      <w:szCs w:val="28"/>
                      <w:lang w:val="en-US" w:eastAsia="ru-RU"/>
                      <w14:ligatures w14:val="standardContextual"/>
                    </w:rPr>
                    <m:t>19+15</m:t>
                  </m:r>
                </m:num>
                <m:den>
                  <m:r>
                    <m:rPr>
                      <m:sty m:val="p"/>
                    </m:rPr>
                    <w:rPr>
                      <w:rFonts w:ascii="Cambria Math" w:eastAsia="Times New Roman" w:hAnsi="Cambria Math" w:cs="Times New Roman"/>
                      <w:kern w:val="2"/>
                      <w:sz w:val="28"/>
                      <w:szCs w:val="28"/>
                      <w:lang w:val="en-US" w:eastAsia="ru-RU"/>
                      <w14:ligatures w14:val="standardContextual"/>
                    </w:rPr>
                    <m:t>3,978</m:t>
                  </m:r>
                </m:den>
              </m:f>
            </m:e>
          </m:d>
          <m:r>
            <m:rPr>
              <m:sty m:val="p"/>
            </m:rPr>
            <w:rPr>
              <w:rFonts w:ascii="Cambria Math" w:eastAsia="Times New Roman" w:hAnsi="Cambria Math" w:cs="Times New Roman"/>
              <w:kern w:val="2"/>
              <w:sz w:val="28"/>
              <w:szCs w:val="28"/>
              <w:lang w:val="en-US" w:eastAsia="ru-RU"/>
              <w14:ligatures w14:val="standardContextual"/>
            </w:rPr>
            <m:t>⋅</m:t>
          </m:r>
          <m:d>
            <m:dPr>
              <m:ctrlPr>
                <w:rPr>
                  <w:rFonts w:ascii="Cambria Math" w:eastAsia="Times New Roman" w:hAnsi="Cambria Math" w:cs="Times New Roman"/>
                  <w:kern w:val="2"/>
                  <w:sz w:val="28"/>
                  <w:szCs w:val="28"/>
                  <w:lang w:val="en-US" w:eastAsia="ru-RU"/>
                  <w14:ligatures w14:val="standardContextual"/>
                </w:rPr>
              </m:ctrlPr>
            </m:dPr>
            <m:e>
              <m:r>
                <m:rPr>
                  <m:sty m:val="p"/>
                </m:rPr>
                <w:rPr>
                  <w:rFonts w:ascii="Cambria Math" w:eastAsia="Times New Roman" w:hAnsi="Cambria Math" w:cs="Times New Roman"/>
                  <w:kern w:val="2"/>
                  <w:sz w:val="28"/>
                  <w:szCs w:val="28"/>
                  <w:lang w:val="en-US" w:eastAsia="ru-RU"/>
                  <w14:ligatures w14:val="standardContextual"/>
                </w:rPr>
                <m:t>0,115 + 3,82</m:t>
              </m:r>
            </m:e>
          </m:d>
          <m:r>
            <m:rPr>
              <m:sty m:val="p"/>
            </m:rPr>
            <w:rPr>
              <w:rFonts w:ascii="Cambria Math" w:eastAsia="Times New Roman" w:hAnsi="Cambria Math" w:cs="Times New Roman"/>
              <w:kern w:val="2"/>
              <w:sz w:val="28"/>
              <w:szCs w:val="28"/>
              <w:lang w:val="en-US" w:eastAsia="ru-RU"/>
              <w14:ligatures w14:val="standardContextual"/>
            </w:rPr>
            <m:t>= -14,63*C</m:t>
          </m:r>
        </m:oMath>
      </m:oMathPara>
    </w:p>
    <w:p w14:paraId="5E8DDA71" w14:textId="21CF3AB1" w:rsidR="00472B97" w:rsidRPr="00472B97" w:rsidRDefault="000C3994" w:rsidP="00472B97">
      <w:pPr>
        <w:spacing w:after="0" w:line="240" w:lineRule="auto"/>
        <w:jc w:val="center"/>
        <w:rPr>
          <w:rFonts w:ascii="Times New Roman" w:eastAsia="Times New Roman" w:hAnsi="Times New Roman" w:cs="Times New Roman"/>
          <w:kern w:val="2"/>
          <w:sz w:val="28"/>
          <w:szCs w:val="28"/>
          <w:lang w:val="en-US" w:eastAsia="ru-RU"/>
          <w14:ligatures w14:val="standardContextual"/>
        </w:rPr>
      </w:pPr>
      <w:r w:rsidRPr="00472B97">
        <w:rPr>
          <w:rFonts w:ascii="Times New Roman" w:eastAsia="Times New Roman" w:hAnsi="Times New Roman" w:cs="Times New Roman"/>
          <w:noProof/>
          <w:kern w:val="2"/>
          <w:sz w:val="28"/>
          <w:szCs w:val="28"/>
          <w:lang w:val="en-US" w:eastAsia="ru-RU"/>
          <w14:ligatures w14:val="standardContextual"/>
        </w:rPr>
        <w:drawing>
          <wp:inline distT="0" distB="0" distL="0" distR="0" wp14:anchorId="260B50F3" wp14:editId="4F2D83EF">
            <wp:extent cx="3530379" cy="2501924"/>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539132" cy="2508127"/>
                    </a:xfrm>
                    <a:prstGeom prst="rect">
                      <a:avLst/>
                    </a:prstGeom>
                  </pic:spPr>
                </pic:pic>
              </a:graphicData>
            </a:graphic>
          </wp:inline>
        </w:drawing>
      </w:r>
    </w:p>
    <w:p w14:paraId="0302180A" w14:textId="69733B38" w:rsidR="00472B97" w:rsidRPr="00472B97" w:rsidRDefault="00472B97" w:rsidP="00472B97">
      <w:pPr>
        <w:spacing w:after="0" w:line="276" w:lineRule="auto"/>
        <w:rPr>
          <w:rFonts w:ascii="Times New Roman" w:eastAsia="Times New Roman" w:hAnsi="Times New Roman" w:cs="Times New Roman"/>
          <w:kern w:val="2"/>
          <w:sz w:val="28"/>
          <w:szCs w:val="28"/>
          <w:lang w:eastAsia="ru-RU"/>
          <w14:ligatures w14:val="standardContextual"/>
        </w:rPr>
      </w:pPr>
    </w:p>
    <w:p w14:paraId="0260FC32" w14:textId="0BCAB533" w:rsidR="00472B97" w:rsidRPr="00944C7C" w:rsidRDefault="00472B97" w:rsidP="00944C7C">
      <w:pPr>
        <w:spacing w:after="0" w:line="360" w:lineRule="auto"/>
        <w:jc w:val="both"/>
        <w:rPr>
          <w:rFonts w:ascii="Times New Roman" w:eastAsia="Times New Roman" w:hAnsi="Times New Roman" w:cs="Times New Roman"/>
          <w:b/>
          <w:kern w:val="2"/>
          <w:sz w:val="28"/>
          <w:szCs w:val="28"/>
          <w:lang w:eastAsia="ru-RU"/>
          <w14:ligatures w14:val="standardContextual"/>
        </w:rPr>
      </w:pPr>
      <w:r w:rsidRPr="00472B97">
        <w:rPr>
          <w:rFonts w:ascii="Times New Roman" w:eastAsia="Times New Roman" w:hAnsi="Times New Roman" w:cs="Times New Roman"/>
          <w:b/>
          <w:kern w:val="2"/>
          <w:sz w:val="28"/>
          <w:szCs w:val="28"/>
          <w:lang w:val="ru-RU" w:eastAsia="ru-RU"/>
          <w14:ligatures w14:val="standardContextual"/>
        </w:rPr>
        <w:t>Висновок до огороджувальної конструкції</w:t>
      </w:r>
    </w:p>
    <w:p w14:paraId="6E1B37ED" w14:textId="6AC161A5" w:rsidR="00472B97" w:rsidRPr="000C3994" w:rsidRDefault="00472B97" w:rsidP="00944C7C">
      <w:pPr>
        <w:spacing w:after="0" w:line="360" w:lineRule="auto"/>
        <w:jc w:val="both"/>
        <w:rPr>
          <w:rFonts w:ascii="Times New Roman" w:eastAsia="Times New Roman" w:hAnsi="Times New Roman" w:cs="Times New Roman"/>
          <w:kern w:val="2"/>
          <w:sz w:val="28"/>
          <w:szCs w:val="28"/>
          <w:lang w:eastAsia="ru-RU"/>
          <w14:ligatures w14:val="standardContextual"/>
        </w:rPr>
      </w:pPr>
      <w:r w:rsidRPr="00472B97">
        <w:rPr>
          <w:rFonts w:ascii="Times New Roman" w:eastAsia="Times New Roman" w:hAnsi="Times New Roman" w:cs="Times New Roman"/>
          <w:kern w:val="2"/>
          <w:sz w:val="28"/>
          <w:szCs w:val="28"/>
          <w:lang w:val="ru-RU" w:eastAsia="ru-RU"/>
          <w14:ligatures w14:val="standardContextual"/>
        </w:rPr>
        <w:t xml:space="preserve">Отже, температури точки роси та абсолютного нуля не перетинаються і знаходяться у різних шарах, в огороджувальній конструкції немає умов для утворення конденсату. </w:t>
      </w:r>
    </w:p>
    <w:p w14:paraId="253D6BAC" w14:textId="77777777" w:rsidR="00472B97" w:rsidRPr="00944C7C" w:rsidRDefault="00472B97" w:rsidP="00944C7C">
      <w:pPr>
        <w:spacing w:after="0" w:line="360" w:lineRule="auto"/>
        <w:jc w:val="both"/>
        <w:rPr>
          <w:rFonts w:ascii="Times New Roman" w:eastAsia="Times New Roman" w:hAnsi="Times New Roman" w:cs="Times New Roman"/>
          <w:b/>
          <w:kern w:val="2"/>
          <w:sz w:val="28"/>
          <w:szCs w:val="28"/>
          <w:lang w:eastAsia="ru-RU"/>
          <w14:ligatures w14:val="standardContextual"/>
        </w:rPr>
      </w:pPr>
      <w:r w:rsidRPr="00472B97">
        <w:rPr>
          <w:rFonts w:ascii="Times New Roman" w:eastAsia="Times New Roman" w:hAnsi="Times New Roman" w:cs="Times New Roman"/>
          <w:b/>
          <w:kern w:val="2"/>
          <w:sz w:val="28"/>
          <w:szCs w:val="28"/>
          <w:lang w:val="ru-RU" w:eastAsia="ru-RU"/>
          <w14:ligatures w14:val="standardContextual"/>
        </w:rPr>
        <w:t>Висновок до перекриття</w:t>
      </w:r>
    </w:p>
    <w:p w14:paraId="72B72FFD" w14:textId="38EA0CC1" w:rsidR="00472B97" w:rsidRPr="000C3994" w:rsidRDefault="00472B97" w:rsidP="000C3994">
      <w:pPr>
        <w:spacing w:after="0" w:line="360" w:lineRule="auto"/>
        <w:jc w:val="both"/>
        <w:rPr>
          <w:rFonts w:ascii="Times New Roman" w:eastAsia="Times New Roman" w:hAnsi="Times New Roman" w:cs="Times New Roman"/>
          <w:kern w:val="2"/>
          <w:sz w:val="28"/>
          <w:szCs w:val="28"/>
          <w:lang w:eastAsia="ru-RU"/>
          <w14:ligatures w14:val="standardContextual"/>
        </w:rPr>
      </w:pPr>
      <w:r w:rsidRPr="00472B97">
        <w:rPr>
          <w:rFonts w:ascii="Times New Roman" w:eastAsia="Times New Roman" w:hAnsi="Times New Roman" w:cs="Times New Roman"/>
          <w:kern w:val="2"/>
          <w:sz w:val="28"/>
          <w:szCs w:val="28"/>
          <w:lang w:val="ru-RU" w:eastAsia="ru-RU"/>
          <w14:ligatures w14:val="standardContextual"/>
        </w:rPr>
        <w:t xml:space="preserve">Отже, температури точки роси та абсолютного нуля не перетинаються і знаходяться у різних шарах, в конструкції перекриття немає умов для утворення конденсату. </w:t>
      </w:r>
    </w:p>
    <w:p w14:paraId="78B90248" w14:textId="77777777" w:rsidR="00472B97" w:rsidRPr="005975D2" w:rsidRDefault="00472B97" w:rsidP="00472B97">
      <w:pPr>
        <w:widowControl w:val="0"/>
        <w:autoSpaceDE w:val="0"/>
        <w:autoSpaceDN w:val="0"/>
        <w:spacing w:before="74" w:after="0" w:line="276" w:lineRule="auto"/>
        <w:jc w:val="center"/>
        <w:rPr>
          <w:rFonts w:ascii="Times New Roman" w:eastAsia="Times New Roman" w:hAnsi="Times New Roman" w:cs="Times New Roman"/>
          <w:sz w:val="28"/>
          <w:szCs w:val="28"/>
        </w:rPr>
      </w:pPr>
      <w:bookmarkStart w:id="13" w:name="_Hlk230143175"/>
      <w:r w:rsidRPr="005975D2">
        <w:rPr>
          <w:rFonts w:ascii="Times New Roman" w:eastAsia="Times New Roman" w:hAnsi="Times New Roman" w:cs="Times New Roman"/>
          <w:sz w:val="28"/>
          <w:szCs w:val="28"/>
          <w:lang w:val="ru-RU"/>
        </w:rPr>
        <w:lastRenderedPageBreak/>
        <w:t>М</w:t>
      </w:r>
      <w:r w:rsidRPr="005975D2">
        <w:rPr>
          <w:rFonts w:ascii="Times New Roman" w:eastAsia="Times New Roman" w:hAnsi="Times New Roman" w:cs="Times New Roman"/>
          <w:sz w:val="28"/>
          <w:szCs w:val="28"/>
        </w:rPr>
        <w:t>іністерство культури України</w:t>
      </w:r>
    </w:p>
    <w:p w14:paraId="6C996A48" w14:textId="77777777" w:rsidR="00472B97" w:rsidRPr="005975D2" w:rsidRDefault="00472B97" w:rsidP="00472B97">
      <w:pPr>
        <w:widowControl w:val="0"/>
        <w:autoSpaceDE w:val="0"/>
        <w:autoSpaceDN w:val="0"/>
        <w:spacing w:before="74" w:after="0" w:line="276" w:lineRule="auto"/>
        <w:jc w:val="center"/>
        <w:rPr>
          <w:rFonts w:ascii="Times New Roman" w:eastAsia="Times New Roman" w:hAnsi="Times New Roman" w:cs="Times New Roman"/>
          <w:sz w:val="28"/>
          <w:szCs w:val="28"/>
        </w:rPr>
      </w:pPr>
      <w:r w:rsidRPr="005975D2">
        <w:rPr>
          <w:rFonts w:ascii="Times New Roman" w:eastAsia="Times New Roman" w:hAnsi="Times New Roman" w:cs="Times New Roman"/>
          <w:sz w:val="28"/>
          <w:szCs w:val="28"/>
        </w:rPr>
        <w:t>НАЦІОНАЛЬНА АКАДЕМІЯ ОБРАТОТВОРЧОГО МИСТЕЦСТВА І АРХІТЕКТУРИ</w:t>
      </w:r>
    </w:p>
    <w:p w14:paraId="548F3C2C" w14:textId="77777777" w:rsidR="00472B97" w:rsidRPr="005975D2" w:rsidRDefault="00472B97" w:rsidP="00472B97">
      <w:pPr>
        <w:widowControl w:val="0"/>
        <w:autoSpaceDE w:val="0"/>
        <w:autoSpaceDN w:val="0"/>
        <w:spacing w:before="74" w:after="0" w:line="276" w:lineRule="auto"/>
        <w:jc w:val="center"/>
        <w:rPr>
          <w:rFonts w:ascii="Times New Roman" w:eastAsia="Times New Roman" w:hAnsi="Times New Roman" w:cs="Times New Roman"/>
          <w:sz w:val="28"/>
          <w:szCs w:val="28"/>
        </w:rPr>
      </w:pPr>
      <w:r w:rsidRPr="005975D2">
        <w:rPr>
          <w:rFonts w:ascii="Times New Roman" w:eastAsia="Times New Roman" w:hAnsi="Times New Roman" w:cs="Times New Roman"/>
          <w:noProof/>
          <w:sz w:val="28"/>
          <w:szCs w:val="28"/>
          <w:lang w:val="ru-RU" w:eastAsia="ru-RU"/>
        </w:rPr>
        <w:drawing>
          <wp:anchor distT="0" distB="0" distL="0" distR="0" simplePos="0" relativeHeight="251669504" behindDoc="0" locked="0" layoutInCell="1" allowOverlap="1" wp14:anchorId="1C8AC97D" wp14:editId="136076D0">
            <wp:simplePos x="0" y="0"/>
            <wp:positionH relativeFrom="page">
              <wp:posOffset>3357245</wp:posOffset>
            </wp:positionH>
            <wp:positionV relativeFrom="paragraph">
              <wp:posOffset>360045</wp:posOffset>
            </wp:positionV>
            <wp:extent cx="1318895" cy="1379220"/>
            <wp:effectExtent l="0" t="0" r="0" b="0"/>
            <wp:wrapTopAndBottom/>
            <wp:docPr id="7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318895" cy="1379220"/>
                    </a:xfrm>
                    <a:prstGeom prst="rect">
                      <a:avLst/>
                    </a:prstGeom>
                  </pic:spPr>
                </pic:pic>
              </a:graphicData>
            </a:graphic>
            <wp14:sizeRelH relativeFrom="margin">
              <wp14:pctWidth>0</wp14:pctWidth>
            </wp14:sizeRelH>
            <wp14:sizeRelV relativeFrom="margin">
              <wp14:pctHeight>0</wp14:pctHeight>
            </wp14:sizeRelV>
          </wp:anchor>
        </w:drawing>
      </w:r>
    </w:p>
    <w:p w14:paraId="1604531B" w14:textId="77777777" w:rsidR="00472B97" w:rsidRDefault="00472B97" w:rsidP="00472B97">
      <w:pPr>
        <w:widowControl w:val="0"/>
        <w:autoSpaceDE w:val="0"/>
        <w:autoSpaceDN w:val="0"/>
        <w:spacing w:before="74" w:after="0" w:line="276" w:lineRule="auto"/>
        <w:jc w:val="center"/>
        <w:rPr>
          <w:rFonts w:ascii="Times New Roman" w:eastAsia="Times New Roman" w:hAnsi="Times New Roman" w:cs="Times New Roman"/>
          <w:sz w:val="28"/>
          <w:szCs w:val="28"/>
        </w:rPr>
      </w:pPr>
    </w:p>
    <w:p w14:paraId="3EF4F499" w14:textId="77777777" w:rsidR="00472B97" w:rsidRPr="00944C7C" w:rsidRDefault="00472B97" w:rsidP="00472B97">
      <w:pPr>
        <w:widowControl w:val="0"/>
        <w:autoSpaceDE w:val="0"/>
        <w:autoSpaceDN w:val="0"/>
        <w:spacing w:before="74" w:after="0" w:line="276" w:lineRule="auto"/>
        <w:jc w:val="center"/>
        <w:rPr>
          <w:rFonts w:ascii="Times New Roman" w:eastAsia="Times New Roman" w:hAnsi="Times New Roman" w:cs="Times New Roman"/>
          <w:b/>
          <w:sz w:val="28"/>
          <w:szCs w:val="28"/>
        </w:rPr>
      </w:pPr>
      <w:r w:rsidRPr="00944C7C">
        <w:rPr>
          <w:rFonts w:ascii="Times New Roman" w:eastAsia="Times New Roman" w:hAnsi="Times New Roman" w:cs="Times New Roman"/>
          <w:b/>
          <w:sz w:val="28"/>
          <w:szCs w:val="28"/>
        </w:rPr>
        <w:t xml:space="preserve">ФАКУЛЬТЕТ АРХІТЕКТУРИ </w:t>
      </w:r>
    </w:p>
    <w:p w14:paraId="5658577D" w14:textId="77777777" w:rsidR="00472B97" w:rsidRPr="00944C7C" w:rsidRDefault="00472B97" w:rsidP="00472B97">
      <w:pPr>
        <w:widowControl w:val="0"/>
        <w:autoSpaceDE w:val="0"/>
        <w:autoSpaceDN w:val="0"/>
        <w:spacing w:before="74" w:after="0" w:line="276" w:lineRule="auto"/>
        <w:jc w:val="center"/>
        <w:rPr>
          <w:rFonts w:ascii="Times New Roman" w:eastAsia="Times New Roman" w:hAnsi="Times New Roman" w:cs="Times New Roman"/>
          <w:b/>
          <w:sz w:val="28"/>
          <w:szCs w:val="28"/>
        </w:rPr>
      </w:pPr>
      <w:r w:rsidRPr="00944C7C">
        <w:rPr>
          <w:rFonts w:ascii="Times New Roman" w:eastAsia="Times New Roman" w:hAnsi="Times New Roman" w:cs="Times New Roman"/>
          <w:b/>
          <w:sz w:val="28"/>
          <w:szCs w:val="28"/>
        </w:rPr>
        <w:t>Кафедра архітектурних конструкцій</w:t>
      </w:r>
    </w:p>
    <w:p w14:paraId="1621424F" w14:textId="77777777" w:rsidR="00472B97" w:rsidRDefault="00472B97" w:rsidP="00472B97">
      <w:pPr>
        <w:widowControl w:val="0"/>
        <w:autoSpaceDE w:val="0"/>
        <w:autoSpaceDN w:val="0"/>
        <w:spacing w:before="74" w:after="0" w:line="276" w:lineRule="auto"/>
        <w:jc w:val="center"/>
        <w:rPr>
          <w:rFonts w:ascii="Times New Roman" w:eastAsia="Times New Roman" w:hAnsi="Times New Roman" w:cs="Times New Roman"/>
          <w:sz w:val="28"/>
          <w:szCs w:val="28"/>
        </w:rPr>
      </w:pPr>
    </w:p>
    <w:p w14:paraId="14F999C2" w14:textId="77777777" w:rsidR="006176CE" w:rsidRPr="006176CE" w:rsidRDefault="006176CE" w:rsidP="006176CE">
      <w:pPr>
        <w:jc w:val="center"/>
        <w:rPr>
          <w:rFonts w:ascii="Times New Roman" w:eastAsia="Times New Roman" w:hAnsi="Times New Roman" w:cs="Times New Roman"/>
          <w:b/>
          <w:sz w:val="28"/>
          <w:szCs w:val="28"/>
          <w:lang w:eastAsia="ru-RU"/>
        </w:rPr>
      </w:pPr>
      <w:r w:rsidRPr="006176CE">
        <w:rPr>
          <w:rFonts w:ascii="Times New Roman" w:eastAsia="Times New Roman" w:hAnsi="Times New Roman" w:cs="Times New Roman"/>
          <w:b/>
          <w:sz w:val="28"/>
          <w:szCs w:val="28"/>
          <w:lang w:eastAsia="ru-RU"/>
        </w:rPr>
        <w:t xml:space="preserve">РОЗДІЛ ДИПЛОМНОГО ПРОЄКТУ З ДИСЦИПЛІНИ: </w:t>
      </w:r>
    </w:p>
    <w:p w14:paraId="468C5EC6" w14:textId="77777777" w:rsidR="006176CE" w:rsidRPr="006176CE" w:rsidRDefault="006176CE" w:rsidP="006176CE">
      <w:pPr>
        <w:jc w:val="center"/>
        <w:rPr>
          <w:rFonts w:ascii="Times New Roman" w:eastAsia="Times New Roman" w:hAnsi="Times New Roman" w:cs="Times New Roman"/>
          <w:b/>
          <w:sz w:val="28"/>
          <w:szCs w:val="28"/>
          <w:lang w:eastAsia="ru-RU"/>
        </w:rPr>
      </w:pPr>
      <w:r w:rsidRPr="006176CE">
        <w:rPr>
          <w:rFonts w:ascii="Times New Roman" w:eastAsia="Times New Roman" w:hAnsi="Times New Roman" w:cs="Times New Roman"/>
          <w:b/>
          <w:sz w:val="28"/>
          <w:szCs w:val="28"/>
          <w:lang w:eastAsia="ru-RU"/>
        </w:rPr>
        <w:t xml:space="preserve">МАТЕРІАЛОЗНАВСТВА </w:t>
      </w:r>
    </w:p>
    <w:p w14:paraId="121CADB8" w14:textId="77777777" w:rsidR="00472B97" w:rsidRDefault="006176CE" w:rsidP="006176CE">
      <w:pPr>
        <w:jc w:val="center"/>
        <w:rPr>
          <w:rFonts w:ascii="Times New Roman" w:eastAsia="Times New Roman" w:hAnsi="Times New Roman" w:cs="Times New Roman"/>
          <w:sz w:val="28"/>
          <w:szCs w:val="28"/>
          <w:lang w:eastAsia="ru-RU"/>
        </w:rPr>
      </w:pPr>
      <w:r w:rsidRPr="006176CE">
        <w:rPr>
          <w:rFonts w:ascii="Times New Roman" w:eastAsia="Times New Roman" w:hAnsi="Times New Roman" w:cs="Times New Roman"/>
          <w:sz w:val="28"/>
          <w:szCs w:val="28"/>
          <w:lang w:eastAsia="ru-RU"/>
        </w:rPr>
        <w:t>ПІДБІР КОНСТРУКТИВНИХ ТА ОЗДОБЛЮЮЧИХ МАТЕРІАЛІВ</w:t>
      </w:r>
    </w:p>
    <w:p w14:paraId="714132E0" w14:textId="77777777" w:rsidR="006176CE" w:rsidRDefault="006176CE" w:rsidP="006176CE">
      <w:pPr>
        <w:jc w:val="center"/>
        <w:rPr>
          <w:rFonts w:ascii="Times New Roman" w:eastAsia="Times New Roman" w:hAnsi="Times New Roman" w:cs="Times New Roman"/>
          <w:sz w:val="28"/>
          <w:szCs w:val="28"/>
          <w:lang w:eastAsia="ru-RU"/>
        </w:rPr>
      </w:pPr>
    </w:p>
    <w:p w14:paraId="6D499CB4" w14:textId="77777777" w:rsidR="00472B97" w:rsidRPr="00472B97" w:rsidRDefault="00472B97" w:rsidP="00472B97">
      <w:pPr>
        <w:jc w:val="center"/>
        <w:rPr>
          <w:rFonts w:ascii="Times New Roman" w:eastAsia="Times New Roman" w:hAnsi="Times New Roman" w:cs="Times New Roman"/>
          <w:b/>
          <w:sz w:val="28"/>
          <w:szCs w:val="28"/>
          <w:lang w:eastAsia="ru-RU"/>
        </w:rPr>
      </w:pPr>
      <w:r w:rsidRPr="00472B97">
        <w:rPr>
          <w:rFonts w:ascii="Times New Roman" w:eastAsia="Times New Roman" w:hAnsi="Times New Roman" w:cs="Times New Roman"/>
          <w:b/>
          <w:sz w:val="28"/>
          <w:szCs w:val="28"/>
          <w:lang w:eastAsia="ru-RU"/>
        </w:rPr>
        <w:t>ТЕМА ДИПЛОМНОГО ПРОЕКТУ:</w:t>
      </w:r>
    </w:p>
    <w:p w14:paraId="3C0DA3CC" w14:textId="77777777" w:rsidR="00472B97" w:rsidRPr="005975D2" w:rsidRDefault="00472B97" w:rsidP="00472B97">
      <w:pPr>
        <w:widowControl w:val="0"/>
        <w:autoSpaceDE w:val="0"/>
        <w:autoSpaceDN w:val="0"/>
        <w:spacing w:before="1" w:after="0" w:line="240" w:lineRule="auto"/>
        <w:ind w:left="294" w:right="215"/>
        <w:jc w:val="center"/>
        <w:rPr>
          <w:rFonts w:ascii="Times New Roman" w:eastAsia="Times New Roman" w:hAnsi="Times New Roman" w:cs="Times New Roman"/>
          <w:sz w:val="28"/>
          <w:szCs w:val="28"/>
          <w:lang w:val="en-US"/>
        </w:rPr>
      </w:pPr>
      <w:r w:rsidRPr="005975D2">
        <w:rPr>
          <w:rFonts w:ascii="Times New Roman" w:eastAsia="Times New Roman" w:hAnsi="Times New Roman" w:cs="Times New Roman"/>
          <w:sz w:val="28"/>
          <w:szCs w:val="28"/>
        </w:rPr>
        <w:t>«</w:t>
      </w:r>
      <w:r w:rsidRPr="005975D2">
        <w:rPr>
          <w:rFonts w:ascii="Times New Roman" w:eastAsia="Times New Roman" w:hAnsi="Times New Roman" w:cs="Times New Roman"/>
          <w:sz w:val="28"/>
          <w:szCs w:val="28"/>
          <w:lang w:val="en-US"/>
        </w:rPr>
        <w:t xml:space="preserve">ОСОБЛИВОСТІ АРХІТЕКТУРНО- ПРОСТОРОВОГО ФОРМУВАННЯ </w:t>
      </w:r>
    </w:p>
    <w:p w14:paraId="72518D11" w14:textId="77777777" w:rsidR="00472B97" w:rsidRPr="005975D2" w:rsidRDefault="00472B97" w:rsidP="00472B97">
      <w:pPr>
        <w:widowControl w:val="0"/>
        <w:autoSpaceDE w:val="0"/>
        <w:autoSpaceDN w:val="0"/>
        <w:spacing w:before="1" w:after="0" w:line="240" w:lineRule="auto"/>
        <w:ind w:left="294" w:right="215"/>
        <w:jc w:val="center"/>
        <w:rPr>
          <w:rFonts w:ascii="Times New Roman" w:eastAsia="Times New Roman" w:hAnsi="Times New Roman" w:cs="Times New Roman"/>
          <w:sz w:val="28"/>
          <w:szCs w:val="28"/>
          <w:lang w:val="en-US"/>
        </w:rPr>
      </w:pPr>
      <w:r w:rsidRPr="005975D2">
        <w:rPr>
          <w:rFonts w:ascii="Times New Roman" w:eastAsia="Times New Roman" w:hAnsi="Times New Roman" w:cs="Times New Roman"/>
          <w:sz w:val="28"/>
          <w:szCs w:val="28"/>
          <w:lang w:val="en-US"/>
        </w:rPr>
        <w:t>АРТ-ЦЕНТРІВ</w:t>
      </w:r>
      <w:r w:rsidRPr="005975D2">
        <w:rPr>
          <w:rFonts w:ascii="Times New Roman" w:eastAsia="Times New Roman" w:hAnsi="Times New Roman" w:cs="Times New Roman"/>
          <w:sz w:val="28"/>
          <w:szCs w:val="28"/>
        </w:rPr>
        <w:t>»</w:t>
      </w:r>
    </w:p>
    <w:p w14:paraId="3D9DBBB6" w14:textId="77777777" w:rsidR="00472B97" w:rsidRPr="005975D2" w:rsidRDefault="00472B97" w:rsidP="00472B97">
      <w:pPr>
        <w:spacing w:after="0"/>
        <w:jc w:val="right"/>
        <w:rPr>
          <w:rFonts w:ascii="Times New Roman" w:eastAsia="Times New Roman" w:hAnsi="Times New Roman" w:cs="Times New Roman"/>
          <w:sz w:val="28"/>
          <w:szCs w:val="28"/>
          <w:lang w:eastAsia="ru-RU"/>
        </w:rPr>
      </w:pPr>
    </w:p>
    <w:p w14:paraId="67371CBE" w14:textId="77777777" w:rsidR="00472B97" w:rsidRPr="005975D2" w:rsidRDefault="00472B97" w:rsidP="00472B97">
      <w:pPr>
        <w:spacing w:after="0"/>
        <w:jc w:val="right"/>
        <w:rPr>
          <w:rFonts w:ascii="Times New Roman" w:eastAsia="Times New Roman" w:hAnsi="Times New Roman" w:cs="Times New Roman"/>
          <w:sz w:val="28"/>
          <w:szCs w:val="28"/>
          <w:lang w:eastAsia="ru-RU"/>
        </w:rPr>
      </w:pPr>
    </w:p>
    <w:p w14:paraId="485686E1" w14:textId="77777777" w:rsidR="00472B97" w:rsidRPr="005975D2" w:rsidRDefault="00472B97" w:rsidP="00472B97">
      <w:pPr>
        <w:spacing w:after="0"/>
        <w:jc w:val="right"/>
        <w:rPr>
          <w:rFonts w:ascii="Times New Roman" w:eastAsia="Times New Roman" w:hAnsi="Times New Roman" w:cs="Times New Roman"/>
          <w:sz w:val="28"/>
          <w:szCs w:val="28"/>
          <w:lang w:eastAsia="ru-RU"/>
        </w:rPr>
      </w:pPr>
    </w:p>
    <w:p w14:paraId="3A81481F" w14:textId="77777777" w:rsidR="00472B97" w:rsidRPr="005975D2" w:rsidRDefault="00472B97" w:rsidP="00472B97">
      <w:pPr>
        <w:spacing w:after="0"/>
        <w:jc w:val="right"/>
        <w:rPr>
          <w:rFonts w:ascii="Times New Roman" w:eastAsia="Times New Roman" w:hAnsi="Times New Roman" w:cs="Times New Roman"/>
          <w:sz w:val="28"/>
          <w:szCs w:val="28"/>
          <w:lang w:eastAsia="ru-RU"/>
        </w:rPr>
      </w:pPr>
      <w:r w:rsidRPr="005975D2">
        <w:rPr>
          <w:rFonts w:ascii="Times New Roman" w:eastAsia="Times New Roman" w:hAnsi="Times New Roman" w:cs="Times New Roman"/>
          <w:sz w:val="28"/>
          <w:szCs w:val="28"/>
          <w:lang w:eastAsia="ru-RU"/>
        </w:rPr>
        <w:t>Студентка Селецька Н. І.</w:t>
      </w:r>
    </w:p>
    <w:p w14:paraId="0CB893B3" w14:textId="77777777" w:rsidR="00472B97" w:rsidRPr="005975D2" w:rsidRDefault="00472B97" w:rsidP="00472B97">
      <w:pPr>
        <w:spacing w:after="0"/>
        <w:rPr>
          <w:rFonts w:ascii="Times New Roman" w:eastAsia="Times New Roman" w:hAnsi="Times New Roman" w:cs="Times New Roman"/>
          <w:sz w:val="28"/>
          <w:szCs w:val="28"/>
          <w:lang w:eastAsia="ru-RU"/>
        </w:rPr>
      </w:pPr>
      <w:r w:rsidRPr="005975D2">
        <w:rPr>
          <w:rFonts w:ascii="Times New Roman" w:eastAsia="Times New Roman" w:hAnsi="Times New Roman" w:cs="Times New Roman"/>
          <w:sz w:val="28"/>
          <w:szCs w:val="28"/>
          <w:lang w:eastAsia="ru-RU"/>
        </w:rPr>
        <w:t xml:space="preserve">  </w:t>
      </w:r>
    </w:p>
    <w:p w14:paraId="2006E39D" w14:textId="77777777" w:rsidR="00472B97" w:rsidRPr="005975D2" w:rsidRDefault="00472B97" w:rsidP="00472B97">
      <w:pPr>
        <w:spacing w:after="0"/>
        <w:jc w:val="right"/>
        <w:rPr>
          <w:rFonts w:ascii="Times New Roman" w:eastAsia="Times New Roman" w:hAnsi="Times New Roman" w:cs="Times New Roman"/>
          <w:sz w:val="28"/>
          <w:szCs w:val="28"/>
          <w:lang w:val="ru-RU" w:eastAsia="ru-RU"/>
        </w:rPr>
      </w:pPr>
      <w:r w:rsidRPr="005975D2">
        <w:rPr>
          <w:rFonts w:ascii="Times New Roman" w:eastAsia="Times New Roman" w:hAnsi="Times New Roman" w:cs="Times New Roman"/>
          <w:sz w:val="28"/>
          <w:szCs w:val="28"/>
          <w:lang w:eastAsia="ru-RU"/>
        </w:rPr>
        <w:t xml:space="preserve">                                     Керівник розділу</w:t>
      </w:r>
      <w:r>
        <w:rPr>
          <w:rFonts w:ascii="Times New Roman" w:eastAsia="Times New Roman" w:hAnsi="Times New Roman" w:cs="Times New Roman"/>
          <w:sz w:val="28"/>
          <w:szCs w:val="28"/>
          <w:lang w:val="ru-RU" w:eastAsia="ru-RU"/>
        </w:rPr>
        <w:t xml:space="preserve">: </w:t>
      </w:r>
      <w:r w:rsidRPr="00472B97">
        <w:rPr>
          <w:rFonts w:ascii="Times New Roman" w:eastAsia="Times New Roman" w:hAnsi="Times New Roman" w:cs="Times New Roman"/>
          <w:sz w:val="28"/>
          <w:szCs w:val="28"/>
          <w:lang w:val="ru-RU" w:eastAsia="ru-RU"/>
        </w:rPr>
        <w:t>доц. Роздорожнюк О. Я.</w:t>
      </w:r>
    </w:p>
    <w:p w14:paraId="4356D09B" w14:textId="77777777" w:rsidR="00472B97" w:rsidRPr="005975D2" w:rsidRDefault="00472B97" w:rsidP="00472B97">
      <w:pPr>
        <w:spacing w:after="0"/>
        <w:jc w:val="right"/>
        <w:rPr>
          <w:rFonts w:ascii="Times New Roman" w:eastAsia="Times New Roman" w:hAnsi="Times New Roman" w:cs="Times New Roman"/>
          <w:sz w:val="28"/>
          <w:szCs w:val="28"/>
          <w:lang w:eastAsia="ru-RU"/>
        </w:rPr>
      </w:pPr>
    </w:p>
    <w:p w14:paraId="748DAA97" w14:textId="77777777" w:rsidR="00472B97" w:rsidRPr="005975D2" w:rsidRDefault="00472B97" w:rsidP="00472B97">
      <w:pPr>
        <w:spacing w:after="0"/>
        <w:ind w:left="567"/>
        <w:jc w:val="center"/>
        <w:rPr>
          <w:rFonts w:ascii="Times New Roman" w:eastAsia="Times New Roman" w:hAnsi="Times New Roman" w:cs="Times New Roman"/>
          <w:sz w:val="28"/>
          <w:szCs w:val="28"/>
          <w:lang w:eastAsia="ru-RU"/>
        </w:rPr>
      </w:pPr>
    </w:p>
    <w:p w14:paraId="79D64C5A" w14:textId="77777777" w:rsidR="00472B97" w:rsidRPr="005975D2" w:rsidRDefault="00472B97" w:rsidP="00472B97">
      <w:pPr>
        <w:spacing w:after="0"/>
        <w:ind w:left="567"/>
        <w:jc w:val="center"/>
        <w:rPr>
          <w:rFonts w:ascii="Times New Roman" w:eastAsia="Times New Roman" w:hAnsi="Times New Roman" w:cs="Times New Roman"/>
          <w:sz w:val="28"/>
          <w:szCs w:val="28"/>
          <w:lang w:eastAsia="ru-RU"/>
        </w:rPr>
      </w:pPr>
    </w:p>
    <w:p w14:paraId="2D3C0F4F" w14:textId="77777777" w:rsidR="00472B97" w:rsidRDefault="00472B97" w:rsidP="00472B97">
      <w:pPr>
        <w:spacing w:after="0"/>
        <w:ind w:left="567"/>
        <w:jc w:val="center"/>
        <w:rPr>
          <w:rFonts w:ascii="Times New Roman" w:eastAsia="Times New Roman" w:hAnsi="Times New Roman" w:cs="Times New Roman"/>
          <w:sz w:val="28"/>
          <w:szCs w:val="28"/>
          <w:lang w:eastAsia="ru-RU"/>
        </w:rPr>
      </w:pPr>
    </w:p>
    <w:p w14:paraId="742411DA" w14:textId="77777777" w:rsidR="006176CE" w:rsidRPr="005975D2" w:rsidRDefault="006176CE" w:rsidP="00472B97">
      <w:pPr>
        <w:spacing w:after="0"/>
        <w:ind w:left="567"/>
        <w:jc w:val="center"/>
        <w:rPr>
          <w:rFonts w:ascii="Times New Roman" w:eastAsia="Times New Roman" w:hAnsi="Times New Roman" w:cs="Times New Roman"/>
          <w:sz w:val="28"/>
          <w:szCs w:val="28"/>
          <w:lang w:eastAsia="ru-RU"/>
        </w:rPr>
      </w:pPr>
    </w:p>
    <w:p w14:paraId="26CDD554" w14:textId="77777777" w:rsidR="00472B97" w:rsidRDefault="00472B97" w:rsidP="00472B97">
      <w:pPr>
        <w:spacing w:after="0"/>
        <w:ind w:left="567"/>
        <w:jc w:val="center"/>
        <w:rPr>
          <w:rFonts w:ascii="Times New Roman" w:eastAsia="Times New Roman" w:hAnsi="Times New Roman" w:cs="Times New Roman"/>
          <w:sz w:val="28"/>
          <w:szCs w:val="28"/>
          <w:lang w:eastAsia="ru-RU"/>
        </w:rPr>
      </w:pPr>
    </w:p>
    <w:p w14:paraId="417DB82E" w14:textId="77777777" w:rsidR="00944C7C" w:rsidRDefault="00944C7C" w:rsidP="00472B97">
      <w:pPr>
        <w:spacing w:after="0"/>
        <w:ind w:left="567"/>
        <w:jc w:val="center"/>
        <w:rPr>
          <w:rFonts w:ascii="Times New Roman" w:eastAsia="Times New Roman" w:hAnsi="Times New Roman" w:cs="Times New Roman"/>
          <w:sz w:val="28"/>
          <w:szCs w:val="28"/>
          <w:lang w:eastAsia="ru-RU"/>
        </w:rPr>
      </w:pPr>
    </w:p>
    <w:p w14:paraId="0F0F8D30" w14:textId="77777777" w:rsidR="00944C7C" w:rsidRPr="005975D2" w:rsidRDefault="00944C7C" w:rsidP="00472B97">
      <w:pPr>
        <w:spacing w:after="0"/>
        <w:ind w:left="567"/>
        <w:jc w:val="center"/>
        <w:rPr>
          <w:rFonts w:ascii="Times New Roman" w:eastAsia="Times New Roman" w:hAnsi="Times New Roman" w:cs="Times New Roman"/>
          <w:sz w:val="28"/>
          <w:szCs w:val="28"/>
          <w:lang w:eastAsia="ru-RU"/>
        </w:rPr>
      </w:pPr>
    </w:p>
    <w:p w14:paraId="62A8210F" w14:textId="77777777" w:rsidR="00472B97" w:rsidRPr="005975D2" w:rsidRDefault="00472B97" w:rsidP="00472B97">
      <w:pPr>
        <w:spacing w:after="0"/>
        <w:ind w:left="567"/>
        <w:jc w:val="center"/>
        <w:rPr>
          <w:rFonts w:ascii="Times New Roman" w:eastAsia="Times New Roman" w:hAnsi="Times New Roman" w:cs="Times New Roman"/>
          <w:sz w:val="28"/>
          <w:szCs w:val="28"/>
          <w:lang w:eastAsia="ru-RU"/>
        </w:rPr>
      </w:pPr>
    </w:p>
    <w:p w14:paraId="6709263F" w14:textId="77777777" w:rsidR="00472B97" w:rsidRPr="00944C7C" w:rsidRDefault="00472B97" w:rsidP="00944C7C">
      <w:pPr>
        <w:spacing w:after="0"/>
        <w:ind w:left="567"/>
        <w:jc w:val="center"/>
        <w:rPr>
          <w:rFonts w:ascii="Times New Roman" w:eastAsia="Times New Roman" w:hAnsi="Times New Roman" w:cs="Times New Roman"/>
          <w:sz w:val="28"/>
          <w:szCs w:val="28"/>
          <w:lang w:eastAsia="ru-RU"/>
        </w:rPr>
      </w:pPr>
      <w:r w:rsidRPr="005975D2">
        <w:rPr>
          <w:rFonts w:ascii="Times New Roman" w:eastAsia="Times New Roman" w:hAnsi="Times New Roman" w:cs="Times New Roman"/>
          <w:sz w:val="28"/>
          <w:szCs w:val="28"/>
          <w:lang w:eastAsia="ru-RU"/>
        </w:rPr>
        <w:t>Київ-2026</w:t>
      </w:r>
    </w:p>
    <w:bookmarkEnd w:id="13"/>
    <w:p w14:paraId="650D2B02" w14:textId="77777777" w:rsidR="006176CE" w:rsidRPr="006176CE" w:rsidRDefault="00F63A24" w:rsidP="00472B97">
      <w:pPr>
        <w:jc w:val="center"/>
        <w:rPr>
          <w:rFonts w:ascii="Times New Roman" w:hAnsi="Times New Roman" w:cs="Times New Roman"/>
          <w:b/>
          <w:sz w:val="28"/>
          <w:szCs w:val="28"/>
        </w:rPr>
      </w:pPr>
      <w:r w:rsidRPr="006176CE">
        <w:rPr>
          <w:rFonts w:ascii="Times New Roman" w:hAnsi="Times New Roman" w:cs="Times New Roman"/>
          <w:b/>
          <w:sz w:val="28"/>
          <w:szCs w:val="28"/>
        </w:rPr>
        <w:lastRenderedPageBreak/>
        <w:t>АНАЛІЗ МАТЕРІАЛІВ ОЗДОБЛЕННЯ</w:t>
      </w:r>
    </w:p>
    <w:p w14:paraId="4537C9B0" w14:textId="77777777" w:rsidR="006176CE" w:rsidRDefault="006176CE" w:rsidP="00472B97">
      <w:pPr>
        <w:jc w:val="center"/>
        <w:rPr>
          <w:rFonts w:ascii="Times New Roman" w:hAnsi="Times New Roman" w:cs="Times New Roman"/>
          <w:sz w:val="28"/>
          <w:szCs w:val="28"/>
        </w:rPr>
      </w:pPr>
      <w:r>
        <w:rPr>
          <w:noProof/>
        </w:rPr>
        <w:drawing>
          <wp:inline distT="0" distB="0" distL="0" distR="0" wp14:anchorId="77C7D0C1" wp14:editId="47A07951">
            <wp:extent cx="6087201" cy="4925683"/>
            <wp:effectExtent l="0" t="0" r="0" b="889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png"/>
                    <pic:cNvPicPr/>
                  </pic:nvPicPr>
                  <pic:blipFill rotWithShape="1">
                    <a:blip r:embed="rId65" cstate="print">
                      <a:extLst>
                        <a:ext uri="{28A0092B-C50C-407E-A947-70E740481C1C}">
                          <a14:useLocalDpi xmlns:a14="http://schemas.microsoft.com/office/drawing/2010/main" val="0"/>
                        </a:ext>
                      </a:extLst>
                    </a:blip>
                    <a:srcRect l="15357" t="7803" r="15458" b="13031"/>
                    <a:stretch/>
                  </pic:blipFill>
                  <pic:spPr bwMode="auto">
                    <a:xfrm>
                      <a:off x="0" y="0"/>
                      <a:ext cx="6087745" cy="4926123"/>
                    </a:xfrm>
                    <a:prstGeom prst="rect">
                      <a:avLst/>
                    </a:prstGeom>
                    <a:ln>
                      <a:noFill/>
                    </a:ln>
                    <a:extLst>
                      <a:ext uri="{53640926-AAD7-44D8-BBD7-CCE9431645EC}">
                        <a14:shadowObscured xmlns:a14="http://schemas.microsoft.com/office/drawing/2010/main"/>
                      </a:ext>
                    </a:extLst>
                  </pic:spPr>
                </pic:pic>
              </a:graphicData>
            </a:graphic>
          </wp:inline>
        </w:drawing>
      </w:r>
    </w:p>
    <w:p w14:paraId="0841363D" w14:textId="77777777" w:rsidR="006176CE" w:rsidRDefault="006176CE" w:rsidP="00472B97">
      <w:pPr>
        <w:jc w:val="center"/>
        <w:rPr>
          <w:rFonts w:ascii="Times New Roman" w:hAnsi="Times New Roman" w:cs="Times New Roman"/>
          <w:sz w:val="28"/>
          <w:szCs w:val="28"/>
        </w:rPr>
      </w:pPr>
      <w:r w:rsidRPr="006176CE">
        <w:rPr>
          <w:rFonts w:ascii="Times New Roman" w:hAnsi="Times New Roman" w:cs="Times New Roman"/>
          <w:sz w:val="28"/>
          <w:szCs w:val="28"/>
        </w:rPr>
        <w:t xml:space="preserve">Рис. 1. Схема </w:t>
      </w:r>
      <w:r>
        <w:rPr>
          <w:rFonts w:ascii="Times New Roman" w:hAnsi="Times New Roman" w:cs="Times New Roman"/>
          <w:sz w:val="28"/>
          <w:szCs w:val="28"/>
        </w:rPr>
        <w:t>арт-центра</w:t>
      </w:r>
      <w:r w:rsidRPr="006176CE">
        <w:rPr>
          <w:rFonts w:ascii="Times New Roman" w:hAnsi="Times New Roman" w:cs="Times New Roman"/>
          <w:sz w:val="28"/>
          <w:szCs w:val="28"/>
        </w:rPr>
        <w:t xml:space="preserve"> у </w:t>
      </w:r>
      <w:r>
        <w:rPr>
          <w:rFonts w:ascii="Times New Roman" w:hAnsi="Times New Roman" w:cs="Times New Roman"/>
          <w:sz w:val="28"/>
          <w:szCs w:val="28"/>
        </w:rPr>
        <w:t>3Д розрізі</w:t>
      </w:r>
    </w:p>
    <w:p w14:paraId="48CA78B5" w14:textId="77777777" w:rsidR="00F63A24" w:rsidRDefault="00F63A24" w:rsidP="00472B97">
      <w:pPr>
        <w:jc w:val="center"/>
        <w:rPr>
          <w:rFonts w:ascii="Times New Roman" w:hAnsi="Times New Roman" w:cs="Times New Roman"/>
          <w:sz w:val="28"/>
          <w:szCs w:val="28"/>
        </w:rPr>
      </w:pPr>
    </w:p>
    <w:p w14:paraId="1A859A96" w14:textId="77777777" w:rsidR="006176CE" w:rsidRDefault="006176CE" w:rsidP="006176CE">
      <w:pPr>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Pr="006176CE">
        <w:rPr>
          <w:rFonts w:ascii="Times New Roman" w:hAnsi="Times New Roman" w:cs="Times New Roman"/>
          <w:sz w:val="28"/>
          <w:szCs w:val="28"/>
        </w:rPr>
        <w:t>Наведена просторова схема ілюструє комплексний підхід до матеріалознавчого забезпечення проєкту, де кожен елемент виконує свою специфічну функцію: від надійної системи фундаментування в умовах схилу до гібридних рішень несучого каркаса (монолітний залізобетон і просторові металоконструкції) та високотехнологічних багатошарових фасадів. Детальний аналіз фізико-механічних та естетичних властивостей матеріалів для кожного з цих вузлів, починаючи з основи будівлі, наведено нижче.</w:t>
      </w:r>
    </w:p>
    <w:p w14:paraId="12883660" w14:textId="77777777" w:rsidR="00F63A24" w:rsidRDefault="00F63A24" w:rsidP="006176CE">
      <w:pPr>
        <w:spacing w:line="360" w:lineRule="auto"/>
        <w:jc w:val="both"/>
        <w:rPr>
          <w:rFonts w:ascii="Times New Roman" w:hAnsi="Times New Roman" w:cs="Times New Roman"/>
          <w:sz w:val="28"/>
          <w:szCs w:val="28"/>
        </w:rPr>
      </w:pPr>
    </w:p>
    <w:p w14:paraId="0E9AB81A" w14:textId="77777777" w:rsidR="00F63A24" w:rsidRDefault="00F63A24" w:rsidP="006176CE">
      <w:pPr>
        <w:spacing w:line="360" w:lineRule="auto"/>
        <w:jc w:val="both"/>
        <w:rPr>
          <w:rFonts w:ascii="Times New Roman" w:hAnsi="Times New Roman" w:cs="Times New Roman"/>
          <w:sz w:val="28"/>
          <w:szCs w:val="28"/>
        </w:rPr>
      </w:pPr>
    </w:p>
    <w:p w14:paraId="60956BE6" w14:textId="77777777" w:rsidR="006176CE" w:rsidRPr="00F63A24" w:rsidRDefault="00F63A24" w:rsidP="00F63A24">
      <w:pPr>
        <w:spacing w:line="360" w:lineRule="auto"/>
        <w:jc w:val="center"/>
        <w:rPr>
          <w:rFonts w:ascii="Times New Roman" w:hAnsi="Times New Roman" w:cs="Times New Roman"/>
          <w:b/>
          <w:sz w:val="28"/>
          <w:szCs w:val="28"/>
        </w:rPr>
      </w:pPr>
      <w:r>
        <w:rPr>
          <w:rFonts w:ascii="Times New Roman" w:hAnsi="Times New Roman" w:cs="Times New Roman"/>
          <w:noProof/>
          <w:sz w:val="28"/>
          <w:szCs w:val="28"/>
        </w:rPr>
        <w:lastRenderedPageBreak/>
        <w:drawing>
          <wp:anchor distT="0" distB="0" distL="114300" distR="114300" simplePos="0" relativeHeight="251670528" behindDoc="0" locked="0" layoutInCell="1" allowOverlap="1" wp14:anchorId="5434F00B" wp14:editId="0DE9AECA">
            <wp:simplePos x="0" y="0"/>
            <wp:positionH relativeFrom="margin">
              <wp:posOffset>-419100</wp:posOffset>
            </wp:positionH>
            <wp:positionV relativeFrom="margin">
              <wp:posOffset>496001</wp:posOffset>
            </wp:positionV>
            <wp:extent cx="6607175" cy="3861435"/>
            <wp:effectExtent l="0" t="0" r="3175" b="5715"/>
            <wp:wrapSquare wrapText="bothSides"/>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3.png"/>
                    <pic:cNvPicPr/>
                  </pic:nvPicPr>
                  <pic:blipFill rotWithShape="1">
                    <a:blip r:embed="rId66" cstate="print">
                      <a:extLst>
                        <a:ext uri="{28A0092B-C50C-407E-A947-70E740481C1C}">
                          <a14:useLocalDpi xmlns:a14="http://schemas.microsoft.com/office/drawing/2010/main" val="0"/>
                        </a:ext>
                      </a:extLst>
                    </a:blip>
                    <a:srcRect l="3818" t="13496" b="7013"/>
                    <a:stretch/>
                  </pic:blipFill>
                  <pic:spPr bwMode="auto">
                    <a:xfrm>
                      <a:off x="0" y="0"/>
                      <a:ext cx="6607175" cy="3861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63A24">
        <w:rPr>
          <w:rFonts w:ascii="Times New Roman" w:hAnsi="Times New Roman" w:cs="Times New Roman"/>
          <w:b/>
          <w:sz w:val="28"/>
          <w:szCs w:val="28"/>
        </w:rPr>
        <w:t>Аналіз матеріалів фундаменту</w:t>
      </w:r>
    </w:p>
    <w:p w14:paraId="5F594812" w14:textId="77777777" w:rsidR="00F63A24" w:rsidRPr="00F63A24" w:rsidRDefault="00F63A24" w:rsidP="00472B97">
      <w:pPr>
        <w:jc w:val="center"/>
        <w:rPr>
          <w:rFonts w:ascii="Times New Roman" w:hAnsi="Times New Roman" w:cs="Times New Roman"/>
          <w:sz w:val="28"/>
          <w:szCs w:val="28"/>
        </w:rPr>
      </w:pPr>
      <w:r w:rsidRPr="00F63A24">
        <w:rPr>
          <w:rFonts w:ascii="Times New Roman" w:hAnsi="Times New Roman" w:cs="Times New Roman"/>
          <w:sz w:val="28"/>
          <w:szCs w:val="28"/>
        </w:rPr>
        <w:t>Рис. 2. Конструктивна схема фундаменту: ростверкова плита на палевій основі</w:t>
      </w:r>
    </w:p>
    <w:p w14:paraId="7F2EBB7E" w14:textId="77777777" w:rsidR="00472B97" w:rsidRDefault="00472B97" w:rsidP="00472B97">
      <w:pPr>
        <w:jc w:val="center"/>
      </w:pPr>
    </w:p>
    <w:p w14:paraId="3EDBD2A0" w14:textId="77777777" w:rsidR="006176CE" w:rsidRDefault="00F63A24" w:rsidP="006176CE">
      <w:pPr>
        <w:spacing w:line="360" w:lineRule="auto"/>
        <w:jc w:val="both"/>
        <w:rPr>
          <w:rFonts w:ascii="Times New Roman" w:hAnsi="Times New Roman" w:cs="Times New Roman"/>
          <w:sz w:val="28"/>
        </w:rPr>
      </w:pPr>
      <w:r>
        <w:rPr>
          <w:rFonts w:ascii="Times New Roman" w:hAnsi="Times New Roman" w:cs="Times New Roman"/>
          <w:sz w:val="28"/>
        </w:rPr>
        <w:tab/>
      </w:r>
      <w:r w:rsidR="006176CE" w:rsidRPr="006176CE">
        <w:rPr>
          <w:rFonts w:ascii="Times New Roman" w:hAnsi="Times New Roman" w:cs="Times New Roman"/>
          <w:sz w:val="28"/>
        </w:rPr>
        <w:t>Вибір пальового фундаменту для арт-центру обумовлений двома ключовими факторами: специфікою ґрунтових умов ділянки «Копачивських схилів» та необхідністю забезпечення стабільності споруди на схилі. Враховуючи значні перепади рельєфу та динамічні навантаження, застосування буронабивних паль дозволяє передати основні зусилля від будівлі на глибші, більш щільні шари ґрунту, минаючи пухкі поверхневі відкладення. Це рішення мінімізує ризики нерівномірних осадок та деформацій, що критично важливо для збереження цілісності великопрогонових кесонних перекриттів і скляних фасадів. Окрім структурної надійності, пальовий фундамент дозволяє мінімізувати обсяги земляних робіт на схилі, зберігаючи природний ландшафт і зменшуючи потенційний антропогенний вплив на екосистему ділянки.</w:t>
      </w:r>
    </w:p>
    <w:p w14:paraId="122C15BA" w14:textId="77777777" w:rsidR="00F63A24" w:rsidRDefault="00F63A24" w:rsidP="006176CE">
      <w:pPr>
        <w:spacing w:line="360" w:lineRule="auto"/>
        <w:jc w:val="both"/>
        <w:rPr>
          <w:rFonts w:ascii="Times New Roman" w:hAnsi="Times New Roman" w:cs="Times New Roman"/>
          <w:sz w:val="28"/>
        </w:rPr>
      </w:pPr>
    </w:p>
    <w:p w14:paraId="404A2CA1" w14:textId="77777777" w:rsidR="00F63A24" w:rsidRDefault="00F63A24" w:rsidP="006176CE">
      <w:pPr>
        <w:spacing w:line="360" w:lineRule="auto"/>
        <w:jc w:val="both"/>
        <w:rPr>
          <w:rFonts w:ascii="Times New Roman" w:hAnsi="Times New Roman" w:cs="Times New Roman"/>
          <w:sz w:val="28"/>
        </w:rPr>
      </w:pPr>
    </w:p>
    <w:p w14:paraId="789EEED5" w14:textId="77777777" w:rsidR="00F63A24" w:rsidRPr="00F63A24" w:rsidRDefault="00F63A24" w:rsidP="00F63A24">
      <w:pPr>
        <w:spacing w:line="360" w:lineRule="auto"/>
        <w:jc w:val="center"/>
        <w:rPr>
          <w:rFonts w:ascii="Times New Roman" w:hAnsi="Times New Roman" w:cs="Times New Roman"/>
          <w:b/>
          <w:sz w:val="28"/>
        </w:rPr>
      </w:pPr>
      <w:r w:rsidRPr="00F63A24">
        <w:rPr>
          <w:rFonts w:ascii="Times New Roman" w:hAnsi="Times New Roman" w:cs="Times New Roman"/>
          <w:b/>
          <w:sz w:val="28"/>
        </w:rPr>
        <w:lastRenderedPageBreak/>
        <w:t>Аналіз матеріалів несучих зовнішніх стін</w:t>
      </w:r>
    </w:p>
    <w:p w14:paraId="043D5320" w14:textId="77777777" w:rsidR="00F63A24" w:rsidRDefault="00F63A24" w:rsidP="006176CE">
      <w:pPr>
        <w:spacing w:line="360" w:lineRule="auto"/>
        <w:jc w:val="both"/>
        <w:rPr>
          <w:rFonts w:ascii="Times New Roman" w:hAnsi="Times New Roman" w:cs="Times New Roman"/>
          <w:sz w:val="28"/>
        </w:rPr>
      </w:pPr>
      <w:r>
        <w:rPr>
          <w:rFonts w:ascii="Times New Roman" w:hAnsi="Times New Roman" w:cs="Times New Roman"/>
          <w:noProof/>
          <w:sz w:val="28"/>
        </w:rPr>
        <w:drawing>
          <wp:inline distT="0" distB="0" distL="0" distR="0" wp14:anchorId="58E33839" wp14:editId="1FF0CF6E">
            <wp:extent cx="6114415" cy="3725754"/>
            <wp:effectExtent l="0" t="0" r="635" b="825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3881"/>
                    <a:stretch/>
                  </pic:blipFill>
                  <pic:spPr bwMode="auto">
                    <a:xfrm>
                      <a:off x="0" y="0"/>
                      <a:ext cx="6114415" cy="3725754"/>
                    </a:xfrm>
                    <a:prstGeom prst="rect">
                      <a:avLst/>
                    </a:prstGeom>
                    <a:noFill/>
                    <a:ln>
                      <a:noFill/>
                    </a:ln>
                    <a:extLst>
                      <a:ext uri="{53640926-AAD7-44D8-BBD7-CCE9431645EC}">
                        <a14:shadowObscured xmlns:a14="http://schemas.microsoft.com/office/drawing/2010/main"/>
                      </a:ext>
                    </a:extLst>
                  </pic:spPr>
                </pic:pic>
              </a:graphicData>
            </a:graphic>
          </wp:inline>
        </w:drawing>
      </w:r>
    </w:p>
    <w:p w14:paraId="3FAA9BE9" w14:textId="77777777" w:rsidR="00F63A24" w:rsidRDefault="00F63A24" w:rsidP="006176CE">
      <w:pPr>
        <w:spacing w:line="360" w:lineRule="auto"/>
        <w:jc w:val="both"/>
        <w:rPr>
          <w:rFonts w:ascii="Times New Roman" w:hAnsi="Times New Roman" w:cs="Times New Roman"/>
          <w:sz w:val="28"/>
        </w:rPr>
      </w:pPr>
      <w:r>
        <w:rPr>
          <w:rFonts w:ascii="Times New Roman" w:hAnsi="Times New Roman" w:cs="Times New Roman"/>
          <w:sz w:val="28"/>
        </w:rPr>
        <w:t xml:space="preserve">Рис. 3. </w:t>
      </w:r>
      <w:r w:rsidRPr="00F63A24">
        <w:rPr>
          <w:rFonts w:ascii="Times New Roman" w:hAnsi="Times New Roman" w:cs="Times New Roman"/>
          <w:sz w:val="28"/>
        </w:rPr>
        <w:t>Конструктивно-технологічний розріз огороджувальної конструкції зовнішньої стіни</w:t>
      </w:r>
    </w:p>
    <w:p w14:paraId="0F2C16B5" w14:textId="77777777" w:rsidR="00F63A24" w:rsidRDefault="004A64F6" w:rsidP="00F63A24">
      <w:pPr>
        <w:spacing w:before="100" w:beforeAutospacing="1" w:after="100" w:afterAutospacing="1" w:line="360" w:lineRule="auto"/>
        <w:jc w:val="both"/>
        <w:rPr>
          <w:rFonts w:ascii="Times New Roman" w:hAnsi="Times New Roman" w:cs="Times New Roman"/>
          <w:noProof/>
          <w:sz w:val="28"/>
          <w:szCs w:val="28"/>
        </w:rPr>
      </w:pPr>
      <w:r>
        <w:rPr>
          <w:rFonts w:ascii="Times New Roman" w:eastAsia="Times New Roman" w:hAnsi="Times New Roman" w:cs="Times New Roman"/>
          <w:sz w:val="28"/>
          <w:szCs w:val="28"/>
          <w:lang w:eastAsia="uk-UA"/>
        </w:rPr>
        <w:tab/>
      </w:r>
      <w:r w:rsidR="00F63A24" w:rsidRPr="00F63A24">
        <w:rPr>
          <w:rFonts w:ascii="Times New Roman" w:eastAsia="Times New Roman" w:hAnsi="Times New Roman" w:cs="Times New Roman"/>
          <w:sz w:val="28"/>
          <w:szCs w:val="28"/>
          <w:lang w:eastAsia="uk-UA"/>
        </w:rPr>
        <w:t>Конструктивне рішення зовнішніх стін арт-центру базується на системі навісного вентильованого фасаду з повітряним прошарком, що забезпечує високі показники енергоефективності та довговічності. Основним несним елементом виступає залізобетонний моноліт (3), який гарантує жорсткість та стабільність каркаса будівлі.</w:t>
      </w:r>
      <w:r w:rsidR="00F63A24">
        <w:rPr>
          <w:rFonts w:ascii="Times New Roman" w:eastAsia="Times New Roman" w:hAnsi="Times New Roman" w:cs="Times New Roman"/>
          <w:sz w:val="28"/>
          <w:szCs w:val="28"/>
          <w:lang w:eastAsia="uk-UA"/>
        </w:rPr>
        <w:t xml:space="preserve"> </w:t>
      </w:r>
      <w:r w:rsidR="00F63A24" w:rsidRPr="00F63A24">
        <w:rPr>
          <w:rFonts w:ascii="Times New Roman" w:eastAsia="Times New Roman" w:hAnsi="Times New Roman" w:cs="Times New Roman"/>
          <w:sz w:val="28"/>
          <w:szCs w:val="28"/>
          <w:lang w:eastAsia="uk-UA"/>
        </w:rPr>
        <w:t>Для забезпечення належного теплового контуру застосовано двошарове утеплення з базальтової вати (5), яка кріпиться до основи через систему фасадних кронштейнів із терморозривами (4). Використання останніх є критично важливим для запобігання утворенню «містків холоду» в місцях кріплення металевої підконструкції. Система додатково захищена шаром вітрозахисної мембрани (6), що запобігає видуванню тепла та накопиченню вологи в утеплювачі.</w:t>
      </w:r>
      <w:r w:rsidR="00F63A24">
        <w:rPr>
          <w:rFonts w:ascii="Times New Roman" w:eastAsia="Times New Roman" w:hAnsi="Times New Roman" w:cs="Times New Roman"/>
          <w:sz w:val="28"/>
          <w:szCs w:val="28"/>
          <w:lang w:eastAsia="uk-UA"/>
        </w:rPr>
        <w:t xml:space="preserve"> </w:t>
      </w:r>
      <w:r w:rsidR="00F63A24" w:rsidRPr="00F63A24">
        <w:rPr>
          <w:rFonts w:ascii="Times New Roman" w:eastAsia="Times New Roman" w:hAnsi="Times New Roman" w:cs="Times New Roman"/>
          <w:sz w:val="28"/>
          <w:szCs w:val="28"/>
          <w:lang w:eastAsia="uk-UA"/>
        </w:rPr>
        <w:t xml:space="preserve">Ключовим архітектурним та інженерним вузлом є формування полігонального фасадного шару. Вентиляційний зазор (7) забезпечує ефективне видалення вологи з конструкції, подовжуючи термін </w:t>
      </w:r>
      <w:r w:rsidR="00F63A24" w:rsidRPr="00F63A24">
        <w:rPr>
          <w:rFonts w:ascii="Times New Roman" w:eastAsia="Times New Roman" w:hAnsi="Times New Roman" w:cs="Times New Roman"/>
          <w:sz w:val="28"/>
          <w:szCs w:val="28"/>
          <w:lang w:eastAsia="uk-UA"/>
        </w:rPr>
        <w:lastRenderedPageBreak/>
        <w:t>експлуатації утеплювача та несних стін. Зовнішній естетичний вигляд будівлі формує складна металева підконструкція (8) — так званий «кристалічний каркас», на який змонтовано перфоровані металеві панелі (9). Окрім декоративної функції, перфорація металу працює як пасивний сонцезахист, розсіюючи надлишкове сонячне світло та перетворюючи фасад на динамічний світловий елемент. З внутрішнього боку приміщень передбачено влаштування шару пароізоляції (2) та фінішне оздоблення гіпсокартоном (1), що дозволяє приховати внутрішні інженерні мережі та забезпечує рівну поверхню для експозиційних цілей.</w:t>
      </w:r>
      <w:r w:rsidR="00F63A24" w:rsidRPr="00F63A24">
        <w:rPr>
          <w:rFonts w:ascii="Times New Roman" w:hAnsi="Times New Roman" w:cs="Times New Roman"/>
          <w:noProof/>
          <w:sz w:val="28"/>
          <w:szCs w:val="28"/>
        </w:rPr>
        <w:t xml:space="preserve"> </w:t>
      </w:r>
    </w:p>
    <w:p w14:paraId="296FE829" w14:textId="77777777" w:rsidR="00F63A24" w:rsidRDefault="00F63A24"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r>
        <w:rPr>
          <w:rFonts w:ascii="Times New Roman" w:hAnsi="Times New Roman" w:cs="Times New Roman"/>
          <w:noProof/>
          <w:sz w:val="28"/>
          <w:szCs w:val="28"/>
        </w:rPr>
        <w:drawing>
          <wp:anchor distT="0" distB="0" distL="114300" distR="114300" simplePos="0" relativeHeight="251671552" behindDoc="0" locked="0" layoutInCell="1" allowOverlap="1" wp14:anchorId="534BA955" wp14:editId="18AC1413">
            <wp:simplePos x="0" y="0"/>
            <wp:positionH relativeFrom="margin">
              <wp:posOffset>-395916</wp:posOffset>
            </wp:positionH>
            <wp:positionV relativeFrom="margin">
              <wp:posOffset>3418516</wp:posOffset>
            </wp:positionV>
            <wp:extent cx="6363970" cy="3912235"/>
            <wp:effectExtent l="0" t="0" r="0" b="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3105"/>
                    <a:stretch/>
                  </pic:blipFill>
                  <pic:spPr bwMode="auto">
                    <a:xfrm>
                      <a:off x="0" y="0"/>
                      <a:ext cx="6363970" cy="3912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63A24">
        <w:rPr>
          <w:rFonts w:ascii="Times New Roman" w:eastAsia="Times New Roman" w:hAnsi="Times New Roman" w:cs="Times New Roman"/>
          <w:b/>
          <w:sz w:val="28"/>
          <w:szCs w:val="28"/>
          <w:lang w:eastAsia="uk-UA"/>
        </w:rPr>
        <w:t>Аналіз матеріалів покрівлі</w:t>
      </w:r>
    </w:p>
    <w:p w14:paraId="452A2E88" w14:textId="77777777" w:rsidR="00F63A24" w:rsidRDefault="00F63A24" w:rsidP="00F63A24">
      <w:pPr>
        <w:spacing w:before="100" w:beforeAutospacing="1" w:after="100" w:afterAutospacing="1" w:line="360" w:lineRule="auto"/>
        <w:jc w:val="both"/>
        <w:rPr>
          <w:rFonts w:ascii="Times New Roman" w:hAnsi="Times New Roman" w:cs="Times New Roman"/>
          <w:noProof/>
          <w:sz w:val="28"/>
          <w:szCs w:val="28"/>
        </w:rPr>
      </w:pPr>
      <w:r>
        <w:rPr>
          <w:rFonts w:ascii="Times New Roman" w:hAnsi="Times New Roman" w:cs="Times New Roman"/>
          <w:noProof/>
          <w:sz w:val="28"/>
          <w:szCs w:val="28"/>
        </w:rPr>
        <w:t xml:space="preserve">Рис. 4. </w:t>
      </w:r>
      <w:r w:rsidRPr="00F63A24">
        <w:rPr>
          <w:rFonts w:ascii="Times New Roman" w:hAnsi="Times New Roman" w:cs="Times New Roman"/>
          <w:noProof/>
          <w:sz w:val="28"/>
          <w:szCs w:val="28"/>
        </w:rPr>
        <w:t>Конструктивний розріз експлуатованої зеленої покрівлі</w:t>
      </w:r>
    </w:p>
    <w:p w14:paraId="7E47F5BD" w14:textId="77777777" w:rsidR="004A64F6" w:rsidRPr="004A64F6" w:rsidRDefault="004A64F6" w:rsidP="004A64F6">
      <w:pPr>
        <w:spacing w:before="100" w:beforeAutospacing="1" w:after="100" w:afterAutospacing="1" w:line="360" w:lineRule="auto"/>
        <w:jc w:val="both"/>
        <w:rPr>
          <w:rFonts w:ascii="Times New Roman" w:hAnsi="Times New Roman" w:cs="Times New Roman"/>
          <w:noProof/>
          <w:sz w:val="28"/>
          <w:szCs w:val="28"/>
        </w:rPr>
      </w:pPr>
      <w:r>
        <w:rPr>
          <w:rFonts w:ascii="Times New Roman" w:hAnsi="Times New Roman" w:cs="Times New Roman"/>
          <w:noProof/>
          <w:sz w:val="28"/>
          <w:szCs w:val="28"/>
        </w:rPr>
        <w:tab/>
      </w:r>
      <w:r w:rsidRPr="004A64F6">
        <w:rPr>
          <w:rFonts w:ascii="Times New Roman" w:hAnsi="Times New Roman" w:cs="Times New Roman"/>
          <w:noProof/>
          <w:sz w:val="28"/>
          <w:szCs w:val="28"/>
        </w:rPr>
        <w:t>Для реалізації концепції інтеграції арт-центру в ландшафт проєктування передбачає влаштування експлуатованих зелених покрівель, які виконують роль оглядових терас та рекреаційних зон. Конструктивна система покрівельного «пирога» базується на несній залізобетонній плиті перекриття (8), що забезпечує необхідну жорсткість.</w:t>
      </w:r>
    </w:p>
    <w:p w14:paraId="29AB47CD" w14:textId="77777777" w:rsidR="004A64F6" w:rsidRDefault="004A64F6" w:rsidP="004A64F6">
      <w:pPr>
        <w:spacing w:after="0" w:line="360" w:lineRule="auto"/>
        <w:jc w:val="both"/>
        <w:rPr>
          <w:rFonts w:ascii="Times New Roman" w:hAnsi="Times New Roman" w:cs="Times New Roman"/>
          <w:noProof/>
          <w:sz w:val="28"/>
          <w:szCs w:val="28"/>
        </w:rPr>
      </w:pPr>
      <w:r w:rsidRPr="004A64F6">
        <w:rPr>
          <w:rFonts w:ascii="Times New Roman" w:hAnsi="Times New Roman" w:cs="Times New Roman"/>
          <w:noProof/>
          <w:sz w:val="28"/>
          <w:szCs w:val="28"/>
        </w:rPr>
        <w:lastRenderedPageBreak/>
        <w:t>Захист конструкції від вологи та конденсату здійснюється шляхом нанесення бітумної ґрунтовки (7), влаштування пароізоляційного шару (6) та основної гідроізоляції (4). Для досягнення високих показників енергоефективності застосовано ефективний утеплювач (5) відповідної товщини.</w:t>
      </w:r>
    </w:p>
    <w:p w14:paraId="2AEE4BEE" w14:textId="77777777" w:rsidR="004A64F6" w:rsidRDefault="004A64F6" w:rsidP="004A64F6">
      <w:pPr>
        <w:spacing w:after="100" w:afterAutospacing="1" w:line="360" w:lineRule="auto"/>
        <w:jc w:val="both"/>
        <w:rPr>
          <w:rFonts w:ascii="Times New Roman" w:hAnsi="Times New Roman" w:cs="Times New Roman"/>
          <w:noProof/>
          <w:sz w:val="28"/>
          <w:szCs w:val="28"/>
        </w:rPr>
      </w:pPr>
      <w:r>
        <w:rPr>
          <w:rFonts w:ascii="Times New Roman" w:hAnsi="Times New Roman" w:cs="Times New Roman"/>
          <w:noProof/>
          <w:sz w:val="28"/>
          <w:szCs w:val="28"/>
        </w:rPr>
        <w:tab/>
      </w:r>
      <w:r w:rsidRPr="004A64F6">
        <w:rPr>
          <w:rFonts w:ascii="Times New Roman" w:hAnsi="Times New Roman" w:cs="Times New Roman"/>
          <w:noProof/>
          <w:sz w:val="28"/>
          <w:szCs w:val="28"/>
        </w:rPr>
        <w:t>Функціональну частину покрівлі формують дренажна профільована мембрана (3), яка забезпечує відведення надлишкової вологи, та фільтрувальний геотекстиль (2). Верхній рівень розділений на дві зони: безпосереднє озеленення з ґрунтовим шаром (1) та мощення бруківкою на регульованих опорах (1.2), під якою влаштовано підготовчий шар із відсіву або піску (1.3). Така багатошарова структура гарантує довговічність споруди, захист від протікань та можливість створення комфортного середовища для відвідувачів на даху будівлі.</w:t>
      </w:r>
    </w:p>
    <w:p w14:paraId="12E3B5BE" w14:textId="77777777" w:rsidR="004A64F6" w:rsidRPr="004A64F6" w:rsidRDefault="004A64F6" w:rsidP="004A64F6">
      <w:pPr>
        <w:spacing w:after="100" w:afterAutospacing="1" w:line="360" w:lineRule="auto"/>
        <w:jc w:val="center"/>
        <w:rPr>
          <w:rFonts w:ascii="Times New Roman" w:hAnsi="Times New Roman" w:cs="Times New Roman"/>
          <w:b/>
          <w:noProof/>
          <w:sz w:val="28"/>
          <w:szCs w:val="28"/>
        </w:rPr>
      </w:pPr>
      <w:r w:rsidRPr="004A64F6">
        <w:rPr>
          <w:rFonts w:ascii="Times New Roman" w:hAnsi="Times New Roman" w:cs="Times New Roman"/>
          <w:b/>
          <w:noProof/>
          <w:sz w:val="28"/>
          <w:szCs w:val="28"/>
        </w:rPr>
        <w:t>Аналіз матеріалів внутрішнього оздоблення</w:t>
      </w:r>
    </w:p>
    <w:p w14:paraId="44BFEA0D" w14:textId="77777777" w:rsidR="004A64F6" w:rsidRDefault="004A64F6" w:rsidP="004A64F6">
      <w:pPr>
        <w:spacing w:after="100" w:afterAutospacing="1" w:line="360" w:lineRule="auto"/>
        <w:jc w:val="both"/>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2FDDA8E4" wp14:editId="65A50014">
            <wp:extent cx="5764696" cy="4195571"/>
            <wp:effectExtent l="0" t="0" r="762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2662" t="9471" r="21331" b="32977"/>
                    <a:stretch/>
                  </pic:blipFill>
                  <pic:spPr bwMode="auto">
                    <a:xfrm>
                      <a:off x="0" y="0"/>
                      <a:ext cx="5775107" cy="4203148"/>
                    </a:xfrm>
                    <a:prstGeom prst="rect">
                      <a:avLst/>
                    </a:prstGeom>
                    <a:noFill/>
                    <a:ln>
                      <a:noFill/>
                    </a:ln>
                    <a:extLst>
                      <a:ext uri="{53640926-AAD7-44D8-BBD7-CCE9431645EC}">
                        <a14:shadowObscured xmlns:a14="http://schemas.microsoft.com/office/drawing/2010/main"/>
                      </a:ext>
                    </a:extLst>
                  </pic:spPr>
                </pic:pic>
              </a:graphicData>
            </a:graphic>
          </wp:inline>
        </w:drawing>
      </w:r>
    </w:p>
    <w:p w14:paraId="1182DF20" w14:textId="77777777" w:rsidR="004A64F6" w:rsidRDefault="004A64F6" w:rsidP="004A64F6">
      <w:pPr>
        <w:spacing w:after="100" w:afterAutospacing="1" w:line="360" w:lineRule="auto"/>
        <w:jc w:val="both"/>
        <w:rPr>
          <w:rFonts w:ascii="Times New Roman" w:hAnsi="Times New Roman" w:cs="Times New Roman"/>
          <w:noProof/>
          <w:sz w:val="28"/>
          <w:szCs w:val="28"/>
        </w:rPr>
      </w:pPr>
      <w:r>
        <w:rPr>
          <w:rFonts w:ascii="Times New Roman" w:hAnsi="Times New Roman" w:cs="Times New Roman"/>
          <w:noProof/>
          <w:sz w:val="28"/>
          <w:szCs w:val="28"/>
        </w:rPr>
        <w:t xml:space="preserve">Рис. 5. </w:t>
      </w:r>
      <w:r w:rsidRPr="004A64F6">
        <w:rPr>
          <w:rFonts w:ascii="Times New Roman" w:hAnsi="Times New Roman" w:cs="Times New Roman"/>
          <w:noProof/>
          <w:sz w:val="28"/>
          <w:szCs w:val="28"/>
        </w:rPr>
        <w:t>Концептуальне рішення та аналіз матеріалів внутрішнього оздоблення головного вестибюля</w:t>
      </w:r>
    </w:p>
    <w:p w14:paraId="64B67F67" w14:textId="77777777" w:rsidR="004A64F6" w:rsidRPr="004A64F6" w:rsidRDefault="004A64F6" w:rsidP="004A64F6">
      <w:pPr>
        <w:spacing w:after="100" w:afterAutospacing="1" w:line="360" w:lineRule="auto"/>
        <w:jc w:val="both"/>
        <w:rPr>
          <w:rFonts w:ascii="Times New Roman" w:hAnsi="Times New Roman" w:cs="Times New Roman"/>
          <w:noProof/>
          <w:sz w:val="28"/>
          <w:szCs w:val="28"/>
        </w:rPr>
      </w:pPr>
      <w:r w:rsidRPr="004A64F6">
        <w:rPr>
          <w:rFonts w:ascii="Times New Roman" w:hAnsi="Times New Roman" w:cs="Times New Roman"/>
          <w:noProof/>
          <w:sz w:val="28"/>
          <w:szCs w:val="28"/>
        </w:rPr>
        <w:lastRenderedPageBreak/>
        <w:t>Інтер'єр арт-центру спроєктовано як нейтральне, сценографічне тло, що підкреслює експоновані твори мистецтва, забезпечуючи водночас високий рівень експлуатаційного комфорту. Ключові матеріальні рішення включають:</w:t>
      </w:r>
    </w:p>
    <w:p w14:paraId="484275C6" w14:textId="77777777" w:rsidR="004A64F6" w:rsidRPr="004A64F6" w:rsidRDefault="004A64F6" w:rsidP="004A64F6">
      <w:pPr>
        <w:numPr>
          <w:ilvl w:val="0"/>
          <w:numId w:val="19"/>
        </w:numPr>
        <w:spacing w:after="100" w:afterAutospacing="1" w:line="360" w:lineRule="auto"/>
        <w:jc w:val="both"/>
        <w:rPr>
          <w:rFonts w:ascii="Times New Roman" w:hAnsi="Times New Roman" w:cs="Times New Roman"/>
          <w:noProof/>
          <w:sz w:val="28"/>
          <w:szCs w:val="28"/>
        </w:rPr>
      </w:pPr>
      <w:r w:rsidRPr="004A64F6">
        <w:rPr>
          <w:rFonts w:ascii="Times New Roman" w:hAnsi="Times New Roman" w:cs="Times New Roman"/>
          <w:b/>
          <w:bCs/>
          <w:noProof/>
          <w:sz w:val="28"/>
          <w:szCs w:val="28"/>
        </w:rPr>
        <w:t>Просторова прозорість:</w:t>
      </w:r>
      <w:r w:rsidRPr="004A64F6">
        <w:rPr>
          <w:rFonts w:ascii="Times New Roman" w:hAnsi="Times New Roman" w:cs="Times New Roman"/>
          <w:noProof/>
          <w:sz w:val="28"/>
          <w:szCs w:val="28"/>
        </w:rPr>
        <w:t xml:space="preserve"> Конструкція заскленого фасаду реалізована за допомогою структурного скління з використанням низькоемісійного (Low-E) загартованого скла та скляних ребер-фінів, що мінімізує візуальні бар'єри та забезпечує максимальну інсоляцію.</w:t>
      </w:r>
    </w:p>
    <w:p w14:paraId="38AD013A" w14:textId="77777777" w:rsidR="004A64F6" w:rsidRPr="004A64F6" w:rsidRDefault="004A64F6" w:rsidP="004A64F6">
      <w:pPr>
        <w:numPr>
          <w:ilvl w:val="0"/>
          <w:numId w:val="19"/>
        </w:numPr>
        <w:spacing w:after="100" w:afterAutospacing="1" w:line="360" w:lineRule="auto"/>
        <w:jc w:val="both"/>
        <w:rPr>
          <w:rFonts w:ascii="Times New Roman" w:hAnsi="Times New Roman" w:cs="Times New Roman"/>
          <w:noProof/>
          <w:sz w:val="28"/>
          <w:szCs w:val="28"/>
        </w:rPr>
      </w:pPr>
      <w:r w:rsidRPr="004A64F6">
        <w:rPr>
          <w:rFonts w:ascii="Times New Roman" w:hAnsi="Times New Roman" w:cs="Times New Roman"/>
          <w:b/>
          <w:bCs/>
          <w:noProof/>
          <w:sz w:val="28"/>
          <w:szCs w:val="28"/>
        </w:rPr>
        <w:t>Зносостійкі поверхні:</w:t>
      </w:r>
      <w:r w:rsidRPr="004A64F6">
        <w:rPr>
          <w:rFonts w:ascii="Times New Roman" w:hAnsi="Times New Roman" w:cs="Times New Roman"/>
          <w:noProof/>
          <w:sz w:val="28"/>
          <w:szCs w:val="28"/>
        </w:rPr>
        <w:t xml:space="preserve"> Для підлогового покриття обрано великоформатний керамограніт у сіро-бежевих тонах із дрібнозернистим ефектом тераццо. Вибір матеріалу класу зносостійкості PEI IV/V з рівнем протиковзання R10 гарантує безпеку та довговічність за умов інтенсивного відвідування.</w:t>
      </w:r>
    </w:p>
    <w:p w14:paraId="6014CECF" w14:textId="77777777" w:rsidR="004A64F6" w:rsidRPr="004A64F6" w:rsidRDefault="004A64F6" w:rsidP="004A64F6">
      <w:pPr>
        <w:numPr>
          <w:ilvl w:val="0"/>
          <w:numId w:val="19"/>
        </w:numPr>
        <w:spacing w:after="100" w:afterAutospacing="1" w:line="360" w:lineRule="auto"/>
        <w:jc w:val="both"/>
        <w:rPr>
          <w:rFonts w:ascii="Times New Roman" w:hAnsi="Times New Roman" w:cs="Times New Roman"/>
          <w:noProof/>
          <w:sz w:val="28"/>
          <w:szCs w:val="28"/>
        </w:rPr>
      </w:pPr>
      <w:r w:rsidRPr="004A64F6">
        <w:rPr>
          <w:rFonts w:ascii="Times New Roman" w:hAnsi="Times New Roman" w:cs="Times New Roman"/>
          <w:b/>
          <w:bCs/>
          <w:noProof/>
          <w:sz w:val="28"/>
          <w:szCs w:val="28"/>
        </w:rPr>
        <w:t>Стіни та акустика:</w:t>
      </w:r>
      <w:r w:rsidRPr="004A64F6">
        <w:rPr>
          <w:rFonts w:ascii="Times New Roman" w:hAnsi="Times New Roman" w:cs="Times New Roman"/>
          <w:noProof/>
          <w:sz w:val="28"/>
          <w:szCs w:val="28"/>
        </w:rPr>
        <w:t xml:space="preserve"> Оздоблення стін декоративним мікроцементом із матовою сірою текстурою створює цілісну безшовну поверхню, що відповідає сучасним екологічним стандартам. Акустичний комфорт забезпечується модульною підвісною системою з білими матовими панелями (коефіцієнт звукопоглинання NRC 0.8+), інтегрованими у каркас із темного металу, що додає простору чіткої геометричної графічності.</w:t>
      </w:r>
    </w:p>
    <w:p w14:paraId="194EB2A5" w14:textId="77777777" w:rsidR="004A64F6" w:rsidRDefault="004A64F6" w:rsidP="004A64F6">
      <w:pPr>
        <w:numPr>
          <w:ilvl w:val="0"/>
          <w:numId w:val="19"/>
        </w:numPr>
        <w:spacing w:after="100" w:afterAutospacing="1" w:line="360" w:lineRule="auto"/>
        <w:jc w:val="both"/>
        <w:rPr>
          <w:rFonts w:ascii="Times New Roman" w:hAnsi="Times New Roman" w:cs="Times New Roman"/>
          <w:noProof/>
          <w:sz w:val="28"/>
          <w:szCs w:val="28"/>
        </w:rPr>
      </w:pPr>
      <w:r w:rsidRPr="004A64F6">
        <w:rPr>
          <w:rFonts w:ascii="Times New Roman" w:hAnsi="Times New Roman" w:cs="Times New Roman"/>
          <w:b/>
          <w:bCs/>
          <w:noProof/>
          <w:sz w:val="28"/>
          <w:szCs w:val="28"/>
        </w:rPr>
        <w:t>Меблева фурнітура:</w:t>
      </w:r>
      <w:r w:rsidRPr="004A64F6">
        <w:rPr>
          <w:rFonts w:ascii="Times New Roman" w:hAnsi="Times New Roman" w:cs="Times New Roman"/>
          <w:noProof/>
          <w:sz w:val="28"/>
          <w:szCs w:val="28"/>
        </w:rPr>
        <w:t xml:space="preserve"> Елементи меблів, як-от лавки з ламінованого гнутого дерева теплого відтінку та рецепційна стійка з композиту тераццо, виступають тактильними акцентами, що врівноважують холодну палітру індустріальних матеріалів і формують затишні зони відпочинку для відвідувачів.</w:t>
      </w:r>
    </w:p>
    <w:p w14:paraId="7B281671" w14:textId="77777777" w:rsidR="004A64F6" w:rsidRDefault="004A64F6" w:rsidP="004A64F6">
      <w:pPr>
        <w:spacing w:after="100" w:afterAutospacing="1" w:line="360" w:lineRule="auto"/>
        <w:jc w:val="both"/>
        <w:rPr>
          <w:rFonts w:ascii="Times New Roman" w:hAnsi="Times New Roman" w:cs="Times New Roman"/>
          <w:noProof/>
          <w:sz w:val="28"/>
          <w:szCs w:val="28"/>
        </w:rPr>
      </w:pPr>
    </w:p>
    <w:p w14:paraId="4BF1D739" w14:textId="77777777" w:rsidR="004A64F6" w:rsidRDefault="004A64F6" w:rsidP="004A64F6">
      <w:pPr>
        <w:spacing w:after="100" w:afterAutospacing="1" w:line="360" w:lineRule="auto"/>
        <w:jc w:val="both"/>
        <w:rPr>
          <w:rFonts w:ascii="Times New Roman" w:hAnsi="Times New Roman" w:cs="Times New Roman"/>
          <w:noProof/>
          <w:sz w:val="28"/>
          <w:szCs w:val="28"/>
        </w:rPr>
      </w:pPr>
    </w:p>
    <w:p w14:paraId="17DA8E62" w14:textId="77777777" w:rsidR="004A64F6" w:rsidRDefault="004A64F6" w:rsidP="004A64F6">
      <w:pPr>
        <w:spacing w:after="100" w:afterAutospacing="1" w:line="360" w:lineRule="auto"/>
        <w:jc w:val="both"/>
        <w:rPr>
          <w:rFonts w:ascii="Times New Roman" w:hAnsi="Times New Roman" w:cs="Times New Roman"/>
          <w:noProof/>
          <w:sz w:val="28"/>
          <w:szCs w:val="28"/>
        </w:rPr>
      </w:pPr>
    </w:p>
    <w:p w14:paraId="369515ED" w14:textId="77777777" w:rsidR="004A64F6" w:rsidRDefault="004A64F6" w:rsidP="004A64F6">
      <w:pPr>
        <w:spacing w:after="100" w:afterAutospacing="1" w:line="360" w:lineRule="auto"/>
        <w:jc w:val="both"/>
        <w:rPr>
          <w:rFonts w:ascii="Times New Roman" w:hAnsi="Times New Roman" w:cs="Times New Roman"/>
          <w:noProof/>
          <w:sz w:val="28"/>
          <w:szCs w:val="28"/>
        </w:rPr>
      </w:pPr>
    </w:p>
    <w:p w14:paraId="1076F426" w14:textId="77777777" w:rsidR="004A64F6" w:rsidRPr="004A64F6" w:rsidRDefault="004A64F6" w:rsidP="004A64F6">
      <w:pPr>
        <w:spacing w:after="100" w:afterAutospacing="1" w:line="360" w:lineRule="auto"/>
        <w:ind w:left="720"/>
        <w:jc w:val="center"/>
        <w:rPr>
          <w:rFonts w:ascii="Times New Roman" w:hAnsi="Times New Roman" w:cs="Times New Roman"/>
          <w:noProof/>
          <w:sz w:val="28"/>
          <w:szCs w:val="28"/>
        </w:rPr>
      </w:pPr>
      <w:r>
        <w:rPr>
          <w:rFonts w:ascii="Times New Roman" w:hAnsi="Times New Roman" w:cs="Times New Roman"/>
          <w:b/>
          <w:bCs/>
          <w:noProof/>
          <w:sz w:val="28"/>
          <w:szCs w:val="28"/>
        </w:rPr>
        <w:lastRenderedPageBreak/>
        <w:t>Аналіз матеріалів дорожнього покриття</w:t>
      </w:r>
    </w:p>
    <w:p w14:paraId="3E81217C" w14:textId="77777777" w:rsidR="004A64F6" w:rsidRDefault="004A64F6" w:rsidP="004A64F6">
      <w:pPr>
        <w:spacing w:after="100" w:afterAutospacing="1" w:line="360" w:lineRule="auto"/>
        <w:jc w:val="both"/>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0600E386" wp14:editId="6B254080">
            <wp:extent cx="6119818" cy="3132814"/>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8.png"/>
                    <pic:cNvPicPr/>
                  </pic:nvPicPr>
                  <pic:blipFill rotWithShape="1">
                    <a:blip r:embed="rId70" cstate="print">
                      <a:extLst>
                        <a:ext uri="{28A0092B-C50C-407E-A947-70E740481C1C}">
                          <a14:useLocalDpi xmlns:a14="http://schemas.microsoft.com/office/drawing/2010/main" val="0"/>
                        </a:ext>
                      </a:extLst>
                    </a:blip>
                    <a:srcRect t="13411" b="14196"/>
                    <a:stretch/>
                  </pic:blipFill>
                  <pic:spPr bwMode="auto">
                    <a:xfrm>
                      <a:off x="0" y="0"/>
                      <a:ext cx="6120765" cy="3133299"/>
                    </a:xfrm>
                    <a:prstGeom prst="rect">
                      <a:avLst/>
                    </a:prstGeom>
                    <a:ln>
                      <a:noFill/>
                    </a:ln>
                    <a:extLst>
                      <a:ext uri="{53640926-AAD7-44D8-BBD7-CCE9431645EC}">
                        <a14:shadowObscured xmlns:a14="http://schemas.microsoft.com/office/drawing/2010/main"/>
                      </a:ext>
                    </a:extLst>
                  </pic:spPr>
                </pic:pic>
              </a:graphicData>
            </a:graphic>
          </wp:inline>
        </w:drawing>
      </w:r>
    </w:p>
    <w:p w14:paraId="7AEE570D" w14:textId="77777777" w:rsidR="004A64F6" w:rsidRDefault="004A64F6" w:rsidP="004A64F6">
      <w:pPr>
        <w:spacing w:after="100" w:afterAutospacing="1" w:line="360" w:lineRule="auto"/>
        <w:jc w:val="both"/>
        <w:rPr>
          <w:rFonts w:ascii="Times New Roman" w:hAnsi="Times New Roman" w:cs="Times New Roman"/>
          <w:noProof/>
          <w:sz w:val="28"/>
          <w:szCs w:val="28"/>
        </w:rPr>
      </w:pPr>
      <w:r>
        <w:rPr>
          <w:rFonts w:ascii="Times New Roman" w:hAnsi="Times New Roman" w:cs="Times New Roman"/>
          <w:noProof/>
          <w:sz w:val="28"/>
          <w:szCs w:val="28"/>
        </w:rPr>
        <w:t xml:space="preserve">Рис. 6. </w:t>
      </w:r>
      <w:r w:rsidRPr="004A64F6">
        <w:rPr>
          <w:rFonts w:ascii="Times New Roman" w:hAnsi="Times New Roman" w:cs="Times New Roman"/>
          <w:noProof/>
          <w:sz w:val="28"/>
          <w:szCs w:val="28"/>
        </w:rPr>
        <w:t>Деталізація вузла мощення доріжки натуральним каменем</w:t>
      </w:r>
      <w:r>
        <w:rPr>
          <w:rFonts w:ascii="Times New Roman" w:hAnsi="Times New Roman" w:cs="Times New Roman"/>
          <w:noProof/>
          <w:sz w:val="28"/>
          <w:szCs w:val="28"/>
        </w:rPr>
        <w:t>.</w:t>
      </w:r>
    </w:p>
    <w:p w14:paraId="248E9917" w14:textId="77777777" w:rsidR="004A64F6" w:rsidRDefault="004A64F6" w:rsidP="004A64F6">
      <w:pPr>
        <w:spacing w:after="100" w:afterAutospacing="1" w:line="360" w:lineRule="auto"/>
        <w:jc w:val="both"/>
        <w:rPr>
          <w:rFonts w:ascii="Times New Roman" w:hAnsi="Times New Roman" w:cs="Times New Roman"/>
          <w:noProof/>
          <w:sz w:val="28"/>
          <w:szCs w:val="28"/>
        </w:rPr>
      </w:pPr>
      <w:r w:rsidRPr="004A64F6">
        <w:rPr>
          <w:rFonts w:ascii="Times New Roman" w:hAnsi="Times New Roman" w:cs="Times New Roman"/>
          <w:noProof/>
          <w:sz w:val="28"/>
          <w:szCs w:val="28"/>
        </w:rPr>
        <w:t>Конструктивне рішення садово-паркових доріжок арт-центру розроблено з урахуванням принципів екологічності та гармонійної інтеграції в ландшафт. Основою слугує підготовлений шар ґрунту (7), на який укладається геотканина (6), що запобігає змішуванню шарів та забезпечує стабільність основи. Далі влаштовується гравійна підготовка товщиною 10–15 см (5) для забезпечення ефективного дренажу та піщана подушка (4) товщиною 5–10 см.</w:t>
      </w:r>
      <w:r>
        <w:rPr>
          <w:rFonts w:ascii="Times New Roman" w:hAnsi="Times New Roman" w:cs="Times New Roman"/>
          <w:noProof/>
          <w:sz w:val="28"/>
          <w:szCs w:val="28"/>
        </w:rPr>
        <w:t xml:space="preserve"> </w:t>
      </w:r>
      <w:r w:rsidRPr="004A64F6">
        <w:rPr>
          <w:rFonts w:ascii="Times New Roman" w:hAnsi="Times New Roman" w:cs="Times New Roman"/>
          <w:noProof/>
          <w:sz w:val="28"/>
          <w:szCs w:val="28"/>
        </w:rPr>
        <w:t>Для запобігання деформаціям покриття та забезпечення його несучої здатності передбачено використання металевої кладочної сітки (3), яка інтегрується в піщано-цементну суміш (2). Фінішним покриттям слугує натуральний камінь (кварцит або сланець) (1), що забезпечує довговічність та естетичну відповідність природному оточенню. Межі доріжки фіксуються бетонним бордюром (8, 9), встановленим на піщану основу (10), що гарантує цілісність конструкції протягом тривалого періоду експлуатації.</w:t>
      </w:r>
    </w:p>
    <w:p w14:paraId="0D93DB81" w14:textId="77777777" w:rsidR="004A64F6" w:rsidRDefault="004A64F6" w:rsidP="004A64F6">
      <w:pPr>
        <w:spacing w:after="100" w:afterAutospacing="1" w:line="360" w:lineRule="auto"/>
        <w:jc w:val="both"/>
        <w:rPr>
          <w:rFonts w:ascii="Times New Roman" w:hAnsi="Times New Roman" w:cs="Times New Roman"/>
          <w:noProof/>
          <w:sz w:val="28"/>
          <w:szCs w:val="28"/>
        </w:rPr>
      </w:pPr>
    </w:p>
    <w:p w14:paraId="7C5896A9" w14:textId="77777777" w:rsidR="004A64F6" w:rsidRDefault="004A64F6" w:rsidP="004A64F6">
      <w:pPr>
        <w:spacing w:after="100" w:afterAutospacing="1" w:line="360" w:lineRule="auto"/>
        <w:jc w:val="both"/>
        <w:rPr>
          <w:rFonts w:ascii="Times New Roman" w:hAnsi="Times New Roman" w:cs="Times New Roman"/>
          <w:noProof/>
          <w:sz w:val="28"/>
          <w:szCs w:val="28"/>
        </w:rPr>
      </w:pPr>
    </w:p>
    <w:p w14:paraId="6D98D770" w14:textId="77777777" w:rsidR="004A64F6" w:rsidRDefault="004A64F6" w:rsidP="004A64F6">
      <w:pPr>
        <w:spacing w:after="100" w:afterAutospacing="1" w:line="360" w:lineRule="auto"/>
        <w:jc w:val="both"/>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14:anchorId="0F2870E1" wp14:editId="1D7F1D50">
            <wp:extent cx="8446398" cy="5971411"/>
            <wp:effectExtent l="0" t="635"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16200000">
                      <a:off x="0" y="0"/>
                      <a:ext cx="8457910" cy="5979550"/>
                    </a:xfrm>
                    <a:prstGeom prst="rect">
                      <a:avLst/>
                    </a:prstGeom>
                    <a:noFill/>
                    <a:ln>
                      <a:noFill/>
                    </a:ln>
                  </pic:spPr>
                </pic:pic>
              </a:graphicData>
            </a:graphic>
          </wp:inline>
        </w:drawing>
      </w:r>
    </w:p>
    <w:p w14:paraId="1B8DE23E" w14:textId="77777777" w:rsidR="004A64F6" w:rsidRPr="004A64F6" w:rsidRDefault="004A64F6" w:rsidP="004A64F6">
      <w:pPr>
        <w:spacing w:after="100" w:afterAutospacing="1" w:line="360" w:lineRule="auto"/>
        <w:jc w:val="both"/>
        <w:rPr>
          <w:rFonts w:ascii="Times New Roman" w:hAnsi="Times New Roman" w:cs="Times New Roman"/>
          <w:noProof/>
          <w:sz w:val="28"/>
          <w:szCs w:val="28"/>
        </w:rPr>
      </w:pPr>
    </w:p>
    <w:p w14:paraId="2D2D366C" w14:textId="77777777" w:rsidR="004A64F6" w:rsidRPr="005975D2" w:rsidRDefault="004A64F6" w:rsidP="004A64F6">
      <w:pPr>
        <w:widowControl w:val="0"/>
        <w:autoSpaceDE w:val="0"/>
        <w:autoSpaceDN w:val="0"/>
        <w:spacing w:before="74" w:after="0" w:line="276" w:lineRule="auto"/>
        <w:jc w:val="center"/>
        <w:rPr>
          <w:rFonts w:ascii="Times New Roman" w:eastAsia="Times New Roman" w:hAnsi="Times New Roman" w:cs="Times New Roman"/>
          <w:sz w:val="28"/>
          <w:szCs w:val="28"/>
        </w:rPr>
      </w:pPr>
      <w:r w:rsidRPr="005975D2">
        <w:rPr>
          <w:rFonts w:ascii="Times New Roman" w:eastAsia="Times New Roman" w:hAnsi="Times New Roman" w:cs="Times New Roman"/>
          <w:sz w:val="28"/>
          <w:szCs w:val="28"/>
          <w:lang w:val="ru-RU"/>
        </w:rPr>
        <w:lastRenderedPageBreak/>
        <w:t>М</w:t>
      </w:r>
      <w:r w:rsidRPr="005975D2">
        <w:rPr>
          <w:rFonts w:ascii="Times New Roman" w:eastAsia="Times New Roman" w:hAnsi="Times New Roman" w:cs="Times New Roman"/>
          <w:sz w:val="28"/>
          <w:szCs w:val="28"/>
        </w:rPr>
        <w:t>іністерство культури України</w:t>
      </w:r>
    </w:p>
    <w:p w14:paraId="3A8D952B" w14:textId="77777777" w:rsidR="004A64F6" w:rsidRPr="005975D2" w:rsidRDefault="004A64F6" w:rsidP="004A64F6">
      <w:pPr>
        <w:widowControl w:val="0"/>
        <w:autoSpaceDE w:val="0"/>
        <w:autoSpaceDN w:val="0"/>
        <w:spacing w:before="74" w:after="0" w:line="276" w:lineRule="auto"/>
        <w:jc w:val="center"/>
        <w:rPr>
          <w:rFonts w:ascii="Times New Roman" w:eastAsia="Times New Roman" w:hAnsi="Times New Roman" w:cs="Times New Roman"/>
          <w:sz w:val="28"/>
          <w:szCs w:val="28"/>
        </w:rPr>
      </w:pPr>
      <w:r w:rsidRPr="005975D2">
        <w:rPr>
          <w:rFonts w:ascii="Times New Roman" w:eastAsia="Times New Roman" w:hAnsi="Times New Roman" w:cs="Times New Roman"/>
          <w:sz w:val="28"/>
          <w:szCs w:val="28"/>
        </w:rPr>
        <w:t>НАЦІОНАЛЬНА АКАДЕМІЯ ОБРАТОТВОРЧОГО МИСТЕЦСТВА І АРХІТЕКТУРИ</w:t>
      </w:r>
    </w:p>
    <w:p w14:paraId="64A0547B" w14:textId="77777777" w:rsidR="004A64F6" w:rsidRPr="005975D2" w:rsidRDefault="004A64F6" w:rsidP="004A64F6">
      <w:pPr>
        <w:widowControl w:val="0"/>
        <w:autoSpaceDE w:val="0"/>
        <w:autoSpaceDN w:val="0"/>
        <w:spacing w:before="74" w:after="0" w:line="276" w:lineRule="auto"/>
        <w:jc w:val="center"/>
        <w:rPr>
          <w:rFonts w:ascii="Times New Roman" w:eastAsia="Times New Roman" w:hAnsi="Times New Roman" w:cs="Times New Roman"/>
          <w:sz w:val="28"/>
          <w:szCs w:val="28"/>
        </w:rPr>
      </w:pPr>
      <w:r w:rsidRPr="005975D2">
        <w:rPr>
          <w:rFonts w:ascii="Times New Roman" w:eastAsia="Times New Roman" w:hAnsi="Times New Roman" w:cs="Times New Roman"/>
          <w:noProof/>
          <w:sz w:val="28"/>
          <w:szCs w:val="28"/>
          <w:lang w:val="ru-RU" w:eastAsia="ru-RU"/>
        </w:rPr>
        <w:drawing>
          <wp:anchor distT="0" distB="0" distL="0" distR="0" simplePos="0" relativeHeight="251673600" behindDoc="0" locked="0" layoutInCell="1" allowOverlap="1" wp14:anchorId="30945B08" wp14:editId="46751AFF">
            <wp:simplePos x="0" y="0"/>
            <wp:positionH relativeFrom="page">
              <wp:posOffset>3357245</wp:posOffset>
            </wp:positionH>
            <wp:positionV relativeFrom="paragraph">
              <wp:posOffset>360045</wp:posOffset>
            </wp:positionV>
            <wp:extent cx="1318895" cy="1379220"/>
            <wp:effectExtent l="0" t="0" r="0" b="0"/>
            <wp:wrapTopAndBottom/>
            <wp:docPr id="8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318895" cy="1379220"/>
                    </a:xfrm>
                    <a:prstGeom prst="rect">
                      <a:avLst/>
                    </a:prstGeom>
                  </pic:spPr>
                </pic:pic>
              </a:graphicData>
            </a:graphic>
            <wp14:sizeRelH relativeFrom="margin">
              <wp14:pctWidth>0</wp14:pctWidth>
            </wp14:sizeRelH>
            <wp14:sizeRelV relativeFrom="margin">
              <wp14:pctHeight>0</wp14:pctHeight>
            </wp14:sizeRelV>
          </wp:anchor>
        </w:drawing>
      </w:r>
    </w:p>
    <w:p w14:paraId="75D5E5EC" w14:textId="77777777" w:rsidR="004A64F6" w:rsidRDefault="004A64F6" w:rsidP="004A64F6">
      <w:pPr>
        <w:widowControl w:val="0"/>
        <w:autoSpaceDE w:val="0"/>
        <w:autoSpaceDN w:val="0"/>
        <w:spacing w:before="74" w:after="0" w:line="276" w:lineRule="auto"/>
        <w:jc w:val="center"/>
        <w:rPr>
          <w:rFonts w:ascii="Times New Roman" w:eastAsia="Times New Roman" w:hAnsi="Times New Roman" w:cs="Times New Roman"/>
          <w:sz w:val="28"/>
          <w:szCs w:val="28"/>
        </w:rPr>
      </w:pPr>
    </w:p>
    <w:p w14:paraId="29E27683" w14:textId="77777777" w:rsidR="004A64F6" w:rsidRPr="004A64F6" w:rsidRDefault="004A64F6" w:rsidP="004A64F6">
      <w:pPr>
        <w:widowControl w:val="0"/>
        <w:autoSpaceDE w:val="0"/>
        <w:autoSpaceDN w:val="0"/>
        <w:spacing w:before="74" w:after="0" w:line="276" w:lineRule="auto"/>
        <w:jc w:val="center"/>
        <w:rPr>
          <w:rFonts w:ascii="Times New Roman" w:eastAsia="Times New Roman" w:hAnsi="Times New Roman" w:cs="Times New Roman"/>
          <w:b/>
          <w:sz w:val="28"/>
          <w:szCs w:val="28"/>
        </w:rPr>
      </w:pPr>
      <w:r w:rsidRPr="004A64F6">
        <w:rPr>
          <w:rFonts w:ascii="Times New Roman" w:eastAsia="Times New Roman" w:hAnsi="Times New Roman" w:cs="Times New Roman"/>
          <w:b/>
          <w:sz w:val="28"/>
          <w:szCs w:val="28"/>
        </w:rPr>
        <w:t xml:space="preserve">ФАКУЛЬТЕТ АРХІТЕКТУРИ </w:t>
      </w:r>
    </w:p>
    <w:p w14:paraId="6FE94918" w14:textId="77777777" w:rsidR="004A64F6" w:rsidRPr="004A64F6" w:rsidRDefault="004A64F6" w:rsidP="004A64F6">
      <w:pPr>
        <w:widowControl w:val="0"/>
        <w:autoSpaceDE w:val="0"/>
        <w:autoSpaceDN w:val="0"/>
        <w:spacing w:before="74" w:after="0" w:line="276" w:lineRule="auto"/>
        <w:jc w:val="center"/>
        <w:rPr>
          <w:rFonts w:ascii="Times New Roman" w:eastAsia="Times New Roman" w:hAnsi="Times New Roman" w:cs="Times New Roman"/>
          <w:b/>
          <w:sz w:val="28"/>
          <w:szCs w:val="28"/>
        </w:rPr>
      </w:pPr>
      <w:r w:rsidRPr="004A64F6">
        <w:rPr>
          <w:rFonts w:ascii="Times New Roman" w:eastAsia="Times New Roman" w:hAnsi="Times New Roman" w:cs="Times New Roman"/>
          <w:b/>
          <w:sz w:val="28"/>
          <w:szCs w:val="28"/>
        </w:rPr>
        <w:t>Кафедра архітектурних конструкцій</w:t>
      </w:r>
    </w:p>
    <w:p w14:paraId="63A5FED3" w14:textId="77777777" w:rsidR="004A64F6" w:rsidRDefault="004A64F6" w:rsidP="004A64F6">
      <w:pPr>
        <w:widowControl w:val="0"/>
        <w:autoSpaceDE w:val="0"/>
        <w:autoSpaceDN w:val="0"/>
        <w:spacing w:before="74" w:after="0" w:line="276" w:lineRule="auto"/>
        <w:jc w:val="center"/>
        <w:rPr>
          <w:rFonts w:ascii="Times New Roman" w:eastAsia="Times New Roman" w:hAnsi="Times New Roman" w:cs="Times New Roman"/>
          <w:sz w:val="28"/>
          <w:szCs w:val="28"/>
        </w:rPr>
      </w:pPr>
    </w:p>
    <w:p w14:paraId="722DCE13" w14:textId="77777777" w:rsidR="004A64F6" w:rsidRPr="004A64F6" w:rsidRDefault="004A64F6" w:rsidP="004A64F6">
      <w:pPr>
        <w:jc w:val="center"/>
        <w:rPr>
          <w:rFonts w:ascii="Times New Roman" w:eastAsia="Times New Roman" w:hAnsi="Times New Roman" w:cs="Times New Roman"/>
          <w:b/>
          <w:sz w:val="28"/>
          <w:szCs w:val="28"/>
          <w:lang w:eastAsia="ru-RU"/>
        </w:rPr>
      </w:pPr>
      <w:r w:rsidRPr="004A64F6">
        <w:rPr>
          <w:rFonts w:ascii="Times New Roman" w:eastAsia="Times New Roman" w:hAnsi="Times New Roman" w:cs="Times New Roman"/>
          <w:b/>
          <w:sz w:val="28"/>
          <w:szCs w:val="28"/>
          <w:lang w:eastAsia="ru-RU"/>
        </w:rPr>
        <w:t xml:space="preserve">РОЗДІЛ ДИПЛОМНОГО ПРОЄКТУ З ДИСЦИПЛІНИ: </w:t>
      </w:r>
    </w:p>
    <w:p w14:paraId="62479E8B" w14:textId="77777777" w:rsidR="004A64F6" w:rsidRPr="004A64F6" w:rsidRDefault="004A64F6" w:rsidP="004A64F6">
      <w:pPr>
        <w:jc w:val="center"/>
        <w:rPr>
          <w:rFonts w:ascii="Times New Roman" w:eastAsia="Times New Roman" w:hAnsi="Times New Roman" w:cs="Times New Roman"/>
          <w:b/>
          <w:sz w:val="28"/>
          <w:szCs w:val="28"/>
          <w:lang w:eastAsia="ru-RU"/>
        </w:rPr>
      </w:pPr>
      <w:r w:rsidRPr="004A64F6">
        <w:rPr>
          <w:rFonts w:ascii="Times New Roman" w:eastAsia="Times New Roman" w:hAnsi="Times New Roman" w:cs="Times New Roman"/>
          <w:b/>
          <w:sz w:val="28"/>
          <w:szCs w:val="28"/>
          <w:lang w:eastAsia="ru-RU"/>
        </w:rPr>
        <w:t xml:space="preserve">ЕНЕРГОЕФЕКТИВНІ ТЕХНОЛОГІЇ В АРХІТЕКТУРІ </w:t>
      </w:r>
    </w:p>
    <w:p w14:paraId="709A2D35" w14:textId="77777777" w:rsidR="004A64F6" w:rsidRPr="004A64F6" w:rsidRDefault="004A64F6" w:rsidP="004A64F6">
      <w:pPr>
        <w:jc w:val="center"/>
        <w:rPr>
          <w:rFonts w:ascii="Times New Roman" w:eastAsia="Times New Roman" w:hAnsi="Times New Roman" w:cs="Times New Roman"/>
          <w:sz w:val="28"/>
          <w:szCs w:val="28"/>
          <w:lang w:eastAsia="ru-RU"/>
        </w:rPr>
      </w:pPr>
      <w:r w:rsidRPr="004A64F6">
        <w:rPr>
          <w:rFonts w:ascii="Times New Roman" w:eastAsia="Times New Roman" w:hAnsi="Times New Roman" w:cs="Times New Roman"/>
          <w:sz w:val="28"/>
          <w:szCs w:val="28"/>
          <w:lang w:eastAsia="ru-RU"/>
        </w:rPr>
        <w:t xml:space="preserve">БЛАГОУСТРІЙ ПРИСАДИБНОЇ ТЕРИТОРІЇ ІЗ ЗАСТОСУВАННЯМ </w:t>
      </w:r>
    </w:p>
    <w:p w14:paraId="65C54DFA" w14:textId="77777777" w:rsidR="004A64F6" w:rsidRDefault="004A64F6" w:rsidP="004A64F6">
      <w:pPr>
        <w:jc w:val="center"/>
        <w:rPr>
          <w:rFonts w:ascii="Times New Roman" w:eastAsia="Times New Roman" w:hAnsi="Times New Roman" w:cs="Times New Roman"/>
          <w:sz w:val="28"/>
          <w:szCs w:val="28"/>
          <w:lang w:eastAsia="ru-RU"/>
        </w:rPr>
      </w:pPr>
      <w:r w:rsidRPr="004A64F6">
        <w:rPr>
          <w:rFonts w:ascii="Times New Roman" w:eastAsia="Times New Roman" w:hAnsi="Times New Roman" w:cs="Times New Roman"/>
          <w:sz w:val="28"/>
          <w:szCs w:val="28"/>
          <w:lang w:eastAsia="ru-RU"/>
        </w:rPr>
        <w:t>ЕНЕРГОЕФЕКТИВНИХ ТЕХНОЛОГІЙ</w:t>
      </w:r>
    </w:p>
    <w:p w14:paraId="5D4D563F" w14:textId="77777777" w:rsidR="004A64F6" w:rsidRDefault="004A64F6" w:rsidP="004A64F6">
      <w:pPr>
        <w:jc w:val="center"/>
        <w:rPr>
          <w:rFonts w:ascii="Times New Roman" w:eastAsia="Times New Roman" w:hAnsi="Times New Roman" w:cs="Times New Roman"/>
          <w:sz w:val="28"/>
          <w:szCs w:val="28"/>
          <w:lang w:eastAsia="ru-RU"/>
        </w:rPr>
      </w:pPr>
    </w:p>
    <w:p w14:paraId="7AF29456" w14:textId="77777777" w:rsidR="004A64F6" w:rsidRPr="00472B97" w:rsidRDefault="004A64F6" w:rsidP="004A64F6">
      <w:pPr>
        <w:jc w:val="center"/>
        <w:rPr>
          <w:rFonts w:ascii="Times New Roman" w:eastAsia="Times New Roman" w:hAnsi="Times New Roman" w:cs="Times New Roman"/>
          <w:b/>
          <w:sz w:val="28"/>
          <w:szCs w:val="28"/>
          <w:lang w:eastAsia="ru-RU"/>
        </w:rPr>
      </w:pPr>
      <w:r w:rsidRPr="00472B97">
        <w:rPr>
          <w:rFonts w:ascii="Times New Roman" w:eastAsia="Times New Roman" w:hAnsi="Times New Roman" w:cs="Times New Roman"/>
          <w:b/>
          <w:sz w:val="28"/>
          <w:szCs w:val="28"/>
          <w:lang w:eastAsia="ru-RU"/>
        </w:rPr>
        <w:t>ТЕМА ДИПЛОМНОГО ПРОЕКТУ:</w:t>
      </w:r>
    </w:p>
    <w:p w14:paraId="4731A532" w14:textId="77777777" w:rsidR="004A64F6" w:rsidRPr="005975D2" w:rsidRDefault="004A64F6" w:rsidP="004A64F6">
      <w:pPr>
        <w:widowControl w:val="0"/>
        <w:autoSpaceDE w:val="0"/>
        <w:autoSpaceDN w:val="0"/>
        <w:spacing w:before="1" w:after="0" w:line="240" w:lineRule="auto"/>
        <w:ind w:left="294" w:right="215"/>
        <w:jc w:val="center"/>
        <w:rPr>
          <w:rFonts w:ascii="Times New Roman" w:eastAsia="Times New Roman" w:hAnsi="Times New Roman" w:cs="Times New Roman"/>
          <w:sz w:val="28"/>
          <w:szCs w:val="28"/>
          <w:lang w:val="en-US"/>
        </w:rPr>
      </w:pPr>
      <w:r w:rsidRPr="005975D2">
        <w:rPr>
          <w:rFonts w:ascii="Times New Roman" w:eastAsia="Times New Roman" w:hAnsi="Times New Roman" w:cs="Times New Roman"/>
          <w:sz w:val="28"/>
          <w:szCs w:val="28"/>
        </w:rPr>
        <w:t>«</w:t>
      </w:r>
      <w:r w:rsidRPr="005975D2">
        <w:rPr>
          <w:rFonts w:ascii="Times New Roman" w:eastAsia="Times New Roman" w:hAnsi="Times New Roman" w:cs="Times New Roman"/>
          <w:sz w:val="28"/>
          <w:szCs w:val="28"/>
          <w:lang w:val="en-US"/>
        </w:rPr>
        <w:t xml:space="preserve">ОСОБЛИВОСТІ АРХІТЕКТУРНО- ПРОСТОРОВОГО ФОРМУВАННЯ </w:t>
      </w:r>
    </w:p>
    <w:p w14:paraId="569B560A" w14:textId="77777777" w:rsidR="004A64F6" w:rsidRPr="005975D2" w:rsidRDefault="004A64F6" w:rsidP="004A64F6">
      <w:pPr>
        <w:widowControl w:val="0"/>
        <w:autoSpaceDE w:val="0"/>
        <w:autoSpaceDN w:val="0"/>
        <w:spacing w:before="1" w:after="0" w:line="240" w:lineRule="auto"/>
        <w:ind w:left="294" w:right="215"/>
        <w:jc w:val="center"/>
        <w:rPr>
          <w:rFonts w:ascii="Times New Roman" w:eastAsia="Times New Roman" w:hAnsi="Times New Roman" w:cs="Times New Roman"/>
          <w:sz w:val="28"/>
          <w:szCs w:val="28"/>
          <w:lang w:val="en-US"/>
        </w:rPr>
      </w:pPr>
      <w:r w:rsidRPr="005975D2">
        <w:rPr>
          <w:rFonts w:ascii="Times New Roman" w:eastAsia="Times New Roman" w:hAnsi="Times New Roman" w:cs="Times New Roman"/>
          <w:sz w:val="28"/>
          <w:szCs w:val="28"/>
          <w:lang w:val="en-US"/>
        </w:rPr>
        <w:t>АРТ-ЦЕНТРІВ</w:t>
      </w:r>
      <w:r w:rsidRPr="005975D2">
        <w:rPr>
          <w:rFonts w:ascii="Times New Roman" w:eastAsia="Times New Roman" w:hAnsi="Times New Roman" w:cs="Times New Roman"/>
          <w:sz w:val="28"/>
          <w:szCs w:val="28"/>
        </w:rPr>
        <w:t>»</w:t>
      </w:r>
    </w:p>
    <w:p w14:paraId="2040A689" w14:textId="77777777" w:rsidR="004A64F6" w:rsidRPr="005975D2" w:rsidRDefault="004A64F6" w:rsidP="004A64F6">
      <w:pPr>
        <w:spacing w:after="0"/>
        <w:jc w:val="right"/>
        <w:rPr>
          <w:rFonts w:ascii="Times New Roman" w:eastAsia="Times New Roman" w:hAnsi="Times New Roman" w:cs="Times New Roman"/>
          <w:sz w:val="28"/>
          <w:szCs w:val="28"/>
          <w:lang w:eastAsia="ru-RU"/>
        </w:rPr>
      </w:pPr>
    </w:p>
    <w:p w14:paraId="6B4194A2" w14:textId="77777777" w:rsidR="004A64F6" w:rsidRPr="005975D2" w:rsidRDefault="004A64F6" w:rsidP="004A64F6">
      <w:pPr>
        <w:spacing w:after="0"/>
        <w:jc w:val="right"/>
        <w:rPr>
          <w:rFonts w:ascii="Times New Roman" w:eastAsia="Times New Roman" w:hAnsi="Times New Roman" w:cs="Times New Roman"/>
          <w:sz w:val="28"/>
          <w:szCs w:val="28"/>
          <w:lang w:eastAsia="ru-RU"/>
        </w:rPr>
      </w:pPr>
    </w:p>
    <w:p w14:paraId="4DEFF3E7" w14:textId="77777777" w:rsidR="004A64F6" w:rsidRPr="005975D2" w:rsidRDefault="004A64F6" w:rsidP="004A64F6">
      <w:pPr>
        <w:spacing w:after="0"/>
        <w:jc w:val="right"/>
        <w:rPr>
          <w:rFonts w:ascii="Times New Roman" w:eastAsia="Times New Roman" w:hAnsi="Times New Roman" w:cs="Times New Roman"/>
          <w:sz w:val="28"/>
          <w:szCs w:val="28"/>
          <w:lang w:eastAsia="ru-RU"/>
        </w:rPr>
      </w:pPr>
    </w:p>
    <w:p w14:paraId="096CB1DF" w14:textId="77777777" w:rsidR="004A64F6" w:rsidRPr="005975D2" w:rsidRDefault="004A64F6" w:rsidP="004A64F6">
      <w:pPr>
        <w:spacing w:after="0"/>
        <w:jc w:val="right"/>
        <w:rPr>
          <w:rFonts w:ascii="Times New Roman" w:eastAsia="Times New Roman" w:hAnsi="Times New Roman" w:cs="Times New Roman"/>
          <w:sz w:val="28"/>
          <w:szCs w:val="28"/>
          <w:lang w:eastAsia="ru-RU"/>
        </w:rPr>
      </w:pPr>
      <w:r w:rsidRPr="005975D2">
        <w:rPr>
          <w:rFonts w:ascii="Times New Roman" w:eastAsia="Times New Roman" w:hAnsi="Times New Roman" w:cs="Times New Roman"/>
          <w:sz w:val="28"/>
          <w:szCs w:val="28"/>
          <w:lang w:eastAsia="ru-RU"/>
        </w:rPr>
        <w:t>Студентка Селецька Н. І.</w:t>
      </w:r>
    </w:p>
    <w:p w14:paraId="29F08065" w14:textId="77777777" w:rsidR="004A64F6" w:rsidRPr="005975D2" w:rsidRDefault="004A64F6" w:rsidP="004A64F6">
      <w:pPr>
        <w:spacing w:after="0"/>
        <w:rPr>
          <w:rFonts w:ascii="Times New Roman" w:eastAsia="Times New Roman" w:hAnsi="Times New Roman" w:cs="Times New Roman"/>
          <w:sz w:val="28"/>
          <w:szCs w:val="28"/>
          <w:lang w:eastAsia="ru-RU"/>
        </w:rPr>
      </w:pPr>
      <w:r w:rsidRPr="005975D2">
        <w:rPr>
          <w:rFonts w:ascii="Times New Roman" w:eastAsia="Times New Roman" w:hAnsi="Times New Roman" w:cs="Times New Roman"/>
          <w:sz w:val="28"/>
          <w:szCs w:val="28"/>
          <w:lang w:eastAsia="ru-RU"/>
        </w:rPr>
        <w:t xml:space="preserve">  </w:t>
      </w:r>
    </w:p>
    <w:p w14:paraId="0A7A6801" w14:textId="77777777" w:rsidR="004A64F6" w:rsidRPr="005975D2" w:rsidRDefault="004A64F6" w:rsidP="004A64F6">
      <w:pPr>
        <w:spacing w:after="0"/>
        <w:jc w:val="right"/>
        <w:rPr>
          <w:rFonts w:ascii="Times New Roman" w:eastAsia="Times New Roman" w:hAnsi="Times New Roman" w:cs="Times New Roman"/>
          <w:sz w:val="28"/>
          <w:szCs w:val="28"/>
          <w:lang w:val="ru-RU" w:eastAsia="ru-RU"/>
        </w:rPr>
      </w:pPr>
      <w:r w:rsidRPr="005975D2">
        <w:rPr>
          <w:rFonts w:ascii="Times New Roman" w:eastAsia="Times New Roman" w:hAnsi="Times New Roman" w:cs="Times New Roman"/>
          <w:sz w:val="28"/>
          <w:szCs w:val="28"/>
          <w:lang w:eastAsia="ru-RU"/>
        </w:rPr>
        <w:t xml:space="preserve">                                     Керівник розділу</w:t>
      </w:r>
      <w:r>
        <w:rPr>
          <w:rFonts w:ascii="Times New Roman" w:eastAsia="Times New Roman" w:hAnsi="Times New Roman" w:cs="Times New Roman"/>
          <w:sz w:val="28"/>
          <w:szCs w:val="28"/>
          <w:lang w:val="ru-RU" w:eastAsia="ru-RU"/>
        </w:rPr>
        <w:t xml:space="preserve">: </w:t>
      </w:r>
      <w:r w:rsidRPr="00472B97">
        <w:rPr>
          <w:rFonts w:ascii="Times New Roman" w:eastAsia="Times New Roman" w:hAnsi="Times New Roman" w:cs="Times New Roman"/>
          <w:sz w:val="28"/>
          <w:szCs w:val="28"/>
          <w:lang w:val="ru-RU" w:eastAsia="ru-RU"/>
        </w:rPr>
        <w:t>доц. Роздорожнюк О. Я.</w:t>
      </w:r>
    </w:p>
    <w:p w14:paraId="14F4A284" w14:textId="77777777" w:rsidR="004A64F6" w:rsidRPr="005975D2" w:rsidRDefault="004A64F6" w:rsidP="004A64F6">
      <w:pPr>
        <w:spacing w:after="0"/>
        <w:jc w:val="right"/>
        <w:rPr>
          <w:rFonts w:ascii="Times New Roman" w:eastAsia="Times New Roman" w:hAnsi="Times New Roman" w:cs="Times New Roman"/>
          <w:sz w:val="28"/>
          <w:szCs w:val="28"/>
          <w:lang w:eastAsia="ru-RU"/>
        </w:rPr>
      </w:pPr>
    </w:p>
    <w:p w14:paraId="080B659E" w14:textId="77777777" w:rsidR="004A64F6" w:rsidRPr="005975D2" w:rsidRDefault="004A64F6" w:rsidP="004A64F6">
      <w:pPr>
        <w:spacing w:after="0"/>
        <w:ind w:left="567"/>
        <w:jc w:val="center"/>
        <w:rPr>
          <w:rFonts w:ascii="Times New Roman" w:eastAsia="Times New Roman" w:hAnsi="Times New Roman" w:cs="Times New Roman"/>
          <w:sz w:val="28"/>
          <w:szCs w:val="28"/>
          <w:lang w:eastAsia="ru-RU"/>
        </w:rPr>
      </w:pPr>
    </w:p>
    <w:p w14:paraId="384612B3" w14:textId="77777777" w:rsidR="004A64F6" w:rsidRPr="005975D2" w:rsidRDefault="004A64F6" w:rsidP="004A64F6">
      <w:pPr>
        <w:spacing w:after="0"/>
        <w:ind w:left="567"/>
        <w:jc w:val="center"/>
        <w:rPr>
          <w:rFonts w:ascii="Times New Roman" w:eastAsia="Times New Roman" w:hAnsi="Times New Roman" w:cs="Times New Roman"/>
          <w:sz w:val="28"/>
          <w:szCs w:val="28"/>
          <w:lang w:eastAsia="ru-RU"/>
        </w:rPr>
      </w:pPr>
    </w:p>
    <w:p w14:paraId="73482E9F" w14:textId="77777777" w:rsidR="004A64F6" w:rsidRDefault="004A64F6" w:rsidP="004A64F6">
      <w:pPr>
        <w:spacing w:after="0"/>
        <w:ind w:left="567"/>
        <w:jc w:val="center"/>
        <w:rPr>
          <w:rFonts w:ascii="Times New Roman" w:eastAsia="Times New Roman" w:hAnsi="Times New Roman" w:cs="Times New Roman"/>
          <w:sz w:val="28"/>
          <w:szCs w:val="28"/>
          <w:lang w:eastAsia="ru-RU"/>
        </w:rPr>
      </w:pPr>
    </w:p>
    <w:p w14:paraId="3331828C" w14:textId="77777777" w:rsidR="004A64F6" w:rsidRPr="005975D2" w:rsidRDefault="004A64F6" w:rsidP="004A64F6">
      <w:pPr>
        <w:spacing w:after="0"/>
        <w:ind w:left="567"/>
        <w:jc w:val="center"/>
        <w:rPr>
          <w:rFonts w:ascii="Times New Roman" w:eastAsia="Times New Roman" w:hAnsi="Times New Roman" w:cs="Times New Roman"/>
          <w:sz w:val="28"/>
          <w:szCs w:val="28"/>
          <w:lang w:eastAsia="ru-RU"/>
        </w:rPr>
      </w:pPr>
    </w:p>
    <w:p w14:paraId="0D6A0735" w14:textId="77777777" w:rsidR="004A64F6" w:rsidRPr="005975D2" w:rsidRDefault="004A64F6" w:rsidP="004A64F6">
      <w:pPr>
        <w:spacing w:after="0"/>
        <w:ind w:left="567"/>
        <w:jc w:val="center"/>
        <w:rPr>
          <w:rFonts w:ascii="Times New Roman" w:eastAsia="Times New Roman" w:hAnsi="Times New Roman" w:cs="Times New Roman"/>
          <w:sz w:val="28"/>
          <w:szCs w:val="28"/>
          <w:lang w:eastAsia="ru-RU"/>
        </w:rPr>
      </w:pPr>
    </w:p>
    <w:p w14:paraId="37A347A2" w14:textId="77777777" w:rsidR="004A64F6" w:rsidRPr="005975D2" w:rsidRDefault="004A64F6" w:rsidP="004A64F6">
      <w:pPr>
        <w:spacing w:after="0"/>
        <w:ind w:left="567"/>
        <w:jc w:val="center"/>
        <w:rPr>
          <w:rFonts w:ascii="Times New Roman" w:eastAsia="Times New Roman" w:hAnsi="Times New Roman" w:cs="Times New Roman"/>
          <w:sz w:val="28"/>
          <w:szCs w:val="28"/>
          <w:lang w:eastAsia="ru-RU"/>
        </w:rPr>
      </w:pPr>
    </w:p>
    <w:p w14:paraId="0DFFE15B" w14:textId="77777777" w:rsidR="00F63A24" w:rsidRPr="00944C7C" w:rsidRDefault="004A64F6" w:rsidP="00944C7C">
      <w:pPr>
        <w:spacing w:after="0"/>
        <w:ind w:left="567"/>
        <w:jc w:val="center"/>
        <w:rPr>
          <w:rFonts w:ascii="Times New Roman" w:eastAsia="Times New Roman" w:hAnsi="Times New Roman" w:cs="Times New Roman"/>
          <w:sz w:val="28"/>
          <w:szCs w:val="28"/>
          <w:lang w:eastAsia="ru-RU"/>
        </w:rPr>
      </w:pPr>
      <w:r w:rsidRPr="005975D2">
        <w:rPr>
          <w:rFonts w:ascii="Times New Roman" w:eastAsia="Times New Roman" w:hAnsi="Times New Roman" w:cs="Times New Roman"/>
          <w:sz w:val="28"/>
          <w:szCs w:val="28"/>
          <w:lang w:eastAsia="ru-RU"/>
        </w:rPr>
        <w:t>Київ-2026</w:t>
      </w:r>
    </w:p>
    <w:p w14:paraId="2C7508D2" w14:textId="77777777" w:rsidR="00F63A24"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r>
        <w:rPr>
          <w:rFonts w:ascii="Times New Roman" w:eastAsia="Times New Roman" w:hAnsi="Times New Roman" w:cs="Times New Roman"/>
          <w:b/>
          <w:noProof/>
          <w:sz w:val="28"/>
          <w:szCs w:val="28"/>
          <w:lang w:eastAsia="uk-UA"/>
        </w:rPr>
        <w:lastRenderedPageBreak/>
        <w:drawing>
          <wp:inline distT="0" distB="0" distL="0" distR="0" wp14:anchorId="1599815B" wp14:editId="3D0435EF">
            <wp:extent cx="8224417" cy="5813150"/>
            <wp:effectExtent l="5398"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2-1.jpg"/>
                    <pic:cNvPicPr/>
                  </pic:nvPicPr>
                  <pic:blipFill>
                    <a:blip r:embed="rId72" cstate="print">
                      <a:extLst>
                        <a:ext uri="{28A0092B-C50C-407E-A947-70E740481C1C}">
                          <a14:useLocalDpi xmlns:a14="http://schemas.microsoft.com/office/drawing/2010/main" val="0"/>
                        </a:ext>
                      </a:extLst>
                    </a:blip>
                    <a:stretch>
                      <a:fillRect/>
                    </a:stretch>
                  </pic:blipFill>
                  <pic:spPr>
                    <a:xfrm rot="16200000">
                      <a:off x="0" y="0"/>
                      <a:ext cx="8256562" cy="5835871"/>
                    </a:xfrm>
                    <a:prstGeom prst="rect">
                      <a:avLst/>
                    </a:prstGeom>
                  </pic:spPr>
                </pic:pic>
              </a:graphicData>
            </a:graphic>
          </wp:inline>
        </w:drawing>
      </w:r>
    </w:p>
    <w:p w14:paraId="20E032F0"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p>
    <w:p w14:paraId="540EE213"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r>
        <w:rPr>
          <w:rFonts w:ascii="Times New Roman" w:eastAsia="Times New Roman" w:hAnsi="Times New Roman" w:cs="Times New Roman"/>
          <w:b/>
          <w:noProof/>
          <w:sz w:val="28"/>
          <w:szCs w:val="28"/>
          <w:lang w:eastAsia="uk-UA"/>
        </w:rPr>
        <w:lastRenderedPageBreak/>
        <w:drawing>
          <wp:inline distT="0" distB="0" distL="0" distR="0" wp14:anchorId="6595DC4D" wp14:editId="413164F1">
            <wp:extent cx="8097180" cy="5723217"/>
            <wp:effectExtent l="6033" t="0" r="5397" b="5398"/>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3-1.jpg"/>
                    <pic:cNvPicPr/>
                  </pic:nvPicPr>
                  <pic:blipFill>
                    <a:blip r:embed="rId73" cstate="print">
                      <a:extLst>
                        <a:ext uri="{28A0092B-C50C-407E-A947-70E740481C1C}">
                          <a14:useLocalDpi xmlns:a14="http://schemas.microsoft.com/office/drawing/2010/main" val="0"/>
                        </a:ext>
                      </a:extLst>
                    </a:blip>
                    <a:stretch>
                      <a:fillRect/>
                    </a:stretch>
                  </pic:blipFill>
                  <pic:spPr>
                    <a:xfrm rot="16200000">
                      <a:off x="0" y="0"/>
                      <a:ext cx="8121071" cy="5740104"/>
                    </a:xfrm>
                    <a:prstGeom prst="rect">
                      <a:avLst/>
                    </a:prstGeom>
                  </pic:spPr>
                </pic:pic>
              </a:graphicData>
            </a:graphic>
          </wp:inline>
        </w:drawing>
      </w:r>
    </w:p>
    <w:p w14:paraId="5A03D847"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p>
    <w:p w14:paraId="608D12C7"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p>
    <w:p w14:paraId="1F164738"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r>
        <w:rPr>
          <w:rFonts w:ascii="Times New Roman" w:eastAsia="Times New Roman" w:hAnsi="Times New Roman" w:cs="Times New Roman"/>
          <w:b/>
          <w:noProof/>
          <w:sz w:val="28"/>
          <w:szCs w:val="28"/>
          <w:lang w:eastAsia="uk-UA"/>
        </w:rPr>
        <w:lastRenderedPageBreak/>
        <w:drawing>
          <wp:inline distT="0" distB="0" distL="0" distR="0" wp14:anchorId="1EFA4BC4" wp14:editId="03396C5B">
            <wp:extent cx="8236104" cy="5821411"/>
            <wp:effectExtent l="7302" t="0" r="953" b="952"/>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4-1.jpg"/>
                    <pic:cNvPicPr/>
                  </pic:nvPicPr>
                  <pic:blipFill>
                    <a:blip r:embed="rId74" cstate="print">
                      <a:extLst>
                        <a:ext uri="{28A0092B-C50C-407E-A947-70E740481C1C}">
                          <a14:useLocalDpi xmlns:a14="http://schemas.microsoft.com/office/drawing/2010/main" val="0"/>
                        </a:ext>
                      </a:extLst>
                    </a:blip>
                    <a:stretch>
                      <a:fillRect/>
                    </a:stretch>
                  </pic:blipFill>
                  <pic:spPr>
                    <a:xfrm rot="16200000">
                      <a:off x="0" y="0"/>
                      <a:ext cx="8250332" cy="5831468"/>
                    </a:xfrm>
                    <a:prstGeom prst="rect">
                      <a:avLst/>
                    </a:prstGeom>
                  </pic:spPr>
                </pic:pic>
              </a:graphicData>
            </a:graphic>
          </wp:inline>
        </w:drawing>
      </w:r>
    </w:p>
    <w:p w14:paraId="34B6EA8A"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p>
    <w:p w14:paraId="685076A3"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p>
    <w:p w14:paraId="71E4487E"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r>
        <w:rPr>
          <w:rFonts w:ascii="Times New Roman" w:eastAsia="Times New Roman" w:hAnsi="Times New Roman" w:cs="Times New Roman"/>
          <w:b/>
          <w:noProof/>
          <w:sz w:val="28"/>
          <w:szCs w:val="28"/>
          <w:lang w:eastAsia="uk-UA"/>
        </w:rPr>
        <w:lastRenderedPageBreak/>
        <w:drawing>
          <wp:inline distT="0" distB="0" distL="0" distR="0" wp14:anchorId="4CFEA3D8" wp14:editId="5FE06591">
            <wp:extent cx="8290691" cy="5859993"/>
            <wp:effectExtent l="0" t="381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5-1.jpg"/>
                    <pic:cNvPicPr/>
                  </pic:nvPicPr>
                  <pic:blipFill>
                    <a:blip r:embed="rId75" cstate="print">
                      <a:extLst>
                        <a:ext uri="{28A0092B-C50C-407E-A947-70E740481C1C}">
                          <a14:useLocalDpi xmlns:a14="http://schemas.microsoft.com/office/drawing/2010/main" val="0"/>
                        </a:ext>
                      </a:extLst>
                    </a:blip>
                    <a:stretch>
                      <a:fillRect/>
                    </a:stretch>
                  </pic:blipFill>
                  <pic:spPr>
                    <a:xfrm rot="16200000">
                      <a:off x="0" y="0"/>
                      <a:ext cx="8308218" cy="5872381"/>
                    </a:xfrm>
                    <a:prstGeom prst="rect">
                      <a:avLst/>
                    </a:prstGeom>
                  </pic:spPr>
                </pic:pic>
              </a:graphicData>
            </a:graphic>
          </wp:inline>
        </w:drawing>
      </w:r>
    </w:p>
    <w:p w14:paraId="5DBDFE96"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p>
    <w:p w14:paraId="5CDCA139"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p>
    <w:p w14:paraId="1721F4A8"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r>
        <w:rPr>
          <w:rFonts w:ascii="Times New Roman" w:eastAsia="Times New Roman" w:hAnsi="Times New Roman" w:cs="Times New Roman"/>
          <w:b/>
          <w:noProof/>
          <w:sz w:val="28"/>
          <w:szCs w:val="28"/>
          <w:lang w:eastAsia="uk-UA"/>
        </w:rPr>
        <w:lastRenderedPageBreak/>
        <w:drawing>
          <wp:inline distT="0" distB="0" distL="0" distR="0" wp14:anchorId="3EA56330" wp14:editId="69DAF769">
            <wp:extent cx="8267635" cy="5843697"/>
            <wp:effectExtent l="0" t="7302"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6-1.jpg"/>
                    <pic:cNvPicPr/>
                  </pic:nvPicPr>
                  <pic:blipFill>
                    <a:blip r:embed="rId76" cstate="print">
                      <a:extLst>
                        <a:ext uri="{28A0092B-C50C-407E-A947-70E740481C1C}">
                          <a14:useLocalDpi xmlns:a14="http://schemas.microsoft.com/office/drawing/2010/main" val="0"/>
                        </a:ext>
                      </a:extLst>
                    </a:blip>
                    <a:stretch>
                      <a:fillRect/>
                    </a:stretch>
                  </pic:blipFill>
                  <pic:spPr>
                    <a:xfrm rot="16200000">
                      <a:off x="0" y="0"/>
                      <a:ext cx="8286938" cy="5857341"/>
                    </a:xfrm>
                    <a:prstGeom prst="rect">
                      <a:avLst/>
                    </a:prstGeom>
                  </pic:spPr>
                </pic:pic>
              </a:graphicData>
            </a:graphic>
          </wp:inline>
        </w:drawing>
      </w:r>
    </w:p>
    <w:p w14:paraId="0CB3888E"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p>
    <w:p w14:paraId="5E8A79EA"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p>
    <w:p w14:paraId="0173E70B"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r>
        <w:rPr>
          <w:rFonts w:ascii="Times New Roman" w:eastAsia="Times New Roman" w:hAnsi="Times New Roman" w:cs="Times New Roman"/>
          <w:b/>
          <w:noProof/>
          <w:sz w:val="28"/>
          <w:szCs w:val="28"/>
          <w:lang w:eastAsia="uk-UA"/>
        </w:rPr>
        <w:lastRenderedPageBreak/>
        <w:drawing>
          <wp:inline distT="0" distB="0" distL="0" distR="0" wp14:anchorId="10526238" wp14:editId="438EC779">
            <wp:extent cx="8267635" cy="5843697"/>
            <wp:effectExtent l="0" t="7302"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7-1.jpg"/>
                    <pic:cNvPicPr/>
                  </pic:nvPicPr>
                  <pic:blipFill>
                    <a:blip r:embed="rId77" cstate="print">
                      <a:extLst>
                        <a:ext uri="{28A0092B-C50C-407E-A947-70E740481C1C}">
                          <a14:useLocalDpi xmlns:a14="http://schemas.microsoft.com/office/drawing/2010/main" val="0"/>
                        </a:ext>
                      </a:extLst>
                    </a:blip>
                    <a:stretch>
                      <a:fillRect/>
                    </a:stretch>
                  </pic:blipFill>
                  <pic:spPr>
                    <a:xfrm rot="16200000">
                      <a:off x="0" y="0"/>
                      <a:ext cx="8276958" cy="5850286"/>
                    </a:xfrm>
                    <a:prstGeom prst="rect">
                      <a:avLst/>
                    </a:prstGeom>
                  </pic:spPr>
                </pic:pic>
              </a:graphicData>
            </a:graphic>
          </wp:inline>
        </w:drawing>
      </w:r>
    </w:p>
    <w:p w14:paraId="56734D16"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p>
    <w:p w14:paraId="206138C3"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p>
    <w:p w14:paraId="4CCB41C4"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r>
        <w:rPr>
          <w:rFonts w:ascii="Times New Roman" w:eastAsia="Times New Roman" w:hAnsi="Times New Roman" w:cs="Times New Roman"/>
          <w:b/>
          <w:noProof/>
          <w:sz w:val="28"/>
          <w:szCs w:val="28"/>
          <w:lang w:eastAsia="uk-UA"/>
        </w:rPr>
        <w:lastRenderedPageBreak/>
        <w:drawing>
          <wp:inline distT="0" distB="0" distL="0" distR="0" wp14:anchorId="57875196" wp14:editId="7D51BF28">
            <wp:extent cx="8471499" cy="5987792"/>
            <wp:effectExtent l="3492"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8-1.jpg"/>
                    <pic:cNvPicPr/>
                  </pic:nvPicPr>
                  <pic:blipFill>
                    <a:blip r:embed="rId78" cstate="print">
                      <a:extLst>
                        <a:ext uri="{28A0092B-C50C-407E-A947-70E740481C1C}">
                          <a14:useLocalDpi xmlns:a14="http://schemas.microsoft.com/office/drawing/2010/main" val="0"/>
                        </a:ext>
                      </a:extLst>
                    </a:blip>
                    <a:stretch>
                      <a:fillRect/>
                    </a:stretch>
                  </pic:blipFill>
                  <pic:spPr>
                    <a:xfrm rot="16200000">
                      <a:off x="0" y="0"/>
                      <a:ext cx="8497499" cy="6006169"/>
                    </a:xfrm>
                    <a:prstGeom prst="rect">
                      <a:avLst/>
                    </a:prstGeom>
                  </pic:spPr>
                </pic:pic>
              </a:graphicData>
            </a:graphic>
          </wp:inline>
        </w:drawing>
      </w:r>
    </w:p>
    <w:p w14:paraId="2CA6ED7F"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p>
    <w:p w14:paraId="1AF1ED31"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r>
        <w:rPr>
          <w:rFonts w:ascii="Times New Roman" w:eastAsia="Times New Roman" w:hAnsi="Times New Roman" w:cs="Times New Roman"/>
          <w:b/>
          <w:noProof/>
          <w:sz w:val="28"/>
          <w:szCs w:val="28"/>
          <w:lang w:eastAsia="uk-UA"/>
        </w:rPr>
        <w:lastRenderedPageBreak/>
        <w:drawing>
          <wp:inline distT="0" distB="0" distL="0" distR="0" wp14:anchorId="441F4F4D" wp14:editId="00321ADD">
            <wp:extent cx="8289583" cy="5859210"/>
            <wp:effectExtent l="0" t="4128"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9-1.jpg"/>
                    <pic:cNvPicPr/>
                  </pic:nvPicPr>
                  <pic:blipFill>
                    <a:blip r:embed="rId79" cstate="print">
                      <a:extLst>
                        <a:ext uri="{28A0092B-C50C-407E-A947-70E740481C1C}">
                          <a14:useLocalDpi xmlns:a14="http://schemas.microsoft.com/office/drawing/2010/main" val="0"/>
                        </a:ext>
                      </a:extLst>
                    </a:blip>
                    <a:stretch>
                      <a:fillRect/>
                    </a:stretch>
                  </pic:blipFill>
                  <pic:spPr>
                    <a:xfrm rot="16200000">
                      <a:off x="0" y="0"/>
                      <a:ext cx="8309861" cy="5873543"/>
                    </a:xfrm>
                    <a:prstGeom prst="rect">
                      <a:avLst/>
                    </a:prstGeom>
                  </pic:spPr>
                </pic:pic>
              </a:graphicData>
            </a:graphic>
          </wp:inline>
        </w:drawing>
      </w:r>
    </w:p>
    <w:p w14:paraId="4E25324A"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p>
    <w:p w14:paraId="04071149"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p>
    <w:p w14:paraId="1E2ECD2D"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r>
        <w:rPr>
          <w:rFonts w:ascii="Times New Roman" w:eastAsia="Times New Roman" w:hAnsi="Times New Roman" w:cs="Times New Roman"/>
          <w:b/>
          <w:noProof/>
          <w:sz w:val="28"/>
          <w:szCs w:val="28"/>
          <w:lang w:eastAsia="uk-UA"/>
        </w:rPr>
        <w:lastRenderedPageBreak/>
        <w:drawing>
          <wp:inline distT="0" distB="0" distL="0" distR="0" wp14:anchorId="1D3D3441" wp14:editId="500A5C48">
            <wp:extent cx="8062683" cy="5698834"/>
            <wp:effectExtent l="953"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0-1.jpg"/>
                    <pic:cNvPicPr/>
                  </pic:nvPicPr>
                  <pic:blipFill>
                    <a:blip r:embed="rId80" cstate="print">
                      <a:extLst>
                        <a:ext uri="{28A0092B-C50C-407E-A947-70E740481C1C}">
                          <a14:useLocalDpi xmlns:a14="http://schemas.microsoft.com/office/drawing/2010/main" val="0"/>
                        </a:ext>
                      </a:extLst>
                    </a:blip>
                    <a:stretch>
                      <a:fillRect/>
                    </a:stretch>
                  </pic:blipFill>
                  <pic:spPr>
                    <a:xfrm rot="16200000">
                      <a:off x="0" y="0"/>
                      <a:ext cx="8080585" cy="5711488"/>
                    </a:xfrm>
                    <a:prstGeom prst="rect">
                      <a:avLst/>
                    </a:prstGeom>
                  </pic:spPr>
                </pic:pic>
              </a:graphicData>
            </a:graphic>
          </wp:inline>
        </w:drawing>
      </w:r>
    </w:p>
    <w:p w14:paraId="0481FEE8"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p>
    <w:p w14:paraId="0A1CCFAB"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p>
    <w:p w14:paraId="0E578E3E"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r>
        <w:rPr>
          <w:rFonts w:ascii="Times New Roman" w:eastAsia="Times New Roman" w:hAnsi="Times New Roman" w:cs="Times New Roman"/>
          <w:b/>
          <w:noProof/>
          <w:sz w:val="28"/>
          <w:szCs w:val="28"/>
          <w:lang w:eastAsia="uk-UA"/>
        </w:rPr>
        <w:lastRenderedPageBreak/>
        <w:drawing>
          <wp:inline distT="0" distB="0" distL="0" distR="0" wp14:anchorId="38832700" wp14:editId="1A7BF39C">
            <wp:extent cx="8283400" cy="5854840"/>
            <wp:effectExtent l="0" t="508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1-1.jpg"/>
                    <pic:cNvPicPr/>
                  </pic:nvPicPr>
                  <pic:blipFill>
                    <a:blip r:embed="rId81" cstate="print">
                      <a:extLst>
                        <a:ext uri="{28A0092B-C50C-407E-A947-70E740481C1C}">
                          <a14:useLocalDpi xmlns:a14="http://schemas.microsoft.com/office/drawing/2010/main" val="0"/>
                        </a:ext>
                      </a:extLst>
                    </a:blip>
                    <a:stretch>
                      <a:fillRect/>
                    </a:stretch>
                  </pic:blipFill>
                  <pic:spPr>
                    <a:xfrm rot="16200000">
                      <a:off x="0" y="0"/>
                      <a:ext cx="8296514" cy="5864109"/>
                    </a:xfrm>
                    <a:prstGeom prst="rect">
                      <a:avLst/>
                    </a:prstGeom>
                  </pic:spPr>
                </pic:pic>
              </a:graphicData>
            </a:graphic>
          </wp:inline>
        </w:drawing>
      </w:r>
    </w:p>
    <w:p w14:paraId="4FF8A010"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p>
    <w:p w14:paraId="102160DB"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p>
    <w:p w14:paraId="6B8D5945"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r>
        <w:rPr>
          <w:rFonts w:ascii="Times New Roman" w:eastAsia="Times New Roman" w:hAnsi="Times New Roman" w:cs="Times New Roman"/>
          <w:b/>
          <w:noProof/>
          <w:sz w:val="28"/>
          <w:szCs w:val="28"/>
          <w:lang w:eastAsia="uk-UA"/>
        </w:rPr>
        <w:lastRenderedPageBreak/>
        <w:drawing>
          <wp:inline distT="0" distB="0" distL="0" distR="0" wp14:anchorId="203D5B86" wp14:editId="6CECF1D4">
            <wp:extent cx="8109979" cy="5732263"/>
            <wp:effectExtent l="762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2-1.jpg"/>
                    <pic:cNvPicPr/>
                  </pic:nvPicPr>
                  <pic:blipFill>
                    <a:blip r:embed="rId82" cstate="print">
                      <a:extLst>
                        <a:ext uri="{28A0092B-C50C-407E-A947-70E740481C1C}">
                          <a14:useLocalDpi xmlns:a14="http://schemas.microsoft.com/office/drawing/2010/main" val="0"/>
                        </a:ext>
                      </a:extLst>
                    </a:blip>
                    <a:stretch>
                      <a:fillRect/>
                    </a:stretch>
                  </pic:blipFill>
                  <pic:spPr>
                    <a:xfrm rot="16200000">
                      <a:off x="0" y="0"/>
                      <a:ext cx="8121418" cy="5740348"/>
                    </a:xfrm>
                    <a:prstGeom prst="rect">
                      <a:avLst/>
                    </a:prstGeom>
                  </pic:spPr>
                </pic:pic>
              </a:graphicData>
            </a:graphic>
          </wp:inline>
        </w:drawing>
      </w:r>
    </w:p>
    <w:p w14:paraId="28A6903F"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p>
    <w:p w14:paraId="18F8952F" w14:textId="77777777" w:rsidR="00944C7C"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p>
    <w:p w14:paraId="137FECD1" w14:textId="77777777" w:rsidR="00944C7C" w:rsidRPr="00F63A24" w:rsidRDefault="00944C7C" w:rsidP="00F63A24">
      <w:pPr>
        <w:spacing w:before="100" w:beforeAutospacing="1" w:after="100" w:afterAutospacing="1" w:line="360" w:lineRule="auto"/>
        <w:jc w:val="center"/>
        <w:rPr>
          <w:rFonts w:ascii="Times New Roman" w:eastAsia="Times New Roman" w:hAnsi="Times New Roman" w:cs="Times New Roman"/>
          <w:b/>
          <w:sz w:val="28"/>
          <w:szCs w:val="28"/>
          <w:lang w:eastAsia="uk-UA"/>
        </w:rPr>
      </w:pPr>
      <w:r>
        <w:rPr>
          <w:rFonts w:ascii="Times New Roman" w:eastAsia="Times New Roman" w:hAnsi="Times New Roman" w:cs="Times New Roman"/>
          <w:b/>
          <w:noProof/>
          <w:sz w:val="28"/>
          <w:szCs w:val="28"/>
          <w:lang w:eastAsia="uk-UA"/>
        </w:rPr>
        <w:lastRenderedPageBreak/>
        <w:drawing>
          <wp:inline distT="0" distB="0" distL="0" distR="0" wp14:anchorId="59063D29" wp14:editId="5F654481">
            <wp:extent cx="8015386" cy="5665404"/>
            <wp:effectExtent l="0" t="6033"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3-1.jpg"/>
                    <pic:cNvPicPr/>
                  </pic:nvPicPr>
                  <pic:blipFill>
                    <a:blip r:embed="rId83" cstate="print">
                      <a:extLst>
                        <a:ext uri="{28A0092B-C50C-407E-A947-70E740481C1C}">
                          <a14:useLocalDpi xmlns:a14="http://schemas.microsoft.com/office/drawing/2010/main" val="0"/>
                        </a:ext>
                      </a:extLst>
                    </a:blip>
                    <a:stretch>
                      <a:fillRect/>
                    </a:stretch>
                  </pic:blipFill>
                  <pic:spPr>
                    <a:xfrm rot="16200000">
                      <a:off x="0" y="0"/>
                      <a:ext cx="8033177" cy="5677979"/>
                    </a:xfrm>
                    <a:prstGeom prst="rect">
                      <a:avLst/>
                    </a:prstGeom>
                  </pic:spPr>
                </pic:pic>
              </a:graphicData>
            </a:graphic>
          </wp:inline>
        </w:drawing>
      </w:r>
    </w:p>
    <w:sectPr w:rsidR="00944C7C" w:rsidRPr="00F63A24" w:rsidSect="00F655BE">
      <w:footerReference w:type="default" r:id="rId84"/>
      <w:pgSz w:w="11906" w:h="16838"/>
      <w:pgMar w:top="850" w:right="850" w:bottom="850"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745810" w14:textId="77777777" w:rsidR="004C6D63" w:rsidRDefault="004C6D63" w:rsidP="00F655BE">
      <w:pPr>
        <w:spacing w:after="0" w:line="240" w:lineRule="auto"/>
      </w:pPr>
      <w:r>
        <w:separator/>
      </w:r>
    </w:p>
  </w:endnote>
  <w:endnote w:type="continuationSeparator" w:id="0">
    <w:p w14:paraId="36E2F253" w14:textId="77777777" w:rsidR="004C6D63" w:rsidRDefault="004C6D63" w:rsidP="00F655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20222802"/>
      <w:docPartObj>
        <w:docPartGallery w:val="Page Numbers (Bottom of Page)"/>
        <w:docPartUnique/>
      </w:docPartObj>
    </w:sdtPr>
    <w:sdtEndPr>
      <w:rPr>
        <w:color w:val="7F7F7F" w:themeColor="background1" w:themeShade="7F"/>
        <w:spacing w:val="60"/>
      </w:rPr>
    </w:sdtEndPr>
    <w:sdtContent>
      <w:p w14:paraId="722729F1" w14:textId="77777777" w:rsidR="00472B97" w:rsidRDefault="00472B97">
        <w:pPr>
          <w:pStyle w:val="a9"/>
          <w:pBdr>
            <w:top w:val="single" w:sz="4" w:space="1" w:color="D9D9D9" w:themeColor="background1" w:themeShade="D9"/>
          </w:pBdr>
          <w:jc w:val="right"/>
        </w:pPr>
        <w:r w:rsidRPr="00F655BE">
          <w:rPr>
            <w:rFonts w:ascii="Times New Roman" w:hAnsi="Times New Roman" w:cs="Times New Roman"/>
            <w:color w:val="000000" w:themeColor="text1"/>
            <w:sz w:val="28"/>
            <w:szCs w:val="28"/>
          </w:rPr>
          <w:fldChar w:fldCharType="begin"/>
        </w:r>
        <w:r w:rsidRPr="00F655BE">
          <w:rPr>
            <w:rFonts w:ascii="Times New Roman" w:hAnsi="Times New Roman" w:cs="Times New Roman"/>
            <w:color w:val="000000" w:themeColor="text1"/>
            <w:sz w:val="28"/>
            <w:szCs w:val="28"/>
          </w:rPr>
          <w:instrText>PAGE   \* MERGEFORMAT</w:instrText>
        </w:r>
        <w:r w:rsidRPr="00F655BE">
          <w:rPr>
            <w:rFonts w:ascii="Times New Roman" w:hAnsi="Times New Roman" w:cs="Times New Roman"/>
            <w:color w:val="000000" w:themeColor="text1"/>
            <w:sz w:val="28"/>
            <w:szCs w:val="28"/>
          </w:rPr>
          <w:fldChar w:fldCharType="separate"/>
        </w:r>
        <w:r w:rsidRPr="00F655BE">
          <w:rPr>
            <w:rFonts w:ascii="Times New Roman" w:hAnsi="Times New Roman" w:cs="Times New Roman"/>
            <w:color w:val="000000" w:themeColor="text1"/>
            <w:sz w:val="28"/>
            <w:szCs w:val="28"/>
          </w:rPr>
          <w:t>2</w:t>
        </w:r>
        <w:r w:rsidRPr="00F655BE">
          <w:rPr>
            <w:rFonts w:ascii="Times New Roman" w:hAnsi="Times New Roman" w:cs="Times New Roman"/>
            <w:color w:val="000000" w:themeColor="text1"/>
            <w:sz w:val="28"/>
            <w:szCs w:val="28"/>
          </w:rPr>
          <w:fldChar w:fldCharType="end"/>
        </w:r>
        <w:r>
          <w:t xml:space="preserve"> </w:t>
        </w:r>
      </w:p>
    </w:sdtContent>
  </w:sdt>
  <w:p w14:paraId="6380FC28" w14:textId="77777777" w:rsidR="00472B97" w:rsidRPr="00F655BE" w:rsidRDefault="00472B97" w:rsidP="00F655BE">
    <w:pPr>
      <w:pStyle w:val="a9"/>
      <w:jc w:val="center"/>
      <w:rPr>
        <w:rFonts w:ascii="Times New Roman" w:hAnsi="Times New Roman" w:cs="Times New Roman"/>
        <w:color w:val="AEAAAA" w:themeColor="background2" w:themeShade="BF"/>
        <w:sz w:val="24"/>
        <w:szCs w:val="24"/>
      </w:rPr>
    </w:pPr>
    <w:r w:rsidRPr="00F655BE">
      <w:rPr>
        <w:rFonts w:ascii="Times New Roman" w:hAnsi="Times New Roman" w:cs="Times New Roman"/>
        <w:color w:val="AEAAAA" w:themeColor="background2" w:themeShade="BF"/>
        <w:sz w:val="24"/>
        <w:szCs w:val="24"/>
      </w:rPr>
      <w:t>Особливості архітектурно-просторового формування арт-центрів</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A82206" w14:textId="77777777" w:rsidR="004C6D63" w:rsidRDefault="004C6D63" w:rsidP="00F655BE">
      <w:pPr>
        <w:spacing w:after="0" w:line="240" w:lineRule="auto"/>
      </w:pPr>
      <w:r>
        <w:separator/>
      </w:r>
    </w:p>
  </w:footnote>
  <w:footnote w:type="continuationSeparator" w:id="0">
    <w:p w14:paraId="7471E36A" w14:textId="77777777" w:rsidR="004C6D63" w:rsidRDefault="004C6D63" w:rsidP="00F655B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2D4368"/>
    <w:multiLevelType w:val="hybridMultilevel"/>
    <w:tmpl w:val="3C48136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15:restartNumberingAfterBreak="0">
    <w:nsid w:val="1ACB12A5"/>
    <w:multiLevelType w:val="hybridMultilevel"/>
    <w:tmpl w:val="87DA3BB0"/>
    <w:lvl w:ilvl="0" w:tplc="04220001">
      <w:start w:val="1"/>
      <w:numFmt w:val="bullet"/>
      <w:lvlText w:val=""/>
      <w:lvlJc w:val="left"/>
      <w:pPr>
        <w:ind w:left="1140" w:hanging="360"/>
      </w:pPr>
      <w:rPr>
        <w:rFonts w:ascii="Symbol" w:hAnsi="Symbol" w:hint="default"/>
      </w:rPr>
    </w:lvl>
    <w:lvl w:ilvl="1" w:tplc="04220003" w:tentative="1">
      <w:start w:val="1"/>
      <w:numFmt w:val="bullet"/>
      <w:lvlText w:val="o"/>
      <w:lvlJc w:val="left"/>
      <w:pPr>
        <w:ind w:left="1860" w:hanging="360"/>
      </w:pPr>
      <w:rPr>
        <w:rFonts w:ascii="Courier New" w:hAnsi="Courier New" w:cs="Courier New" w:hint="default"/>
      </w:rPr>
    </w:lvl>
    <w:lvl w:ilvl="2" w:tplc="04220005" w:tentative="1">
      <w:start w:val="1"/>
      <w:numFmt w:val="bullet"/>
      <w:lvlText w:val=""/>
      <w:lvlJc w:val="left"/>
      <w:pPr>
        <w:ind w:left="2580" w:hanging="360"/>
      </w:pPr>
      <w:rPr>
        <w:rFonts w:ascii="Wingdings" w:hAnsi="Wingdings" w:hint="default"/>
      </w:rPr>
    </w:lvl>
    <w:lvl w:ilvl="3" w:tplc="04220001" w:tentative="1">
      <w:start w:val="1"/>
      <w:numFmt w:val="bullet"/>
      <w:lvlText w:val=""/>
      <w:lvlJc w:val="left"/>
      <w:pPr>
        <w:ind w:left="3300" w:hanging="360"/>
      </w:pPr>
      <w:rPr>
        <w:rFonts w:ascii="Symbol" w:hAnsi="Symbol" w:hint="default"/>
      </w:rPr>
    </w:lvl>
    <w:lvl w:ilvl="4" w:tplc="04220003" w:tentative="1">
      <w:start w:val="1"/>
      <w:numFmt w:val="bullet"/>
      <w:lvlText w:val="o"/>
      <w:lvlJc w:val="left"/>
      <w:pPr>
        <w:ind w:left="4020" w:hanging="360"/>
      </w:pPr>
      <w:rPr>
        <w:rFonts w:ascii="Courier New" w:hAnsi="Courier New" w:cs="Courier New" w:hint="default"/>
      </w:rPr>
    </w:lvl>
    <w:lvl w:ilvl="5" w:tplc="04220005" w:tentative="1">
      <w:start w:val="1"/>
      <w:numFmt w:val="bullet"/>
      <w:lvlText w:val=""/>
      <w:lvlJc w:val="left"/>
      <w:pPr>
        <w:ind w:left="4740" w:hanging="360"/>
      </w:pPr>
      <w:rPr>
        <w:rFonts w:ascii="Wingdings" w:hAnsi="Wingdings" w:hint="default"/>
      </w:rPr>
    </w:lvl>
    <w:lvl w:ilvl="6" w:tplc="04220001" w:tentative="1">
      <w:start w:val="1"/>
      <w:numFmt w:val="bullet"/>
      <w:lvlText w:val=""/>
      <w:lvlJc w:val="left"/>
      <w:pPr>
        <w:ind w:left="5460" w:hanging="360"/>
      </w:pPr>
      <w:rPr>
        <w:rFonts w:ascii="Symbol" w:hAnsi="Symbol" w:hint="default"/>
      </w:rPr>
    </w:lvl>
    <w:lvl w:ilvl="7" w:tplc="04220003" w:tentative="1">
      <w:start w:val="1"/>
      <w:numFmt w:val="bullet"/>
      <w:lvlText w:val="o"/>
      <w:lvlJc w:val="left"/>
      <w:pPr>
        <w:ind w:left="6180" w:hanging="360"/>
      </w:pPr>
      <w:rPr>
        <w:rFonts w:ascii="Courier New" w:hAnsi="Courier New" w:cs="Courier New" w:hint="default"/>
      </w:rPr>
    </w:lvl>
    <w:lvl w:ilvl="8" w:tplc="04220005" w:tentative="1">
      <w:start w:val="1"/>
      <w:numFmt w:val="bullet"/>
      <w:lvlText w:val=""/>
      <w:lvlJc w:val="left"/>
      <w:pPr>
        <w:ind w:left="6900" w:hanging="360"/>
      </w:pPr>
      <w:rPr>
        <w:rFonts w:ascii="Wingdings" w:hAnsi="Wingdings" w:hint="default"/>
      </w:rPr>
    </w:lvl>
  </w:abstractNum>
  <w:abstractNum w:abstractNumId="2" w15:restartNumberingAfterBreak="0">
    <w:nsid w:val="1F912D7D"/>
    <w:multiLevelType w:val="multilevel"/>
    <w:tmpl w:val="288CE5F2"/>
    <w:lvl w:ilvl="0">
      <w:start w:val="1"/>
      <w:numFmt w:val="decimal"/>
      <w:lvlText w:val="%1"/>
      <w:lvlJc w:val="left"/>
      <w:pPr>
        <w:ind w:left="420" w:hanging="420"/>
      </w:pPr>
      <w:rPr>
        <w:rFonts w:hint="default"/>
      </w:rPr>
    </w:lvl>
    <w:lvl w:ilvl="1">
      <w:start w:val="1"/>
      <w:numFmt w:val="decimal"/>
      <w:lvlText w:val="%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20286556"/>
    <w:multiLevelType w:val="hybridMultilevel"/>
    <w:tmpl w:val="C1C8957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315E2F71"/>
    <w:multiLevelType w:val="multilevel"/>
    <w:tmpl w:val="9AE48602"/>
    <w:lvl w:ilvl="0">
      <w:start w:val="1"/>
      <w:numFmt w:val="decimal"/>
      <w:lvlText w:val="%1"/>
      <w:lvlJc w:val="left"/>
      <w:pPr>
        <w:ind w:left="360" w:hanging="360"/>
      </w:pPr>
      <w:rPr>
        <w:rFonts w:hint="default"/>
      </w:rPr>
    </w:lvl>
    <w:lvl w:ilvl="1">
      <w:start w:val="3"/>
      <w:numFmt w:val="decimal"/>
      <w:lvlText w:val="%1.%2"/>
      <w:lvlJc w:val="left"/>
      <w:pPr>
        <w:ind w:left="780"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5" w15:restartNumberingAfterBreak="0">
    <w:nsid w:val="36F0459C"/>
    <w:multiLevelType w:val="multilevel"/>
    <w:tmpl w:val="50FA0EE0"/>
    <w:lvl w:ilvl="0">
      <w:start w:val="1"/>
      <w:numFmt w:val="decimal"/>
      <w:lvlText w:val="%1"/>
      <w:lvlJc w:val="left"/>
      <w:pPr>
        <w:ind w:left="360" w:hanging="360"/>
      </w:pPr>
      <w:rPr>
        <w:rFonts w:hint="default"/>
      </w:rPr>
    </w:lvl>
    <w:lvl w:ilvl="1">
      <w:start w:val="2"/>
      <w:numFmt w:val="decimal"/>
      <w:lvlText w:val="%1.%2"/>
      <w:lvlJc w:val="left"/>
      <w:pPr>
        <w:ind w:left="780"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6" w15:restartNumberingAfterBreak="0">
    <w:nsid w:val="38794138"/>
    <w:multiLevelType w:val="hybridMultilevel"/>
    <w:tmpl w:val="976A3A2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15:restartNumberingAfterBreak="0">
    <w:nsid w:val="38A010EB"/>
    <w:multiLevelType w:val="hybridMultilevel"/>
    <w:tmpl w:val="80DAB05E"/>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8" w15:restartNumberingAfterBreak="0">
    <w:nsid w:val="3B5B4777"/>
    <w:multiLevelType w:val="hybridMultilevel"/>
    <w:tmpl w:val="DFAC8C3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3E2427CF"/>
    <w:multiLevelType w:val="hybridMultilevel"/>
    <w:tmpl w:val="C1BAB7A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15:restartNumberingAfterBreak="0">
    <w:nsid w:val="3F393086"/>
    <w:multiLevelType w:val="hybridMultilevel"/>
    <w:tmpl w:val="6108DDA6"/>
    <w:lvl w:ilvl="0" w:tplc="0422000F">
      <w:start w:val="1"/>
      <w:numFmt w:val="decimal"/>
      <w:lvlText w:val="%1."/>
      <w:lvlJc w:val="left"/>
      <w:pPr>
        <w:ind w:left="1140" w:hanging="360"/>
      </w:pPr>
    </w:lvl>
    <w:lvl w:ilvl="1" w:tplc="04220019" w:tentative="1">
      <w:start w:val="1"/>
      <w:numFmt w:val="lowerLetter"/>
      <w:lvlText w:val="%2."/>
      <w:lvlJc w:val="left"/>
      <w:pPr>
        <w:ind w:left="1860" w:hanging="360"/>
      </w:pPr>
    </w:lvl>
    <w:lvl w:ilvl="2" w:tplc="0422001B" w:tentative="1">
      <w:start w:val="1"/>
      <w:numFmt w:val="lowerRoman"/>
      <w:lvlText w:val="%3."/>
      <w:lvlJc w:val="right"/>
      <w:pPr>
        <w:ind w:left="2580" w:hanging="180"/>
      </w:pPr>
    </w:lvl>
    <w:lvl w:ilvl="3" w:tplc="0422000F" w:tentative="1">
      <w:start w:val="1"/>
      <w:numFmt w:val="decimal"/>
      <w:lvlText w:val="%4."/>
      <w:lvlJc w:val="left"/>
      <w:pPr>
        <w:ind w:left="3300" w:hanging="360"/>
      </w:pPr>
    </w:lvl>
    <w:lvl w:ilvl="4" w:tplc="04220019" w:tentative="1">
      <w:start w:val="1"/>
      <w:numFmt w:val="lowerLetter"/>
      <w:lvlText w:val="%5."/>
      <w:lvlJc w:val="left"/>
      <w:pPr>
        <w:ind w:left="4020" w:hanging="360"/>
      </w:pPr>
    </w:lvl>
    <w:lvl w:ilvl="5" w:tplc="0422001B" w:tentative="1">
      <w:start w:val="1"/>
      <w:numFmt w:val="lowerRoman"/>
      <w:lvlText w:val="%6."/>
      <w:lvlJc w:val="right"/>
      <w:pPr>
        <w:ind w:left="4740" w:hanging="180"/>
      </w:pPr>
    </w:lvl>
    <w:lvl w:ilvl="6" w:tplc="0422000F" w:tentative="1">
      <w:start w:val="1"/>
      <w:numFmt w:val="decimal"/>
      <w:lvlText w:val="%7."/>
      <w:lvlJc w:val="left"/>
      <w:pPr>
        <w:ind w:left="5460" w:hanging="360"/>
      </w:pPr>
    </w:lvl>
    <w:lvl w:ilvl="7" w:tplc="04220019" w:tentative="1">
      <w:start w:val="1"/>
      <w:numFmt w:val="lowerLetter"/>
      <w:lvlText w:val="%8."/>
      <w:lvlJc w:val="left"/>
      <w:pPr>
        <w:ind w:left="6180" w:hanging="360"/>
      </w:pPr>
    </w:lvl>
    <w:lvl w:ilvl="8" w:tplc="0422001B" w:tentative="1">
      <w:start w:val="1"/>
      <w:numFmt w:val="lowerRoman"/>
      <w:lvlText w:val="%9."/>
      <w:lvlJc w:val="right"/>
      <w:pPr>
        <w:ind w:left="6900" w:hanging="180"/>
      </w:pPr>
    </w:lvl>
  </w:abstractNum>
  <w:abstractNum w:abstractNumId="11" w15:restartNumberingAfterBreak="0">
    <w:nsid w:val="4395779B"/>
    <w:multiLevelType w:val="hybridMultilevel"/>
    <w:tmpl w:val="A6B8868A"/>
    <w:lvl w:ilvl="0" w:tplc="0422000F">
      <w:start w:val="1"/>
      <w:numFmt w:val="decimal"/>
      <w:lvlText w:val="%1."/>
      <w:lvlJc w:val="left"/>
      <w:pPr>
        <w:ind w:left="1140" w:hanging="360"/>
      </w:pPr>
    </w:lvl>
    <w:lvl w:ilvl="1" w:tplc="04220019" w:tentative="1">
      <w:start w:val="1"/>
      <w:numFmt w:val="lowerLetter"/>
      <w:lvlText w:val="%2."/>
      <w:lvlJc w:val="left"/>
      <w:pPr>
        <w:ind w:left="1860" w:hanging="360"/>
      </w:pPr>
    </w:lvl>
    <w:lvl w:ilvl="2" w:tplc="0422001B" w:tentative="1">
      <w:start w:val="1"/>
      <w:numFmt w:val="lowerRoman"/>
      <w:lvlText w:val="%3."/>
      <w:lvlJc w:val="right"/>
      <w:pPr>
        <w:ind w:left="2580" w:hanging="180"/>
      </w:pPr>
    </w:lvl>
    <w:lvl w:ilvl="3" w:tplc="0422000F" w:tentative="1">
      <w:start w:val="1"/>
      <w:numFmt w:val="decimal"/>
      <w:lvlText w:val="%4."/>
      <w:lvlJc w:val="left"/>
      <w:pPr>
        <w:ind w:left="3300" w:hanging="360"/>
      </w:pPr>
    </w:lvl>
    <w:lvl w:ilvl="4" w:tplc="04220019" w:tentative="1">
      <w:start w:val="1"/>
      <w:numFmt w:val="lowerLetter"/>
      <w:lvlText w:val="%5."/>
      <w:lvlJc w:val="left"/>
      <w:pPr>
        <w:ind w:left="4020" w:hanging="360"/>
      </w:pPr>
    </w:lvl>
    <w:lvl w:ilvl="5" w:tplc="0422001B" w:tentative="1">
      <w:start w:val="1"/>
      <w:numFmt w:val="lowerRoman"/>
      <w:lvlText w:val="%6."/>
      <w:lvlJc w:val="right"/>
      <w:pPr>
        <w:ind w:left="4740" w:hanging="180"/>
      </w:pPr>
    </w:lvl>
    <w:lvl w:ilvl="6" w:tplc="0422000F" w:tentative="1">
      <w:start w:val="1"/>
      <w:numFmt w:val="decimal"/>
      <w:lvlText w:val="%7."/>
      <w:lvlJc w:val="left"/>
      <w:pPr>
        <w:ind w:left="5460" w:hanging="360"/>
      </w:pPr>
    </w:lvl>
    <w:lvl w:ilvl="7" w:tplc="04220019" w:tentative="1">
      <w:start w:val="1"/>
      <w:numFmt w:val="lowerLetter"/>
      <w:lvlText w:val="%8."/>
      <w:lvlJc w:val="left"/>
      <w:pPr>
        <w:ind w:left="6180" w:hanging="360"/>
      </w:pPr>
    </w:lvl>
    <w:lvl w:ilvl="8" w:tplc="0422001B" w:tentative="1">
      <w:start w:val="1"/>
      <w:numFmt w:val="lowerRoman"/>
      <w:lvlText w:val="%9."/>
      <w:lvlJc w:val="right"/>
      <w:pPr>
        <w:ind w:left="6900" w:hanging="180"/>
      </w:pPr>
    </w:lvl>
  </w:abstractNum>
  <w:abstractNum w:abstractNumId="12" w15:restartNumberingAfterBreak="0">
    <w:nsid w:val="5AF06EA5"/>
    <w:multiLevelType w:val="hybridMultilevel"/>
    <w:tmpl w:val="26E800D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15:restartNumberingAfterBreak="0">
    <w:nsid w:val="606D73F8"/>
    <w:multiLevelType w:val="multilevel"/>
    <w:tmpl w:val="6FC2F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3255AC8"/>
    <w:multiLevelType w:val="hybridMultilevel"/>
    <w:tmpl w:val="209EB34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 w15:restartNumberingAfterBreak="0">
    <w:nsid w:val="638F2B91"/>
    <w:multiLevelType w:val="hybridMultilevel"/>
    <w:tmpl w:val="0C8CCA2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15:restartNumberingAfterBreak="0">
    <w:nsid w:val="66AD41B2"/>
    <w:multiLevelType w:val="hybridMultilevel"/>
    <w:tmpl w:val="0A281D6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15:restartNumberingAfterBreak="0">
    <w:nsid w:val="7A8645A8"/>
    <w:multiLevelType w:val="hybridMultilevel"/>
    <w:tmpl w:val="0108099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15:restartNumberingAfterBreak="0">
    <w:nsid w:val="7C424B79"/>
    <w:multiLevelType w:val="hybridMultilevel"/>
    <w:tmpl w:val="2AB857CC"/>
    <w:lvl w:ilvl="0" w:tplc="04220001">
      <w:start w:val="1"/>
      <w:numFmt w:val="bullet"/>
      <w:lvlText w:val=""/>
      <w:lvlJc w:val="left"/>
      <w:pPr>
        <w:ind w:left="1140" w:hanging="360"/>
      </w:pPr>
      <w:rPr>
        <w:rFonts w:ascii="Symbol" w:hAnsi="Symbol" w:hint="default"/>
      </w:rPr>
    </w:lvl>
    <w:lvl w:ilvl="1" w:tplc="04220003" w:tentative="1">
      <w:start w:val="1"/>
      <w:numFmt w:val="bullet"/>
      <w:lvlText w:val="o"/>
      <w:lvlJc w:val="left"/>
      <w:pPr>
        <w:ind w:left="1860" w:hanging="360"/>
      </w:pPr>
      <w:rPr>
        <w:rFonts w:ascii="Courier New" w:hAnsi="Courier New" w:cs="Courier New" w:hint="default"/>
      </w:rPr>
    </w:lvl>
    <w:lvl w:ilvl="2" w:tplc="04220005" w:tentative="1">
      <w:start w:val="1"/>
      <w:numFmt w:val="bullet"/>
      <w:lvlText w:val=""/>
      <w:lvlJc w:val="left"/>
      <w:pPr>
        <w:ind w:left="2580" w:hanging="360"/>
      </w:pPr>
      <w:rPr>
        <w:rFonts w:ascii="Wingdings" w:hAnsi="Wingdings" w:hint="default"/>
      </w:rPr>
    </w:lvl>
    <w:lvl w:ilvl="3" w:tplc="04220001" w:tentative="1">
      <w:start w:val="1"/>
      <w:numFmt w:val="bullet"/>
      <w:lvlText w:val=""/>
      <w:lvlJc w:val="left"/>
      <w:pPr>
        <w:ind w:left="3300" w:hanging="360"/>
      </w:pPr>
      <w:rPr>
        <w:rFonts w:ascii="Symbol" w:hAnsi="Symbol" w:hint="default"/>
      </w:rPr>
    </w:lvl>
    <w:lvl w:ilvl="4" w:tplc="04220003" w:tentative="1">
      <w:start w:val="1"/>
      <w:numFmt w:val="bullet"/>
      <w:lvlText w:val="o"/>
      <w:lvlJc w:val="left"/>
      <w:pPr>
        <w:ind w:left="4020" w:hanging="360"/>
      </w:pPr>
      <w:rPr>
        <w:rFonts w:ascii="Courier New" w:hAnsi="Courier New" w:cs="Courier New" w:hint="default"/>
      </w:rPr>
    </w:lvl>
    <w:lvl w:ilvl="5" w:tplc="04220005" w:tentative="1">
      <w:start w:val="1"/>
      <w:numFmt w:val="bullet"/>
      <w:lvlText w:val=""/>
      <w:lvlJc w:val="left"/>
      <w:pPr>
        <w:ind w:left="4740" w:hanging="360"/>
      </w:pPr>
      <w:rPr>
        <w:rFonts w:ascii="Wingdings" w:hAnsi="Wingdings" w:hint="default"/>
      </w:rPr>
    </w:lvl>
    <w:lvl w:ilvl="6" w:tplc="04220001" w:tentative="1">
      <w:start w:val="1"/>
      <w:numFmt w:val="bullet"/>
      <w:lvlText w:val=""/>
      <w:lvlJc w:val="left"/>
      <w:pPr>
        <w:ind w:left="5460" w:hanging="360"/>
      </w:pPr>
      <w:rPr>
        <w:rFonts w:ascii="Symbol" w:hAnsi="Symbol" w:hint="default"/>
      </w:rPr>
    </w:lvl>
    <w:lvl w:ilvl="7" w:tplc="04220003" w:tentative="1">
      <w:start w:val="1"/>
      <w:numFmt w:val="bullet"/>
      <w:lvlText w:val="o"/>
      <w:lvlJc w:val="left"/>
      <w:pPr>
        <w:ind w:left="6180" w:hanging="360"/>
      </w:pPr>
      <w:rPr>
        <w:rFonts w:ascii="Courier New" w:hAnsi="Courier New" w:cs="Courier New" w:hint="default"/>
      </w:rPr>
    </w:lvl>
    <w:lvl w:ilvl="8" w:tplc="04220005" w:tentative="1">
      <w:start w:val="1"/>
      <w:numFmt w:val="bullet"/>
      <w:lvlText w:val=""/>
      <w:lvlJc w:val="left"/>
      <w:pPr>
        <w:ind w:left="6900" w:hanging="360"/>
      </w:pPr>
      <w:rPr>
        <w:rFonts w:ascii="Wingdings" w:hAnsi="Wingdings" w:hint="default"/>
      </w:rPr>
    </w:lvl>
  </w:abstractNum>
  <w:num w:numId="1">
    <w:abstractNumId w:val="8"/>
  </w:num>
  <w:num w:numId="2">
    <w:abstractNumId w:val="0"/>
  </w:num>
  <w:num w:numId="3">
    <w:abstractNumId w:val="2"/>
  </w:num>
  <w:num w:numId="4">
    <w:abstractNumId w:val="11"/>
  </w:num>
  <w:num w:numId="5">
    <w:abstractNumId w:val="4"/>
  </w:num>
  <w:num w:numId="6">
    <w:abstractNumId w:val="5"/>
  </w:num>
  <w:num w:numId="7">
    <w:abstractNumId w:val="1"/>
  </w:num>
  <w:num w:numId="8">
    <w:abstractNumId w:val="18"/>
  </w:num>
  <w:num w:numId="9">
    <w:abstractNumId w:val="10"/>
  </w:num>
  <w:num w:numId="10">
    <w:abstractNumId w:val="17"/>
  </w:num>
  <w:num w:numId="11">
    <w:abstractNumId w:val="9"/>
  </w:num>
  <w:num w:numId="12">
    <w:abstractNumId w:val="16"/>
  </w:num>
  <w:num w:numId="13">
    <w:abstractNumId w:val="6"/>
  </w:num>
  <w:num w:numId="14">
    <w:abstractNumId w:val="15"/>
  </w:num>
  <w:num w:numId="15">
    <w:abstractNumId w:val="7"/>
  </w:num>
  <w:num w:numId="16">
    <w:abstractNumId w:val="3"/>
  </w:num>
  <w:num w:numId="17">
    <w:abstractNumId w:val="14"/>
  </w:num>
  <w:num w:numId="18">
    <w:abstractNumId w:val="12"/>
  </w:num>
  <w:num w:numId="1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17E5"/>
    <w:rsid w:val="00034EC8"/>
    <w:rsid w:val="00044084"/>
    <w:rsid w:val="00061A9E"/>
    <w:rsid w:val="00062FF0"/>
    <w:rsid w:val="00066958"/>
    <w:rsid w:val="000B12F3"/>
    <w:rsid w:val="000C3994"/>
    <w:rsid w:val="000D0E59"/>
    <w:rsid w:val="000F119E"/>
    <w:rsid w:val="001024DA"/>
    <w:rsid w:val="0012333D"/>
    <w:rsid w:val="001441D1"/>
    <w:rsid w:val="001726B7"/>
    <w:rsid w:val="001D3C68"/>
    <w:rsid w:val="00201352"/>
    <w:rsid w:val="00214C86"/>
    <w:rsid w:val="00216F35"/>
    <w:rsid w:val="0022621F"/>
    <w:rsid w:val="0023471F"/>
    <w:rsid w:val="002466E5"/>
    <w:rsid w:val="00264BF4"/>
    <w:rsid w:val="0027361B"/>
    <w:rsid w:val="0028433C"/>
    <w:rsid w:val="002947EA"/>
    <w:rsid w:val="00297C8C"/>
    <w:rsid w:val="002A606F"/>
    <w:rsid w:val="002B7559"/>
    <w:rsid w:val="002C0387"/>
    <w:rsid w:val="002C3677"/>
    <w:rsid w:val="002C6853"/>
    <w:rsid w:val="002E2A35"/>
    <w:rsid w:val="002E78A2"/>
    <w:rsid w:val="002F7583"/>
    <w:rsid w:val="003017E5"/>
    <w:rsid w:val="003031F9"/>
    <w:rsid w:val="00316C4B"/>
    <w:rsid w:val="00330425"/>
    <w:rsid w:val="00335517"/>
    <w:rsid w:val="00361670"/>
    <w:rsid w:val="00363B69"/>
    <w:rsid w:val="0036427A"/>
    <w:rsid w:val="00387884"/>
    <w:rsid w:val="003A4C34"/>
    <w:rsid w:val="003C4F85"/>
    <w:rsid w:val="003C586E"/>
    <w:rsid w:val="003C7A06"/>
    <w:rsid w:val="003E3FFA"/>
    <w:rsid w:val="003F70BE"/>
    <w:rsid w:val="00434D3C"/>
    <w:rsid w:val="00460AF3"/>
    <w:rsid w:val="00472B97"/>
    <w:rsid w:val="00480408"/>
    <w:rsid w:val="00483163"/>
    <w:rsid w:val="004A64F6"/>
    <w:rsid w:val="004B1067"/>
    <w:rsid w:val="004C09B8"/>
    <w:rsid w:val="004C6D63"/>
    <w:rsid w:val="004D774A"/>
    <w:rsid w:val="004F735A"/>
    <w:rsid w:val="005128C8"/>
    <w:rsid w:val="0051334C"/>
    <w:rsid w:val="005151FF"/>
    <w:rsid w:val="00526F00"/>
    <w:rsid w:val="005276C0"/>
    <w:rsid w:val="00541341"/>
    <w:rsid w:val="0055605E"/>
    <w:rsid w:val="00560202"/>
    <w:rsid w:val="00562EE8"/>
    <w:rsid w:val="005975D2"/>
    <w:rsid w:val="005C050E"/>
    <w:rsid w:val="005C368E"/>
    <w:rsid w:val="005C3A30"/>
    <w:rsid w:val="005C3D93"/>
    <w:rsid w:val="005D18D3"/>
    <w:rsid w:val="005D1DDC"/>
    <w:rsid w:val="005D54B4"/>
    <w:rsid w:val="005E2ED0"/>
    <w:rsid w:val="005E50D8"/>
    <w:rsid w:val="005F6AD1"/>
    <w:rsid w:val="0061408B"/>
    <w:rsid w:val="006176CE"/>
    <w:rsid w:val="00621B9A"/>
    <w:rsid w:val="0063111E"/>
    <w:rsid w:val="006379C3"/>
    <w:rsid w:val="00644AA3"/>
    <w:rsid w:val="00661433"/>
    <w:rsid w:val="00663089"/>
    <w:rsid w:val="00683351"/>
    <w:rsid w:val="006A784B"/>
    <w:rsid w:val="006F3FA9"/>
    <w:rsid w:val="00712D76"/>
    <w:rsid w:val="00734736"/>
    <w:rsid w:val="007920C2"/>
    <w:rsid w:val="00796D41"/>
    <w:rsid w:val="007A20E9"/>
    <w:rsid w:val="007B4746"/>
    <w:rsid w:val="007B7F27"/>
    <w:rsid w:val="007E4F12"/>
    <w:rsid w:val="00815633"/>
    <w:rsid w:val="00836A04"/>
    <w:rsid w:val="00863F17"/>
    <w:rsid w:val="00866B59"/>
    <w:rsid w:val="00881363"/>
    <w:rsid w:val="008B2B82"/>
    <w:rsid w:val="008D0511"/>
    <w:rsid w:val="008D09D8"/>
    <w:rsid w:val="008F5498"/>
    <w:rsid w:val="008F6CD9"/>
    <w:rsid w:val="00904904"/>
    <w:rsid w:val="00910087"/>
    <w:rsid w:val="00917040"/>
    <w:rsid w:val="00917F31"/>
    <w:rsid w:val="009201C8"/>
    <w:rsid w:val="00926B16"/>
    <w:rsid w:val="00944C7C"/>
    <w:rsid w:val="00955A92"/>
    <w:rsid w:val="00971E82"/>
    <w:rsid w:val="00981EC4"/>
    <w:rsid w:val="009E5418"/>
    <w:rsid w:val="00A07AB1"/>
    <w:rsid w:val="00A2259F"/>
    <w:rsid w:val="00A33FB2"/>
    <w:rsid w:val="00A35ADD"/>
    <w:rsid w:val="00A360C6"/>
    <w:rsid w:val="00A4488E"/>
    <w:rsid w:val="00A46875"/>
    <w:rsid w:val="00AB3C3A"/>
    <w:rsid w:val="00AB5401"/>
    <w:rsid w:val="00AB57D5"/>
    <w:rsid w:val="00AC4A97"/>
    <w:rsid w:val="00AE449B"/>
    <w:rsid w:val="00B2166D"/>
    <w:rsid w:val="00B305C6"/>
    <w:rsid w:val="00B307C6"/>
    <w:rsid w:val="00B31A6D"/>
    <w:rsid w:val="00B45AF3"/>
    <w:rsid w:val="00B562A1"/>
    <w:rsid w:val="00B615FE"/>
    <w:rsid w:val="00B73618"/>
    <w:rsid w:val="00B85CAE"/>
    <w:rsid w:val="00BA079A"/>
    <w:rsid w:val="00BA352F"/>
    <w:rsid w:val="00BC1B70"/>
    <w:rsid w:val="00BC47C1"/>
    <w:rsid w:val="00BD05C5"/>
    <w:rsid w:val="00C22EF9"/>
    <w:rsid w:val="00C4200F"/>
    <w:rsid w:val="00C43D35"/>
    <w:rsid w:val="00C5183D"/>
    <w:rsid w:val="00C61182"/>
    <w:rsid w:val="00C71B36"/>
    <w:rsid w:val="00C750CF"/>
    <w:rsid w:val="00C7559D"/>
    <w:rsid w:val="00CB5C47"/>
    <w:rsid w:val="00CE0008"/>
    <w:rsid w:val="00CE03F4"/>
    <w:rsid w:val="00CF6EAE"/>
    <w:rsid w:val="00D1778E"/>
    <w:rsid w:val="00D31DA4"/>
    <w:rsid w:val="00D34140"/>
    <w:rsid w:val="00D61F1E"/>
    <w:rsid w:val="00D92504"/>
    <w:rsid w:val="00D92D7E"/>
    <w:rsid w:val="00DA629B"/>
    <w:rsid w:val="00DB108D"/>
    <w:rsid w:val="00DB4D1B"/>
    <w:rsid w:val="00DD085D"/>
    <w:rsid w:val="00DD78EF"/>
    <w:rsid w:val="00DD7FEC"/>
    <w:rsid w:val="00E31661"/>
    <w:rsid w:val="00E40F5D"/>
    <w:rsid w:val="00E61513"/>
    <w:rsid w:val="00E64264"/>
    <w:rsid w:val="00E91EB7"/>
    <w:rsid w:val="00EA2D66"/>
    <w:rsid w:val="00EA7809"/>
    <w:rsid w:val="00EE4B6E"/>
    <w:rsid w:val="00EF4ECD"/>
    <w:rsid w:val="00EF7042"/>
    <w:rsid w:val="00F0110B"/>
    <w:rsid w:val="00F27851"/>
    <w:rsid w:val="00F412B8"/>
    <w:rsid w:val="00F63A24"/>
    <w:rsid w:val="00F655BE"/>
    <w:rsid w:val="00F663AF"/>
    <w:rsid w:val="00F71192"/>
    <w:rsid w:val="00F712B3"/>
    <w:rsid w:val="00F73EBE"/>
    <w:rsid w:val="00F82C9A"/>
    <w:rsid w:val="00FB4F88"/>
    <w:rsid w:val="00FC063C"/>
    <w:rsid w:val="00FD353D"/>
    <w:rsid w:val="00FF5541"/>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63E154"/>
  <w15:chartTrackingRefBased/>
  <w15:docId w15:val="{7E789658-CA64-4DA9-9F60-54099BC496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D353D"/>
    <w:pPr>
      <w:ind w:left="720"/>
      <w:contextualSpacing/>
    </w:pPr>
  </w:style>
  <w:style w:type="paragraph" w:styleId="a4">
    <w:name w:val="Normal (Web)"/>
    <w:basedOn w:val="a"/>
    <w:uiPriority w:val="99"/>
    <w:unhideWhenUsed/>
    <w:rsid w:val="00361670"/>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5">
    <w:name w:val="Emphasis"/>
    <w:basedOn w:val="a0"/>
    <w:uiPriority w:val="20"/>
    <w:qFormat/>
    <w:rsid w:val="00361670"/>
    <w:rPr>
      <w:i/>
      <w:iCs/>
    </w:rPr>
  </w:style>
  <w:style w:type="character" w:styleId="a6">
    <w:name w:val="Hyperlink"/>
    <w:basedOn w:val="a0"/>
    <w:uiPriority w:val="99"/>
    <w:unhideWhenUsed/>
    <w:rsid w:val="00361670"/>
    <w:rPr>
      <w:color w:val="0563C1" w:themeColor="hyperlink"/>
      <w:u w:val="single"/>
    </w:rPr>
  </w:style>
  <w:style w:type="paragraph" w:styleId="a7">
    <w:name w:val="header"/>
    <w:basedOn w:val="a"/>
    <w:link w:val="a8"/>
    <w:uiPriority w:val="99"/>
    <w:unhideWhenUsed/>
    <w:rsid w:val="00F655BE"/>
    <w:pPr>
      <w:tabs>
        <w:tab w:val="center" w:pos="4819"/>
        <w:tab w:val="right" w:pos="9639"/>
      </w:tabs>
      <w:spacing w:after="0" w:line="240" w:lineRule="auto"/>
    </w:pPr>
  </w:style>
  <w:style w:type="character" w:customStyle="1" w:styleId="a8">
    <w:name w:val="Верхній колонтитул Знак"/>
    <w:basedOn w:val="a0"/>
    <w:link w:val="a7"/>
    <w:uiPriority w:val="99"/>
    <w:rsid w:val="00F655BE"/>
  </w:style>
  <w:style w:type="paragraph" w:styleId="a9">
    <w:name w:val="footer"/>
    <w:basedOn w:val="a"/>
    <w:link w:val="aa"/>
    <w:uiPriority w:val="99"/>
    <w:unhideWhenUsed/>
    <w:rsid w:val="00F655BE"/>
    <w:pPr>
      <w:tabs>
        <w:tab w:val="center" w:pos="4819"/>
        <w:tab w:val="right" w:pos="9639"/>
      </w:tabs>
      <w:spacing w:after="0" w:line="240" w:lineRule="auto"/>
    </w:pPr>
  </w:style>
  <w:style w:type="character" w:customStyle="1" w:styleId="aa">
    <w:name w:val="Нижній колонтитул Знак"/>
    <w:basedOn w:val="a0"/>
    <w:link w:val="a9"/>
    <w:uiPriority w:val="99"/>
    <w:rsid w:val="00F655BE"/>
  </w:style>
  <w:style w:type="paragraph" w:styleId="ab">
    <w:name w:val="Body Text"/>
    <w:basedOn w:val="a"/>
    <w:link w:val="ac"/>
    <w:uiPriority w:val="1"/>
    <w:rsid w:val="00A2259F"/>
    <w:pPr>
      <w:widowControl w:val="0"/>
      <w:autoSpaceDE w:val="0"/>
      <w:autoSpaceDN w:val="0"/>
      <w:spacing w:after="0" w:line="240" w:lineRule="auto"/>
      <w:ind w:left="294"/>
    </w:pPr>
    <w:rPr>
      <w:rFonts w:ascii="Times New Roman" w:eastAsia="Times New Roman" w:hAnsi="Times New Roman" w:cs="Times New Roman"/>
      <w:sz w:val="28"/>
      <w:szCs w:val="28"/>
      <w:lang w:val="en-US"/>
    </w:rPr>
  </w:style>
  <w:style w:type="character" w:customStyle="1" w:styleId="ac">
    <w:name w:val="Основний текст Знак"/>
    <w:basedOn w:val="a0"/>
    <w:link w:val="ab"/>
    <w:uiPriority w:val="1"/>
    <w:rsid w:val="00A2259F"/>
    <w:rPr>
      <w:rFonts w:ascii="Times New Roman" w:eastAsia="Times New Roman" w:hAnsi="Times New Roman" w:cs="Times New Roman"/>
      <w:sz w:val="28"/>
      <w:szCs w:val="28"/>
      <w:lang w:val="en-US"/>
    </w:rPr>
  </w:style>
  <w:style w:type="table" w:styleId="ad">
    <w:name w:val="Table Grid"/>
    <w:basedOn w:val="a1"/>
    <w:uiPriority w:val="39"/>
    <w:rsid w:val="005975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
    <w:name w:val="Немає списку1"/>
    <w:next w:val="a2"/>
    <w:uiPriority w:val="99"/>
    <w:semiHidden/>
    <w:unhideWhenUsed/>
    <w:rsid w:val="00472B97"/>
  </w:style>
  <w:style w:type="character" w:styleId="ae">
    <w:name w:val="Placeholder Text"/>
    <w:basedOn w:val="a0"/>
    <w:uiPriority w:val="99"/>
    <w:semiHidden/>
    <w:rsid w:val="00472B97"/>
    <w:rPr>
      <w:color w:val="666666"/>
    </w:rPr>
  </w:style>
  <w:style w:type="paragraph" w:customStyle="1" w:styleId="Default">
    <w:name w:val="Default"/>
    <w:rsid w:val="00472B97"/>
    <w:pPr>
      <w:autoSpaceDE w:val="0"/>
      <w:autoSpaceDN w:val="0"/>
      <w:adjustRightInd w:val="0"/>
      <w:spacing w:after="0" w:line="240" w:lineRule="auto"/>
    </w:pPr>
    <w:rPr>
      <w:rFonts w:ascii="Calibri" w:hAnsi="Calibri" w:cs="Calibri"/>
      <w:color w:val="000000"/>
      <w:sz w:val="24"/>
      <w:szCs w:val="24"/>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2642145">
      <w:bodyDiv w:val="1"/>
      <w:marLeft w:val="0"/>
      <w:marRight w:val="0"/>
      <w:marTop w:val="0"/>
      <w:marBottom w:val="0"/>
      <w:divBdr>
        <w:top w:val="none" w:sz="0" w:space="0" w:color="auto"/>
        <w:left w:val="none" w:sz="0" w:space="0" w:color="auto"/>
        <w:bottom w:val="none" w:sz="0" w:space="0" w:color="auto"/>
        <w:right w:val="none" w:sz="0" w:space="0" w:color="auto"/>
      </w:divBdr>
    </w:div>
    <w:div w:id="1245147514">
      <w:bodyDiv w:val="1"/>
      <w:marLeft w:val="0"/>
      <w:marRight w:val="0"/>
      <w:marTop w:val="0"/>
      <w:marBottom w:val="0"/>
      <w:divBdr>
        <w:top w:val="none" w:sz="0" w:space="0" w:color="auto"/>
        <w:left w:val="none" w:sz="0" w:space="0" w:color="auto"/>
        <w:bottom w:val="none" w:sz="0" w:space="0" w:color="auto"/>
        <w:right w:val="none" w:sz="0" w:space="0" w:color="auto"/>
      </w:divBdr>
    </w:div>
    <w:div w:id="2126384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footer" Target="footer1.xm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jpg"/><Relationship Id="rId79" Type="http://schemas.openxmlformats.org/officeDocument/2006/relationships/image" Target="media/image71.jpg"/><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jp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4.jpg"/><Relationship Id="rId80" Type="http://schemas.openxmlformats.org/officeDocument/2006/relationships/image" Target="media/image72.jp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jpg"/><Relationship Id="rId83" Type="http://schemas.openxmlformats.org/officeDocument/2006/relationships/image" Target="media/image75.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jpg"/><Relationship Id="rId78" Type="http://schemas.openxmlformats.org/officeDocument/2006/relationships/image" Target="media/image70.jpg"/><Relationship Id="rId81" Type="http://schemas.openxmlformats.org/officeDocument/2006/relationships/image" Target="media/image73.jp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doi.org/10.32782/naoma-bulletin-2025-4-3"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jpg"/><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8.png"/><Relationship Id="rId61" Type="http://schemas.openxmlformats.org/officeDocument/2006/relationships/image" Target="media/image53.png"/><Relationship Id="rId82" Type="http://schemas.openxmlformats.org/officeDocument/2006/relationships/image" Target="media/image74.jp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06A871-8479-4949-9C22-1FF683630D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132</Pages>
  <Words>79598</Words>
  <Characters>45371</Characters>
  <Application>Microsoft Office Word</Application>
  <DocSecurity>0</DocSecurity>
  <Lines>378</Lines>
  <Paragraphs>249</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124720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dc:creator>
  <cp:keywords/>
  <dc:description/>
  <cp:lastModifiedBy> </cp:lastModifiedBy>
  <cp:revision>2</cp:revision>
  <cp:lastPrinted>2026-05-20T11:38:00Z</cp:lastPrinted>
  <dcterms:created xsi:type="dcterms:W3CDTF">2026-05-26T20:27:00Z</dcterms:created>
  <dcterms:modified xsi:type="dcterms:W3CDTF">2026-05-26T20:27:00Z</dcterms:modified>
</cp:coreProperties>
</file>