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80" w:type="dxa"/>
        <w:tblInd w:w="-7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675"/>
        <w:gridCol w:w="1105"/>
        <w:gridCol w:w="4680"/>
        <w:gridCol w:w="720"/>
        <w:gridCol w:w="900"/>
      </w:tblGrid>
      <w:tr w:rsidR="002069C6" w:rsidRPr="00B750D1" w:rsidTr="00AB2806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AB28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val="uk-U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88.5pt;height:126pt;visibility:visible">
                  <v:imagedata r:id="rId5" o:title="" gain="74473f"/>
                </v:shape>
              </w:pict>
            </w: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069C6" w:rsidRDefault="002069C6" w:rsidP="007365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  <w:p w:rsidR="002069C6" w:rsidRDefault="002069C6" w:rsidP="007365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Силабус навчальної дисципліни</w:t>
            </w:r>
          </w:p>
          <w:p w:rsidR="002069C6" w:rsidRPr="00B750D1" w:rsidRDefault="002069C6" w:rsidP="007365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2069C6" w:rsidRPr="00B750D1" w:rsidRDefault="002069C6" w:rsidP="00E617A5">
            <w:pPr>
              <w:ind w:left="360" w:hanging="36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 xml:space="preserve">ВБ 1. 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«</w:t>
            </w:r>
            <w:r w:rsidRPr="00B750D1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Графічні техніки друку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»</w:t>
            </w:r>
          </w:p>
          <w:p w:rsidR="002069C6" w:rsidRPr="00B750D1" w:rsidRDefault="002069C6" w:rsidP="00830138">
            <w:pPr>
              <w:tabs>
                <w:tab w:val="left" w:pos="284"/>
                <w:tab w:val="left" w:pos="2340"/>
                <w:tab w:val="left" w:pos="3686"/>
                <w:tab w:val="left" w:pos="5704"/>
                <w:tab w:val="left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Спеціальність: 023 «Образотворче мистецтво, </w:t>
            </w:r>
          </w:p>
          <w:p w:rsidR="002069C6" w:rsidRPr="00B750D1" w:rsidRDefault="002069C6" w:rsidP="00830138">
            <w:pPr>
              <w:tabs>
                <w:tab w:val="left" w:pos="284"/>
                <w:tab w:val="left" w:pos="2340"/>
                <w:tab w:val="left" w:pos="3686"/>
                <w:tab w:val="left" w:pos="5704"/>
                <w:tab w:val="left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sz w:val="24"/>
                <w:szCs w:val="24"/>
                <w:lang w:val="uk-UA"/>
              </w:rPr>
              <w:t>декоративне мистецтво, реставрація»</w:t>
            </w:r>
          </w:p>
          <w:p w:rsidR="002069C6" w:rsidRPr="00B750D1" w:rsidRDefault="002069C6" w:rsidP="008301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sz w:val="24"/>
                <w:szCs w:val="24"/>
                <w:lang w:val="uk-UA"/>
              </w:rPr>
              <w:t>Галузь знань: 02 «Культура і мистецтво»</w:t>
            </w:r>
          </w:p>
          <w:p w:rsidR="002069C6" w:rsidRPr="00AB2806" w:rsidRDefault="002069C6" w:rsidP="00AB28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2069C6" w:rsidRPr="00B750D1" w:rsidTr="00AB2806">
        <w:trPr>
          <w:trHeight w:val="261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Рівень вищої освіти</w:t>
            </w: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AB2806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2806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Перший (бакалаврський)</w:t>
            </w:r>
          </w:p>
        </w:tc>
      </w:tr>
      <w:tr w:rsidR="002069C6" w:rsidRPr="00B750D1" w:rsidTr="00AB2806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Статус дисципліни</w:t>
            </w: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AB2806" w:rsidRDefault="002069C6" w:rsidP="00364C3E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280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Навчальна дисципліна вибіркового компонента професійного циклу </w:t>
            </w:r>
          </w:p>
          <w:p w:rsidR="002069C6" w:rsidRPr="00AB2806" w:rsidRDefault="002069C6" w:rsidP="00364C3E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280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ОПП </w:t>
            </w:r>
            <w:r w:rsidRPr="00AB2806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«Графічне мистецтво»</w:t>
            </w:r>
          </w:p>
        </w:tc>
      </w:tr>
      <w:tr w:rsidR="002069C6" w:rsidRPr="00B750D1" w:rsidTr="00AB2806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Семестр</w:t>
            </w: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AB2806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2806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3 курс, осінній/весняний</w:t>
            </w:r>
          </w:p>
        </w:tc>
      </w:tr>
      <w:tr w:rsidR="002069C6" w:rsidRPr="00B750D1" w:rsidTr="00AB2806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Обсяг дисципліни, кредити ЄКТС/ загальна кількість годин</w:t>
            </w: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AB2806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2806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4 кредити / 120 годин</w:t>
            </w:r>
          </w:p>
        </w:tc>
      </w:tr>
      <w:tr w:rsidR="002069C6" w:rsidRPr="00B750D1" w:rsidTr="00AB2806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Мова викладання</w:t>
            </w: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Українська</w:t>
            </w:r>
          </w:p>
        </w:tc>
      </w:tr>
      <w:tr w:rsidR="002069C6" w:rsidRPr="00B750D1" w:rsidTr="00AB2806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Форма навчання</w:t>
            </w: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 </w:t>
            </w: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очна, онлайн</w:t>
            </w:r>
          </w:p>
        </w:tc>
      </w:tr>
      <w:tr w:rsidR="002069C6" w:rsidRPr="00B750D1" w:rsidTr="00AB2806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Викладач(і)</w:t>
            </w:r>
          </w:p>
          <w:p w:rsidR="002069C6" w:rsidRPr="00B750D1" w:rsidRDefault="002069C6" w:rsidP="00AB28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lang w:val="uk-UA"/>
              </w:rPr>
              <w:pict>
                <v:shape id="Рисунок 2" o:spid="_x0000_i1026" type="#_x0000_t75" style="width:51.75pt;height:76.5pt;visibility:visible">
                  <v:imagedata r:id="rId6" o:title="" blacklevel="1966f"/>
                </v:shape>
              </w:pict>
            </w: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AB2806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 xml:space="preserve">Лапушен Костянтин </w:t>
            </w:r>
            <w:r w:rsidRPr="00AB280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Анатолійович</w:t>
            </w:r>
          </w:p>
          <w:p w:rsidR="002069C6" w:rsidRPr="00AB2806" w:rsidRDefault="002069C6" w:rsidP="00AB280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AB2806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здобувач третього (освітньо-творчого) рівня вищої освіти ступеня доктора мистецтва кафедри графічних мистецтв у творчій  аспірантурі Національної академії образотворчого мистецтва і архітектури.</w:t>
            </w:r>
          </w:p>
          <w:p w:rsidR="002069C6" w:rsidRPr="00B750D1" w:rsidRDefault="002069C6" w:rsidP="00AB28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2806"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  <w:t>Е-mail:</w:t>
            </w:r>
            <w:r w:rsidRPr="00AB2806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Yashka.zigan@gmail.com</w:t>
            </w:r>
          </w:p>
        </w:tc>
      </w:tr>
      <w:tr w:rsidR="002069C6" w:rsidRPr="00B750D1" w:rsidTr="00AB2806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AB2806" w:rsidRDefault="002069C6" w:rsidP="0073655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r w:rsidRPr="00AB2806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Анотація курсу</w:t>
            </w: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DD3C87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Курс «Графічні техніки друку» спрямований на опанування технік друку та створення графічних творів у різних жанрах. Програма передбачає вивчення методів створення естампів, гравюр, монотипій та ознайомлення з технологією роботи з друкарськими матеріалами. Майбутні художники графіки отримують базові знання про графічну техніками, відпрацьовують навички роботи з друкарськими фарбами та освоюють процес друку, що стає важливою частиною їхньої професійної підготовки.</w:t>
            </w:r>
          </w:p>
        </w:tc>
      </w:tr>
      <w:tr w:rsidR="002069C6" w:rsidRPr="00B750D1" w:rsidTr="00AB2806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20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Що буде вивчатися </w:t>
            </w:r>
            <w:r w:rsidRPr="00B750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(предмет навчання)</w:t>
            </w: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 </w:t>
            </w: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DD3C87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3C8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Предметом вивчення навчальної дисципліни є формування у студентів уміння </w:t>
            </w:r>
            <w:r w:rsidRPr="00DD3C87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створ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ювати</w:t>
            </w:r>
            <w:r w:rsidRPr="00DD3C8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цілісний художній твір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в техніці </w:t>
            </w:r>
            <w:r w:rsidRPr="00DD3C87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естамп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у</w:t>
            </w:r>
            <w:r w:rsidRPr="00DD3C87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, гравюр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и, монотипії</w:t>
            </w:r>
            <w:r w:rsidRPr="00DD3C87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та ознайомлення з технологією роботи з друкарськими матеріалами. </w:t>
            </w:r>
          </w:p>
        </w:tc>
      </w:tr>
      <w:tr w:rsidR="002069C6" w:rsidRPr="00B750D1" w:rsidTr="00AB2806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20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Чому це цікаво/потрібно вивчати </w:t>
            </w:r>
            <w:r w:rsidRPr="00B750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(мета)</w:t>
            </w: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 </w:t>
            </w: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Мета</w:t>
            </w:r>
            <w:r w:rsidRPr="00B750D1"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/>
              </w:rPr>
              <w:t>. Надати майбутнім спеціалістам теоретичні знання та практичні навички у сфері графічних технік, таких як естамп, гравюра та монотипія. Студенти вивчатимуть технологію роботи з друкарськими фарбами, принципи створення композицій, особливості передачі фактури та текстури, а також ознайомляться з історію та можливим застосуванням у майбутньому.</w:t>
            </w:r>
          </w:p>
        </w:tc>
      </w:tr>
      <w:tr w:rsidR="002069C6" w:rsidRPr="00B750D1" w:rsidTr="00AB2806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20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Чому можна навчитися </w:t>
            </w:r>
            <w:r w:rsidRPr="00B750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(програмні результати навчання)</w:t>
            </w: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 </w:t>
            </w: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DD3C87" w:rsidRDefault="002069C6" w:rsidP="00DD3C8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val="uk-UA"/>
              </w:rPr>
            </w:pPr>
            <w:r w:rsidRPr="00DD3C87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val="uk-UA"/>
              </w:rPr>
              <w:t>Програмні  результати (ПРН):</w:t>
            </w:r>
          </w:p>
          <w:p w:rsidR="002069C6" w:rsidRPr="00DD3C87" w:rsidRDefault="002069C6" w:rsidP="00DD3C87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/>
              </w:rPr>
            </w:pPr>
            <w:r w:rsidRPr="00DD3C87"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/>
              </w:rPr>
              <w:t>ПРН 5. Аналізувати та обробляти інформацію з різних джерел, використовувати сучасні науково-інформаційні бази та використовувати професійні знання в практичній діяльності з графічного мистецтва.</w:t>
            </w:r>
          </w:p>
          <w:p w:rsidR="002069C6" w:rsidRPr="00DD3C87" w:rsidRDefault="002069C6" w:rsidP="00DD3C87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/>
              </w:rPr>
            </w:pPr>
            <w:r w:rsidRPr="00DD3C87"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/>
              </w:rPr>
              <w:t>ПРН 8. Застосовувати знання з історії мистецтв у графічних роботах, впроваджувати український і зарубіжний досвід у створених естампів, гравюр та офортів.</w:t>
            </w:r>
          </w:p>
          <w:p w:rsidR="002069C6" w:rsidRPr="00DD3C87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/>
              </w:rPr>
            </w:pPr>
            <w:r w:rsidRPr="00DD3C87"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/>
              </w:rPr>
              <w:t>ПРН 16. Розуміти значення українських етномистецьких традицій у формуванні стильових рішень графічних творів та техніки друку.</w:t>
            </w:r>
          </w:p>
        </w:tc>
      </w:tr>
      <w:tr w:rsidR="002069C6" w:rsidRPr="00B750D1" w:rsidTr="00AB2806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200" w:line="240" w:lineRule="auto"/>
              <w:ind w:right="-108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Як можна користуватися набутими знаннями і вміннями </w:t>
            </w:r>
            <w:r w:rsidRPr="00B750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(компетентності)</w:t>
            </w: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DD3C87" w:rsidRDefault="002069C6" w:rsidP="00DD3C8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val="uk-UA"/>
              </w:rPr>
            </w:pPr>
            <w:r w:rsidRPr="00DD3C87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val="uk-UA"/>
              </w:rPr>
              <w:t>Загальні компетентності (ЗК):</w:t>
            </w:r>
          </w:p>
          <w:p w:rsidR="002069C6" w:rsidRPr="00DD3C87" w:rsidRDefault="002069C6" w:rsidP="00DD3C87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/>
              </w:rPr>
            </w:pPr>
            <w:r w:rsidRPr="00DD3C87"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/>
              </w:rPr>
              <w:t>ЗК 5. Здатність до абстрактного мислення, аналізу та синтезу, що необхідно для створення графічних композицій та інтерпретації ідей у графічних техніках.</w:t>
            </w:r>
          </w:p>
          <w:p w:rsidR="002069C6" w:rsidRPr="00DD3C87" w:rsidRDefault="002069C6" w:rsidP="00DD3C87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/>
              </w:rPr>
            </w:pPr>
            <w:r w:rsidRPr="00DD3C87"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/>
              </w:rPr>
              <w:t>ЗК 6. Здатність застосування набутих знань у практичних ситуаціях, таких як підготовка друкарських матеріалів, виконання друку естампів, офортів чи монотипій.</w:t>
            </w:r>
          </w:p>
          <w:p w:rsidR="002069C6" w:rsidRPr="00DD3C87" w:rsidRDefault="002069C6" w:rsidP="00DD3C87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/>
              </w:rPr>
            </w:pPr>
            <w:r w:rsidRPr="00DD3C87"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/>
              </w:rPr>
              <w:t>ЗК 7. Навички використання інформаційних технологій для обробки графічних елементів, розробки макетів та підготовки до друку.</w:t>
            </w:r>
          </w:p>
          <w:p w:rsidR="002069C6" w:rsidRPr="00DD3C87" w:rsidRDefault="002069C6" w:rsidP="00DD3C87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/>
              </w:rPr>
            </w:pPr>
            <w:r w:rsidRPr="00DD3C87"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/>
              </w:rPr>
              <w:t>ЗК 8. Здатність до пошуку, обробки та аналізу інформації з різних джерел, наприклад, при вивченні старовинних естампів.</w:t>
            </w:r>
          </w:p>
          <w:p w:rsidR="002069C6" w:rsidRPr="00DD3C87" w:rsidRDefault="002069C6" w:rsidP="00DD3C87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/>
              </w:rPr>
            </w:pPr>
            <w:r w:rsidRPr="00DD3C87"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/>
              </w:rPr>
              <w:t>ЗК 11. Здатність оцінювати та забезпечувати якість виконаних графічних робіт, мислити критично та самокритично під час аналізу власних композицій чи роботи.</w:t>
            </w:r>
          </w:p>
          <w:p w:rsidR="002069C6" w:rsidRPr="00DD3C87" w:rsidRDefault="002069C6" w:rsidP="00DD3C8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val="uk-UA"/>
              </w:rPr>
            </w:pPr>
            <w:r w:rsidRPr="00DD3C87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val="uk-UA"/>
              </w:rPr>
              <w:t>Фахові компетентності спеціальності (ФК):</w:t>
            </w:r>
          </w:p>
          <w:p w:rsidR="002069C6" w:rsidRPr="00DD3C87" w:rsidRDefault="002069C6" w:rsidP="00DD3C87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/>
              </w:rPr>
            </w:pPr>
            <w:r w:rsidRPr="00DD3C87"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/>
              </w:rPr>
              <w:t>ФК 1. Здатність розуміти базові теоретичні та практичні принципи створення цілісних графічних творів у контексті візуального мистецтва.</w:t>
            </w:r>
          </w:p>
          <w:p w:rsidR="002069C6" w:rsidRPr="00DD3C87" w:rsidRDefault="002069C6" w:rsidP="00DD3C87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/>
              </w:rPr>
            </w:pPr>
            <w:r w:rsidRPr="00DD3C87"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/>
              </w:rPr>
              <w:t>ФК 3. Здатність формулювати цілі особистісного і професійного вдосконалення, враховуючи тенденції розвитку графічного мистецтва, особливості техніки друку та індивідуальні творчі можливості.</w:t>
            </w:r>
          </w:p>
          <w:p w:rsidR="002069C6" w:rsidRPr="00DD3C87" w:rsidRDefault="002069C6" w:rsidP="00665039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/>
              </w:rPr>
            </w:pPr>
            <w:r w:rsidRPr="00DD3C87"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/>
              </w:rPr>
              <w:t>ФК 5. Здатність оволодівати ефективними техніками та технологіями графіки, такими як офорт, ліногравюра, монотипія, і застосування їх у роботі з відповідними матеріалами.</w:t>
            </w:r>
          </w:p>
        </w:tc>
      </w:tr>
      <w:tr w:rsidR="002069C6" w:rsidRPr="00B750D1" w:rsidTr="00AB2806">
        <w:trPr>
          <w:trHeight w:val="55"/>
        </w:trPr>
        <w:tc>
          <w:tcPr>
            <w:tcW w:w="2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Навчальна логістика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E617A5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Вид заняття:</w:t>
            </w:r>
          </w:p>
        </w:tc>
        <w:tc>
          <w:tcPr>
            <w:tcW w:w="5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Тема: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К-сть годин</w:t>
            </w:r>
          </w:p>
        </w:tc>
      </w:tr>
      <w:tr w:rsidR="002069C6" w:rsidRPr="00B750D1" w:rsidTr="00AB2806">
        <w:trPr>
          <w:trHeight w:val="53"/>
        </w:trPr>
        <w:tc>
          <w:tcPr>
            <w:tcW w:w="2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uk-UA"/>
              </w:rPr>
              <w:t xml:space="preserve">Модуль 1. </w:t>
            </w:r>
            <w:r w:rsidRPr="00B750D1">
              <w:rPr>
                <w:rFonts w:ascii="Times New Roman" w:hAnsi="Times New Roman"/>
                <w:b/>
                <w:sz w:val="24"/>
                <w:lang w:val="uk-UA"/>
              </w:rPr>
              <w:t>Гравюра</w:t>
            </w:r>
            <w:r w:rsidRPr="00B750D1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uk-UA"/>
              </w:rPr>
              <w:t>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2069C6" w:rsidRPr="00B750D1" w:rsidTr="00AB2806">
        <w:trPr>
          <w:trHeight w:val="53"/>
        </w:trPr>
        <w:tc>
          <w:tcPr>
            <w:tcW w:w="2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uk-UA"/>
              </w:rPr>
              <w:t>Лекції:</w:t>
            </w:r>
          </w:p>
        </w:tc>
        <w:tc>
          <w:tcPr>
            <w:tcW w:w="5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E617A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uk-UA"/>
              </w:rPr>
              <w:t>Тема 1. Гравюра загальне поняття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48663A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uk-UA"/>
              </w:rPr>
              <w:t>2 год.</w:t>
            </w:r>
          </w:p>
        </w:tc>
      </w:tr>
      <w:tr w:rsidR="002069C6" w:rsidRPr="00B750D1" w:rsidTr="00AB2806">
        <w:trPr>
          <w:trHeight w:val="53"/>
        </w:trPr>
        <w:tc>
          <w:tcPr>
            <w:tcW w:w="2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Практичні:</w:t>
            </w:r>
          </w:p>
        </w:tc>
        <w:tc>
          <w:tcPr>
            <w:tcW w:w="5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E617A5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sz w:val="24"/>
                <w:szCs w:val="24"/>
                <w:lang w:val="uk-UA"/>
              </w:rPr>
              <w:t>Тема 2. Гравюра на картоні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83E5A">
            <w:pPr>
              <w:spacing w:after="0" w:line="240" w:lineRule="auto"/>
              <w:ind w:right="-108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10 год.</w:t>
            </w:r>
          </w:p>
        </w:tc>
      </w:tr>
      <w:tr w:rsidR="002069C6" w:rsidRPr="00B750D1" w:rsidTr="00AB2806">
        <w:trPr>
          <w:trHeight w:val="53"/>
        </w:trPr>
        <w:tc>
          <w:tcPr>
            <w:tcW w:w="2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5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E617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sz w:val="24"/>
                <w:szCs w:val="24"/>
                <w:lang w:val="uk-UA"/>
              </w:rPr>
              <w:t>Тема 3. Гравюра на пластику, дереві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83E5A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10 год.</w:t>
            </w:r>
          </w:p>
        </w:tc>
      </w:tr>
      <w:tr w:rsidR="002069C6" w:rsidRPr="00B750D1" w:rsidTr="00AB2806">
        <w:trPr>
          <w:trHeight w:val="53"/>
        </w:trPr>
        <w:tc>
          <w:tcPr>
            <w:tcW w:w="2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5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E617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sz w:val="24"/>
                <w:szCs w:val="24"/>
                <w:lang w:val="uk-UA"/>
              </w:rPr>
              <w:t>Тема 4 Гравюра на лінолеумі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83E5A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8 год.</w:t>
            </w:r>
          </w:p>
        </w:tc>
      </w:tr>
      <w:tr w:rsidR="002069C6" w:rsidRPr="00B750D1" w:rsidTr="00AB2806">
        <w:trPr>
          <w:trHeight w:val="53"/>
        </w:trPr>
        <w:tc>
          <w:tcPr>
            <w:tcW w:w="2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uk-UA"/>
              </w:rPr>
              <w:t>Модуль 2. Офорт та експериментальний друк</w:t>
            </w:r>
          </w:p>
        </w:tc>
      </w:tr>
      <w:tr w:rsidR="002069C6" w:rsidRPr="00B750D1" w:rsidTr="00AB2806">
        <w:trPr>
          <w:trHeight w:val="53"/>
        </w:trPr>
        <w:tc>
          <w:tcPr>
            <w:tcW w:w="2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Лекції:</w:t>
            </w:r>
          </w:p>
        </w:tc>
        <w:tc>
          <w:tcPr>
            <w:tcW w:w="5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83E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sz w:val="24"/>
                <w:szCs w:val="24"/>
                <w:lang w:val="uk-UA"/>
              </w:rPr>
              <w:t>Тема 5.Офорт на міді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83E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sz w:val="24"/>
                <w:szCs w:val="24"/>
                <w:lang w:val="uk-UA"/>
              </w:rPr>
              <w:t>2 год.</w:t>
            </w:r>
          </w:p>
        </w:tc>
      </w:tr>
      <w:tr w:rsidR="002069C6" w:rsidRPr="00B750D1" w:rsidTr="00AB2806">
        <w:trPr>
          <w:trHeight w:val="53"/>
        </w:trPr>
        <w:tc>
          <w:tcPr>
            <w:tcW w:w="2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Практичні:</w:t>
            </w:r>
          </w:p>
        </w:tc>
        <w:tc>
          <w:tcPr>
            <w:tcW w:w="5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83E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Тема 6. Суха голка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83E5A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4 год.</w:t>
            </w:r>
          </w:p>
        </w:tc>
      </w:tr>
      <w:tr w:rsidR="002069C6" w:rsidRPr="00B750D1" w:rsidTr="00AB2806">
        <w:trPr>
          <w:trHeight w:val="53"/>
        </w:trPr>
        <w:tc>
          <w:tcPr>
            <w:tcW w:w="2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05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83E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sz w:val="24"/>
                <w:szCs w:val="24"/>
                <w:lang w:val="uk-UA"/>
              </w:rPr>
              <w:t>Тема 7. Офорт з підкладками( мідь)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83E5A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10 год.</w:t>
            </w:r>
          </w:p>
        </w:tc>
      </w:tr>
      <w:tr w:rsidR="002069C6" w:rsidRPr="00B750D1" w:rsidTr="00AB2806">
        <w:trPr>
          <w:trHeight w:val="53"/>
        </w:trPr>
        <w:tc>
          <w:tcPr>
            <w:tcW w:w="2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05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83E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sz w:val="24"/>
                <w:szCs w:val="24"/>
                <w:lang w:val="uk-UA"/>
              </w:rPr>
              <w:t>Тема 8. Офорт суха голка із фактурою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83E5A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10 год.</w:t>
            </w:r>
          </w:p>
        </w:tc>
      </w:tr>
      <w:tr w:rsidR="002069C6" w:rsidRPr="00B750D1" w:rsidTr="00AB2806">
        <w:trPr>
          <w:trHeight w:val="53"/>
        </w:trPr>
        <w:tc>
          <w:tcPr>
            <w:tcW w:w="2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83E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sz w:val="24"/>
                <w:szCs w:val="24"/>
                <w:lang w:val="uk-UA"/>
              </w:rPr>
              <w:t>Тема 9. Офорт сліпе тиснення.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83E5A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6 год.</w:t>
            </w:r>
          </w:p>
        </w:tc>
      </w:tr>
      <w:tr w:rsidR="002069C6" w:rsidRPr="00B750D1" w:rsidTr="00AB2806">
        <w:trPr>
          <w:trHeight w:val="69"/>
        </w:trPr>
        <w:tc>
          <w:tcPr>
            <w:tcW w:w="2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69C6" w:rsidRPr="00B750D1" w:rsidRDefault="002069C6" w:rsidP="001E0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1E02F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Самостійна робота (індивідуальне навчально-творче завдання)</w:t>
            </w:r>
          </w:p>
          <w:p w:rsidR="002069C6" w:rsidRPr="00B750D1" w:rsidRDefault="002069C6" w:rsidP="001E0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1E02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sz w:val="24"/>
                <w:szCs w:val="24"/>
                <w:lang w:val="uk-UA"/>
              </w:rPr>
              <w:t>Створення ескізів для перенесення на картон.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83E5A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4 год.</w:t>
            </w:r>
          </w:p>
        </w:tc>
      </w:tr>
      <w:tr w:rsidR="002069C6" w:rsidRPr="00B750D1" w:rsidTr="00AB2806">
        <w:trPr>
          <w:trHeight w:val="53"/>
        </w:trPr>
        <w:tc>
          <w:tcPr>
            <w:tcW w:w="2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Зібрати матеріал по замальовкам з натури рослинних і природних мотивів (в тому числі симетричної форми – поперечних зрізів овочів, фруктів та асиметричної форми – виконується замальовка правої та лівої частин мотиву). Природну форму розташувати в найпростішому  фасовому положенні, без поворотів і ракурсів.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83E5A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4 год.</w:t>
            </w:r>
          </w:p>
        </w:tc>
      </w:tr>
      <w:tr w:rsidR="002069C6" w:rsidRPr="00B750D1" w:rsidTr="00AB2806">
        <w:trPr>
          <w:trHeight w:val="53"/>
        </w:trPr>
        <w:tc>
          <w:tcPr>
            <w:tcW w:w="2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Підготовка матеріалів для втілення гравюри на пластику, створення ескізів.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4 год.</w:t>
            </w:r>
          </w:p>
        </w:tc>
      </w:tr>
      <w:tr w:rsidR="002069C6" w:rsidRPr="00B750D1" w:rsidTr="00AB2806">
        <w:trPr>
          <w:trHeight w:val="53"/>
        </w:trPr>
        <w:tc>
          <w:tcPr>
            <w:tcW w:w="2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Підготовка пластику, створення ескізів.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2 год.</w:t>
            </w:r>
          </w:p>
        </w:tc>
      </w:tr>
      <w:tr w:rsidR="002069C6" w:rsidRPr="00B750D1" w:rsidTr="00AB2806">
        <w:trPr>
          <w:trHeight w:val="53"/>
        </w:trPr>
        <w:tc>
          <w:tcPr>
            <w:tcW w:w="2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Підбір матеріалів для створення фактур.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4 год.</w:t>
            </w:r>
          </w:p>
        </w:tc>
      </w:tr>
      <w:tr w:rsidR="002069C6" w:rsidRPr="00B750D1" w:rsidTr="00AB2806">
        <w:trPr>
          <w:trHeight w:val="53"/>
        </w:trPr>
        <w:tc>
          <w:tcPr>
            <w:tcW w:w="2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Розробити ескіз розпису тканини в техніці гарячого батику. Натягнути тканину на раму. 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2 год.</w:t>
            </w:r>
          </w:p>
        </w:tc>
      </w:tr>
      <w:tr w:rsidR="002069C6" w:rsidRPr="00B750D1" w:rsidTr="00AB2806">
        <w:trPr>
          <w:trHeight w:val="53"/>
        </w:trPr>
        <w:tc>
          <w:tcPr>
            <w:tcW w:w="2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Розробка ескізу під сліпе тиснення.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2 год.</w:t>
            </w:r>
          </w:p>
        </w:tc>
      </w:tr>
      <w:tr w:rsidR="002069C6" w:rsidRPr="00B750D1" w:rsidTr="00AB2806">
        <w:trPr>
          <w:trHeight w:val="128"/>
        </w:trPr>
        <w:tc>
          <w:tcPr>
            <w:tcW w:w="2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Підбір матеріалів для створення фактур.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4 год.</w:t>
            </w:r>
          </w:p>
        </w:tc>
      </w:tr>
      <w:tr w:rsidR="002069C6" w:rsidRPr="00B750D1" w:rsidTr="00AB2806">
        <w:trPr>
          <w:trHeight w:val="53"/>
        </w:trPr>
        <w:tc>
          <w:tcPr>
            <w:tcW w:w="2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69C6" w:rsidRPr="00B750D1" w:rsidRDefault="002069C6" w:rsidP="001E0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69C6" w:rsidRPr="00B750D1" w:rsidRDefault="002069C6" w:rsidP="001E0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1E02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sz w:val="24"/>
                <w:lang w:val="uk-UA"/>
              </w:rPr>
              <w:t>Підготовка пластику, створення ескізів.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1E02F1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4 год.</w:t>
            </w:r>
          </w:p>
        </w:tc>
      </w:tr>
      <w:tr w:rsidR="002069C6" w:rsidRPr="00B750D1" w:rsidTr="00AB2806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Пререквізити</w:t>
            </w: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Загальні знання отримані при вивченні загальних теоретичних та практичних дисциплін загальноосвітньої підготовки.</w:t>
            </w:r>
          </w:p>
        </w:tc>
      </w:tr>
      <w:tr w:rsidR="002069C6" w:rsidRPr="00B750D1" w:rsidTr="00AB2806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Постреквізити</w:t>
            </w: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Знання з дисципліни можуть бути використані при вивченні загальних та фахових дисципліни.</w:t>
            </w:r>
          </w:p>
        </w:tc>
      </w:tr>
      <w:tr w:rsidR="002069C6" w:rsidRPr="00B750D1" w:rsidTr="00AB2806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Методи навчання</w:t>
            </w: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:</w:t>
            </w:r>
            <w:r w:rsidRPr="00B750D1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uk-UA"/>
              </w:rPr>
              <w:t> </w:t>
            </w:r>
          </w:p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uk-UA"/>
              </w:rPr>
              <w:t>Словесні:</w:t>
            </w: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лекція із застосуванням комп'ютерних інформаційних технологій (PowerPoint – Презентація), пояснення, розповідь, бесіда. </w:t>
            </w:r>
          </w:p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uk-UA"/>
              </w:rPr>
              <w:t>Теоретичні:</w:t>
            </w: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репродуктивні, проблемного викладу, пояснювально-ілюстративні, частково-пошукові.</w:t>
            </w:r>
          </w:p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uk-UA"/>
              </w:rPr>
              <w:t>Практичні методи навчання:</w:t>
            </w: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лабораторні дослідження, практична робота, дослідницька робота. Методи контролю і самоконтролю у навчанні.</w:t>
            </w:r>
          </w:p>
        </w:tc>
      </w:tr>
      <w:tr w:rsidR="002069C6" w:rsidRPr="00B750D1" w:rsidTr="00AB2806">
        <w:trPr>
          <w:trHeight w:val="35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DD3C87">
            <w:pPr>
              <w:spacing w:after="0" w:line="240" w:lineRule="auto"/>
              <w:ind w:right="-13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Семестровий контроль, екзаменаційна методика</w:t>
            </w: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Екзаменаційний перегляд, опитування.</w:t>
            </w:r>
          </w:p>
        </w:tc>
      </w:tr>
      <w:tr w:rsidR="002069C6" w:rsidRPr="00B750D1" w:rsidTr="00DD3C87">
        <w:trPr>
          <w:trHeight w:val="35"/>
        </w:trPr>
        <w:tc>
          <w:tcPr>
            <w:tcW w:w="2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Розрахунок рейтингових балів за видами</w:t>
            </w:r>
          </w:p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поточного (модульного) контролю</w:t>
            </w:r>
          </w:p>
        </w:tc>
        <w:tc>
          <w:tcPr>
            <w:tcW w:w="5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Вид діяльності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К-сть балів</w:t>
            </w:r>
          </w:p>
        </w:tc>
      </w:tr>
      <w:tr w:rsidR="002069C6" w:rsidRPr="00B750D1" w:rsidTr="00DD3C87">
        <w:trPr>
          <w:trHeight w:val="32"/>
        </w:trPr>
        <w:tc>
          <w:tcPr>
            <w:tcW w:w="2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Відвідування лекцій та практичних занять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10 балів</w:t>
            </w:r>
          </w:p>
        </w:tc>
      </w:tr>
      <w:tr w:rsidR="002069C6" w:rsidRPr="00B750D1" w:rsidTr="00DD3C87">
        <w:trPr>
          <w:trHeight w:val="32"/>
        </w:trPr>
        <w:tc>
          <w:tcPr>
            <w:tcW w:w="2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Виконання завдання для самостійної роботи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10 балів</w:t>
            </w:r>
          </w:p>
        </w:tc>
      </w:tr>
      <w:tr w:rsidR="002069C6" w:rsidRPr="00B750D1" w:rsidTr="00DD3C87">
        <w:trPr>
          <w:trHeight w:val="32"/>
        </w:trPr>
        <w:tc>
          <w:tcPr>
            <w:tcW w:w="2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Робота на практичному занятті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10 балів</w:t>
            </w:r>
          </w:p>
        </w:tc>
      </w:tr>
      <w:tr w:rsidR="002069C6" w:rsidRPr="00B750D1" w:rsidTr="00DD3C87">
        <w:trPr>
          <w:trHeight w:val="32"/>
        </w:trPr>
        <w:tc>
          <w:tcPr>
            <w:tcW w:w="2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Своєчасність виконання завдань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10 балів</w:t>
            </w:r>
          </w:p>
        </w:tc>
      </w:tr>
      <w:tr w:rsidR="002069C6" w:rsidRPr="00B750D1" w:rsidTr="00DD3C87">
        <w:trPr>
          <w:trHeight w:val="32"/>
        </w:trPr>
        <w:tc>
          <w:tcPr>
            <w:tcW w:w="2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Індивідуальне навчально-творче завдання (ІНТЗ)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30 балів</w:t>
            </w:r>
          </w:p>
        </w:tc>
      </w:tr>
      <w:tr w:rsidR="002069C6" w:rsidRPr="00B750D1" w:rsidTr="00DD3C87">
        <w:trPr>
          <w:trHeight w:val="32"/>
        </w:trPr>
        <w:tc>
          <w:tcPr>
            <w:tcW w:w="2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Підсумковий контроль (екзамен)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30 балів</w:t>
            </w:r>
          </w:p>
        </w:tc>
      </w:tr>
      <w:tr w:rsidR="002069C6" w:rsidRPr="00B750D1" w:rsidTr="00DD3C87">
        <w:trPr>
          <w:trHeight w:val="32"/>
        </w:trPr>
        <w:tc>
          <w:tcPr>
            <w:tcW w:w="2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Підсумковий рейтинг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100 балів</w:t>
            </w:r>
          </w:p>
        </w:tc>
      </w:tr>
      <w:tr w:rsidR="002069C6" w:rsidRPr="00B750D1" w:rsidTr="00DD3C87">
        <w:trPr>
          <w:trHeight w:val="23"/>
        </w:trPr>
        <w:tc>
          <w:tcPr>
            <w:tcW w:w="2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Критерії оцінювання індивідуального</w:t>
            </w:r>
          </w:p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навчально-творчого завдання</w:t>
            </w:r>
          </w:p>
        </w:tc>
        <w:tc>
          <w:tcPr>
            <w:tcW w:w="5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Критерії: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К-сть балів</w:t>
            </w:r>
          </w:p>
        </w:tc>
      </w:tr>
      <w:tr w:rsidR="002069C6" w:rsidRPr="00B750D1" w:rsidTr="00DD3C87">
        <w:trPr>
          <w:trHeight w:val="23"/>
        </w:trPr>
        <w:tc>
          <w:tcPr>
            <w:tcW w:w="2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Креативність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10 балів</w:t>
            </w:r>
          </w:p>
        </w:tc>
      </w:tr>
      <w:tr w:rsidR="002069C6" w:rsidRPr="00B750D1" w:rsidTr="00DD3C87">
        <w:trPr>
          <w:trHeight w:val="23"/>
        </w:trPr>
        <w:tc>
          <w:tcPr>
            <w:tcW w:w="2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Науковий підхід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5 балів</w:t>
            </w:r>
          </w:p>
        </w:tc>
      </w:tr>
      <w:tr w:rsidR="002069C6" w:rsidRPr="00B750D1" w:rsidTr="00DD3C87">
        <w:trPr>
          <w:trHeight w:val="23"/>
        </w:trPr>
        <w:tc>
          <w:tcPr>
            <w:tcW w:w="2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Оформлення практичних робіт на задану тему.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15 балів</w:t>
            </w:r>
          </w:p>
        </w:tc>
      </w:tr>
      <w:tr w:rsidR="002069C6" w:rsidRPr="00B750D1" w:rsidTr="00DD3C87">
        <w:trPr>
          <w:trHeight w:val="23"/>
        </w:trPr>
        <w:tc>
          <w:tcPr>
            <w:tcW w:w="2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Всього 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30 балів</w:t>
            </w:r>
          </w:p>
        </w:tc>
      </w:tr>
      <w:tr w:rsidR="002069C6" w:rsidRPr="00B750D1" w:rsidTr="00AB2806">
        <w:tc>
          <w:tcPr>
            <w:tcW w:w="2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Політика курсу</w:t>
            </w: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Дотримання академічної доброчесності:</w:t>
            </w:r>
          </w:p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У випадку виявлення факту порушення права інтелектуальної власності (плагіату) здобувач освіти отримує незадовільну оцінку з правом перескладання, яке дозволяється лише після виконання додаткового індивідуального завдання. </w:t>
            </w:r>
          </w:p>
        </w:tc>
      </w:tr>
      <w:tr w:rsidR="002069C6" w:rsidRPr="00B750D1" w:rsidTr="00AB2806">
        <w:tc>
          <w:tcPr>
            <w:tcW w:w="2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Відвідування: </w:t>
            </w:r>
          </w:p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Відвідування занять є обов’язковим компонентом оцінювання. За об’єктивних причин (наприклад, хвороба, академічна мобільність, міжнародне стажування)</w:t>
            </w:r>
            <w:r w:rsidRPr="00B750D1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</w:t>
            </w: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можливе перескладання модулів (тем) з дисципліни без зниження рейтингової оцінки.</w:t>
            </w:r>
            <w:r w:rsidRPr="00B750D1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 </w:t>
            </w:r>
          </w:p>
        </w:tc>
      </w:tr>
      <w:tr w:rsidR="002069C6" w:rsidRPr="00B750D1" w:rsidTr="00AB2806">
        <w:tc>
          <w:tcPr>
            <w:tcW w:w="2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Дедлайни та перескладання: </w:t>
            </w:r>
          </w:p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У разі порушення дедлайнів здачі завдання оцінка знижується на 50%. Перескладання позитивної оцінки на вищий бал можливе лише протягом сесії за умови виконання додаткового завдання.</w:t>
            </w:r>
          </w:p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Перескладання незадовільної оцінки з дисципліни здійснюється згідно графіку ліквідації заборгованості, затвердженого завідувачем кафедри. </w:t>
            </w:r>
          </w:p>
        </w:tc>
      </w:tr>
      <w:tr w:rsidR="002069C6" w:rsidRPr="00B750D1" w:rsidTr="00AB2806">
        <w:trPr>
          <w:trHeight w:val="1147"/>
        </w:trPr>
        <w:tc>
          <w:tcPr>
            <w:tcW w:w="2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83E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Перезарахування результатів навчання: здійснюється згідно Положення про порядок визнання результатів навчання, отриманих у формальній, неформальній та інформальній освіті в НАОМА: </w:t>
            </w:r>
            <w:hyperlink r:id="rId7" w:history="1">
              <w:r w:rsidRPr="00B750D1">
                <w:rPr>
                  <w:rFonts w:ascii="Times New Roman" w:hAnsi="Times New Roman"/>
                  <w:color w:val="000000"/>
                  <w:sz w:val="24"/>
                  <w:szCs w:val="24"/>
                  <w:lang w:val="uk-UA"/>
                </w:rPr>
                <w:t>https://drive.google.com/file/d/1yC0oX7e3vUCMqFgxO0mJ_NsB10m28EA2/view</w:t>
              </w:r>
            </w:hyperlink>
          </w:p>
        </w:tc>
      </w:tr>
      <w:tr w:rsidR="002069C6" w:rsidRPr="00B750D1" w:rsidTr="00AB2806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Навчальні матеріали та ресурси</w:t>
            </w: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AE751B" w:rsidRDefault="002069C6" w:rsidP="00402BAD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AE75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Базова</w:t>
            </w:r>
          </w:p>
          <w:p w:rsidR="002069C6" w:rsidRPr="00AE751B" w:rsidRDefault="002069C6" w:rsidP="00402BAD">
            <w:pPr>
              <w:tabs>
                <w:tab w:val="left" w:pos="72"/>
                <w:tab w:val="left" w:pos="43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AE751B">
              <w:rPr>
                <w:rFonts w:ascii="Times New Roman" w:hAnsi="Times New Roman"/>
                <w:color w:val="000000"/>
                <w:sz w:val="24"/>
                <w:szCs w:val="24"/>
                <w:lang w:val="uk-UA" w:eastAsia="ru-RU"/>
              </w:rPr>
              <w:t>1. Robin Williams, "The Non-Designer&amp;apos;s Design Book"</w:t>
            </w:r>
          </w:p>
          <w:p w:rsidR="002069C6" w:rsidRPr="00AE751B" w:rsidRDefault="002069C6" w:rsidP="00402BAD">
            <w:pPr>
              <w:tabs>
                <w:tab w:val="left" w:pos="72"/>
                <w:tab w:val="left" w:pos="43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AE751B">
              <w:rPr>
                <w:rFonts w:ascii="Times New Roman" w:hAnsi="Times New Roman"/>
                <w:color w:val="000000"/>
                <w:sz w:val="24"/>
                <w:szCs w:val="24"/>
                <w:lang w:val="uk-UA" w:eastAsia="ru-RU"/>
              </w:rPr>
              <w:t>2. Ellen Lupton, "Thinking with Type: A Critical Guide for Designers, Writers, Editors, &amp; Students"</w:t>
            </w:r>
          </w:p>
          <w:p w:rsidR="002069C6" w:rsidRPr="00AE751B" w:rsidRDefault="002069C6" w:rsidP="00402BAD">
            <w:pPr>
              <w:tabs>
                <w:tab w:val="left" w:pos="72"/>
                <w:tab w:val="left" w:pos="43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AE751B">
              <w:rPr>
                <w:rFonts w:ascii="Times New Roman" w:hAnsi="Times New Roman"/>
                <w:color w:val="000000"/>
                <w:sz w:val="24"/>
                <w:szCs w:val="24"/>
                <w:lang w:val="uk-UA" w:eastAsia="ru-RU"/>
              </w:rPr>
              <w:t>3. Jan Tschichold, "The New Typography"</w:t>
            </w:r>
          </w:p>
          <w:p w:rsidR="002069C6" w:rsidRPr="00AE751B" w:rsidRDefault="002069C6" w:rsidP="00402BAD">
            <w:pPr>
              <w:tabs>
                <w:tab w:val="left" w:pos="72"/>
                <w:tab w:val="left" w:pos="43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AE751B">
              <w:rPr>
                <w:rFonts w:ascii="Times New Roman" w:hAnsi="Times New Roman"/>
                <w:color w:val="000000"/>
                <w:sz w:val="24"/>
                <w:szCs w:val="24"/>
                <w:lang w:val="uk-UA" w:eastAsia="ru-RU"/>
              </w:rPr>
              <w:t>4. Timothy Samara, "Making and Breaking the Grid: A Graphic Design Layout Workshop"</w:t>
            </w:r>
          </w:p>
          <w:p w:rsidR="002069C6" w:rsidRPr="00AE751B" w:rsidRDefault="002069C6" w:rsidP="00402BAD">
            <w:pPr>
              <w:tabs>
                <w:tab w:val="left" w:pos="72"/>
                <w:tab w:val="left" w:pos="43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AE751B">
              <w:rPr>
                <w:rFonts w:ascii="Times New Roman" w:hAnsi="Times New Roman"/>
                <w:color w:val="000000"/>
                <w:sz w:val="24"/>
                <w:szCs w:val="24"/>
                <w:lang w:val="uk-UA" w:eastAsia="ru-RU"/>
              </w:rPr>
              <w:t>5. Steven Heller, "Graphic Design Rants and Raves: Bon Mots on Persuasion, Entertainment, and Instruction"</w:t>
            </w:r>
          </w:p>
          <w:p w:rsidR="002069C6" w:rsidRPr="00AE751B" w:rsidRDefault="002069C6" w:rsidP="00402BAD">
            <w:pPr>
              <w:tabs>
                <w:tab w:val="left" w:pos="72"/>
                <w:tab w:val="left" w:pos="43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AE751B">
              <w:rPr>
                <w:rFonts w:ascii="Times New Roman" w:hAnsi="Times New Roman"/>
                <w:color w:val="000000"/>
                <w:sz w:val="24"/>
                <w:szCs w:val="24"/>
                <w:lang w:val="uk-UA" w:eastAsia="ru-RU"/>
              </w:rPr>
              <w:t>6. Claude Garamond, "Typographic Design: Form and Communication"</w:t>
            </w:r>
          </w:p>
          <w:p w:rsidR="002069C6" w:rsidRPr="00AE751B" w:rsidRDefault="002069C6" w:rsidP="00402BAD">
            <w:pPr>
              <w:tabs>
                <w:tab w:val="left" w:pos="72"/>
                <w:tab w:val="left" w:pos="43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AE751B">
              <w:rPr>
                <w:rFonts w:ascii="Times New Roman" w:hAnsi="Times New Roman"/>
                <w:color w:val="000000"/>
                <w:sz w:val="24"/>
                <w:szCs w:val="24"/>
                <w:lang w:val="uk-UA" w:eastAsia="ru-RU"/>
              </w:rPr>
              <w:t>7. Robert Bringhurst, "The Elements of Typographic Style"</w:t>
            </w:r>
          </w:p>
          <w:p w:rsidR="002069C6" w:rsidRPr="00AE751B" w:rsidRDefault="002069C6" w:rsidP="00402BAD">
            <w:pPr>
              <w:tabs>
                <w:tab w:val="left" w:pos="72"/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AE751B">
              <w:rPr>
                <w:rFonts w:ascii="Times New Roman" w:hAnsi="Times New Roman"/>
                <w:color w:val="000000"/>
                <w:sz w:val="24"/>
                <w:szCs w:val="24"/>
                <w:lang w:val="uk-UA" w:eastAsia="ru-RU"/>
              </w:rPr>
              <w:t>8. Sandee Cohen, "InDesign CC: Visual QuickStart Guide"</w:t>
            </w:r>
          </w:p>
          <w:p w:rsidR="002069C6" w:rsidRPr="00AE751B" w:rsidRDefault="002069C6" w:rsidP="00402BAD">
            <w:pPr>
              <w:tabs>
                <w:tab w:val="left" w:pos="72"/>
                <w:tab w:val="left" w:pos="2268"/>
              </w:tabs>
              <w:spacing w:after="0" w:line="240" w:lineRule="auto"/>
              <w:ind w:firstLine="72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AE75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Допоміжна</w:t>
            </w:r>
          </w:p>
          <w:p w:rsidR="002069C6" w:rsidRPr="00AE751B" w:rsidRDefault="002069C6" w:rsidP="00402BAD">
            <w:pPr>
              <w:numPr>
                <w:ilvl w:val="0"/>
                <w:numId w:val="4"/>
              </w:numPr>
              <w:tabs>
                <w:tab w:val="clear" w:pos="720"/>
                <w:tab w:val="num" w:pos="-83"/>
                <w:tab w:val="left" w:pos="97"/>
              </w:tabs>
              <w:spacing w:after="0" w:line="240" w:lineRule="auto"/>
              <w:ind w:left="0" w:hanging="83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AE751B">
              <w:rPr>
                <w:rFonts w:ascii="Times New Roman" w:hAnsi="Times New Roman"/>
                <w:color w:val="000000"/>
                <w:sz w:val="24"/>
                <w:szCs w:val="24"/>
                <w:lang w:val="uk-UA" w:eastAsia="ru-RU"/>
              </w:rPr>
              <w:t>Typewolf.com. Adobe InDesign Tutorials (від Adobe).</w:t>
            </w:r>
          </w:p>
          <w:p w:rsidR="002069C6" w:rsidRPr="00B750D1" w:rsidRDefault="002069C6" w:rsidP="00402BAD">
            <w:pPr>
              <w:tabs>
                <w:tab w:val="num" w:pos="-83"/>
                <w:tab w:val="left" w:pos="97"/>
              </w:tabs>
              <w:spacing w:after="0" w:line="240" w:lineRule="auto"/>
              <w:ind w:hanging="83"/>
              <w:jc w:val="both"/>
              <w:textAlignment w:val="baseline"/>
              <w:rPr>
                <w:rFonts w:ascii="Times New Roman" w:hAnsi="Times New Roman"/>
                <w:color w:val="000000"/>
                <w:lang w:val="uk-UA"/>
              </w:rPr>
            </w:pPr>
            <w:r w:rsidRPr="00AE751B">
              <w:rPr>
                <w:rFonts w:ascii="Times New Roman" w:hAnsi="Times New Roman"/>
                <w:color w:val="000000"/>
                <w:sz w:val="24"/>
                <w:szCs w:val="24"/>
                <w:lang w:val="uk-UA" w:eastAsia="ru-RU"/>
              </w:rPr>
              <w:t>2. Affinity Publisher Tutorials (від Affinity)</w:t>
            </w:r>
          </w:p>
        </w:tc>
      </w:tr>
      <w:tr w:rsidR="002069C6" w:rsidRPr="00B750D1" w:rsidTr="00AB2806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Локація та матеріально-технічне забезпечення</w:t>
            </w: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Аудиторія № 272</w:t>
            </w:r>
          </w:p>
          <w:p w:rsidR="002069C6" w:rsidRPr="00B750D1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Папір, фарби, офортний станок.</w:t>
            </w:r>
          </w:p>
        </w:tc>
      </w:tr>
      <w:tr w:rsidR="002069C6" w:rsidRPr="00B750D1" w:rsidTr="00AB2806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Кафедра</w:t>
            </w: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AE751B" w:rsidRDefault="002069C6" w:rsidP="00364C3E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AE751B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Кафедра графічних мистецтв</w:t>
            </w:r>
          </w:p>
        </w:tc>
      </w:tr>
      <w:tr w:rsidR="002069C6" w:rsidRPr="00B750D1" w:rsidTr="00AB2806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Факультет</w:t>
            </w: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AE751B" w:rsidRDefault="002069C6" w:rsidP="00364C3E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AE751B">
              <w:rPr>
                <w:rFonts w:ascii="Times New Roman" w:hAnsi="Times New Roman"/>
                <w:sz w:val="24"/>
                <w:szCs w:val="24"/>
                <w:lang w:val="uk-UA" w:eastAsia="uk-UA"/>
              </w:rPr>
              <w:t>Образотворчого мистецтва і реставрації</w:t>
            </w:r>
          </w:p>
        </w:tc>
      </w:tr>
      <w:tr w:rsidR="002069C6" w:rsidRPr="00B750D1" w:rsidTr="00AB2806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AE751B" w:rsidRDefault="002069C6" w:rsidP="0073655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r w:rsidRPr="00AE751B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Реквізити протоколу засідання кафедри, на якому затверджено силабус</w:t>
            </w: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AE751B" w:rsidRDefault="002069C6" w:rsidP="00364C3E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AE751B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Протокол № 1 від 28.08.2024 р.</w:t>
            </w:r>
          </w:p>
        </w:tc>
      </w:tr>
      <w:tr w:rsidR="002069C6" w:rsidRPr="00B750D1" w:rsidTr="00AB2806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Завідувач кафедри</w:t>
            </w: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AE751B" w:rsidRDefault="002069C6" w:rsidP="00364C3E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uk-UA"/>
              </w:rPr>
            </w:pPr>
            <w:r w:rsidRPr="00AE751B"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>Сергеєва Наталія Вікторівна,</w:t>
            </w:r>
            <w:r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 xml:space="preserve"> </w:t>
            </w:r>
            <w:r w:rsidRPr="00AE751B"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>кандидат мистецтвознавства, доцент</w:t>
            </w:r>
          </w:p>
        </w:tc>
      </w:tr>
      <w:tr w:rsidR="002069C6" w:rsidRPr="00B750D1" w:rsidTr="00AB2806"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Оригінальність навчальної дисципліни</w:t>
            </w: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AE751B" w:rsidRDefault="002069C6" w:rsidP="00736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E751B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Вибіркова дисципліна кафедри</w:t>
            </w:r>
          </w:p>
        </w:tc>
      </w:tr>
      <w:tr w:rsidR="002069C6" w:rsidRPr="00B750D1" w:rsidTr="00AB2806">
        <w:trPr>
          <w:trHeight w:val="4111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750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Таблиця відповідності рейтингових балів</w:t>
            </w: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812"/>
              <w:gridCol w:w="1080"/>
              <w:gridCol w:w="5040"/>
            </w:tblGrid>
            <w:tr w:rsidR="002069C6" w:rsidRPr="00B750D1" w:rsidTr="00CF63CB">
              <w:trPr>
                <w:trHeight w:val="427"/>
              </w:trPr>
              <w:tc>
                <w:tcPr>
                  <w:tcW w:w="8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069C6" w:rsidRPr="00B750D1" w:rsidRDefault="002069C6" w:rsidP="007365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B750D1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val="uk-UA"/>
                    </w:rPr>
                    <w:t>ECTS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069C6" w:rsidRPr="00B750D1" w:rsidRDefault="002069C6" w:rsidP="007365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B750D1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val="uk-UA"/>
                    </w:rPr>
                    <w:t>Бали</w:t>
                  </w:r>
                </w:p>
              </w:tc>
              <w:tc>
                <w:tcPr>
                  <w:tcW w:w="5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069C6" w:rsidRPr="00B750D1" w:rsidRDefault="002069C6" w:rsidP="007365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B750D1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val="uk-UA"/>
                    </w:rPr>
                    <w:t>Зміст</w:t>
                  </w:r>
                </w:p>
              </w:tc>
            </w:tr>
            <w:tr w:rsidR="002069C6" w:rsidRPr="00B750D1" w:rsidTr="00CF63CB">
              <w:trPr>
                <w:trHeight w:val="429"/>
              </w:trPr>
              <w:tc>
                <w:tcPr>
                  <w:tcW w:w="8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069C6" w:rsidRPr="00B750D1" w:rsidRDefault="002069C6" w:rsidP="007365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B750D1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A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069C6" w:rsidRPr="00B750D1" w:rsidRDefault="002069C6" w:rsidP="007365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B750D1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90–100</w:t>
                  </w:r>
                </w:p>
              </w:tc>
              <w:tc>
                <w:tcPr>
                  <w:tcW w:w="5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069C6" w:rsidRPr="00B750D1" w:rsidRDefault="002069C6" w:rsidP="007365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B750D1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Відмінно</w:t>
                  </w:r>
                </w:p>
              </w:tc>
            </w:tr>
            <w:tr w:rsidR="002069C6" w:rsidRPr="00B750D1" w:rsidTr="00CF63CB">
              <w:trPr>
                <w:trHeight w:val="427"/>
              </w:trPr>
              <w:tc>
                <w:tcPr>
                  <w:tcW w:w="8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069C6" w:rsidRPr="00B750D1" w:rsidRDefault="002069C6" w:rsidP="007365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B750D1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B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069C6" w:rsidRPr="00B750D1" w:rsidRDefault="002069C6" w:rsidP="007365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B750D1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82–89</w:t>
                  </w:r>
                </w:p>
              </w:tc>
              <w:tc>
                <w:tcPr>
                  <w:tcW w:w="5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069C6" w:rsidRPr="00B750D1" w:rsidRDefault="002069C6" w:rsidP="007365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B750D1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Добре</w:t>
                  </w:r>
                </w:p>
              </w:tc>
            </w:tr>
            <w:tr w:rsidR="002069C6" w:rsidRPr="00B750D1" w:rsidTr="00CF63CB">
              <w:trPr>
                <w:trHeight w:val="427"/>
              </w:trPr>
              <w:tc>
                <w:tcPr>
                  <w:tcW w:w="8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069C6" w:rsidRPr="00B750D1" w:rsidRDefault="002069C6" w:rsidP="007365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B750D1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C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069C6" w:rsidRPr="00B750D1" w:rsidRDefault="002069C6" w:rsidP="007365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B750D1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75–81</w:t>
                  </w:r>
                </w:p>
              </w:tc>
              <w:tc>
                <w:tcPr>
                  <w:tcW w:w="5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069C6" w:rsidRPr="00B750D1" w:rsidRDefault="002069C6" w:rsidP="007365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B750D1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Добре</w:t>
                  </w:r>
                </w:p>
              </w:tc>
            </w:tr>
            <w:tr w:rsidR="002069C6" w:rsidRPr="00B750D1" w:rsidTr="00CF63CB">
              <w:trPr>
                <w:trHeight w:val="430"/>
              </w:trPr>
              <w:tc>
                <w:tcPr>
                  <w:tcW w:w="8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069C6" w:rsidRPr="00B750D1" w:rsidRDefault="002069C6" w:rsidP="007365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B750D1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D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069C6" w:rsidRPr="00B750D1" w:rsidRDefault="002069C6" w:rsidP="007365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B750D1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64–74</w:t>
                  </w:r>
                </w:p>
              </w:tc>
              <w:tc>
                <w:tcPr>
                  <w:tcW w:w="5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069C6" w:rsidRPr="00B750D1" w:rsidRDefault="002069C6" w:rsidP="007365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B750D1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Задовільно</w:t>
                  </w:r>
                </w:p>
              </w:tc>
            </w:tr>
            <w:tr w:rsidR="002069C6" w:rsidRPr="00B750D1" w:rsidTr="00CF63CB">
              <w:trPr>
                <w:trHeight w:val="427"/>
              </w:trPr>
              <w:tc>
                <w:tcPr>
                  <w:tcW w:w="8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069C6" w:rsidRPr="00B750D1" w:rsidRDefault="002069C6" w:rsidP="007365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B750D1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E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069C6" w:rsidRPr="00B750D1" w:rsidRDefault="002069C6" w:rsidP="007365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B750D1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60–63</w:t>
                  </w:r>
                </w:p>
              </w:tc>
              <w:tc>
                <w:tcPr>
                  <w:tcW w:w="5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069C6" w:rsidRPr="00B750D1" w:rsidRDefault="002069C6" w:rsidP="007365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B750D1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Достатньо</w:t>
                  </w:r>
                </w:p>
              </w:tc>
            </w:tr>
            <w:tr w:rsidR="002069C6" w:rsidRPr="00B750D1" w:rsidTr="00CF63CB">
              <w:trPr>
                <w:trHeight w:val="427"/>
              </w:trPr>
              <w:tc>
                <w:tcPr>
                  <w:tcW w:w="8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069C6" w:rsidRPr="00B750D1" w:rsidRDefault="002069C6" w:rsidP="007365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B750D1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FX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069C6" w:rsidRPr="00B750D1" w:rsidRDefault="002069C6" w:rsidP="007365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B750D1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35–59</w:t>
                  </w:r>
                </w:p>
              </w:tc>
              <w:tc>
                <w:tcPr>
                  <w:tcW w:w="5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069C6" w:rsidRPr="00B750D1" w:rsidRDefault="002069C6" w:rsidP="007365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B750D1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незадовільно з можливістю повторного складання</w:t>
                  </w:r>
                </w:p>
              </w:tc>
            </w:tr>
            <w:tr w:rsidR="002069C6" w:rsidRPr="00B750D1" w:rsidTr="00CF63CB">
              <w:trPr>
                <w:trHeight w:val="429"/>
              </w:trPr>
              <w:tc>
                <w:tcPr>
                  <w:tcW w:w="8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069C6" w:rsidRPr="00B750D1" w:rsidRDefault="002069C6" w:rsidP="007365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B750D1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F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069C6" w:rsidRPr="00B750D1" w:rsidRDefault="002069C6" w:rsidP="007365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B750D1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1–34</w:t>
                  </w:r>
                </w:p>
              </w:tc>
              <w:tc>
                <w:tcPr>
                  <w:tcW w:w="5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069C6" w:rsidRPr="00B750D1" w:rsidRDefault="002069C6" w:rsidP="007365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B750D1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незадовільно з обов’язковим повторним курсом</w:t>
                  </w:r>
                </w:p>
              </w:tc>
            </w:tr>
          </w:tbl>
          <w:p w:rsidR="002069C6" w:rsidRPr="00B750D1" w:rsidRDefault="002069C6" w:rsidP="00736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</w:tbl>
    <w:p w:rsidR="002069C6" w:rsidRPr="00B750D1" w:rsidRDefault="002069C6">
      <w:pPr>
        <w:rPr>
          <w:rFonts w:ascii="Times New Roman" w:hAnsi="Times New Roman"/>
          <w:lang w:val="uk-UA"/>
        </w:rPr>
      </w:pPr>
    </w:p>
    <w:p w:rsidR="002069C6" w:rsidRPr="00B750D1" w:rsidRDefault="002069C6">
      <w:pPr>
        <w:rPr>
          <w:rFonts w:ascii="Times New Roman" w:hAnsi="Times New Roman"/>
          <w:sz w:val="24"/>
          <w:szCs w:val="24"/>
          <w:lang w:val="uk-UA"/>
        </w:rPr>
      </w:pPr>
    </w:p>
    <w:sectPr w:rsidR="002069C6" w:rsidRPr="00B750D1" w:rsidSect="00A976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5A16F1"/>
    <w:multiLevelType w:val="multilevel"/>
    <w:tmpl w:val="AA4A6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3FBC5C40"/>
    <w:multiLevelType w:val="multilevel"/>
    <w:tmpl w:val="B0B45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FE7C04"/>
    <w:multiLevelType w:val="multilevel"/>
    <w:tmpl w:val="7F16D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54C37F12"/>
    <w:multiLevelType w:val="multilevel"/>
    <w:tmpl w:val="6BE4A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36558"/>
    <w:rsid w:val="000D48F9"/>
    <w:rsid w:val="001161CC"/>
    <w:rsid w:val="001B7CF4"/>
    <w:rsid w:val="001E02F1"/>
    <w:rsid w:val="002069C6"/>
    <w:rsid w:val="00210C4A"/>
    <w:rsid w:val="002B234C"/>
    <w:rsid w:val="00364C3E"/>
    <w:rsid w:val="003D5D1A"/>
    <w:rsid w:val="00402BAD"/>
    <w:rsid w:val="00441EFF"/>
    <w:rsid w:val="00444DB2"/>
    <w:rsid w:val="00466FFB"/>
    <w:rsid w:val="0048663A"/>
    <w:rsid w:val="00665039"/>
    <w:rsid w:val="00736558"/>
    <w:rsid w:val="00783E5A"/>
    <w:rsid w:val="0082671E"/>
    <w:rsid w:val="00830138"/>
    <w:rsid w:val="00894A12"/>
    <w:rsid w:val="00906365"/>
    <w:rsid w:val="009378EC"/>
    <w:rsid w:val="009D38EA"/>
    <w:rsid w:val="00A41988"/>
    <w:rsid w:val="00A9769F"/>
    <w:rsid w:val="00AB2806"/>
    <w:rsid w:val="00AB3C94"/>
    <w:rsid w:val="00AE751B"/>
    <w:rsid w:val="00B750D1"/>
    <w:rsid w:val="00BB3D20"/>
    <w:rsid w:val="00CF63CB"/>
    <w:rsid w:val="00DD3C87"/>
    <w:rsid w:val="00E617A5"/>
    <w:rsid w:val="00F650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769F"/>
    <w:pPr>
      <w:spacing w:after="160" w:line="259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7365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rsid w:val="00736558"/>
    <w:rPr>
      <w:rFonts w:cs="Times New Roman"/>
      <w:color w:val="0000FF"/>
      <w:u w:val="single"/>
    </w:rPr>
  </w:style>
  <w:style w:type="paragraph" w:customStyle="1" w:styleId="docdata">
    <w:name w:val="docdata"/>
    <w:aliases w:val="docy,v5,6863,baiaagaaboqcaaadkbiaaawyfgaaaaaaaaaaaaaaaaaaaaaaaaaaaaaaaaaaaaaaaaaaaaaaaaaaaaaaaaaaaaaaaaaaaaaaaaaaaaaaaaaaaaaaaaaaaaaaaaaaaaaaaaaaaaaaaaaaaaaaaaaaaaaaaaaaaaaaaaaaaaaaaaaaaaaaaaaaaaaaaaaaaaaaaaaaaaaaaaaaaaaaaaaaaaaaaaaaaaaaaaaaaaa"/>
    <w:basedOn w:val="Normal"/>
    <w:uiPriority w:val="99"/>
    <w:rsid w:val="00402BA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3364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64114">
          <w:marLeft w:val="-9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364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rive.google.com/file/d/1yC0oX7e3vUCMqFgxO0mJ_NsB10m28EA2/vie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52</TotalTime>
  <Pages>5</Pages>
  <Words>1365</Words>
  <Characters>7782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YASHKA.ZIGAN YASHKA.ZIGAN</dc:creator>
  <cp:keywords/>
  <dc:description/>
  <cp:lastModifiedBy>НАТАЛИ</cp:lastModifiedBy>
  <cp:revision>13</cp:revision>
  <dcterms:created xsi:type="dcterms:W3CDTF">2024-12-26T11:21:00Z</dcterms:created>
  <dcterms:modified xsi:type="dcterms:W3CDTF">2026-02-22T11:29:00Z</dcterms:modified>
</cp:coreProperties>
</file>