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BC82C" w14:textId="77777777" w:rsidR="00927454" w:rsidRPr="00DD0600" w:rsidRDefault="00927454" w:rsidP="00927454">
      <w:pPr>
        <w:widowControl w:val="0"/>
        <w:pBdr>
          <w:top w:val="nil"/>
          <w:left w:val="nil"/>
          <w:bottom w:val="nil"/>
          <w:right w:val="nil"/>
          <w:between w:val="nil"/>
        </w:pBdr>
        <w:spacing w:after="0" w:line="240" w:lineRule="auto"/>
        <w:ind w:right="-7" w:hanging="1"/>
        <w:jc w:val="center"/>
        <w:rPr>
          <w:rFonts w:ascii="Times New Roman" w:eastAsia="Times New Roman" w:hAnsi="Times New Roman" w:cs="Times New Roman"/>
          <w:sz w:val="28"/>
          <w:szCs w:val="28"/>
          <w:lang w:eastAsia="uk-UA"/>
        </w:rPr>
      </w:pPr>
      <w:r w:rsidRPr="00DD0600">
        <w:rPr>
          <w:rFonts w:ascii="Times New Roman" w:eastAsia="Times New Roman" w:hAnsi="Times New Roman" w:cs="Times New Roman"/>
          <w:sz w:val="28"/>
          <w:szCs w:val="28"/>
          <w:lang w:eastAsia="uk-UA"/>
        </w:rPr>
        <w:t>МІНІСТЕРСТВО КУЛЬТУРИ УКРАЇНИ</w:t>
      </w:r>
    </w:p>
    <w:p w14:paraId="151AFB2E" w14:textId="77777777" w:rsidR="00927454" w:rsidRPr="00DD0600" w:rsidRDefault="00927454" w:rsidP="00927454">
      <w:pPr>
        <w:spacing w:after="0" w:line="240" w:lineRule="auto"/>
        <w:ind w:right="-7" w:hanging="1"/>
        <w:jc w:val="center"/>
        <w:rPr>
          <w:rFonts w:ascii="Times New Roman" w:eastAsia="Times New Roman" w:hAnsi="Times New Roman" w:cs="Times New Roman"/>
          <w:sz w:val="24"/>
          <w:szCs w:val="24"/>
          <w:lang w:eastAsia="uk-UA"/>
        </w:rPr>
      </w:pPr>
      <w:r w:rsidRPr="00DD0600">
        <w:rPr>
          <w:rFonts w:ascii="Times New Roman" w:eastAsia="Times New Roman" w:hAnsi="Times New Roman" w:cs="Times New Roman"/>
          <w:sz w:val="24"/>
          <w:szCs w:val="24"/>
          <w:lang w:eastAsia="uk-UA"/>
        </w:rPr>
        <w:t>НАЦІОНАЛЬНА АКАДЕМІЯ ОБРАЗОТВОРЧОГО МИСТЕЦТВА І АРХІТЕКТУРИ</w:t>
      </w:r>
    </w:p>
    <w:p w14:paraId="4722DA38" w14:textId="77777777" w:rsidR="00927454" w:rsidRPr="00DD0600" w:rsidRDefault="00927454" w:rsidP="00927454">
      <w:pPr>
        <w:pBdr>
          <w:top w:val="nil"/>
          <w:left w:val="nil"/>
          <w:bottom w:val="nil"/>
          <w:right w:val="nil"/>
          <w:between w:val="nil"/>
        </w:pBdr>
        <w:spacing w:after="0" w:line="240" w:lineRule="auto"/>
        <w:ind w:right="-7" w:hanging="1"/>
        <w:jc w:val="center"/>
        <w:rPr>
          <w:rFonts w:ascii="Times New Roman" w:eastAsia="Times New Roman" w:hAnsi="Times New Roman" w:cs="Times New Roman"/>
          <w:sz w:val="28"/>
          <w:szCs w:val="28"/>
          <w:lang w:eastAsia="uk-UA"/>
        </w:rPr>
      </w:pPr>
    </w:p>
    <w:p w14:paraId="1F1A6D43" w14:textId="77777777" w:rsidR="00927454" w:rsidRPr="00DD0600" w:rsidRDefault="00927454" w:rsidP="00927454">
      <w:pPr>
        <w:pBdr>
          <w:top w:val="nil"/>
          <w:left w:val="nil"/>
          <w:bottom w:val="nil"/>
          <w:right w:val="nil"/>
          <w:between w:val="nil"/>
        </w:pBdr>
        <w:spacing w:after="0" w:line="240" w:lineRule="auto"/>
        <w:ind w:right="-7" w:hanging="1"/>
        <w:jc w:val="center"/>
        <w:rPr>
          <w:rFonts w:ascii="Times New Roman" w:eastAsia="Times New Roman" w:hAnsi="Times New Roman" w:cs="Times New Roman"/>
          <w:sz w:val="28"/>
          <w:szCs w:val="28"/>
          <w:lang w:eastAsia="uk-UA"/>
        </w:rPr>
      </w:pPr>
      <w:r w:rsidRPr="00DD0600">
        <w:rPr>
          <w:rFonts w:ascii="Times New Roman" w:eastAsia="Times New Roman" w:hAnsi="Times New Roman" w:cs="Times New Roman"/>
          <w:sz w:val="28"/>
          <w:szCs w:val="28"/>
          <w:lang w:eastAsia="uk-UA"/>
        </w:rPr>
        <w:t xml:space="preserve">Кафедра </w:t>
      </w:r>
      <w:proofErr w:type="spellStart"/>
      <w:r w:rsidRPr="00DD0600">
        <w:rPr>
          <w:rFonts w:ascii="Times New Roman" w:eastAsia="Times New Roman" w:hAnsi="Times New Roman" w:cs="Times New Roman"/>
          <w:sz w:val="28"/>
          <w:szCs w:val="28"/>
          <w:lang w:eastAsia="uk-UA"/>
        </w:rPr>
        <w:t>теорії</w:t>
      </w:r>
      <w:proofErr w:type="spellEnd"/>
      <w:r w:rsidRPr="00DD0600">
        <w:rPr>
          <w:rFonts w:ascii="Times New Roman" w:eastAsia="Times New Roman" w:hAnsi="Times New Roman" w:cs="Times New Roman"/>
          <w:sz w:val="28"/>
          <w:szCs w:val="28"/>
          <w:lang w:eastAsia="uk-UA"/>
        </w:rPr>
        <w:t xml:space="preserve"> та </w:t>
      </w:r>
      <w:proofErr w:type="spellStart"/>
      <w:r w:rsidRPr="00DD0600">
        <w:rPr>
          <w:rFonts w:ascii="Times New Roman" w:eastAsia="Times New Roman" w:hAnsi="Times New Roman" w:cs="Times New Roman"/>
          <w:sz w:val="28"/>
          <w:szCs w:val="28"/>
          <w:lang w:eastAsia="uk-UA"/>
        </w:rPr>
        <w:t>історії</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мистецтва</w:t>
      </w:r>
      <w:proofErr w:type="spellEnd"/>
    </w:p>
    <w:p w14:paraId="53DE71CA" w14:textId="77777777" w:rsidR="00927454" w:rsidRPr="00DD0600" w:rsidRDefault="00927454" w:rsidP="00927454">
      <w:pPr>
        <w:spacing w:after="0" w:line="240" w:lineRule="auto"/>
        <w:ind w:right="282" w:hanging="3"/>
        <w:jc w:val="both"/>
        <w:rPr>
          <w:rFonts w:ascii="Times New Roman" w:eastAsia="Times New Roman" w:hAnsi="Times New Roman" w:cs="Times New Roman"/>
          <w:sz w:val="28"/>
          <w:szCs w:val="28"/>
          <w:lang w:eastAsia="uk-UA"/>
        </w:rPr>
      </w:pPr>
    </w:p>
    <w:p w14:paraId="17C0330B"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val="uk-UA" w:eastAsia="uk-UA"/>
        </w:rPr>
      </w:pPr>
    </w:p>
    <w:p w14:paraId="4372EC9C"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val="uk-UA" w:eastAsia="uk-UA"/>
        </w:rPr>
      </w:pPr>
    </w:p>
    <w:p w14:paraId="2AEBFEAE" w14:textId="77777777" w:rsidR="00927454" w:rsidRPr="00DD0600" w:rsidRDefault="00927454" w:rsidP="00927454">
      <w:pPr>
        <w:spacing w:after="0" w:line="240" w:lineRule="auto"/>
        <w:ind w:right="282" w:hanging="3"/>
        <w:jc w:val="center"/>
        <w:rPr>
          <w:rFonts w:ascii="Times New Roman" w:eastAsia="Times New Roman" w:hAnsi="Times New Roman" w:cs="Times New Roman"/>
          <w:sz w:val="28"/>
          <w:szCs w:val="28"/>
          <w:lang w:eastAsia="uk-UA"/>
        </w:rPr>
      </w:pPr>
      <w:r w:rsidRPr="00DD0600">
        <w:rPr>
          <w:rFonts w:ascii="Times New Roman" w:eastAsia="Times New Roman" w:hAnsi="Times New Roman" w:cs="Times New Roman"/>
          <w:b/>
          <w:sz w:val="28"/>
          <w:szCs w:val="28"/>
          <w:lang w:eastAsia="uk-UA"/>
        </w:rPr>
        <w:t>КВАЛІФІКАЦІЙНА БАКАЛАВРСЬКА РОБОТА</w:t>
      </w:r>
    </w:p>
    <w:p w14:paraId="3A96232A" w14:textId="77777777" w:rsidR="00927454" w:rsidRPr="00DD0600" w:rsidRDefault="00927454" w:rsidP="00927454">
      <w:pPr>
        <w:spacing w:after="0" w:line="240" w:lineRule="auto"/>
        <w:ind w:right="282" w:hanging="3"/>
        <w:jc w:val="both"/>
        <w:rPr>
          <w:rFonts w:ascii="Times New Roman" w:eastAsia="Times New Roman" w:hAnsi="Times New Roman" w:cs="Times New Roman"/>
          <w:sz w:val="28"/>
          <w:szCs w:val="28"/>
          <w:lang w:eastAsia="uk-UA"/>
        </w:rPr>
      </w:pPr>
    </w:p>
    <w:p w14:paraId="2CCFE6D0" w14:textId="77777777" w:rsidR="00927454" w:rsidRPr="00DD0600" w:rsidRDefault="00927454" w:rsidP="00927454">
      <w:pPr>
        <w:spacing w:after="0" w:line="240" w:lineRule="auto"/>
        <w:ind w:right="282" w:hanging="3"/>
        <w:jc w:val="both"/>
        <w:rPr>
          <w:rFonts w:ascii="Times New Roman" w:eastAsia="Times New Roman" w:hAnsi="Times New Roman" w:cs="Times New Roman"/>
          <w:sz w:val="28"/>
          <w:szCs w:val="28"/>
          <w:lang w:eastAsia="uk-UA"/>
        </w:rPr>
      </w:pPr>
    </w:p>
    <w:p w14:paraId="4782F7DE" w14:textId="3E9C9A4B" w:rsidR="00927454" w:rsidRPr="00DD0600" w:rsidRDefault="00927454" w:rsidP="00927454">
      <w:pPr>
        <w:spacing w:after="0" w:line="240" w:lineRule="auto"/>
        <w:ind w:left="1" w:right="282" w:hanging="4"/>
        <w:jc w:val="center"/>
        <w:rPr>
          <w:rFonts w:ascii="Times New Roman" w:eastAsia="Times New Roman" w:hAnsi="Times New Roman" w:cs="Times New Roman"/>
          <w:b/>
          <w:sz w:val="36"/>
          <w:szCs w:val="36"/>
          <w:lang w:val="uk-UA" w:eastAsia="uk-UA"/>
        </w:rPr>
      </w:pPr>
      <w:r w:rsidRPr="00DD0600">
        <w:rPr>
          <w:rFonts w:ascii="Times New Roman" w:eastAsia="Times New Roman" w:hAnsi="Times New Roman" w:cs="Times New Roman"/>
          <w:sz w:val="36"/>
          <w:szCs w:val="36"/>
          <w:lang w:eastAsia="uk-UA"/>
        </w:rPr>
        <w:t>на тему</w:t>
      </w:r>
      <w:r w:rsidRPr="00DD0600">
        <w:rPr>
          <w:rFonts w:ascii="Times New Roman" w:eastAsia="Times New Roman" w:hAnsi="Times New Roman" w:cs="Times New Roman"/>
          <w:sz w:val="36"/>
          <w:szCs w:val="36"/>
          <w:lang w:val="uk-UA" w:eastAsia="uk-UA"/>
        </w:rPr>
        <w:t xml:space="preserve">: Вплив поетичного кіно на творчість Георгія </w:t>
      </w:r>
      <w:proofErr w:type="spellStart"/>
      <w:r w:rsidRPr="00DD0600">
        <w:rPr>
          <w:rFonts w:ascii="Times New Roman" w:eastAsia="Times New Roman" w:hAnsi="Times New Roman" w:cs="Times New Roman"/>
          <w:sz w:val="36"/>
          <w:szCs w:val="36"/>
          <w:lang w:val="uk-UA" w:eastAsia="uk-UA"/>
        </w:rPr>
        <w:t>Якут</w:t>
      </w:r>
      <w:r w:rsidR="00DD3549">
        <w:rPr>
          <w:rFonts w:ascii="Times New Roman" w:eastAsia="Times New Roman" w:hAnsi="Times New Roman" w:cs="Times New Roman"/>
          <w:sz w:val="36"/>
          <w:szCs w:val="36"/>
          <w:lang w:val="uk-UA" w:eastAsia="uk-UA"/>
        </w:rPr>
        <w:t>о</w:t>
      </w:r>
      <w:r w:rsidRPr="00DD0600">
        <w:rPr>
          <w:rFonts w:ascii="Times New Roman" w:eastAsia="Times New Roman" w:hAnsi="Times New Roman" w:cs="Times New Roman"/>
          <w:sz w:val="36"/>
          <w:szCs w:val="36"/>
          <w:lang w:val="uk-UA" w:eastAsia="uk-UA"/>
        </w:rPr>
        <w:t>вича</w:t>
      </w:r>
      <w:proofErr w:type="spellEnd"/>
    </w:p>
    <w:p w14:paraId="066BDD16" w14:textId="77777777" w:rsidR="00927454" w:rsidRPr="00DD0600" w:rsidRDefault="00927454" w:rsidP="00927454">
      <w:pPr>
        <w:spacing w:after="0" w:line="240" w:lineRule="auto"/>
        <w:ind w:right="282" w:hanging="3"/>
        <w:jc w:val="center"/>
        <w:rPr>
          <w:rFonts w:ascii="Times New Roman" w:eastAsia="Times New Roman" w:hAnsi="Times New Roman" w:cs="Times New Roman"/>
          <w:sz w:val="28"/>
          <w:szCs w:val="28"/>
          <w:lang w:eastAsia="uk-UA"/>
        </w:rPr>
      </w:pPr>
    </w:p>
    <w:p w14:paraId="730D5BDF" w14:textId="77777777" w:rsidR="00927454" w:rsidRPr="00DD0600" w:rsidRDefault="00927454" w:rsidP="00927454">
      <w:pPr>
        <w:spacing w:after="0" w:line="240" w:lineRule="auto"/>
        <w:ind w:right="282" w:hanging="3"/>
        <w:jc w:val="both"/>
        <w:rPr>
          <w:rFonts w:ascii="Times New Roman" w:eastAsia="Times New Roman" w:hAnsi="Times New Roman" w:cs="Times New Roman"/>
          <w:sz w:val="28"/>
          <w:szCs w:val="28"/>
          <w:lang w:eastAsia="uk-UA"/>
        </w:rPr>
      </w:pPr>
    </w:p>
    <w:p w14:paraId="628A73C5" w14:textId="77777777" w:rsidR="00927454" w:rsidRPr="00DD0600" w:rsidRDefault="00927454" w:rsidP="00927454">
      <w:pPr>
        <w:spacing w:after="0" w:line="240" w:lineRule="auto"/>
        <w:ind w:left="3402" w:right="282"/>
        <w:rPr>
          <w:rFonts w:ascii="Times New Roman" w:eastAsia="Times New Roman" w:hAnsi="Times New Roman" w:cs="Times New Roman"/>
          <w:sz w:val="28"/>
          <w:szCs w:val="28"/>
          <w:lang w:val="uk-UA" w:eastAsia="uk-UA"/>
        </w:rPr>
      </w:pPr>
      <w:proofErr w:type="spellStart"/>
      <w:r w:rsidRPr="00DD0600">
        <w:rPr>
          <w:rFonts w:ascii="Times New Roman" w:eastAsia="Times New Roman" w:hAnsi="Times New Roman" w:cs="Times New Roman"/>
          <w:b/>
          <w:sz w:val="28"/>
          <w:szCs w:val="28"/>
          <w:lang w:eastAsia="uk-UA"/>
        </w:rPr>
        <w:t>Виконала</w:t>
      </w:r>
      <w:proofErr w:type="spellEnd"/>
      <w:r w:rsidRPr="00DD0600">
        <w:rPr>
          <w:rFonts w:ascii="Times New Roman" w:eastAsia="Times New Roman" w:hAnsi="Times New Roman" w:cs="Times New Roman"/>
          <w:b/>
          <w:sz w:val="28"/>
          <w:szCs w:val="28"/>
          <w:lang w:eastAsia="uk-UA"/>
        </w:rPr>
        <w:t>:</w:t>
      </w:r>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здобувач</w:t>
      </w:r>
      <w:proofErr w:type="spellEnd"/>
      <w:r w:rsidRPr="00DD0600">
        <w:rPr>
          <w:rFonts w:ascii="Times New Roman" w:eastAsia="Times New Roman" w:hAnsi="Times New Roman" w:cs="Times New Roman"/>
          <w:sz w:val="28"/>
          <w:szCs w:val="28"/>
          <w:lang w:val="uk-UA" w:eastAsia="uk-UA"/>
        </w:rPr>
        <w:t>ка</w:t>
      </w:r>
      <w:r w:rsidRPr="00DD0600">
        <w:rPr>
          <w:rFonts w:ascii="Times New Roman" w:eastAsia="Times New Roman" w:hAnsi="Times New Roman" w:cs="Times New Roman"/>
          <w:sz w:val="28"/>
          <w:szCs w:val="28"/>
          <w:lang w:eastAsia="uk-UA"/>
        </w:rPr>
        <w:t xml:space="preserve"> IV курсу </w:t>
      </w:r>
      <w:r w:rsidRPr="00DD0600">
        <w:rPr>
          <w:rFonts w:ascii="Times New Roman" w:eastAsia="Times New Roman" w:hAnsi="Times New Roman" w:cs="Times New Roman"/>
          <w:sz w:val="28"/>
          <w:szCs w:val="28"/>
          <w:lang w:val="uk-UA" w:eastAsia="uk-UA"/>
        </w:rPr>
        <w:t xml:space="preserve">І освітнього  </w:t>
      </w:r>
    </w:p>
    <w:p w14:paraId="74882CD9" w14:textId="45E11904" w:rsidR="00927454" w:rsidRPr="00DD0600" w:rsidRDefault="00927454" w:rsidP="00927454">
      <w:pPr>
        <w:spacing w:after="0" w:line="240" w:lineRule="auto"/>
        <w:ind w:left="3402" w:right="282"/>
        <w:rPr>
          <w:rFonts w:ascii="Times New Roman" w:eastAsia="Times New Roman" w:hAnsi="Times New Roman" w:cs="Times New Roman"/>
          <w:sz w:val="28"/>
          <w:szCs w:val="28"/>
          <w:lang w:eastAsia="uk-UA"/>
        </w:rPr>
      </w:pPr>
      <w:r w:rsidRPr="00DD0600">
        <w:rPr>
          <w:rFonts w:ascii="Times New Roman" w:eastAsia="Times New Roman" w:hAnsi="Times New Roman" w:cs="Times New Roman"/>
          <w:sz w:val="28"/>
          <w:szCs w:val="28"/>
          <w:lang w:val="uk-UA" w:eastAsia="uk-UA"/>
        </w:rPr>
        <w:t>рівня</w:t>
      </w:r>
      <w:r w:rsidRPr="00DD0600">
        <w:rPr>
          <w:rFonts w:ascii="Times New Roman" w:eastAsia="Times New Roman" w:hAnsi="Times New Roman" w:cs="Times New Roman"/>
          <w:sz w:val="28"/>
          <w:szCs w:val="28"/>
          <w:lang w:eastAsia="uk-UA"/>
        </w:rPr>
        <w:t>,</w:t>
      </w:r>
      <w:r w:rsidRPr="00DD0600">
        <w:rPr>
          <w:rFonts w:ascii="Times New Roman" w:eastAsia="Times New Roman" w:hAnsi="Times New Roman" w:cs="Times New Roman"/>
          <w:sz w:val="28"/>
          <w:szCs w:val="28"/>
          <w:lang w:val="uk-UA" w:eastAsia="uk-UA"/>
        </w:rPr>
        <w:t xml:space="preserve"> </w:t>
      </w:r>
      <w:r w:rsidRPr="00DD0600">
        <w:rPr>
          <w:rFonts w:ascii="Times New Roman" w:eastAsia="Times New Roman" w:hAnsi="Times New Roman" w:cs="Times New Roman"/>
          <w:sz w:val="28"/>
          <w:szCs w:val="28"/>
          <w:lang w:eastAsia="uk-UA"/>
        </w:rPr>
        <w:t>групи мист/</w:t>
      </w:r>
      <w:r w:rsidRPr="00DD0600">
        <w:rPr>
          <w:rFonts w:ascii="Times New Roman" w:eastAsia="Times New Roman" w:hAnsi="Times New Roman" w:cs="Times New Roman"/>
          <w:color w:val="000000"/>
          <w:sz w:val="28"/>
          <w:szCs w:val="28"/>
          <w:lang w:eastAsia="uk-UA"/>
        </w:rPr>
        <w:t>бак</w:t>
      </w:r>
      <w:r w:rsidRPr="00DD0600">
        <w:rPr>
          <w:rFonts w:ascii="Times New Roman" w:eastAsia="Times New Roman" w:hAnsi="Times New Roman" w:cs="Times New Roman"/>
          <w:color w:val="000000"/>
          <w:sz w:val="28"/>
          <w:szCs w:val="28"/>
          <w:lang w:val="uk-UA" w:eastAsia="uk-UA"/>
        </w:rPr>
        <w:t>-22</w:t>
      </w:r>
      <w:r w:rsidRPr="00DD0600">
        <w:rPr>
          <w:rFonts w:ascii="Times New Roman" w:eastAsia="Times New Roman" w:hAnsi="Times New Roman" w:cs="Times New Roman"/>
          <w:color w:val="000000"/>
          <w:sz w:val="28"/>
          <w:szCs w:val="28"/>
          <w:lang w:eastAsia="uk-UA"/>
        </w:rPr>
        <w:t xml:space="preserve">, </w:t>
      </w:r>
      <w:r w:rsidRPr="00DD0600">
        <w:rPr>
          <w:rFonts w:ascii="Times New Roman" w:eastAsia="Times New Roman" w:hAnsi="Times New Roman" w:cs="Times New Roman"/>
          <w:color w:val="000000"/>
          <w:sz w:val="28"/>
          <w:szCs w:val="28"/>
          <w:lang w:val="uk-UA" w:eastAsia="uk-UA"/>
        </w:rPr>
        <w:t xml:space="preserve">заочної </w:t>
      </w:r>
      <w:r w:rsidRPr="00DD0600">
        <w:rPr>
          <w:rFonts w:ascii="Times New Roman" w:eastAsia="Times New Roman" w:hAnsi="Times New Roman" w:cs="Times New Roman"/>
          <w:color w:val="000000"/>
          <w:sz w:val="28"/>
          <w:szCs w:val="28"/>
          <w:lang w:eastAsia="uk-UA"/>
        </w:rPr>
        <w:t>форм</w:t>
      </w:r>
      <w:r w:rsidRPr="00DD0600">
        <w:rPr>
          <w:rFonts w:ascii="Times New Roman" w:eastAsia="Times New Roman" w:hAnsi="Times New Roman" w:cs="Times New Roman"/>
          <w:color w:val="000000"/>
          <w:sz w:val="28"/>
          <w:szCs w:val="28"/>
          <w:lang w:val="uk-UA" w:eastAsia="uk-UA"/>
        </w:rPr>
        <w:t>и</w:t>
      </w:r>
      <w:r w:rsidRPr="00DD0600">
        <w:rPr>
          <w:rFonts w:ascii="Times New Roman" w:eastAsia="Times New Roman" w:hAnsi="Times New Roman" w:cs="Times New Roman"/>
          <w:color w:val="000000"/>
          <w:sz w:val="28"/>
          <w:szCs w:val="28"/>
          <w:lang w:eastAsia="uk-UA"/>
        </w:rPr>
        <w:t xml:space="preserve"> </w:t>
      </w:r>
      <w:proofErr w:type="spellStart"/>
      <w:r w:rsidRPr="00DD0600">
        <w:rPr>
          <w:rFonts w:ascii="Times New Roman" w:eastAsia="Times New Roman" w:hAnsi="Times New Roman" w:cs="Times New Roman"/>
          <w:color w:val="000000"/>
          <w:sz w:val="28"/>
          <w:szCs w:val="28"/>
          <w:lang w:eastAsia="uk-UA"/>
        </w:rPr>
        <w:t>навчання</w:t>
      </w:r>
      <w:proofErr w:type="spellEnd"/>
      <w:r w:rsidRPr="00DD0600">
        <w:rPr>
          <w:rFonts w:ascii="Times New Roman" w:eastAsia="Times New Roman" w:hAnsi="Times New Roman" w:cs="Times New Roman"/>
          <w:sz w:val="28"/>
          <w:szCs w:val="28"/>
          <w:lang w:val="uk-UA" w:eastAsia="uk-UA"/>
        </w:rPr>
        <w:t xml:space="preserve"> </w:t>
      </w:r>
      <w:proofErr w:type="spellStart"/>
      <w:r w:rsidRPr="00DD0600">
        <w:rPr>
          <w:rFonts w:ascii="Times New Roman" w:eastAsia="Times New Roman" w:hAnsi="Times New Roman" w:cs="Times New Roman"/>
          <w:color w:val="000000"/>
          <w:sz w:val="28"/>
          <w:szCs w:val="28"/>
          <w:lang w:eastAsia="uk-UA"/>
        </w:rPr>
        <w:t>спеціальності</w:t>
      </w:r>
      <w:proofErr w:type="spellEnd"/>
      <w:r w:rsidRPr="00DD0600">
        <w:rPr>
          <w:rFonts w:ascii="Times New Roman" w:eastAsia="Times New Roman" w:hAnsi="Times New Roman" w:cs="Times New Roman"/>
          <w:color w:val="000000"/>
          <w:sz w:val="28"/>
          <w:szCs w:val="28"/>
          <w:lang w:eastAsia="uk-UA"/>
        </w:rPr>
        <w:t xml:space="preserve"> 023 </w:t>
      </w:r>
      <w:r w:rsidRPr="00DD0600">
        <w:rPr>
          <w:rFonts w:ascii="Times New Roman" w:eastAsia="Times New Roman" w:hAnsi="Times New Roman" w:cs="Times New Roman"/>
          <w:color w:val="000000"/>
          <w:sz w:val="28"/>
          <w:szCs w:val="28"/>
          <w:lang w:val="uk-UA" w:eastAsia="uk-UA"/>
        </w:rPr>
        <w:t>«</w:t>
      </w:r>
      <w:proofErr w:type="spellStart"/>
      <w:r w:rsidRPr="00DD0600">
        <w:rPr>
          <w:rFonts w:ascii="Times New Roman" w:eastAsia="Times New Roman" w:hAnsi="Times New Roman" w:cs="Times New Roman"/>
          <w:color w:val="000000"/>
          <w:sz w:val="28"/>
          <w:szCs w:val="28"/>
          <w:lang w:eastAsia="uk-UA"/>
        </w:rPr>
        <w:t>Образотворче</w:t>
      </w:r>
      <w:proofErr w:type="spellEnd"/>
      <w:r w:rsidRPr="00DD0600">
        <w:rPr>
          <w:rFonts w:ascii="Times New Roman" w:eastAsia="Times New Roman" w:hAnsi="Times New Roman" w:cs="Times New Roman"/>
          <w:color w:val="000000"/>
          <w:sz w:val="28"/>
          <w:szCs w:val="28"/>
          <w:lang w:eastAsia="uk-UA"/>
        </w:rPr>
        <w:t xml:space="preserve"> </w:t>
      </w:r>
      <w:r w:rsidRPr="00DD0600">
        <w:rPr>
          <w:rFonts w:ascii="Times New Roman" w:eastAsia="Times New Roman" w:hAnsi="Times New Roman" w:cs="Times New Roman"/>
          <w:color w:val="000000"/>
          <w:sz w:val="28"/>
          <w:szCs w:val="28"/>
          <w:lang w:val="uk-UA" w:eastAsia="uk-UA"/>
        </w:rPr>
        <w:t xml:space="preserve"> м</w:t>
      </w:r>
      <w:proofErr w:type="spellStart"/>
      <w:r w:rsidRPr="00DD0600">
        <w:rPr>
          <w:rFonts w:ascii="Times New Roman" w:eastAsia="Times New Roman" w:hAnsi="Times New Roman" w:cs="Times New Roman"/>
          <w:sz w:val="28"/>
          <w:szCs w:val="28"/>
          <w:lang w:eastAsia="uk-UA"/>
        </w:rPr>
        <w:t>истецтво</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декоративне</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мистецтво</w:t>
      </w:r>
      <w:proofErr w:type="spellEnd"/>
      <w:r w:rsidRPr="00DD0600">
        <w:rPr>
          <w:rFonts w:ascii="Times New Roman" w:eastAsia="Times New Roman" w:hAnsi="Times New Roman" w:cs="Times New Roman"/>
          <w:sz w:val="28"/>
          <w:szCs w:val="28"/>
          <w:lang w:eastAsia="uk-UA"/>
        </w:rPr>
        <w:t xml:space="preserve">, </w:t>
      </w:r>
      <w:r w:rsidRPr="00DD0600">
        <w:rPr>
          <w:rFonts w:ascii="Times New Roman" w:eastAsia="Times New Roman" w:hAnsi="Times New Roman" w:cs="Times New Roman"/>
          <w:sz w:val="28"/>
          <w:szCs w:val="28"/>
          <w:lang w:val="uk-UA" w:eastAsia="uk-UA"/>
        </w:rPr>
        <w:t xml:space="preserve"> </w:t>
      </w:r>
      <w:proofErr w:type="spellStart"/>
      <w:r w:rsidRPr="00DD0600">
        <w:rPr>
          <w:rFonts w:ascii="Times New Roman" w:eastAsia="Times New Roman" w:hAnsi="Times New Roman" w:cs="Times New Roman"/>
          <w:sz w:val="28"/>
          <w:szCs w:val="28"/>
          <w:lang w:eastAsia="uk-UA"/>
        </w:rPr>
        <w:t>реставрація</w:t>
      </w:r>
      <w:proofErr w:type="spellEnd"/>
      <w:r w:rsidRPr="00DD0600">
        <w:rPr>
          <w:rFonts w:ascii="Times New Roman" w:eastAsia="Times New Roman" w:hAnsi="Times New Roman" w:cs="Times New Roman"/>
          <w:sz w:val="28"/>
          <w:szCs w:val="28"/>
          <w:lang w:val="uk-UA" w:eastAsia="uk-UA"/>
        </w:rPr>
        <w:t>»</w:t>
      </w:r>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освітньо-професійної</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програми</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Мистецтвознавство</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Теорія</w:t>
      </w:r>
      <w:proofErr w:type="spellEnd"/>
      <w:r w:rsidRPr="00DD0600">
        <w:rPr>
          <w:rFonts w:ascii="Times New Roman" w:eastAsia="Times New Roman" w:hAnsi="Times New Roman" w:cs="Times New Roman"/>
          <w:sz w:val="28"/>
          <w:szCs w:val="28"/>
          <w:lang w:eastAsia="uk-UA"/>
        </w:rPr>
        <w:t xml:space="preserve"> та </w:t>
      </w:r>
      <w:proofErr w:type="spellStart"/>
      <w:r w:rsidRPr="00DD0600">
        <w:rPr>
          <w:rFonts w:ascii="Times New Roman" w:eastAsia="Times New Roman" w:hAnsi="Times New Roman" w:cs="Times New Roman"/>
          <w:sz w:val="28"/>
          <w:szCs w:val="28"/>
          <w:lang w:eastAsia="uk-UA"/>
        </w:rPr>
        <w:t>історія</w:t>
      </w:r>
      <w:proofErr w:type="spellEnd"/>
      <w:r w:rsidRPr="00DD0600">
        <w:rPr>
          <w:rFonts w:ascii="Times New Roman" w:eastAsia="Times New Roman" w:hAnsi="Times New Roman" w:cs="Times New Roman"/>
          <w:sz w:val="28"/>
          <w:szCs w:val="28"/>
          <w:lang w:eastAsia="uk-UA"/>
        </w:rPr>
        <w:t xml:space="preserve"> </w:t>
      </w:r>
      <w:proofErr w:type="spellStart"/>
      <w:r w:rsidRPr="00DD0600">
        <w:rPr>
          <w:rFonts w:ascii="Times New Roman" w:eastAsia="Times New Roman" w:hAnsi="Times New Roman" w:cs="Times New Roman"/>
          <w:sz w:val="28"/>
          <w:szCs w:val="28"/>
          <w:lang w:eastAsia="uk-UA"/>
        </w:rPr>
        <w:t>мистецтва</w:t>
      </w:r>
      <w:proofErr w:type="spellEnd"/>
      <w:r w:rsidRPr="00DD0600">
        <w:rPr>
          <w:rFonts w:ascii="Times New Roman" w:eastAsia="Times New Roman" w:hAnsi="Times New Roman" w:cs="Times New Roman"/>
          <w:sz w:val="28"/>
          <w:szCs w:val="28"/>
          <w:lang w:eastAsia="uk-UA"/>
        </w:rPr>
        <w:t>»</w:t>
      </w:r>
    </w:p>
    <w:p w14:paraId="14550F21" w14:textId="69303356" w:rsidR="00927454" w:rsidRPr="00DD0600" w:rsidRDefault="00927454" w:rsidP="00927454">
      <w:pPr>
        <w:spacing w:after="0" w:line="240" w:lineRule="auto"/>
        <w:ind w:left="3402" w:right="282"/>
        <w:rPr>
          <w:rFonts w:ascii="Times New Roman" w:eastAsia="Times New Roman" w:hAnsi="Times New Roman" w:cs="Times New Roman"/>
          <w:sz w:val="28"/>
          <w:szCs w:val="28"/>
          <w:lang w:val="uk-UA" w:eastAsia="uk-UA"/>
        </w:rPr>
      </w:pPr>
      <w:r w:rsidRPr="00DD0600">
        <w:rPr>
          <w:rFonts w:ascii="Times New Roman" w:eastAsia="Times New Roman" w:hAnsi="Times New Roman" w:cs="Times New Roman"/>
          <w:sz w:val="28"/>
          <w:szCs w:val="28"/>
          <w:lang w:val="uk-UA" w:eastAsia="uk-UA"/>
        </w:rPr>
        <w:t>Малахова Алла Володимирівна</w:t>
      </w:r>
    </w:p>
    <w:p w14:paraId="1E322D12" w14:textId="77777777" w:rsidR="00927454" w:rsidRPr="00DD0600" w:rsidRDefault="00927454" w:rsidP="00927454">
      <w:pPr>
        <w:spacing w:after="0" w:line="240" w:lineRule="auto"/>
        <w:ind w:left="3402" w:right="282"/>
        <w:rPr>
          <w:rFonts w:ascii="Times New Roman" w:eastAsia="Times New Roman" w:hAnsi="Times New Roman" w:cs="Times New Roman"/>
          <w:sz w:val="28"/>
          <w:szCs w:val="28"/>
          <w:lang w:eastAsia="uk-UA"/>
        </w:rPr>
      </w:pPr>
    </w:p>
    <w:p w14:paraId="5953D5AF" w14:textId="758A7212" w:rsidR="00927454" w:rsidRPr="00DD0600" w:rsidRDefault="00927454" w:rsidP="00927454">
      <w:pPr>
        <w:spacing w:after="0" w:line="240" w:lineRule="auto"/>
        <w:ind w:left="3402" w:right="282"/>
        <w:rPr>
          <w:rFonts w:ascii="Times New Roman" w:eastAsia="Times New Roman" w:hAnsi="Times New Roman" w:cs="Times New Roman"/>
          <w:sz w:val="28"/>
          <w:szCs w:val="28"/>
          <w:lang w:val="uk-UA" w:eastAsia="uk-UA"/>
        </w:rPr>
      </w:pPr>
      <w:r w:rsidRPr="00DD0600">
        <w:rPr>
          <w:rFonts w:ascii="Times New Roman" w:eastAsia="Times New Roman" w:hAnsi="Times New Roman" w:cs="Times New Roman"/>
          <w:b/>
          <w:sz w:val="28"/>
          <w:szCs w:val="28"/>
          <w:lang w:val="uk-UA" w:eastAsia="uk-UA"/>
        </w:rPr>
        <w:t>Науковий к</w:t>
      </w:r>
      <w:proofErr w:type="spellStart"/>
      <w:r w:rsidRPr="00DD0600">
        <w:rPr>
          <w:rFonts w:ascii="Times New Roman" w:eastAsia="Times New Roman" w:hAnsi="Times New Roman" w:cs="Times New Roman"/>
          <w:b/>
          <w:sz w:val="28"/>
          <w:szCs w:val="28"/>
          <w:lang w:eastAsia="uk-UA"/>
        </w:rPr>
        <w:t>ерівник</w:t>
      </w:r>
      <w:proofErr w:type="spellEnd"/>
      <w:r w:rsidRPr="00DD0600">
        <w:rPr>
          <w:rFonts w:ascii="Times New Roman" w:eastAsia="Times New Roman" w:hAnsi="Times New Roman" w:cs="Times New Roman"/>
          <w:b/>
          <w:sz w:val="28"/>
          <w:szCs w:val="28"/>
          <w:lang w:eastAsia="uk-UA"/>
        </w:rPr>
        <w:t>:</w:t>
      </w:r>
      <w:r w:rsidRPr="00DD0600">
        <w:rPr>
          <w:rFonts w:ascii="Times New Roman" w:eastAsia="Times New Roman" w:hAnsi="Times New Roman" w:cs="Times New Roman"/>
          <w:sz w:val="28"/>
          <w:szCs w:val="28"/>
          <w:lang w:eastAsia="uk-UA"/>
        </w:rPr>
        <w:t xml:space="preserve"> </w:t>
      </w:r>
      <w:r w:rsidR="00E51E41">
        <w:rPr>
          <w:rFonts w:ascii="Times New Roman" w:eastAsia="Times New Roman" w:hAnsi="Times New Roman" w:cs="Times New Roman"/>
          <w:sz w:val="28"/>
          <w:szCs w:val="28"/>
          <w:lang w:val="uk-UA" w:eastAsia="uk-UA"/>
        </w:rPr>
        <w:t xml:space="preserve">доцент </w:t>
      </w:r>
      <w:r w:rsidRPr="00DD0600">
        <w:rPr>
          <w:rFonts w:ascii="Times New Roman" w:eastAsia="Times New Roman" w:hAnsi="Times New Roman" w:cs="Times New Roman"/>
          <w:sz w:val="28"/>
          <w:szCs w:val="28"/>
          <w:lang w:val="uk-UA" w:eastAsia="uk-UA"/>
        </w:rPr>
        <w:t xml:space="preserve">Ірина Олегівна </w:t>
      </w:r>
      <w:proofErr w:type="spellStart"/>
      <w:r w:rsidRPr="00DD0600">
        <w:rPr>
          <w:rFonts w:ascii="Times New Roman" w:eastAsia="Times New Roman" w:hAnsi="Times New Roman" w:cs="Times New Roman"/>
          <w:sz w:val="28"/>
          <w:szCs w:val="28"/>
          <w:lang w:val="uk-UA" w:eastAsia="uk-UA"/>
        </w:rPr>
        <w:t>Солярська-Комарчук</w:t>
      </w:r>
      <w:proofErr w:type="spellEnd"/>
    </w:p>
    <w:p w14:paraId="5FD49118" w14:textId="77777777" w:rsidR="00927454" w:rsidRPr="00DD0600" w:rsidRDefault="00927454" w:rsidP="00927454">
      <w:pPr>
        <w:spacing w:after="0" w:line="240" w:lineRule="auto"/>
        <w:ind w:left="3402" w:right="282"/>
        <w:rPr>
          <w:rFonts w:ascii="Times New Roman" w:eastAsia="Times New Roman" w:hAnsi="Times New Roman" w:cs="Times New Roman"/>
          <w:sz w:val="28"/>
          <w:szCs w:val="28"/>
          <w:lang w:val="uk-UA" w:eastAsia="uk-UA"/>
        </w:rPr>
      </w:pPr>
    </w:p>
    <w:p w14:paraId="396FDE72" w14:textId="3B57CA1F" w:rsidR="00927454" w:rsidRPr="00CE762B" w:rsidRDefault="00927454" w:rsidP="00927454">
      <w:pPr>
        <w:spacing w:after="0" w:line="240" w:lineRule="auto"/>
        <w:ind w:left="3402" w:right="282"/>
        <w:rPr>
          <w:rFonts w:ascii="Times New Roman" w:eastAsia="Times New Roman" w:hAnsi="Times New Roman" w:cs="Times New Roman"/>
          <w:sz w:val="28"/>
          <w:szCs w:val="28"/>
          <w:lang w:val="uk-UA" w:eastAsia="uk-UA"/>
        </w:rPr>
      </w:pPr>
      <w:r w:rsidRPr="00DD0600">
        <w:rPr>
          <w:rFonts w:ascii="Times New Roman" w:eastAsia="Times New Roman" w:hAnsi="Times New Roman" w:cs="Times New Roman"/>
          <w:b/>
          <w:sz w:val="28"/>
          <w:szCs w:val="28"/>
          <w:lang w:eastAsia="uk-UA"/>
        </w:rPr>
        <w:t>Рецензент:</w:t>
      </w:r>
      <w:r w:rsidRPr="00DD0600">
        <w:rPr>
          <w:rFonts w:ascii="Times New Roman" w:eastAsia="Times New Roman" w:hAnsi="Times New Roman" w:cs="Times New Roman"/>
          <w:sz w:val="28"/>
          <w:szCs w:val="28"/>
          <w:lang w:eastAsia="uk-UA"/>
        </w:rPr>
        <w:t xml:space="preserve"> </w:t>
      </w:r>
      <w:r w:rsidR="00CE762B">
        <w:rPr>
          <w:rFonts w:ascii="Times New Roman" w:eastAsia="Times New Roman" w:hAnsi="Times New Roman" w:cs="Times New Roman"/>
          <w:sz w:val="28"/>
          <w:szCs w:val="28"/>
          <w:lang w:val="uk-UA" w:eastAsia="uk-UA"/>
        </w:rPr>
        <w:t>доцент Ганна Олександрівна Андрес</w:t>
      </w:r>
    </w:p>
    <w:p w14:paraId="70FD16DE" w14:textId="77777777" w:rsidR="00927454" w:rsidRPr="00DD0600" w:rsidRDefault="00927454" w:rsidP="00927454">
      <w:pPr>
        <w:spacing w:after="0" w:line="240" w:lineRule="auto"/>
        <w:ind w:left="3402" w:right="282"/>
        <w:rPr>
          <w:rFonts w:ascii="Times New Roman" w:eastAsia="Times New Roman" w:hAnsi="Times New Roman" w:cs="Times New Roman"/>
          <w:sz w:val="28"/>
          <w:szCs w:val="28"/>
          <w:lang w:val="uk-UA" w:eastAsia="uk-UA"/>
        </w:rPr>
      </w:pPr>
    </w:p>
    <w:p w14:paraId="13B58659" w14:textId="77777777" w:rsidR="00927454" w:rsidRPr="00DD0600" w:rsidRDefault="00927454" w:rsidP="00927454">
      <w:pPr>
        <w:spacing w:after="0" w:line="240" w:lineRule="auto"/>
        <w:ind w:right="282" w:hanging="3"/>
        <w:jc w:val="center"/>
        <w:rPr>
          <w:rFonts w:ascii="Times New Roman" w:eastAsia="Times New Roman" w:hAnsi="Times New Roman" w:cs="Times New Roman"/>
          <w:sz w:val="28"/>
          <w:szCs w:val="28"/>
          <w:lang w:val="uk-UA" w:eastAsia="uk-UA"/>
        </w:rPr>
      </w:pPr>
    </w:p>
    <w:p w14:paraId="35EFB868" w14:textId="77777777" w:rsidR="00927454" w:rsidRPr="00DD0600" w:rsidRDefault="00927454" w:rsidP="00927454">
      <w:pPr>
        <w:spacing w:after="0" w:line="240" w:lineRule="auto"/>
        <w:ind w:right="282"/>
        <w:jc w:val="both"/>
        <w:rPr>
          <w:rFonts w:ascii="Times New Roman" w:eastAsia="Times New Roman" w:hAnsi="Times New Roman" w:cs="Times New Roman"/>
          <w:sz w:val="28"/>
          <w:szCs w:val="28"/>
          <w:lang w:val="uk-UA" w:eastAsia="uk-UA"/>
        </w:rPr>
      </w:pPr>
    </w:p>
    <w:p w14:paraId="488250D6"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eastAsia="uk-UA"/>
        </w:rPr>
      </w:pPr>
    </w:p>
    <w:p w14:paraId="4A640087"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eastAsia="uk-UA"/>
        </w:rPr>
      </w:pPr>
    </w:p>
    <w:p w14:paraId="79750C43"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eastAsia="uk-UA"/>
        </w:rPr>
      </w:pPr>
    </w:p>
    <w:p w14:paraId="1A6462A6"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eastAsia="uk-UA"/>
        </w:rPr>
      </w:pPr>
    </w:p>
    <w:p w14:paraId="18293AF8"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eastAsia="uk-UA"/>
        </w:rPr>
      </w:pPr>
    </w:p>
    <w:p w14:paraId="00C80C92" w14:textId="77777777" w:rsidR="00927454" w:rsidRPr="00DD0600" w:rsidRDefault="00927454" w:rsidP="00927454">
      <w:pPr>
        <w:spacing w:after="0" w:line="240" w:lineRule="auto"/>
        <w:ind w:right="282" w:hanging="3"/>
        <w:jc w:val="center"/>
        <w:rPr>
          <w:rFonts w:ascii="Times New Roman" w:eastAsia="Times New Roman" w:hAnsi="Times New Roman" w:cs="Times New Roman"/>
          <w:b/>
          <w:sz w:val="28"/>
          <w:szCs w:val="28"/>
          <w:lang w:val="uk-UA" w:eastAsia="uk-UA"/>
        </w:rPr>
      </w:pPr>
      <w:r w:rsidRPr="00DD0600">
        <w:rPr>
          <w:rFonts w:ascii="Times New Roman" w:eastAsia="Times New Roman" w:hAnsi="Times New Roman" w:cs="Times New Roman"/>
          <w:b/>
          <w:sz w:val="28"/>
          <w:szCs w:val="28"/>
          <w:lang w:val="uk-UA" w:eastAsia="uk-UA"/>
        </w:rPr>
        <w:t>Київ-2026</w:t>
      </w:r>
    </w:p>
    <w:p w14:paraId="4DEED703" w14:textId="77777777" w:rsidR="00927454" w:rsidRPr="00DD0600" w:rsidRDefault="00927454" w:rsidP="00927454">
      <w:pPr>
        <w:pStyle w:val="2"/>
        <w:spacing w:line="360" w:lineRule="auto"/>
        <w:contextualSpacing/>
        <w:rPr>
          <w:rFonts w:ascii="Times New Roman" w:hAnsi="Times New Roman" w:cs="Times New Roman"/>
          <w:noProof/>
          <w:color w:val="auto"/>
          <w:sz w:val="28"/>
          <w:szCs w:val="28"/>
          <w:lang w:val="uk-UA"/>
        </w:rPr>
      </w:pPr>
    </w:p>
    <w:p w14:paraId="58CDE445" w14:textId="3A97C275" w:rsidR="00927454" w:rsidRPr="00DD0600" w:rsidRDefault="00927454" w:rsidP="00927454">
      <w:pPr>
        <w:pStyle w:val="2"/>
        <w:spacing w:line="360" w:lineRule="auto"/>
        <w:contextualSpacing/>
        <w:rPr>
          <w:rFonts w:ascii="Times New Roman" w:hAnsi="Times New Roman" w:cs="Times New Roman"/>
          <w:noProof/>
          <w:color w:val="auto"/>
          <w:sz w:val="28"/>
          <w:szCs w:val="28"/>
          <w:lang w:val="uk-UA"/>
        </w:rPr>
      </w:pPr>
    </w:p>
    <w:p w14:paraId="3DF79156" w14:textId="77777777" w:rsidR="00927454" w:rsidRPr="00DD0600" w:rsidRDefault="00927454" w:rsidP="00927454">
      <w:pPr>
        <w:rPr>
          <w:rFonts w:ascii="Times New Roman" w:hAnsi="Times New Roman" w:cs="Times New Roman"/>
          <w:lang w:val="uk-UA"/>
        </w:rPr>
      </w:pPr>
    </w:p>
    <w:p w14:paraId="7D236A9C" w14:textId="77777777" w:rsidR="00927454" w:rsidRPr="00DD0600" w:rsidRDefault="00927454" w:rsidP="00927454">
      <w:pPr>
        <w:rPr>
          <w:rFonts w:ascii="Times New Roman" w:hAnsi="Times New Roman" w:cs="Times New Roman"/>
          <w:lang w:val="uk-UA"/>
        </w:rPr>
      </w:pPr>
    </w:p>
    <w:p w14:paraId="5742D950" w14:textId="77777777" w:rsidR="00927454" w:rsidRPr="00DD0600" w:rsidRDefault="00927454" w:rsidP="00927454">
      <w:pPr>
        <w:rPr>
          <w:rFonts w:ascii="Times New Roman" w:hAnsi="Times New Roman" w:cs="Times New Roman"/>
          <w:lang w:val="uk-UA"/>
        </w:rPr>
      </w:pPr>
    </w:p>
    <w:p w14:paraId="72A58401" w14:textId="2856AF6F" w:rsidR="00D43F8D" w:rsidRPr="00DD0600" w:rsidRDefault="00D43F8D" w:rsidP="00927454">
      <w:pPr>
        <w:pStyle w:val="2"/>
        <w:spacing w:line="360" w:lineRule="auto"/>
        <w:contextualSpacing/>
        <w:jc w:val="center"/>
        <w:rPr>
          <w:rFonts w:ascii="Times New Roman" w:hAnsi="Times New Roman" w:cs="Times New Roman"/>
          <w:noProof/>
          <w:color w:val="auto"/>
          <w:sz w:val="28"/>
          <w:szCs w:val="28"/>
          <w:lang w:val="uk-UA"/>
        </w:rPr>
      </w:pPr>
      <w:r w:rsidRPr="00DD0600">
        <w:rPr>
          <w:rFonts w:ascii="Times New Roman" w:hAnsi="Times New Roman" w:cs="Times New Roman"/>
          <w:noProof/>
          <w:color w:val="auto"/>
          <w:sz w:val="28"/>
          <w:szCs w:val="28"/>
          <w:lang w:val="uk-UA"/>
        </w:rPr>
        <w:lastRenderedPageBreak/>
        <w:t>АНОТАЦІЯ</w:t>
      </w:r>
    </w:p>
    <w:p w14:paraId="52C60583" w14:textId="39B9C05F"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У роботі досліджено феномен українського поетичного кіно та його вплив на формування творчого стилю </w:t>
      </w:r>
      <w:r w:rsidRPr="00DD0600">
        <w:rPr>
          <w:rStyle w:val="whitespace-normal"/>
          <w:noProof/>
          <w:sz w:val="28"/>
          <w:szCs w:val="28"/>
          <w:lang w:val="uk-UA"/>
        </w:rPr>
        <w:t>Георгі</w:t>
      </w:r>
      <w:r w:rsidR="00FE3968" w:rsidRPr="00DD0600">
        <w:rPr>
          <w:rStyle w:val="whitespace-normal"/>
          <w:noProof/>
          <w:sz w:val="28"/>
          <w:szCs w:val="28"/>
          <w:lang w:val="uk-UA"/>
        </w:rPr>
        <w:t>я</w:t>
      </w:r>
      <w:r w:rsidRPr="00DD0600">
        <w:rPr>
          <w:rStyle w:val="whitespace-normal"/>
          <w:noProof/>
          <w:sz w:val="28"/>
          <w:szCs w:val="28"/>
          <w:lang w:val="uk-UA"/>
        </w:rPr>
        <w:t xml:space="preserve"> Якутович</w:t>
      </w:r>
      <w:r w:rsidR="00FE3968" w:rsidRPr="00DD0600">
        <w:rPr>
          <w:rStyle w:val="whitespace-normal"/>
          <w:noProof/>
          <w:sz w:val="28"/>
          <w:szCs w:val="28"/>
          <w:lang w:val="uk-UA"/>
        </w:rPr>
        <w:t>а</w:t>
      </w:r>
      <w:r w:rsidRPr="00DD0600">
        <w:rPr>
          <w:noProof/>
          <w:sz w:val="28"/>
          <w:szCs w:val="28"/>
          <w:lang w:val="uk-UA"/>
        </w:rPr>
        <w:t>. Актуальність теми зумовлена зростанням інтересу до національної культурної спадщини та необхідністю осмислення взаємодії різних видів мистецтва у контексті розвитку української художньої традиції.</w:t>
      </w:r>
    </w:p>
    <w:p w14:paraId="11CE4E3B" w14:textId="10A9C49E"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Метою дослідження є виявлення особливостей художньої мови українського поетичного кіно та визначення її впливу на формування індивідуального стилю </w:t>
      </w:r>
      <w:r w:rsidRPr="00DD0600">
        <w:rPr>
          <w:rStyle w:val="whitespace-normal"/>
          <w:noProof/>
          <w:sz w:val="28"/>
          <w:szCs w:val="28"/>
          <w:lang w:val="uk-UA"/>
        </w:rPr>
        <w:t>Георгі</w:t>
      </w:r>
      <w:r w:rsidR="00FE3968" w:rsidRPr="00DD0600">
        <w:rPr>
          <w:rStyle w:val="whitespace-normal"/>
          <w:noProof/>
          <w:sz w:val="28"/>
          <w:szCs w:val="28"/>
          <w:lang w:val="uk-UA"/>
        </w:rPr>
        <w:t>я</w:t>
      </w:r>
      <w:r w:rsidRPr="00DD0600">
        <w:rPr>
          <w:rStyle w:val="whitespace-normal"/>
          <w:noProof/>
          <w:sz w:val="28"/>
          <w:szCs w:val="28"/>
          <w:lang w:val="uk-UA"/>
        </w:rPr>
        <w:t xml:space="preserve"> Якутович</w:t>
      </w:r>
      <w:r w:rsidR="00FE3968" w:rsidRPr="00DD0600">
        <w:rPr>
          <w:rStyle w:val="whitespace-normal"/>
          <w:noProof/>
          <w:sz w:val="28"/>
          <w:szCs w:val="28"/>
          <w:lang w:val="uk-UA"/>
        </w:rPr>
        <w:t>а</w:t>
      </w:r>
      <w:r w:rsidRPr="00DD0600">
        <w:rPr>
          <w:noProof/>
          <w:sz w:val="28"/>
          <w:szCs w:val="28"/>
          <w:lang w:val="uk-UA"/>
        </w:rPr>
        <w:t>. У роботі проаналізовано історіографію та джерельну базу дослідження, розкрито естетичні та стилістичні особливості українського поетичного кіно, досліджено взаємодію кінематографа та образотворчого мистецтва у культурному просторі ХХ століття.</w:t>
      </w:r>
    </w:p>
    <w:p w14:paraId="329BE688" w14:textId="7F076D43"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Особливу увагу приділено аналізу співпраці митця з провідними режисерами українського поетичного кіно, що розглядається як фактор формування його творчої свободи та нонконформізму. Досліджено художні рішення </w:t>
      </w:r>
      <w:r w:rsidRPr="00DD0600">
        <w:rPr>
          <w:rStyle w:val="whitespace-normal"/>
          <w:noProof/>
          <w:sz w:val="28"/>
          <w:szCs w:val="28"/>
          <w:lang w:val="uk-UA"/>
        </w:rPr>
        <w:t>Георгій</w:t>
      </w:r>
      <w:r w:rsidR="00FE3968" w:rsidRPr="00DD0600">
        <w:rPr>
          <w:rStyle w:val="whitespace-normal"/>
          <w:noProof/>
          <w:sz w:val="28"/>
          <w:szCs w:val="28"/>
          <w:lang w:val="uk-UA"/>
        </w:rPr>
        <w:t>я</w:t>
      </w:r>
      <w:r w:rsidRPr="00DD0600">
        <w:rPr>
          <w:rStyle w:val="whitespace-normal"/>
          <w:noProof/>
          <w:sz w:val="28"/>
          <w:szCs w:val="28"/>
          <w:lang w:val="uk-UA"/>
        </w:rPr>
        <w:t xml:space="preserve"> Якутович</w:t>
      </w:r>
      <w:r w:rsidR="00FE3968" w:rsidRPr="00DD0600">
        <w:rPr>
          <w:rStyle w:val="whitespace-normal"/>
          <w:noProof/>
          <w:sz w:val="28"/>
          <w:szCs w:val="28"/>
          <w:lang w:val="uk-UA"/>
        </w:rPr>
        <w:t>а</w:t>
      </w:r>
      <w:r w:rsidRPr="00DD0600">
        <w:rPr>
          <w:noProof/>
          <w:sz w:val="28"/>
          <w:szCs w:val="28"/>
          <w:lang w:val="uk-UA"/>
        </w:rPr>
        <w:t xml:space="preserve"> у кінопроєктах, зокрема особливості композиції, символіки, колористики та організації простору. Встановлено, що кінематографічне мислення суттєво вплинуло на його графіку та сценографію, сприяючи формуванню динамічної, багатошарової художньої мови.</w:t>
      </w:r>
    </w:p>
    <w:p w14:paraId="21E7B29E" w14:textId="249DDE90"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У роботі визначено, що ключовими складовими індивідуального стилю митця є символічність, образність та національна ідентичність, які формуються під впливом поєднання традиційного мистецтва та сучасних художніх підходів. Доведено, що творчість </w:t>
      </w:r>
      <w:r w:rsidRPr="00DD0600">
        <w:rPr>
          <w:rStyle w:val="whitespace-normal"/>
          <w:noProof/>
          <w:sz w:val="28"/>
          <w:szCs w:val="28"/>
          <w:lang w:val="uk-UA"/>
        </w:rPr>
        <w:t>Георгі</w:t>
      </w:r>
      <w:r w:rsidR="00FE3968" w:rsidRPr="00DD0600">
        <w:rPr>
          <w:rStyle w:val="whitespace-normal"/>
          <w:noProof/>
          <w:sz w:val="28"/>
          <w:szCs w:val="28"/>
          <w:lang w:val="uk-UA"/>
        </w:rPr>
        <w:t>я</w:t>
      </w:r>
      <w:r w:rsidRPr="00DD0600">
        <w:rPr>
          <w:rStyle w:val="whitespace-normal"/>
          <w:noProof/>
          <w:sz w:val="28"/>
          <w:szCs w:val="28"/>
          <w:lang w:val="uk-UA"/>
        </w:rPr>
        <w:t xml:space="preserve"> Якутович</w:t>
      </w:r>
      <w:r w:rsidR="00FE3968" w:rsidRPr="00DD0600">
        <w:rPr>
          <w:rStyle w:val="whitespace-normal"/>
          <w:noProof/>
          <w:sz w:val="28"/>
          <w:szCs w:val="28"/>
          <w:lang w:val="uk-UA"/>
        </w:rPr>
        <w:t>а</w:t>
      </w:r>
      <w:r w:rsidRPr="00DD0600">
        <w:rPr>
          <w:noProof/>
          <w:sz w:val="28"/>
          <w:szCs w:val="28"/>
          <w:lang w:val="uk-UA"/>
        </w:rPr>
        <w:t xml:space="preserve"> має значний вплив на розвиток сучасного українського мистецтва, зокрема у сфері міждисциплінарних практик, візуального мислення та сценографії.</w:t>
      </w:r>
    </w:p>
    <w:p w14:paraId="50BC2E9D" w14:textId="77777777"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Практичне значення роботи полягає у можливості використання її результатів у навчальному процесі, наукових дослідженнях та мистецькій практиці. Отримані висновки сприяють глибшому розумінню процесів </w:t>
      </w:r>
      <w:r w:rsidRPr="00DD0600">
        <w:rPr>
          <w:noProof/>
          <w:sz w:val="28"/>
          <w:szCs w:val="28"/>
          <w:lang w:val="uk-UA"/>
        </w:rPr>
        <w:lastRenderedPageBreak/>
        <w:t>взаємодії кінематографа та образотворчого мистецтва, а також ролі художника у формуванні візуальної культури.</w:t>
      </w:r>
    </w:p>
    <w:p w14:paraId="5E55275B" w14:textId="77777777"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Ключові слова: українське поетичне кіно, </w:t>
      </w:r>
      <w:r w:rsidRPr="00DD0600">
        <w:rPr>
          <w:rStyle w:val="whitespace-normal"/>
          <w:noProof/>
          <w:sz w:val="28"/>
          <w:szCs w:val="28"/>
          <w:lang w:val="uk-UA"/>
        </w:rPr>
        <w:t>Георгій Якутович</w:t>
      </w:r>
      <w:r w:rsidRPr="00DD0600">
        <w:rPr>
          <w:noProof/>
          <w:sz w:val="28"/>
          <w:szCs w:val="28"/>
          <w:lang w:val="uk-UA"/>
        </w:rPr>
        <w:t>, кіномова, символіка, образотворче мистецтво, сценографія, національна ідентичність.</w:t>
      </w:r>
    </w:p>
    <w:p w14:paraId="03D3C499" w14:textId="77777777" w:rsidR="00D43F8D" w:rsidRPr="00DD0600" w:rsidRDefault="00D43F8D" w:rsidP="002C023B">
      <w:pPr>
        <w:contextualSpacing/>
        <w:rPr>
          <w:rFonts w:ascii="Times New Roman" w:eastAsia="Times New Roman" w:hAnsi="Times New Roman" w:cs="Times New Roman"/>
          <w:noProof/>
          <w:sz w:val="28"/>
          <w:szCs w:val="28"/>
          <w:lang w:val="uk-UA" w:eastAsia="ru-RU"/>
        </w:rPr>
      </w:pPr>
      <w:r w:rsidRPr="00DD0600">
        <w:rPr>
          <w:rFonts w:ascii="Times New Roman" w:hAnsi="Times New Roman" w:cs="Times New Roman"/>
          <w:noProof/>
          <w:sz w:val="28"/>
          <w:szCs w:val="28"/>
          <w:lang w:val="uk-UA"/>
        </w:rPr>
        <w:br w:type="page"/>
      </w:r>
    </w:p>
    <w:p w14:paraId="05187B20" w14:textId="77777777" w:rsidR="00D43F8D" w:rsidRPr="00DD0600" w:rsidRDefault="00D43F8D" w:rsidP="002C023B">
      <w:pPr>
        <w:pStyle w:val="2"/>
        <w:spacing w:line="360" w:lineRule="auto"/>
        <w:contextualSpacing/>
        <w:jc w:val="center"/>
        <w:rPr>
          <w:rFonts w:ascii="Times New Roman" w:hAnsi="Times New Roman" w:cs="Times New Roman"/>
          <w:noProof/>
          <w:color w:val="auto"/>
          <w:sz w:val="28"/>
          <w:szCs w:val="28"/>
          <w:lang w:val="uk-UA"/>
        </w:rPr>
      </w:pPr>
      <w:r w:rsidRPr="00DD0600">
        <w:rPr>
          <w:rFonts w:ascii="Times New Roman" w:hAnsi="Times New Roman" w:cs="Times New Roman"/>
          <w:noProof/>
          <w:color w:val="auto"/>
          <w:sz w:val="28"/>
          <w:szCs w:val="28"/>
          <w:lang w:val="uk-UA"/>
        </w:rPr>
        <w:lastRenderedPageBreak/>
        <w:t>ABSTRACT</w:t>
      </w:r>
    </w:p>
    <w:p w14:paraId="3A0EE89E" w14:textId="7610B6A1" w:rsidR="00FE3968" w:rsidRPr="00DD0600" w:rsidRDefault="00D43F8D" w:rsidP="00FE3968">
      <w:pPr>
        <w:pStyle w:val="a4"/>
        <w:spacing w:line="360" w:lineRule="auto"/>
        <w:ind w:firstLine="708"/>
        <w:contextualSpacing/>
        <w:jc w:val="both"/>
        <w:rPr>
          <w:noProof/>
          <w:sz w:val="28"/>
          <w:szCs w:val="28"/>
          <w:lang w:val="uk-UA"/>
        </w:rPr>
      </w:pPr>
      <w:r w:rsidRPr="00DD0600">
        <w:rPr>
          <w:noProof/>
          <w:sz w:val="28"/>
          <w:szCs w:val="28"/>
          <w:lang w:val="uk-UA"/>
        </w:rPr>
        <w:t xml:space="preserve">The paper explores the phenomenon of Ukrainian poetic cinema and its influence on the formation of the creative style of </w:t>
      </w:r>
      <w:r w:rsidR="00FE3968" w:rsidRPr="00DD0600">
        <w:rPr>
          <w:noProof/>
          <w:sz w:val="28"/>
          <w:szCs w:val="28"/>
          <w:lang w:val="en"/>
        </w:rPr>
        <w:t>Georgy Yakutovych</w:t>
      </w:r>
    </w:p>
    <w:p w14:paraId="173824D0" w14:textId="0BEECAE6"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The relevance of the topic is обусловлена the growing interest in national cultural heritage and the need to comprehend the interaction of different types of art within the context of the development of Ukrainian artistic tradition.</w:t>
      </w:r>
    </w:p>
    <w:p w14:paraId="5FE8FD27" w14:textId="77777777"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The aim of the research is to identify the features of the artistic language of Ukrainian poetic cinema and to determine its influence on the formation of the individual style of </w:t>
      </w:r>
      <w:r w:rsidRPr="00DD0600">
        <w:rPr>
          <w:rStyle w:val="whitespace-normal"/>
          <w:noProof/>
          <w:sz w:val="28"/>
          <w:szCs w:val="28"/>
          <w:lang w:val="uk-UA"/>
        </w:rPr>
        <w:t>Георгій Якутович</w:t>
      </w:r>
      <w:r w:rsidRPr="00DD0600">
        <w:rPr>
          <w:noProof/>
          <w:sz w:val="28"/>
          <w:szCs w:val="28"/>
          <w:lang w:val="uk-UA"/>
        </w:rPr>
        <w:t>. The paper analyzes the historiography and source base of the research, reveals the aesthetic and stylistic features of Ukrainian poetic cinema, and examines the interaction between cinematography and visual arts in the cultural space of the twentieth century.</w:t>
      </w:r>
    </w:p>
    <w:p w14:paraId="0844A6D9" w14:textId="77777777"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Special attention is paid to the analysis of the artist’s collaboration with leading directors of Ukrainian poetic cinema, which is considered as a factor in the formation of his creative freedom and nonconformism. The artistic solutions of </w:t>
      </w:r>
      <w:r w:rsidRPr="00DD0600">
        <w:rPr>
          <w:rStyle w:val="whitespace-normal"/>
          <w:noProof/>
          <w:sz w:val="28"/>
          <w:szCs w:val="28"/>
          <w:lang w:val="uk-UA"/>
        </w:rPr>
        <w:t>Георгій Якутович</w:t>
      </w:r>
      <w:r w:rsidRPr="00DD0600">
        <w:rPr>
          <w:noProof/>
          <w:sz w:val="28"/>
          <w:szCs w:val="28"/>
          <w:lang w:val="uk-UA"/>
        </w:rPr>
        <w:t xml:space="preserve"> in film projects are studied, in particular the features of composition, symbolism, color, and spatial organization. It has been established that cinematic thinking significantly influenced his graphic works and scenography, contributing to the formation of a dynamic and multi-layered artistic language.</w:t>
      </w:r>
    </w:p>
    <w:p w14:paraId="4CC198F7" w14:textId="6DF95C3C" w:rsidR="00D43F8D" w:rsidRPr="00DD0600" w:rsidRDefault="00D43F8D" w:rsidP="002366B5">
      <w:pPr>
        <w:pStyle w:val="a4"/>
        <w:spacing w:line="360" w:lineRule="auto"/>
        <w:ind w:firstLine="708"/>
        <w:contextualSpacing/>
        <w:jc w:val="both"/>
        <w:rPr>
          <w:noProof/>
          <w:sz w:val="28"/>
          <w:szCs w:val="28"/>
          <w:lang w:val="uk-UA"/>
        </w:rPr>
      </w:pPr>
      <w:r w:rsidRPr="00DD0600">
        <w:rPr>
          <w:noProof/>
          <w:sz w:val="28"/>
          <w:szCs w:val="28"/>
          <w:lang w:val="uk-UA"/>
        </w:rPr>
        <w:t xml:space="preserve">The paper determines that the key components of the artist’s individual style are symbolism, imagery, and national identity, which are formed under the influence of the combination of traditional art and modern artistic approaches. It is proved that the creative work of </w:t>
      </w:r>
      <w:r w:rsidR="00B05842" w:rsidRPr="00DD0600">
        <w:rPr>
          <w:noProof/>
          <w:sz w:val="28"/>
          <w:szCs w:val="28"/>
          <w:lang w:val="en"/>
        </w:rPr>
        <w:t>Georgy Yakutovych</w:t>
      </w:r>
      <w:r w:rsidR="00B05842" w:rsidRPr="00DD0600">
        <w:rPr>
          <w:noProof/>
          <w:sz w:val="28"/>
          <w:szCs w:val="28"/>
          <w:lang w:val="uk-UA"/>
        </w:rPr>
        <w:t xml:space="preserve"> </w:t>
      </w:r>
      <w:r w:rsidRPr="00DD0600">
        <w:rPr>
          <w:noProof/>
          <w:sz w:val="28"/>
          <w:szCs w:val="28"/>
          <w:lang w:val="uk-UA"/>
        </w:rPr>
        <w:t>has a significant impact on the development of contemporary Ukrainian art, particularly in the field of interdisciplinary practices, visual thinking, and scenography.</w:t>
      </w:r>
    </w:p>
    <w:p w14:paraId="3A16162B" w14:textId="77777777" w:rsidR="00D43F8D" w:rsidRPr="00DD0600" w:rsidRDefault="00D43F8D" w:rsidP="002C023B">
      <w:pPr>
        <w:pStyle w:val="a4"/>
        <w:spacing w:line="360" w:lineRule="auto"/>
        <w:ind w:firstLine="708"/>
        <w:contextualSpacing/>
        <w:jc w:val="both"/>
        <w:rPr>
          <w:noProof/>
          <w:sz w:val="28"/>
          <w:szCs w:val="28"/>
          <w:lang w:val="uk-UA"/>
        </w:rPr>
      </w:pPr>
      <w:r w:rsidRPr="00DD0600">
        <w:rPr>
          <w:noProof/>
          <w:sz w:val="28"/>
          <w:szCs w:val="28"/>
          <w:lang w:val="uk-UA"/>
        </w:rPr>
        <w:t xml:space="preserve">The practical significance of the research lies in the possibility of using its results in the educational process, scientific research, and artistic practice. The obtained conclusions contribute to a deeper understanding of the interaction between </w:t>
      </w:r>
      <w:r w:rsidRPr="00DD0600">
        <w:rPr>
          <w:noProof/>
          <w:sz w:val="28"/>
          <w:szCs w:val="28"/>
          <w:lang w:val="uk-UA"/>
        </w:rPr>
        <w:lastRenderedPageBreak/>
        <w:t>cinematography and visual arts, as well as the role of the artist in the formation of visual culture.</w:t>
      </w:r>
    </w:p>
    <w:p w14:paraId="7C5D52AC" w14:textId="77777777" w:rsidR="00D43F8D" w:rsidRPr="00DD0600" w:rsidRDefault="00D43F8D" w:rsidP="002C023B">
      <w:pPr>
        <w:pStyle w:val="a4"/>
        <w:spacing w:line="360" w:lineRule="auto"/>
        <w:contextualSpacing/>
        <w:jc w:val="both"/>
        <w:rPr>
          <w:noProof/>
          <w:sz w:val="28"/>
          <w:szCs w:val="28"/>
          <w:lang w:val="uk-UA"/>
        </w:rPr>
      </w:pPr>
      <w:r w:rsidRPr="00DD0600">
        <w:rPr>
          <w:noProof/>
          <w:sz w:val="28"/>
          <w:szCs w:val="28"/>
          <w:lang w:val="uk-UA"/>
        </w:rPr>
        <w:t>Keywords: Ukrainian poetic cinema, film language, symbolism, visual arts, scenography, national identity.</w:t>
      </w:r>
    </w:p>
    <w:p w14:paraId="233995A2" w14:textId="77777777" w:rsidR="00D43F8D" w:rsidRPr="00DD0600" w:rsidRDefault="00D43F8D" w:rsidP="002C023B">
      <w:pPr>
        <w:pStyle w:val="a4"/>
        <w:spacing w:line="360" w:lineRule="auto"/>
        <w:ind w:firstLine="708"/>
        <w:contextualSpacing/>
        <w:jc w:val="both"/>
        <w:rPr>
          <w:noProof/>
          <w:sz w:val="28"/>
          <w:szCs w:val="28"/>
          <w:lang w:val="uk-UA"/>
        </w:rPr>
      </w:pPr>
    </w:p>
    <w:p w14:paraId="732E3925" w14:textId="77777777" w:rsidR="00D43F8D" w:rsidRPr="00DD0600" w:rsidRDefault="00D43F8D" w:rsidP="002C023B">
      <w:pPr>
        <w:spacing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ype="page"/>
      </w:r>
    </w:p>
    <w:p w14:paraId="009F1998" w14:textId="77777777" w:rsidR="00793DB9" w:rsidRPr="00DD0600" w:rsidRDefault="00793DB9" w:rsidP="002C023B">
      <w:pPr>
        <w:spacing w:before="100" w:beforeAutospacing="1" w:after="100" w:afterAutospacing="1" w:line="360" w:lineRule="auto"/>
        <w:contextualSpacing/>
        <w:jc w:val="center"/>
        <w:outlineLvl w:val="0"/>
        <w:rPr>
          <w:rFonts w:ascii="Times New Roman" w:eastAsia="Times New Roman" w:hAnsi="Times New Roman" w:cs="Times New Roman"/>
          <w:b/>
          <w:bCs/>
          <w:noProof/>
          <w:kern w:val="36"/>
          <w:sz w:val="28"/>
          <w:szCs w:val="28"/>
          <w:lang w:val="uk-UA" w:eastAsia="ru-RU"/>
        </w:rPr>
      </w:pPr>
    </w:p>
    <w:p w14:paraId="1CBD4FB3" w14:textId="1E4BA258" w:rsidR="00964894" w:rsidRPr="00DD0600" w:rsidRDefault="00964894" w:rsidP="002C023B">
      <w:pPr>
        <w:spacing w:before="100" w:beforeAutospacing="1" w:after="100" w:afterAutospacing="1" w:line="360" w:lineRule="auto"/>
        <w:contextualSpacing/>
        <w:jc w:val="center"/>
        <w:outlineLvl w:val="0"/>
        <w:rPr>
          <w:rFonts w:ascii="Times New Roman" w:eastAsia="Times New Roman" w:hAnsi="Times New Roman" w:cs="Times New Roman"/>
          <w:b/>
          <w:bCs/>
          <w:noProof/>
          <w:kern w:val="36"/>
          <w:sz w:val="28"/>
          <w:szCs w:val="28"/>
          <w:lang w:val="uk-UA" w:eastAsia="ru-RU"/>
        </w:rPr>
      </w:pPr>
      <w:r w:rsidRPr="00DD0600">
        <w:rPr>
          <w:rFonts w:ascii="Times New Roman" w:eastAsia="Times New Roman" w:hAnsi="Times New Roman" w:cs="Times New Roman"/>
          <w:b/>
          <w:bCs/>
          <w:noProof/>
          <w:kern w:val="36"/>
          <w:sz w:val="28"/>
          <w:szCs w:val="28"/>
          <w:lang w:val="uk-UA" w:eastAsia="ru-RU"/>
        </w:rPr>
        <w:t>ЗМІСТ</w:t>
      </w:r>
    </w:p>
    <w:p w14:paraId="25A74B0A" w14:textId="065467AA" w:rsidR="00964894"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ВСТУП</w:t>
      </w:r>
      <w:r w:rsidR="002366B5" w:rsidRPr="00DD0600">
        <w:rPr>
          <w:rFonts w:ascii="Times New Roman" w:eastAsia="Times New Roman" w:hAnsi="Times New Roman" w:cs="Times New Roman"/>
          <w:noProof/>
          <w:sz w:val="28"/>
          <w:szCs w:val="28"/>
          <w:lang w:val="uk-UA" w:eastAsia="ru-RU"/>
        </w:rPr>
        <w:t xml:space="preserve">………………………………………………………………………… </w:t>
      </w:r>
      <w:r w:rsidR="005E6B4A">
        <w:rPr>
          <w:rFonts w:ascii="Times New Roman" w:eastAsia="Times New Roman" w:hAnsi="Times New Roman" w:cs="Times New Roman"/>
          <w:noProof/>
          <w:sz w:val="28"/>
          <w:szCs w:val="28"/>
          <w:lang w:val="uk-UA" w:eastAsia="ru-RU"/>
        </w:rPr>
        <w:t>6</w:t>
      </w:r>
    </w:p>
    <w:p w14:paraId="176934E6" w14:textId="2E6D2356" w:rsidR="00134B96"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РОЗДІЛ 1. ТЕОРЕТИЧНІ ОСНОВИ ДОСЛІДЖЕННЯ ТВОРЧОСТІ ГЕОРГІЯ ЯКУТОВИЧА</w:t>
      </w:r>
      <w:r w:rsidR="002366B5" w:rsidRPr="00DD0600">
        <w:rPr>
          <w:rFonts w:ascii="Times New Roman" w:eastAsia="Times New Roman" w:hAnsi="Times New Roman" w:cs="Times New Roman"/>
          <w:noProof/>
          <w:sz w:val="28"/>
          <w:szCs w:val="28"/>
          <w:lang w:val="uk-UA" w:eastAsia="ru-RU"/>
        </w:rPr>
        <w:t xml:space="preserve">…………………………………………………………………. </w:t>
      </w:r>
      <w:r w:rsidR="005E6B4A">
        <w:rPr>
          <w:rFonts w:ascii="Times New Roman" w:eastAsia="Times New Roman" w:hAnsi="Times New Roman" w:cs="Times New Roman"/>
          <w:noProof/>
          <w:sz w:val="28"/>
          <w:szCs w:val="28"/>
          <w:lang w:val="uk-UA" w:eastAsia="ru-RU"/>
        </w:rPr>
        <w:t>8</w:t>
      </w:r>
      <w:r w:rsidRPr="00DD0600">
        <w:rPr>
          <w:rFonts w:ascii="Times New Roman" w:eastAsia="Times New Roman" w:hAnsi="Times New Roman" w:cs="Times New Roman"/>
          <w:noProof/>
          <w:sz w:val="28"/>
          <w:szCs w:val="28"/>
          <w:lang w:val="uk-UA" w:eastAsia="ru-RU"/>
        </w:rPr>
        <w:br/>
        <w:t>1.1. Історіографія дослідження</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8</w:t>
      </w:r>
    </w:p>
    <w:p w14:paraId="23032959" w14:textId="2952428F" w:rsidR="00067872"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color w:val="FF0000"/>
          <w:sz w:val="28"/>
          <w:szCs w:val="28"/>
          <w:lang w:val="uk-UA" w:eastAsia="ru-RU"/>
        </w:rPr>
      </w:pPr>
      <w:r w:rsidRPr="00DD0600">
        <w:rPr>
          <w:rFonts w:ascii="Times New Roman" w:eastAsia="Times New Roman" w:hAnsi="Times New Roman" w:cs="Times New Roman"/>
          <w:noProof/>
          <w:sz w:val="28"/>
          <w:szCs w:val="28"/>
          <w:lang w:val="uk-UA" w:eastAsia="ru-RU"/>
        </w:rPr>
        <w:t>1.2. Джерельна база дослідження</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12</w:t>
      </w:r>
      <w:r w:rsidRPr="00DD0600">
        <w:rPr>
          <w:rFonts w:ascii="Times New Roman" w:eastAsia="Times New Roman" w:hAnsi="Times New Roman" w:cs="Times New Roman"/>
          <w:noProof/>
          <w:sz w:val="28"/>
          <w:szCs w:val="28"/>
          <w:lang w:val="uk-UA" w:eastAsia="ru-RU"/>
        </w:rPr>
        <w:br/>
        <w:t>1.3. Феномен українського поетичного кіно: естетика, стилістика, художні принципи</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16</w:t>
      </w:r>
      <w:r w:rsidRPr="00DD0600">
        <w:rPr>
          <w:rFonts w:ascii="Times New Roman" w:eastAsia="Times New Roman" w:hAnsi="Times New Roman" w:cs="Times New Roman"/>
          <w:noProof/>
          <w:sz w:val="28"/>
          <w:szCs w:val="28"/>
          <w:lang w:val="uk-UA" w:eastAsia="ru-RU"/>
        </w:rPr>
        <w:br/>
      </w:r>
      <w:r w:rsidR="00067872" w:rsidRPr="00DD0600">
        <w:rPr>
          <w:rFonts w:ascii="Times New Roman" w:eastAsia="Times New Roman" w:hAnsi="Times New Roman" w:cs="Times New Roman"/>
          <w:noProof/>
          <w:sz w:val="28"/>
          <w:szCs w:val="28"/>
          <w:lang w:val="uk-UA" w:eastAsia="ru-RU"/>
        </w:rPr>
        <w:t>Висновки до розділу І</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17</w:t>
      </w:r>
    </w:p>
    <w:p w14:paraId="1074D898" w14:textId="36EA2789" w:rsidR="00134B96"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РОЗДІЛ 2. ХУДОЖНЯ МОВА ПОЕТИЧНОГО КІНО ТА ЇЇ ВПЛИВ НА ТВОРЧІСТЬ ГЕОРГІЯ ЯКУТОВИЧА</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22</w:t>
      </w:r>
      <w:r w:rsidRPr="00DD0600">
        <w:rPr>
          <w:rFonts w:ascii="Times New Roman" w:eastAsia="Times New Roman" w:hAnsi="Times New Roman" w:cs="Times New Roman"/>
          <w:noProof/>
          <w:sz w:val="28"/>
          <w:szCs w:val="28"/>
          <w:lang w:val="uk-UA" w:eastAsia="ru-RU"/>
        </w:rPr>
        <w:br/>
        <w:t xml:space="preserve">2.1. Взаємодія образотворчого мистецтва і кінематографа в українській культурі </w:t>
      </w:r>
      <w:r w:rsidR="00D43F8D" w:rsidRPr="00DD0600">
        <w:rPr>
          <w:rFonts w:ascii="Times New Roman" w:hAnsi="Times New Roman" w:cs="Times New Roman"/>
          <w:noProof/>
          <w:sz w:val="28"/>
          <w:szCs w:val="28"/>
          <w:lang w:val="uk-UA"/>
        </w:rPr>
        <w:t>другої половини</w:t>
      </w:r>
      <w:r w:rsidR="004B79D4" w:rsidRPr="00DD0600">
        <w:rPr>
          <w:rFonts w:ascii="Times New Roman" w:hAnsi="Times New Roman" w:cs="Times New Roman"/>
          <w:noProof/>
          <w:sz w:val="28"/>
          <w:szCs w:val="28"/>
          <w:lang w:val="uk-UA"/>
        </w:rPr>
        <w:t xml:space="preserve"> </w:t>
      </w:r>
      <w:r w:rsidRPr="00DD0600">
        <w:rPr>
          <w:rFonts w:ascii="Times New Roman" w:eastAsia="Times New Roman" w:hAnsi="Times New Roman" w:cs="Times New Roman"/>
          <w:noProof/>
          <w:sz w:val="28"/>
          <w:szCs w:val="28"/>
          <w:lang w:val="uk-UA" w:eastAsia="ru-RU"/>
        </w:rPr>
        <w:t>ХХ століття</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32</w:t>
      </w:r>
      <w:r w:rsidRPr="00DD0600">
        <w:rPr>
          <w:rFonts w:ascii="Times New Roman" w:eastAsia="Times New Roman" w:hAnsi="Times New Roman" w:cs="Times New Roman"/>
          <w:noProof/>
          <w:sz w:val="28"/>
          <w:szCs w:val="28"/>
          <w:lang w:val="uk-UA" w:eastAsia="ru-RU"/>
        </w:rPr>
        <w:br/>
      </w:r>
      <w:r w:rsidR="00F452BD" w:rsidRPr="00DD0600">
        <w:rPr>
          <w:rFonts w:ascii="Times New Roman" w:eastAsia="Times New Roman" w:hAnsi="Times New Roman" w:cs="Times New Roman"/>
          <w:noProof/>
          <w:sz w:val="28"/>
          <w:szCs w:val="28"/>
          <w:lang w:val="uk-UA" w:eastAsia="ru-RU"/>
        </w:rPr>
        <w:t>2.</w:t>
      </w:r>
      <w:r w:rsidR="00067872" w:rsidRPr="00DD0600">
        <w:rPr>
          <w:rFonts w:ascii="Times New Roman" w:eastAsia="Times New Roman" w:hAnsi="Times New Roman" w:cs="Times New Roman"/>
          <w:noProof/>
          <w:sz w:val="28"/>
          <w:szCs w:val="28"/>
          <w:lang w:val="uk-UA" w:eastAsia="ru-RU"/>
        </w:rPr>
        <w:t>2</w:t>
      </w:r>
      <w:r w:rsidR="00F452BD" w:rsidRPr="00DD0600">
        <w:rPr>
          <w:rFonts w:ascii="Times New Roman" w:eastAsia="Times New Roman" w:hAnsi="Times New Roman" w:cs="Times New Roman"/>
          <w:noProof/>
          <w:sz w:val="28"/>
          <w:szCs w:val="28"/>
          <w:lang w:val="uk-UA" w:eastAsia="ru-RU"/>
        </w:rPr>
        <w:t xml:space="preserve">. Поетичне кіно </w:t>
      </w:r>
      <w:r w:rsidR="00134B96" w:rsidRPr="00DD0600">
        <w:rPr>
          <w:rFonts w:ascii="Times New Roman" w:eastAsia="Times New Roman" w:hAnsi="Times New Roman" w:cs="Times New Roman"/>
          <w:noProof/>
          <w:sz w:val="28"/>
          <w:szCs w:val="28"/>
          <w:lang w:val="uk-UA" w:eastAsia="ru-RU"/>
        </w:rPr>
        <w:t xml:space="preserve">та співпраця з режисерами </w:t>
      </w:r>
      <w:r w:rsidR="00F452BD" w:rsidRPr="00DD0600">
        <w:rPr>
          <w:rFonts w:ascii="Times New Roman" w:eastAsia="Times New Roman" w:hAnsi="Times New Roman" w:cs="Times New Roman"/>
          <w:noProof/>
          <w:sz w:val="28"/>
          <w:szCs w:val="28"/>
          <w:lang w:val="uk-UA" w:eastAsia="ru-RU"/>
        </w:rPr>
        <w:t>як фактор свободи та нонконформізму у творчих міркуваннях Г. Якутовича</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36</w:t>
      </w:r>
    </w:p>
    <w:p w14:paraId="03D8997C" w14:textId="05577465" w:rsidR="00067872"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2.3. Аналіз художніх рішень Георгія Якутовича у кінопроєктах</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44</w:t>
      </w:r>
    </w:p>
    <w:p w14:paraId="4A5C3EA9" w14:textId="5BEC63D3" w:rsidR="00067872" w:rsidRPr="00DD0600" w:rsidRDefault="00067872"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Висновки до розділу ІІ</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49</w:t>
      </w:r>
    </w:p>
    <w:p w14:paraId="2C727292" w14:textId="7464A472" w:rsidR="00964894"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РОЗДІЛ 3. ОСОБЛИВОСТІ ТВОРЧОГО СТИЛЮ ГЕОРГІЯ ЯКУТОВИЧА</w:t>
      </w:r>
      <w:r w:rsidR="00067872" w:rsidRPr="00DD0600">
        <w:rPr>
          <w:rFonts w:ascii="Times New Roman" w:eastAsia="Times New Roman" w:hAnsi="Times New Roman" w:cs="Times New Roman"/>
          <w:noProof/>
          <w:sz w:val="28"/>
          <w:szCs w:val="28"/>
          <w:lang w:val="uk-UA" w:eastAsia="ru-RU"/>
        </w:rPr>
        <w:t>, СФОРМОВАНІ</w:t>
      </w:r>
      <w:r w:rsidRPr="00DD0600">
        <w:rPr>
          <w:rFonts w:ascii="Times New Roman" w:eastAsia="Times New Roman" w:hAnsi="Times New Roman" w:cs="Times New Roman"/>
          <w:noProof/>
          <w:sz w:val="28"/>
          <w:szCs w:val="28"/>
          <w:lang w:val="uk-UA" w:eastAsia="ru-RU"/>
        </w:rPr>
        <w:t xml:space="preserve"> В КОНТЕКСТІ ПОЕТИЧНОГО КІНО</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53</w:t>
      </w:r>
      <w:r w:rsidRPr="00DD0600">
        <w:rPr>
          <w:rFonts w:ascii="Times New Roman" w:eastAsia="Times New Roman" w:hAnsi="Times New Roman" w:cs="Times New Roman"/>
          <w:noProof/>
          <w:sz w:val="28"/>
          <w:szCs w:val="28"/>
          <w:lang w:val="uk-UA" w:eastAsia="ru-RU"/>
        </w:rPr>
        <w:br/>
        <w:t xml:space="preserve">3.1. </w:t>
      </w:r>
      <w:r w:rsidR="00067872" w:rsidRPr="00DD0600">
        <w:rPr>
          <w:rFonts w:ascii="Times New Roman" w:eastAsia="Times New Roman" w:hAnsi="Times New Roman" w:cs="Times New Roman"/>
          <w:noProof/>
          <w:sz w:val="28"/>
          <w:szCs w:val="28"/>
          <w:lang w:val="uk-UA" w:eastAsia="ru-RU"/>
        </w:rPr>
        <w:t>Формування індивідуального стилю митця під впливом кіномови</w:t>
      </w:r>
      <w:r w:rsidR="007E072F" w:rsidRPr="00DD0600">
        <w:rPr>
          <w:rFonts w:ascii="Times New Roman" w:eastAsia="Times New Roman" w:hAnsi="Times New Roman" w:cs="Times New Roman"/>
          <w:noProof/>
          <w:sz w:val="28"/>
          <w:szCs w:val="28"/>
          <w:lang w:val="uk-UA" w:eastAsia="ru-RU"/>
        </w:rPr>
        <w:t>: с</w:t>
      </w:r>
      <w:r w:rsidRPr="00DD0600">
        <w:rPr>
          <w:rFonts w:ascii="Times New Roman" w:eastAsia="Times New Roman" w:hAnsi="Times New Roman" w:cs="Times New Roman"/>
          <w:noProof/>
          <w:sz w:val="28"/>
          <w:szCs w:val="28"/>
          <w:lang w:val="uk-UA" w:eastAsia="ru-RU"/>
        </w:rPr>
        <w:t>имволіка, образність і національна ідентичність у творчості</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53</w:t>
      </w:r>
      <w:r w:rsidRPr="00DD0600">
        <w:rPr>
          <w:rFonts w:ascii="Times New Roman" w:eastAsia="Times New Roman" w:hAnsi="Times New Roman" w:cs="Times New Roman"/>
          <w:noProof/>
          <w:sz w:val="28"/>
          <w:szCs w:val="28"/>
          <w:lang w:val="uk-UA" w:eastAsia="ru-RU"/>
        </w:rPr>
        <w:br/>
        <w:t>3.</w:t>
      </w:r>
      <w:r w:rsidR="007E072F" w:rsidRPr="00DD0600">
        <w:rPr>
          <w:rFonts w:ascii="Times New Roman" w:eastAsia="Times New Roman" w:hAnsi="Times New Roman" w:cs="Times New Roman"/>
          <w:noProof/>
          <w:sz w:val="28"/>
          <w:szCs w:val="28"/>
          <w:lang w:val="uk-UA" w:eastAsia="ru-RU"/>
        </w:rPr>
        <w:t>2</w:t>
      </w:r>
      <w:r w:rsidRPr="00DD0600">
        <w:rPr>
          <w:rFonts w:ascii="Times New Roman" w:eastAsia="Times New Roman" w:hAnsi="Times New Roman" w:cs="Times New Roman"/>
          <w:noProof/>
          <w:sz w:val="28"/>
          <w:szCs w:val="28"/>
          <w:lang w:val="uk-UA" w:eastAsia="ru-RU"/>
        </w:rPr>
        <w:t>. Вплив кінематографічного мислення на графіку та сценографію</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61</w:t>
      </w:r>
      <w:r w:rsidRPr="00DD0600">
        <w:rPr>
          <w:rFonts w:ascii="Times New Roman" w:eastAsia="Times New Roman" w:hAnsi="Times New Roman" w:cs="Times New Roman"/>
          <w:noProof/>
          <w:sz w:val="28"/>
          <w:szCs w:val="28"/>
          <w:lang w:val="uk-UA" w:eastAsia="ru-RU"/>
        </w:rPr>
        <w:br/>
        <w:t>3.</w:t>
      </w:r>
      <w:r w:rsidR="007E072F" w:rsidRPr="00DD0600">
        <w:rPr>
          <w:rFonts w:ascii="Times New Roman" w:eastAsia="Times New Roman" w:hAnsi="Times New Roman" w:cs="Times New Roman"/>
          <w:noProof/>
          <w:sz w:val="28"/>
          <w:szCs w:val="28"/>
          <w:lang w:val="uk-UA" w:eastAsia="ru-RU"/>
        </w:rPr>
        <w:t>3</w:t>
      </w:r>
      <w:r w:rsidRPr="00DD0600">
        <w:rPr>
          <w:rFonts w:ascii="Times New Roman" w:eastAsia="Times New Roman" w:hAnsi="Times New Roman" w:cs="Times New Roman"/>
          <w:noProof/>
          <w:sz w:val="28"/>
          <w:szCs w:val="28"/>
          <w:lang w:val="uk-UA" w:eastAsia="ru-RU"/>
        </w:rPr>
        <w:t>. Значення творчості Георгія Якутовича для розвитку сучасного українського мистецтва</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64</w:t>
      </w:r>
    </w:p>
    <w:p w14:paraId="014D2D01" w14:textId="52EC3826" w:rsidR="00067872" w:rsidRPr="00DD0600" w:rsidRDefault="00067872"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Висновки до розділу ІІІ</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65</w:t>
      </w:r>
    </w:p>
    <w:p w14:paraId="3DA2045C" w14:textId="54DA5B9C" w:rsidR="00964894"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ВИСНОВКИ</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66</w:t>
      </w:r>
    </w:p>
    <w:p w14:paraId="0B8E158B" w14:textId="26845683" w:rsidR="00964894"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СПИСОК ВИКОРИСТАНИХ ДЖЕРЕЛ</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67</w:t>
      </w:r>
    </w:p>
    <w:p w14:paraId="64DD19FC" w14:textId="12670316" w:rsidR="00964894"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СПИСОК ІЛЮСТРАЦІЙ</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68</w:t>
      </w:r>
    </w:p>
    <w:p w14:paraId="113AC3FF" w14:textId="1CE3E059" w:rsidR="00964894" w:rsidRPr="00DD0600" w:rsidRDefault="00964894"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ІЛЮСТРАЦІЇ</w:t>
      </w:r>
      <w:r w:rsidR="002366B5" w:rsidRPr="00DD0600">
        <w:rPr>
          <w:rFonts w:ascii="Times New Roman" w:eastAsia="Times New Roman" w:hAnsi="Times New Roman" w:cs="Times New Roman"/>
          <w:noProof/>
          <w:sz w:val="28"/>
          <w:szCs w:val="28"/>
          <w:lang w:val="uk-UA" w:eastAsia="ru-RU"/>
        </w:rPr>
        <w:t>…………………………………………………………………….</w:t>
      </w:r>
      <w:r w:rsidR="005E6B4A">
        <w:rPr>
          <w:rFonts w:ascii="Times New Roman" w:eastAsia="Times New Roman" w:hAnsi="Times New Roman" w:cs="Times New Roman"/>
          <w:noProof/>
          <w:sz w:val="28"/>
          <w:szCs w:val="28"/>
          <w:lang w:val="uk-UA" w:eastAsia="ru-RU"/>
        </w:rPr>
        <w:t>69</w:t>
      </w:r>
    </w:p>
    <w:p w14:paraId="64C98404" w14:textId="476021AA" w:rsidR="00501A08" w:rsidRPr="00DD0600" w:rsidRDefault="00501A08" w:rsidP="00FF3026">
      <w:pPr>
        <w:spacing w:after="0"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t>ВСТУП</w:t>
      </w:r>
      <w:r w:rsidR="00C54B02" w:rsidRPr="00DD0600">
        <w:rPr>
          <w:rFonts w:ascii="Times New Roman" w:eastAsia="Times New Roman" w:hAnsi="Times New Roman" w:cs="Times New Roman"/>
          <w:b/>
          <w:bCs/>
          <w:noProof/>
          <w:sz w:val="28"/>
          <w:szCs w:val="28"/>
          <w:lang w:val="uk-UA" w:eastAsia="ru-RU"/>
        </w:rPr>
        <w:softHyphen/>
      </w:r>
    </w:p>
    <w:p w14:paraId="715C4E33" w14:textId="6EFEFE80" w:rsidR="00501A08" w:rsidRPr="00DD0600" w:rsidRDefault="00501A08" w:rsidP="00FF3026">
      <w:pPr>
        <w:pStyle w:val="a4"/>
        <w:spacing w:line="360" w:lineRule="auto"/>
        <w:ind w:firstLine="708"/>
        <w:contextualSpacing/>
        <w:jc w:val="both"/>
        <w:rPr>
          <w:noProof/>
          <w:sz w:val="28"/>
          <w:szCs w:val="28"/>
          <w:lang w:val="uk-UA"/>
        </w:rPr>
      </w:pPr>
      <w:r w:rsidRPr="00DD0600">
        <w:rPr>
          <w:noProof/>
          <w:sz w:val="28"/>
          <w:szCs w:val="28"/>
          <w:lang w:val="uk-UA"/>
        </w:rPr>
        <w:t xml:space="preserve">Актуальність дослідження зумовлена необхідністю ґрунтовного осмислення явищ української культури ХХ століття, що сформували унікальний художній простір національного мистецтва. Актуальність теми також визначається тим, що у сучасних умовах зростає інтерес до національної культурної спадщини та процесів формування української ідентичності. Творчість </w:t>
      </w:r>
      <w:r w:rsidRPr="00DD0600">
        <w:rPr>
          <w:rStyle w:val="whitespace-normal"/>
          <w:noProof/>
          <w:sz w:val="28"/>
          <w:szCs w:val="28"/>
          <w:lang w:val="uk-UA"/>
        </w:rPr>
        <w:t>Георгі</w:t>
      </w:r>
      <w:r w:rsidR="00FE3968" w:rsidRPr="00DD0600">
        <w:rPr>
          <w:rStyle w:val="whitespace-normal"/>
          <w:noProof/>
          <w:sz w:val="28"/>
          <w:szCs w:val="28"/>
          <w:lang w:val="uk-UA"/>
        </w:rPr>
        <w:t>я</w:t>
      </w:r>
      <w:r w:rsidRPr="00DD0600">
        <w:rPr>
          <w:rStyle w:val="whitespace-normal"/>
          <w:noProof/>
          <w:sz w:val="28"/>
          <w:szCs w:val="28"/>
          <w:lang w:val="uk-UA"/>
        </w:rPr>
        <w:t xml:space="preserve"> Якутович</w:t>
      </w:r>
      <w:r w:rsidRPr="00DD0600">
        <w:rPr>
          <w:noProof/>
          <w:sz w:val="28"/>
          <w:szCs w:val="28"/>
          <w:lang w:val="uk-UA"/>
        </w:rPr>
        <w:t xml:space="preserve"> є важливим прикладом збереження та переосмислення національних традицій у межах модерного художнього дискурсу. Його роботи відзначаються глибоким зануренням у народну культуру, символіку та історичну пам’ять, що особливо виразно проявляється у співпраці з представниками українського поетичного кіно, зокрема такими режисерами, як </w:t>
      </w:r>
      <w:r w:rsidRPr="00DD0600">
        <w:rPr>
          <w:rStyle w:val="whitespace-normal"/>
          <w:noProof/>
          <w:sz w:val="28"/>
          <w:szCs w:val="28"/>
          <w:lang w:val="uk-UA"/>
        </w:rPr>
        <w:t>Сергій Параджанов</w:t>
      </w:r>
      <w:r w:rsidRPr="00DD0600">
        <w:rPr>
          <w:noProof/>
          <w:sz w:val="28"/>
          <w:szCs w:val="28"/>
          <w:lang w:val="uk-UA"/>
        </w:rPr>
        <w:t xml:space="preserve">, </w:t>
      </w:r>
      <w:r w:rsidRPr="00DD0600">
        <w:rPr>
          <w:rStyle w:val="whitespace-normal"/>
          <w:noProof/>
          <w:sz w:val="28"/>
          <w:szCs w:val="28"/>
          <w:lang w:val="uk-UA"/>
        </w:rPr>
        <w:t>Юрій Іллєнко</w:t>
      </w:r>
      <w:r w:rsidRPr="00DD0600">
        <w:rPr>
          <w:noProof/>
          <w:sz w:val="28"/>
          <w:szCs w:val="28"/>
          <w:lang w:val="uk-UA"/>
        </w:rPr>
        <w:t xml:space="preserve"> та </w:t>
      </w:r>
      <w:r w:rsidRPr="00DD0600">
        <w:rPr>
          <w:rStyle w:val="whitespace-normal"/>
          <w:noProof/>
          <w:sz w:val="28"/>
          <w:szCs w:val="28"/>
          <w:lang w:val="uk-UA"/>
        </w:rPr>
        <w:t>Леонід Осика</w:t>
      </w:r>
      <w:r w:rsidRPr="00DD0600">
        <w:rPr>
          <w:noProof/>
          <w:sz w:val="28"/>
          <w:szCs w:val="28"/>
          <w:lang w:val="uk-UA"/>
        </w:rPr>
        <w:t>.</w:t>
      </w:r>
    </w:p>
    <w:p w14:paraId="7D30DF14" w14:textId="70002EBF" w:rsidR="00501A08" w:rsidRPr="00DD0600" w:rsidRDefault="00501A08" w:rsidP="002C023B">
      <w:pPr>
        <w:pStyle w:val="a4"/>
        <w:spacing w:line="360" w:lineRule="auto"/>
        <w:ind w:firstLine="708"/>
        <w:contextualSpacing/>
        <w:jc w:val="both"/>
        <w:rPr>
          <w:noProof/>
          <w:sz w:val="28"/>
          <w:szCs w:val="28"/>
          <w:lang w:val="uk-UA"/>
        </w:rPr>
      </w:pPr>
      <w:r w:rsidRPr="00DD0600">
        <w:rPr>
          <w:noProof/>
          <w:sz w:val="28"/>
          <w:szCs w:val="28"/>
          <w:lang w:val="uk-UA"/>
        </w:rPr>
        <w:t xml:space="preserve">Важливість дослідження зумовлена також недостатнім рівнем комплексного аналізу взаємодії кінематографа та образотворчого мистецтва у творчості митця. Попри наявність окремих наукових праць, присвячених як українському поетичному кіно, так і діяльності </w:t>
      </w:r>
      <w:r w:rsidRPr="00DD0600">
        <w:rPr>
          <w:rStyle w:val="whitespace-normal"/>
          <w:noProof/>
          <w:sz w:val="28"/>
          <w:szCs w:val="28"/>
          <w:lang w:val="uk-UA"/>
        </w:rPr>
        <w:t>Георгі</w:t>
      </w:r>
      <w:r w:rsidR="00D10AB6" w:rsidRPr="00DD0600">
        <w:rPr>
          <w:rStyle w:val="whitespace-normal"/>
          <w:noProof/>
          <w:sz w:val="28"/>
          <w:szCs w:val="28"/>
          <w:lang w:val="uk-UA"/>
        </w:rPr>
        <w:t>я</w:t>
      </w:r>
      <w:r w:rsidRPr="00DD0600">
        <w:rPr>
          <w:rStyle w:val="whitespace-normal"/>
          <w:noProof/>
          <w:sz w:val="28"/>
          <w:szCs w:val="28"/>
          <w:lang w:val="uk-UA"/>
        </w:rPr>
        <w:t xml:space="preserve"> Якутович</w:t>
      </w:r>
      <w:r w:rsidR="00D10AB6" w:rsidRPr="00DD0600">
        <w:rPr>
          <w:rStyle w:val="whitespace-normal"/>
          <w:noProof/>
          <w:sz w:val="28"/>
          <w:szCs w:val="28"/>
          <w:lang w:val="uk-UA"/>
        </w:rPr>
        <w:t>а</w:t>
      </w:r>
      <w:r w:rsidRPr="00DD0600">
        <w:rPr>
          <w:noProof/>
          <w:sz w:val="28"/>
          <w:szCs w:val="28"/>
          <w:lang w:val="uk-UA"/>
        </w:rPr>
        <w:t>, питання впливу кіномови на формування його індивідуального стилю залишається недостатньо розкритим. Це обумовлює необхідність комплексного підходу до аналізу його творчості з урахуванням міждисциплінарних зв’язків.</w:t>
      </w:r>
    </w:p>
    <w:p w14:paraId="0F7196DD" w14:textId="0300E995" w:rsidR="00501A08" w:rsidRPr="00DD0600" w:rsidRDefault="00501A08" w:rsidP="002C023B">
      <w:pPr>
        <w:pStyle w:val="a4"/>
        <w:spacing w:line="360" w:lineRule="auto"/>
        <w:ind w:firstLine="708"/>
        <w:contextualSpacing/>
        <w:jc w:val="both"/>
        <w:rPr>
          <w:noProof/>
          <w:sz w:val="28"/>
          <w:szCs w:val="28"/>
          <w:lang w:val="uk-UA"/>
        </w:rPr>
      </w:pPr>
      <w:r w:rsidRPr="00DD0600">
        <w:rPr>
          <w:i/>
          <w:iCs/>
          <w:noProof/>
          <w:sz w:val="28"/>
          <w:szCs w:val="28"/>
          <w:lang w:val="uk-UA"/>
        </w:rPr>
        <w:t>Об’єктом</w:t>
      </w:r>
      <w:r w:rsidRPr="00DD0600">
        <w:rPr>
          <w:noProof/>
          <w:sz w:val="28"/>
          <w:szCs w:val="28"/>
          <w:lang w:val="uk-UA"/>
        </w:rPr>
        <w:t xml:space="preserve"> дослідження є </w:t>
      </w:r>
      <w:r w:rsidR="00287336" w:rsidRPr="00DD0600">
        <w:rPr>
          <w:noProof/>
          <w:sz w:val="28"/>
          <w:szCs w:val="28"/>
          <w:lang w:val="uk-UA"/>
        </w:rPr>
        <w:t>творчість Георгія Якутовича</w:t>
      </w:r>
      <w:r w:rsidR="002A7E3F" w:rsidRPr="00DD0600">
        <w:rPr>
          <w:noProof/>
          <w:sz w:val="28"/>
          <w:szCs w:val="28"/>
          <w:lang w:val="uk-UA"/>
        </w:rPr>
        <w:t xml:space="preserve"> 1960-х – 1970-х рр., періоду активної співпраці митця з українським кінематографом. </w:t>
      </w:r>
    </w:p>
    <w:p w14:paraId="35FF68C1" w14:textId="77777777" w:rsidR="002A7E3F" w:rsidRPr="00DD0600" w:rsidRDefault="00501A08" w:rsidP="002C023B">
      <w:pPr>
        <w:pStyle w:val="a4"/>
        <w:spacing w:line="360" w:lineRule="auto"/>
        <w:ind w:firstLine="708"/>
        <w:contextualSpacing/>
        <w:jc w:val="both"/>
        <w:rPr>
          <w:i/>
          <w:iCs/>
          <w:noProof/>
          <w:sz w:val="28"/>
          <w:szCs w:val="28"/>
          <w:lang w:val="uk-UA"/>
        </w:rPr>
      </w:pPr>
      <w:r w:rsidRPr="00DD0600">
        <w:rPr>
          <w:i/>
          <w:iCs/>
          <w:noProof/>
          <w:sz w:val="28"/>
          <w:szCs w:val="28"/>
          <w:lang w:val="uk-UA"/>
        </w:rPr>
        <w:t>Предметом</w:t>
      </w:r>
      <w:r w:rsidRPr="00DD0600">
        <w:rPr>
          <w:noProof/>
          <w:sz w:val="28"/>
          <w:szCs w:val="28"/>
          <w:lang w:val="uk-UA"/>
        </w:rPr>
        <w:t xml:space="preserve"> дослідження виступає вплив естетичних принципів та художньої мови поетичного кіно на творчість </w:t>
      </w:r>
      <w:r w:rsidRPr="00DD0600">
        <w:rPr>
          <w:rStyle w:val="whitespace-normal"/>
          <w:noProof/>
          <w:sz w:val="28"/>
          <w:szCs w:val="28"/>
          <w:lang w:val="uk-UA"/>
        </w:rPr>
        <w:t>Георгій Якутович</w:t>
      </w:r>
      <w:r w:rsidRPr="00DD0600">
        <w:rPr>
          <w:noProof/>
          <w:sz w:val="28"/>
          <w:szCs w:val="28"/>
          <w:lang w:val="uk-UA"/>
        </w:rPr>
        <w:t>, зокрема на його графіку, сценографію та кінопроєкти.</w:t>
      </w:r>
      <w:r w:rsidR="002A7E3F" w:rsidRPr="00DD0600">
        <w:rPr>
          <w:i/>
          <w:iCs/>
          <w:noProof/>
          <w:sz w:val="28"/>
          <w:szCs w:val="28"/>
          <w:lang w:val="uk-UA"/>
        </w:rPr>
        <w:t xml:space="preserve"> </w:t>
      </w:r>
    </w:p>
    <w:p w14:paraId="13B55216" w14:textId="226285CA" w:rsidR="00501A08" w:rsidRPr="00DD0600" w:rsidRDefault="002A7E3F" w:rsidP="002C023B">
      <w:pPr>
        <w:pStyle w:val="a4"/>
        <w:spacing w:line="360" w:lineRule="auto"/>
        <w:ind w:firstLine="708"/>
        <w:contextualSpacing/>
        <w:jc w:val="both"/>
        <w:rPr>
          <w:noProof/>
          <w:sz w:val="28"/>
          <w:szCs w:val="28"/>
          <w:lang w:val="uk-UA"/>
        </w:rPr>
      </w:pPr>
      <w:r w:rsidRPr="00DD0600">
        <w:rPr>
          <w:i/>
          <w:iCs/>
          <w:noProof/>
          <w:sz w:val="28"/>
          <w:szCs w:val="28"/>
          <w:lang w:val="uk-UA"/>
        </w:rPr>
        <w:t>Метою</w:t>
      </w:r>
      <w:r w:rsidRPr="00DD0600">
        <w:rPr>
          <w:noProof/>
          <w:sz w:val="28"/>
          <w:szCs w:val="28"/>
          <w:lang w:val="uk-UA"/>
        </w:rPr>
        <w:t xml:space="preserve"> дослідження є виявлення впливу творчих засобів поетичного кіно на формування авторської мови Георгія Якутовича.</w:t>
      </w:r>
    </w:p>
    <w:p w14:paraId="51140F5E" w14:textId="77777777" w:rsidR="002A7E3F" w:rsidRPr="00DD0600" w:rsidRDefault="00501A08" w:rsidP="002C023B">
      <w:pPr>
        <w:pStyle w:val="a4"/>
        <w:spacing w:line="360" w:lineRule="auto"/>
        <w:ind w:firstLine="708"/>
        <w:contextualSpacing/>
        <w:jc w:val="both"/>
        <w:rPr>
          <w:noProof/>
          <w:sz w:val="28"/>
          <w:szCs w:val="28"/>
          <w:lang w:val="uk-UA"/>
        </w:rPr>
      </w:pPr>
      <w:r w:rsidRPr="00DD0600">
        <w:rPr>
          <w:noProof/>
          <w:sz w:val="28"/>
          <w:szCs w:val="28"/>
          <w:lang w:val="uk-UA"/>
        </w:rPr>
        <w:t xml:space="preserve">Для досягнення поставленої мети передбачено вирішення таких </w:t>
      </w:r>
      <w:r w:rsidRPr="00DD0600">
        <w:rPr>
          <w:i/>
          <w:iCs/>
          <w:noProof/>
          <w:sz w:val="28"/>
          <w:szCs w:val="28"/>
          <w:lang w:val="uk-UA"/>
        </w:rPr>
        <w:t>завдань</w:t>
      </w:r>
      <w:r w:rsidRPr="00DD0600">
        <w:rPr>
          <w:noProof/>
          <w:sz w:val="28"/>
          <w:szCs w:val="28"/>
          <w:lang w:val="uk-UA"/>
        </w:rPr>
        <w:t xml:space="preserve">: </w:t>
      </w:r>
    </w:p>
    <w:p w14:paraId="70777920" w14:textId="2B8DDB27" w:rsidR="002A7E3F" w:rsidRPr="00DD0600" w:rsidRDefault="002A7E3F" w:rsidP="002C023B">
      <w:pPr>
        <w:pStyle w:val="a4"/>
        <w:spacing w:line="360" w:lineRule="auto"/>
        <w:ind w:firstLine="708"/>
        <w:contextualSpacing/>
        <w:jc w:val="both"/>
        <w:rPr>
          <w:noProof/>
          <w:sz w:val="28"/>
          <w:szCs w:val="28"/>
          <w:lang w:val="uk-UA"/>
        </w:rPr>
      </w:pPr>
      <w:r w:rsidRPr="00DD0600">
        <w:rPr>
          <w:noProof/>
          <w:sz w:val="28"/>
          <w:szCs w:val="28"/>
          <w:lang w:val="uk-UA"/>
        </w:rPr>
        <w:t xml:space="preserve">- </w:t>
      </w:r>
      <w:r w:rsidR="00501A08" w:rsidRPr="00DD0600">
        <w:rPr>
          <w:noProof/>
          <w:sz w:val="28"/>
          <w:szCs w:val="28"/>
          <w:lang w:val="uk-UA"/>
        </w:rPr>
        <w:t>проаналізувати історіографію та джерельну базу дослідження</w:t>
      </w:r>
      <w:r w:rsidRPr="00DD0600">
        <w:rPr>
          <w:noProof/>
          <w:sz w:val="28"/>
          <w:szCs w:val="28"/>
          <w:lang w:val="uk-UA"/>
        </w:rPr>
        <w:t>, визначити та застосувати необхідну методологію</w:t>
      </w:r>
      <w:r w:rsidR="00501A08" w:rsidRPr="00DD0600">
        <w:rPr>
          <w:noProof/>
          <w:sz w:val="28"/>
          <w:szCs w:val="28"/>
          <w:lang w:val="uk-UA"/>
        </w:rPr>
        <w:t xml:space="preserve">; </w:t>
      </w:r>
    </w:p>
    <w:p w14:paraId="2C0DBFFF" w14:textId="0DA90EE8" w:rsidR="00592888" w:rsidRPr="00DD0600" w:rsidRDefault="002A7E3F" w:rsidP="002C023B">
      <w:pPr>
        <w:pStyle w:val="a4"/>
        <w:spacing w:line="360" w:lineRule="auto"/>
        <w:ind w:firstLine="708"/>
        <w:contextualSpacing/>
        <w:jc w:val="both"/>
        <w:rPr>
          <w:noProof/>
          <w:sz w:val="28"/>
          <w:szCs w:val="28"/>
          <w:lang w:val="uk-UA"/>
        </w:rPr>
      </w:pPr>
      <w:r w:rsidRPr="00DD0600">
        <w:rPr>
          <w:noProof/>
          <w:sz w:val="28"/>
          <w:szCs w:val="28"/>
          <w:lang w:val="uk-UA"/>
        </w:rPr>
        <w:lastRenderedPageBreak/>
        <w:t xml:space="preserve">- </w:t>
      </w:r>
      <w:r w:rsidR="00501A08" w:rsidRPr="00DD0600">
        <w:rPr>
          <w:noProof/>
          <w:sz w:val="28"/>
          <w:szCs w:val="28"/>
          <w:lang w:val="uk-UA"/>
        </w:rPr>
        <w:t xml:space="preserve">розкрити сутність феномену українського поетичного кіно </w:t>
      </w:r>
      <w:r w:rsidR="004B79D4" w:rsidRPr="00DD0600">
        <w:rPr>
          <w:noProof/>
          <w:sz w:val="28"/>
          <w:szCs w:val="28"/>
          <w:lang w:val="uk-UA"/>
        </w:rPr>
        <w:t xml:space="preserve">та </w:t>
      </w:r>
      <w:r w:rsidR="00592888" w:rsidRPr="00DD0600">
        <w:rPr>
          <w:noProof/>
          <w:sz w:val="28"/>
          <w:szCs w:val="28"/>
          <w:lang w:val="uk-UA"/>
        </w:rPr>
        <w:t xml:space="preserve">дослідити </w:t>
      </w:r>
      <w:r w:rsidR="004B79D4" w:rsidRPr="00DD0600">
        <w:rPr>
          <w:noProof/>
          <w:sz w:val="28"/>
          <w:szCs w:val="28"/>
          <w:lang w:val="uk-UA"/>
        </w:rPr>
        <w:t>його вплив на</w:t>
      </w:r>
      <w:r w:rsidR="00592888" w:rsidRPr="00DD0600">
        <w:rPr>
          <w:noProof/>
          <w:sz w:val="28"/>
          <w:szCs w:val="28"/>
          <w:lang w:val="uk-UA"/>
        </w:rPr>
        <w:t xml:space="preserve"> образотворч</w:t>
      </w:r>
      <w:r w:rsidR="004B79D4" w:rsidRPr="00DD0600">
        <w:rPr>
          <w:noProof/>
          <w:sz w:val="28"/>
          <w:szCs w:val="28"/>
          <w:lang w:val="uk-UA"/>
        </w:rPr>
        <w:t>е</w:t>
      </w:r>
      <w:r w:rsidR="00592888" w:rsidRPr="00DD0600">
        <w:rPr>
          <w:noProof/>
          <w:sz w:val="28"/>
          <w:szCs w:val="28"/>
          <w:lang w:val="uk-UA"/>
        </w:rPr>
        <w:t xml:space="preserve"> мистецтв</w:t>
      </w:r>
      <w:r w:rsidR="004B79D4" w:rsidRPr="00DD0600">
        <w:rPr>
          <w:noProof/>
          <w:sz w:val="28"/>
          <w:szCs w:val="28"/>
          <w:lang w:val="uk-UA"/>
        </w:rPr>
        <w:t>о;</w:t>
      </w:r>
      <w:r w:rsidR="00592888" w:rsidRPr="00DD0600">
        <w:rPr>
          <w:noProof/>
          <w:sz w:val="28"/>
          <w:szCs w:val="28"/>
          <w:lang w:val="uk-UA"/>
        </w:rPr>
        <w:t xml:space="preserve"> </w:t>
      </w:r>
    </w:p>
    <w:p w14:paraId="387C4476" w14:textId="7C4B84E0" w:rsidR="004B79D4" w:rsidRPr="00DD0600" w:rsidRDefault="004B79D4" w:rsidP="002C023B">
      <w:pPr>
        <w:pStyle w:val="a4"/>
        <w:spacing w:line="360" w:lineRule="auto"/>
        <w:ind w:firstLine="708"/>
        <w:contextualSpacing/>
        <w:jc w:val="both"/>
        <w:rPr>
          <w:noProof/>
          <w:sz w:val="28"/>
          <w:szCs w:val="28"/>
          <w:lang w:val="uk-UA"/>
        </w:rPr>
      </w:pPr>
      <w:r w:rsidRPr="00DD0600">
        <w:rPr>
          <w:noProof/>
          <w:sz w:val="28"/>
          <w:szCs w:val="28"/>
          <w:lang w:val="uk-UA"/>
        </w:rPr>
        <w:t xml:space="preserve">- визначити роль співпраці Г. Якутовича з режисерами у формуванні його творчого світогляду; </w:t>
      </w:r>
    </w:p>
    <w:p w14:paraId="18956FFE" w14:textId="77777777" w:rsidR="004B79D4" w:rsidRPr="00DD0600" w:rsidRDefault="004B79D4" w:rsidP="002C023B">
      <w:pPr>
        <w:pStyle w:val="a4"/>
        <w:spacing w:line="360" w:lineRule="auto"/>
        <w:ind w:firstLine="708"/>
        <w:contextualSpacing/>
        <w:jc w:val="both"/>
        <w:rPr>
          <w:noProof/>
          <w:sz w:val="28"/>
          <w:szCs w:val="28"/>
          <w:lang w:val="uk-UA"/>
        </w:rPr>
      </w:pPr>
      <w:r w:rsidRPr="00DD0600">
        <w:rPr>
          <w:noProof/>
          <w:sz w:val="28"/>
          <w:szCs w:val="28"/>
          <w:lang w:val="uk-UA"/>
        </w:rPr>
        <w:t xml:space="preserve">- здійснити аналіз художніх рішень </w:t>
      </w:r>
      <w:r w:rsidRPr="00DD0600">
        <w:rPr>
          <w:rStyle w:val="whitespace-normal"/>
          <w:noProof/>
          <w:sz w:val="28"/>
          <w:szCs w:val="28"/>
          <w:lang w:val="uk-UA"/>
        </w:rPr>
        <w:t>Георгія Якутовича</w:t>
      </w:r>
      <w:r w:rsidRPr="00DD0600">
        <w:rPr>
          <w:noProof/>
          <w:sz w:val="28"/>
          <w:szCs w:val="28"/>
          <w:lang w:val="uk-UA"/>
        </w:rPr>
        <w:t xml:space="preserve"> у кінопроєктах;</w:t>
      </w:r>
    </w:p>
    <w:p w14:paraId="680558DA" w14:textId="77777777" w:rsidR="00537445" w:rsidRPr="00DD0600" w:rsidRDefault="004B79D4" w:rsidP="002C023B">
      <w:pPr>
        <w:pStyle w:val="a4"/>
        <w:spacing w:line="360" w:lineRule="auto"/>
        <w:ind w:firstLine="708"/>
        <w:contextualSpacing/>
        <w:jc w:val="both"/>
        <w:rPr>
          <w:noProof/>
          <w:sz w:val="28"/>
          <w:szCs w:val="28"/>
          <w:lang w:val="uk-UA"/>
        </w:rPr>
      </w:pPr>
      <w:r w:rsidRPr="00DD0600">
        <w:rPr>
          <w:noProof/>
          <w:sz w:val="28"/>
          <w:szCs w:val="28"/>
          <w:lang w:val="uk-UA"/>
        </w:rPr>
        <w:t>- з’ясувати особливості формування індивідуального стилю митця під впливом кіномови</w:t>
      </w:r>
      <w:r w:rsidR="00537445" w:rsidRPr="00DD0600">
        <w:rPr>
          <w:noProof/>
          <w:sz w:val="28"/>
          <w:szCs w:val="28"/>
          <w:lang w:val="uk-UA"/>
        </w:rPr>
        <w:t xml:space="preserve"> та визначити його прояви у графіці та сценографії;</w:t>
      </w:r>
    </w:p>
    <w:p w14:paraId="2E1AD981" w14:textId="41E19146" w:rsidR="00501A08" w:rsidRPr="00DD0600" w:rsidRDefault="00537445" w:rsidP="002C023B">
      <w:pPr>
        <w:pStyle w:val="a4"/>
        <w:spacing w:line="360" w:lineRule="auto"/>
        <w:ind w:firstLine="708"/>
        <w:contextualSpacing/>
        <w:jc w:val="both"/>
        <w:rPr>
          <w:noProof/>
          <w:sz w:val="28"/>
          <w:szCs w:val="28"/>
          <w:lang w:val="uk-UA"/>
        </w:rPr>
      </w:pPr>
      <w:r w:rsidRPr="00DD0600">
        <w:rPr>
          <w:noProof/>
          <w:sz w:val="28"/>
          <w:szCs w:val="28"/>
          <w:lang w:val="uk-UA"/>
        </w:rPr>
        <w:t>- сформувати значення творчого спадку Г. Якутовича в контексті розвитку сучасного українського мистецтва</w:t>
      </w:r>
      <w:r w:rsidR="004B79D4" w:rsidRPr="00DD0600">
        <w:rPr>
          <w:noProof/>
          <w:sz w:val="28"/>
          <w:szCs w:val="28"/>
          <w:lang w:val="uk-UA"/>
        </w:rPr>
        <w:t>.</w:t>
      </w:r>
    </w:p>
    <w:p w14:paraId="5716F697" w14:textId="69CD8AAF" w:rsidR="00501A08" w:rsidRPr="00DD0600" w:rsidRDefault="00501A08" w:rsidP="002C023B">
      <w:pPr>
        <w:pStyle w:val="a4"/>
        <w:spacing w:line="360" w:lineRule="auto"/>
        <w:ind w:firstLine="708"/>
        <w:contextualSpacing/>
        <w:jc w:val="both"/>
        <w:rPr>
          <w:noProof/>
          <w:sz w:val="28"/>
          <w:szCs w:val="28"/>
          <w:lang w:val="uk-UA"/>
        </w:rPr>
      </w:pPr>
      <w:r w:rsidRPr="00DD0600">
        <w:rPr>
          <w:i/>
          <w:iCs/>
          <w:noProof/>
          <w:sz w:val="28"/>
          <w:szCs w:val="28"/>
          <w:lang w:val="uk-UA"/>
        </w:rPr>
        <w:t>Методи дослідження</w:t>
      </w:r>
      <w:r w:rsidRPr="00DD0600">
        <w:rPr>
          <w:noProof/>
          <w:sz w:val="28"/>
          <w:szCs w:val="28"/>
          <w:lang w:val="uk-UA"/>
        </w:rPr>
        <w:t xml:space="preserve"> зумовлені міждисциплінарним характером роботи та включають історико-культурний аналіз, мистецтвознавчий аналіз, порівняльний метод, а також метод інтерпретації художніх образів. Використання зазначених методів дозволяє всебічно розглянути взаємозв’язок між кінематографом та образотворчим мистецтвом у творчості митця</w:t>
      </w:r>
      <w:r w:rsidR="00613164" w:rsidRPr="00DD0600">
        <w:rPr>
          <w:noProof/>
          <w:sz w:val="28"/>
          <w:szCs w:val="28"/>
          <w:lang w:val="uk-UA"/>
        </w:rPr>
        <w:t xml:space="preserve"> протягом 1960-х – 1970-х років</w:t>
      </w:r>
      <w:r w:rsidRPr="00DD0600">
        <w:rPr>
          <w:noProof/>
          <w:sz w:val="28"/>
          <w:szCs w:val="28"/>
          <w:lang w:val="uk-UA"/>
        </w:rPr>
        <w:t>.</w:t>
      </w:r>
    </w:p>
    <w:p w14:paraId="19CBF657" w14:textId="3E9A000C" w:rsidR="00501A08" w:rsidRPr="00DD0600" w:rsidRDefault="00501A08" w:rsidP="00FF3026">
      <w:pPr>
        <w:pStyle w:val="a4"/>
        <w:spacing w:before="0" w:beforeAutospacing="0" w:after="0" w:afterAutospacing="0" w:line="360" w:lineRule="auto"/>
        <w:ind w:firstLine="708"/>
        <w:contextualSpacing/>
        <w:jc w:val="both"/>
        <w:rPr>
          <w:noProof/>
          <w:sz w:val="28"/>
          <w:szCs w:val="28"/>
          <w:lang w:val="uk-UA"/>
        </w:rPr>
      </w:pPr>
      <w:r w:rsidRPr="00DD0600">
        <w:rPr>
          <w:i/>
          <w:iCs/>
          <w:noProof/>
          <w:sz w:val="28"/>
          <w:szCs w:val="28"/>
          <w:lang w:val="uk-UA"/>
        </w:rPr>
        <w:t>Практичне значення</w:t>
      </w:r>
      <w:r w:rsidRPr="00DD0600">
        <w:rPr>
          <w:noProof/>
          <w:sz w:val="28"/>
          <w:szCs w:val="28"/>
          <w:lang w:val="uk-UA"/>
        </w:rPr>
        <w:t xml:space="preserve"> отриманих результатів полягає у можливості їх використання у навчальному процесі при викладанні дисциплін, пов’язаних з історією українського мистецтва, кінематографа та культурології, а також у подальших наукових дослідженнях у галузі мистецтвознавства.</w:t>
      </w:r>
    </w:p>
    <w:p w14:paraId="58A52869" w14:textId="2BEE9D7D" w:rsidR="0019193C" w:rsidRPr="00DD0600" w:rsidRDefault="00FF3026" w:rsidP="00DD6075">
      <w:pPr>
        <w:spacing w:after="0" w:line="360" w:lineRule="auto"/>
        <w:ind w:firstLine="567"/>
        <w:jc w:val="both"/>
        <w:rPr>
          <w:rFonts w:ascii="Times New Roman" w:hAnsi="Times New Roman" w:cs="Times New Roman"/>
          <w:sz w:val="28"/>
          <w:szCs w:val="28"/>
          <w:lang w:val="uk-UA"/>
        </w:rPr>
      </w:pPr>
      <w:r w:rsidRPr="00DD0600">
        <w:rPr>
          <w:rFonts w:ascii="Times New Roman" w:hAnsi="Times New Roman" w:cs="Times New Roman"/>
          <w:b/>
          <w:bCs/>
          <w:noProof/>
          <w:sz w:val="28"/>
          <w:szCs w:val="28"/>
          <w:lang w:val="uk-UA"/>
        </w:rPr>
        <w:t>Апробація</w:t>
      </w:r>
      <w:r w:rsidRPr="00DD0600">
        <w:rPr>
          <w:rFonts w:ascii="Times New Roman" w:hAnsi="Times New Roman" w:cs="Times New Roman"/>
          <w:noProof/>
          <w:sz w:val="28"/>
          <w:szCs w:val="28"/>
          <w:lang w:val="uk-UA"/>
        </w:rPr>
        <w:t xml:space="preserve">. </w:t>
      </w:r>
      <w:r w:rsidRPr="00DD0600">
        <w:rPr>
          <w:rFonts w:ascii="Times New Roman" w:hAnsi="Times New Roman" w:cs="Times New Roman"/>
          <w:sz w:val="28"/>
          <w:szCs w:val="28"/>
          <w:lang w:val="uk-UA"/>
        </w:rPr>
        <w:t xml:space="preserve">Тези доповіді на тему: «Вплив кіно на творчі пошуки </w:t>
      </w:r>
      <w:r w:rsidR="00DD6075" w:rsidRPr="00DD0600">
        <w:rPr>
          <w:rFonts w:ascii="Times New Roman" w:hAnsi="Times New Roman" w:cs="Times New Roman"/>
          <w:sz w:val="28"/>
          <w:szCs w:val="28"/>
          <w:lang w:val="uk-UA"/>
        </w:rPr>
        <w:t xml:space="preserve">Г. </w:t>
      </w:r>
      <w:proofErr w:type="spellStart"/>
      <w:r w:rsidR="00DD6075" w:rsidRPr="00DD0600">
        <w:rPr>
          <w:rFonts w:ascii="Times New Roman" w:hAnsi="Times New Roman" w:cs="Times New Roman"/>
          <w:sz w:val="28"/>
          <w:szCs w:val="28"/>
          <w:lang w:val="uk-UA"/>
        </w:rPr>
        <w:t>Якутовича</w:t>
      </w:r>
      <w:proofErr w:type="spellEnd"/>
      <w:r w:rsidR="00DD6075" w:rsidRPr="00DD0600">
        <w:rPr>
          <w:rFonts w:ascii="Times New Roman" w:hAnsi="Times New Roman" w:cs="Times New Roman"/>
          <w:sz w:val="28"/>
          <w:szCs w:val="28"/>
          <w:lang w:val="uk-UA"/>
        </w:rPr>
        <w:t>: досвід творення фільму «Тіні забутих предків</w:t>
      </w:r>
      <w:r w:rsidRPr="00DD0600">
        <w:rPr>
          <w:rFonts w:ascii="Times New Roman" w:hAnsi="Times New Roman" w:cs="Times New Roman"/>
          <w:sz w:val="28"/>
          <w:szCs w:val="28"/>
          <w:lang w:val="uk-UA"/>
        </w:rPr>
        <w:t xml:space="preserve">» були виголошені на конференції та подані до опублікування у збірник тез доповідей </w:t>
      </w:r>
      <w:r w:rsidRPr="00DD0600">
        <w:rPr>
          <w:rFonts w:ascii="Times New Roman" w:hAnsi="Times New Roman" w:cs="Times New Roman"/>
          <w:sz w:val="28"/>
          <w:szCs w:val="28"/>
          <w:lang w:val="en-US"/>
        </w:rPr>
        <w:t>V</w:t>
      </w:r>
      <w:r w:rsidRPr="00DD0600">
        <w:rPr>
          <w:rFonts w:ascii="Times New Roman" w:hAnsi="Times New Roman" w:cs="Times New Roman"/>
          <w:sz w:val="28"/>
          <w:szCs w:val="28"/>
          <w:lang w:val="uk-UA"/>
        </w:rPr>
        <w:t xml:space="preserve"> Міжнародної науково-практичної конференції «Інновації в архітектурі, дизайні та мистецтві» (13.05.-15.05. 2026).</w:t>
      </w:r>
    </w:p>
    <w:p w14:paraId="160D0E34" w14:textId="77777777" w:rsidR="000E41D6" w:rsidRDefault="0019193C" w:rsidP="000B0EE2">
      <w:pPr>
        <w:widowControl w:val="0"/>
        <w:shd w:val="clear" w:color="auto" w:fill="FFFFFF"/>
        <w:spacing w:line="360" w:lineRule="auto"/>
        <w:ind w:firstLine="567"/>
        <w:rPr>
          <w:rFonts w:ascii="Times New Roman" w:hAnsi="Times New Roman" w:cs="Times New Roman"/>
          <w:sz w:val="28"/>
          <w:szCs w:val="28"/>
          <w:lang w:val="uk-UA"/>
        </w:rPr>
      </w:pPr>
      <w:r w:rsidRPr="00F17983">
        <w:rPr>
          <w:rFonts w:ascii="Times New Roman" w:hAnsi="Times New Roman" w:cs="Times New Roman"/>
          <w:i/>
          <w:iCs/>
          <w:noProof/>
          <w:sz w:val="28"/>
          <w:szCs w:val="28"/>
          <w:lang w:val="uk-UA"/>
        </w:rPr>
        <w:t>Структура роботи</w:t>
      </w:r>
      <w:r w:rsidR="000B0EE2" w:rsidRPr="00F17983">
        <w:rPr>
          <w:rFonts w:ascii="Times New Roman" w:hAnsi="Times New Roman" w:cs="Times New Roman"/>
          <w:sz w:val="28"/>
          <w:szCs w:val="28"/>
          <w:lang w:val="uk-UA"/>
        </w:rPr>
        <w:t xml:space="preserve"> складається зі вступу, 3 розділів, висновків, списку використаних джерел, додатків</w:t>
      </w:r>
      <w:r w:rsidR="000E41D6" w:rsidRPr="00F17983">
        <w:rPr>
          <w:rFonts w:ascii="Times New Roman" w:hAnsi="Times New Roman" w:cs="Times New Roman"/>
          <w:sz w:val="28"/>
          <w:szCs w:val="28"/>
          <w:lang w:val="uk-UA"/>
        </w:rPr>
        <w:t>.</w:t>
      </w:r>
      <w:r w:rsidR="000E41D6">
        <w:rPr>
          <w:rFonts w:ascii="Times New Roman" w:hAnsi="Times New Roman" w:cs="Times New Roman"/>
          <w:sz w:val="28"/>
          <w:szCs w:val="28"/>
          <w:lang w:val="uk-UA"/>
        </w:rPr>
        <w:t xml:space="preserve"> </w:t>
      </w:r>
    </w:p>
    <w:p w14:paraId="3610097E" w14:textId="57962266" w:rsidR="000B0EE2" w:rsidRDefault="000B0EE2" w:rsidP="000B0EE2">
      <w:pPr>
        <w:widowControl w:val="0"/>
        <w:shd w:val="clear" w:color="auto" w:fill="FFFFFF"/>
        <w:spacing w:line="360" w:lineRule="auto"/>
        <w:ind w:firstLine="567"/>
        <w:rPr>
          <w:lang w:val="uk-UA"/>
        </w:rPr>
      </w:pPr>
      <w:r w:rsidRPr="000B0EE2">
        <w:rPr>
          <w:rFonts w:ascii="Times New Roman" w:hAnsi="Times New Roman" w:cs="Times New Roman"/>
          <w:sz w:val="28"/>
          <w:szCs w:val="28"/>
          <w:lang w:val="uk-UA"/>
        </w:rPr>
        <w:t xml:space="preserve">Загальний обсяг </w:t>
      </w:r>
      <w:r w:rsidR="000E41D6">
        <w:rPr>
          <w:rFonts w:ascii="Times New Roman" w:hAnsi="Times New Roman" w:cs="Times New Roman"/>
          <w:sz w:val="28"/>
          <w:szCs w:val="28"/>
          <w:lang w:val="uk-UA"/>
        </w:rPr>
        <w:t>7</w:t>
      </w:r>
      <w:r w:rsidR="00577FA1">
        <w:rPr>
          <w:rFonts w:ascii="Times New Roman" w:hAnsi="Times New Roman" w:cs="Times New Roman"/>
          <w:sz w:val="28"/>
          <w:szCs w:val="28"/>
          <w:lang w:val="uk-UA"/>
        </w:rPr>
        <w:t>1</w:t>
      </w:r>
      <w:r w:rsidRPr="000B0EE2">
        <w:rPr>
          <w:rFonts w:ascii="Times New Roman" w:hAnsi="Times New Roman" w:cs="Times New Roman"/>
          <w:sz w:val="28"/>
          <w:szCs w:val="28"/>
          <w:lang w:val="uk-UA"/>
        </w:rPr>
        <w:t>сторін</w:t>
      </w:r>
      <w:r w:rsidR="00577FA1">
        <w:rPr>
          <w:rFonts w:ascii="Times New Roman" w:hAnsi="Times New Roman" w:cs="Times New Roman"/>
          <w:sz w:val="28"/>
          <w:szCs w:val="28"/>
          <w:lang w:val="uk-UA"/>
        </w:rPr>
        <w:t>ка</w:t>
      </w:r>
      <w:r w:rsidRPr="000B0EE2">
        <w:rPr>
          <w:rFonts w:ascii="Times New Roman" w:hAnsi="Times New Roman" w:cs="Times New Roman"/>
          <w:sz w:val="28"/>
          <w:szCs w:val="28"/>
          <w:lang w:val="uk-UA"/>
        </w:rPr>
        <w:t>.</w:t>
      </w:r>
    </w:p>
    <w:p w14:paraId="2048E8DD" w14:textId="77777777" w:rsidR="000B0EE2" w:rsidRDefault="000B0EE2" w:rsidP="000B0EE2">
      <w:pPr>
        <w:widowControl w:val="0"/>
        <w:shd w:val="clear" w:color="auto" w:fill="FFFFFF"/>
        <w:spacing w:line="360" w:lineRule="auto"/>
        <w:ind w:firstLine="567"/>
        <w:rPr>
          <w:lang w:val="uk-UA"/>
        </w:rPr>
      </w:pPr>
    </w:p>
    <w:p w14:paraId="7B5ED17C" w14:textId="449A9B64" w:rsidR="00501A08" w:rsidRPr="00DD0600" w:rsidRDefault="00501A08"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t>РОЗДІЛ 1. ТЕОРЕТИЧНІ ОСНОВИ ДОСЛІДЖЕННЯ ТВОРЧОСТІ ГЕОРГІЯ ЯКУТОВИЧА</w:t>
      </w:r>
    </w:p>
    <w:p w14:paraId="72305CB6" w14:textId="66D02626"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1.1. Історіографія дослідження</w:t>
      </w:r>
    </w:p>
    <w:p w14:paraId="650DA0CB" w14:textId="1F0BE287"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Історіографія дослідження українського поетичного кіно та творчості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формується в межах кількох взаємопов’язаних наукових напря</w:t>
      </w:r>
      <w:r w:rsidR="00D10AB6" w:rsidRPr="00DD0600">
        <w:rPr>
          <w:rFonts w:ascii="Times New Roman" w:eastAsia="Times New Roman" w:hAnsi="Times New Roman" w:cs="Times New Roman"/>
          <w:noProof/>
          <w:sz w:val="28"/>
          <w:szCs w:val="28"/>
          <w:lang w:val="uk-UA" w:eastAsia="ru-RU"/>
        </w:rPr>
        <w:t>в</w:t>
      </w:r>
      <w:r w:rsidRPr="00DD0600">
        <w:rPr>
          <w:rFonts w:ascii="Times New Roman" w:eastAsia="Times New Roman" w:hAnsi="Times New Roman" w:cs="Times New Roman"/>
          <w:noProof/>
          <w:sz w:val="28"/>
          <w:szCs w:val="28"/>
          <w:lang w:val="uk-UA" w:eastAsia="ru-RU"/>
        </w:rPr>
        <w:t>ів, серед яких провідне місце займають кінознавство, мистецтвознавство та культурологія. Її становлення відбувалося поступово і було тісно пов’язане з історико-політичними умовами розвитку української культури другої половини ХХ століття. Особливістю цієї історіографії є її фрагментарність у ранній період та поступове розширення тематичного поля в умовах незалежності України, коли стало можливим більш вільне осмислення мистецьких явищ, раніше обмежених ідеологічними рамками</w:t>
      </w:r>
      <w:r w:rsidR="00281FD3" w:rsidRPr="00DD0600">
        <w:rPr>
          <w:rFonts w:ascii="Times New Roman" w:eastAsia="Times New Roman" w:hAnsi="Times New Roman" w:cs="Times New Roman"/>
          <w:noProof/>
          <w:sz w:val="28"/>
          <w:szCs w:val="28"/>
          <w:lang w:val="uk-UA" w:eastAsia="ru-RU"/>
        </w:rPr>
        <w:t xml:space="preserve"> [1]</w:t>
      </w:r>
      <w:r w:rsidRPr="00DD0600">
        <w:rPr>
          <w:rFonts w:ascii="Times New Roman" w:eastAsia="Times New Roman" w:hAnsi="Times New Roman" w:cs="Times New Roman"/>
          <w:noProof/>
          <w:sz w:val="28"/>
          <w:szCs w:val="28"/>
          <w:lang w:val="uk-UA" w:eastAsia="ru-RU"/>
        </w:rPr>
        <w:t>.</w:t>
      </w:r>
    </w:p>
    <w:p w14:paraId="56DE691B" w14:textId="1689D3FA"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Перші наукові підходи до осмислення українського поетичного кіно виникають у 1960–1970-х роках у контексті загального розвитку радянського кінознавства. Однак ці дослідження мали обмежений характер через цензурні обмеження та домінування ідеологічних настанов, що зумовлювали необхідність інтерпретації мистецьких явищ у межах офіційної доктрини соціалістичного реалізму. У цей період феномен поетичного кіно не виокремлювався як самостійне явище, а розглядався як частина загального кінопроцесу. Водночас навіть у таких умовах окремі дослідники звертали увагу на новаторські художні засоби, використані в роботах режисерів, пов’язаних із цим напрямом, зокрема Сергі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та Юрі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Іллєнко. У їхніх фільмах відзначалася підвищена увага до візуальної образності, символіки та метафоричності, що згодом стане основою для виділення поетичного кіно як окремого явища.</w:t>
      </w:r>
    </w:p>
    <w:p w14:paraId="2D731716" w14:textId="46D5DAED"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Подальший розвиток історіографії пов’язаний із переосмисленням українського кінематографа в 1980–1990-х роках, коли поступово знімаються ідеологічні обмеження і з’являється можливість більш глибокого аналізу художніх процесів. Саме в цей період формується поняття українського </w:t>
      </w:r>
      <w:r w:rsidRPr="00DD0600">
        <w:rPr>
          <w:rFonts w:ascii="Times New Roman" w:eastAsia="Times New Roman" w:hAnsi="Times New Roman" w:cs="Times New Roman"/>
          <w:noProof/>
          <w:sz w:val="28"/>
          <w:szCs w:val="28"/>
          <w:lang w:val="uk-UA" w:eastAsia="ru-RU"/>
        </w:rPr>
        <w:lastRenderedPageBreak/>
        <w:t>поетичного кіно як специфічного напряму, що відзначається синтезом різних видів мистецтва, зокрема літератури, театру та образотворчого мистецтва. Дослідники починають звертати увагу не лише на режисерські рішення, але й на роль художників-постановників, операторів та інших учасників кінопроцесу, що сприяє розширенню розуміння кінематографа як колективного мистецтва</w:t>
      </w:r>
      <w:r w:rsidR="00281FD3" w:rsidRPr="00DD0600">
        <w:rPr>
          <w:rFonts w:ascii="Times New Roman" w:eastAsia="Times New Roman" w:hAnsi="Times New Roman" w:cs="Times New Roman"/>
          <w:noProof/>
          <w:sz w:val="28"/>
          <w:szCs w:val="28"/>
          <w:lang w:val="uk-UA" w:eastAsia="ru-RU"/>
        </w:rPr>
        <w:t xml:space="preserve"> [2]</w:t>
      </w:r>
      <w:r w:rsidRPr="00DD0600">
        <w:rPr>
          <w:rFonts w:ascii="Times New Roman" w:eastAsia="Times New Roman" w:hAnsi="Times New Roman" w:cs="Times New Roman"/>
          <w:noProof/>
          <w:sz w:val="28"/>
          <w:szCs w:val="28"/>
          <w:lang w:val="uk-UA" w:eastAsia="ru-RU"/>
        </w:rPr>
        <w:t>.</w:t>
      </w:r>
    </w:p>
    <w:p w14:paraId="33497E82" w14:textId="45D303CA"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контексті дослідження творчості Георгі</w:t>
      </w:r>
      <w:r w:rsidR="00CE491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CE491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важливим є те, що саме в цей період починає усвідомлюватися значення образотворчого компонента у формуванні художньої мови кіно. Роботи митця, виконані у співпраці з режисерами поетичного кіно, зокрема участь у створенні фільмів, що стали знаковими для української культури, починають розглядатися як самостійний предмет наукового аналізу. Однак у більшості досліджень того часу творчість художника ще не розглядається комплексно, а лише згадується в контексті аналізу окремих кінематографічних творів.</w:t>
      </w:r>
    </w:p>
    <w:p w14:paraId="25872110" w14:textId="036B4DCB"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Сучасний етап розвитку історіографії характеризується значним розширенням дослідницького поля та активним залученням міждисциплінарних підходів. У працях українських науковців дедалі більше уваги приділяється проблемам взаємодії різних видів мистецтва, зокрема впливу кінематографа на образотворче мистецтво і навпаки. У цьому контексті творчість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розглядається як яскравий приклад синтезу художніх практик, де поєднуються традиції народного мистецтва, графіки та кінематографічного мислення</w:t>
      </w:r>
      <w:r w:rsidR="00281FD3" w:rsidRPr="00DD0600">
        <w:rPr>
          <w:rFonts w:ascii="Times New Roman" w:eastAsia="Times New Roman" w:hAnsi="Times New Roman" w:cs="Times New Roman"/>
          <w:noProof/>
          <w:sz w:val="28"/>
          <w:szCs w:val="28"/>
          <w:lang w:val="uk-UA" w:eastAsia="ru-RU"/>
        </w:rPr>
        <w:t xml:space="preserve"> [3]</w:t>
      </w:r>
      <w:r w:rsidRPr="00DD0600">
        <w:rPr>
          <w:rFonts w:ascii="Times New Roman" w:eastAsia="Times New Roman" w:hAnsi="Times New Roman" w:cs="Times New Roman"/>
          <w:noProof/>
          <w:sz w:val="28"/>
          <w:szCs w:val="28"/>
          <w:lang w:val="uk-UA" w:eastAsia="ru-RU"/>
        </w:rPr>
        <w:t>.</w:t>
      </w:r>
    </w:p>
    <w:p w14:paraId="2F3A7710" w14:textId="02E88AC0" w:rsidR="009F24E7"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Водночас сучасні дослідження акцентують увагу на проблемах національної ідентичності, культурної пам’яті та символічних структур у мистецтві. Українське поетичне кіно інтерпретується як форма художнього опору та спосіб збереження національної культурної традиції в умовах ідеологічного тиску. У цьому аспекті аналізуються не лише фільми, але й внесок художників, зокрема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у створення візуальної мови, що відображає національну специфіку.</w:t>
      </w:r>
      <w:r w:rsidR="005B64C4" w:rsidRPr="00DD0600">
        <w:rPr>
          <w:rFonts w:ascii="Times New Roman" w:eastAsia="Times New Roman" w:hAnsi="Times New Roman" w:cs="Times New Roman"/>
          <w:noProof/>
          <w:sz w:val="28"/>
          <w:szCs w:val="28"/>
          <w:lang w:val="uk-UA" w:eastAsia="ru-RU"/>
        </w:rPr>
        <w:t xml:space="preserve"> </w:t>
      </w:r>
      <w:r w:rsidRPr="00DD0600">
        <w:rPr>
          <w:rFonts w:ascii="Times New Roman" w:eastAsia="Times New Roman" w:hAnsi="Times New Roman" w:cs="Times New Roman"/>
          <w:noProof/>
          <w:sz w:val="28"/>
          <w:szCs w:val="28"/>
          <w:lang w:val="uk-UA" w:eastAsia="ru-RU"/>
        </w:rPr>
        <w:t xml:space="preserve">Незважаючи на значну кількість наукових праць, присвячених українському поетичному кіно, питання </w:t>
      </w:r>
      <w:r w:rsidRPr="00DD0600">
        <w:rPr>
          <w:rFonts w:ascii="Times New Roman" w:eastAsia="Times New Roman" w:hAnsi="Times New Roman" w:cs="Times New Roman"/>
          <w:noProof/>
          <w:sz w:val="28"/>
          <w:szCs w:val="28"/>
          <w:lang w:val="uk-UA" w:eastAsia="ru-RU"/>
        </w:rPr>
        <w:lastRenderedPageBreak/>
        <w:t>комплексного дослідження впливу кіномови на творчість художників залишається недостатньо розробленим. Особливо це стосується аналізу взаємозв’язку між кінематографічним мисленням та графічною творчістю митця, що відкриває перспективи для подальших досліджень. Таким чином, історіографія дослідження свідчить про поступове накопичення наукових знань, однак водночас вказує на наявність невирішених проблем, що обумовлюють актуальність обраної теми та необхідність її подальшого вивчення.</w:t>
      </w:r>
      <w:r w:rsidR="005B64C4" w:rsidRPr="00DD0600">
        <w:rPr>
          <w:rFonts w:ascii="Times New Roman" w:eastAsia="Times New Roman" w:hAnsi="Times New Roman" w:cs="Times New Roman"/>
          <w:noProof/>
          <w:sz w:val="28"/>
          <w:szCs w:val="28"/>
          <w:lang w:val="uk-UA" w:eastAsia="ru-RU"/>
        </w:rPr>
        <w:t xml:space="preserve"> </w:t>
      </w:r>
    </w:p>
    <w:p w14:paraId="775C459B" w14:textId="6FB93530"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hAnsi="Times New Roman" w:cs="Times New Roman"/>
          <w:noProof/>
          <w:sz w:val="28"/>
          <w:szCs w:val="28"/>
          <w:lang w:val="uk-UA"/>
        </w:rPr>
        <w:t>Аналіз наукових та публіцистичних джерел, присвячених творчості Георгій Якутович, дозволяє глибше осмислити особливості його художнього мислення та визначити місце митця у контексті українського поетичного кіно і сучасного мистецтва. Розглянуті джерела формують цілісне уявлення про його творчість, розкриваючи як біографічні аспекти, так і теоретичні підходи до інтерпретації його художньої спадщини</w:t>
      </w:r>
      <w:r w:rsidR="00281FD3" w:rsidRPr="00DD0600">
        <w:rPr>
          <w:rFonts w:ascii="Times New Roman" w:hAnsi="Times New Roman" w:cs="Times New Roman"/>
          <w:noProof/>
          <w:sz w:val="28"/>
          <w:szCs w:val="28"/>
          <w:lang w:val="uk-UA"/>
        </w:rPr>
        <w:t xml:space="preserve"> [4]</w:t>
      </w:r>
      <w:r w:rsidRPr="00DD0600">
        <w:rPr>
          <w:rFonts w:ascii="Times New Roman" w:hAnsi="Times New Roman" w:cs="Times New Roman"/>
          <w:noProof/>
          <w:sz w:val="28"/>
          <w:szCs w:val="28"/>
          <w:lang w:val="uk-UA"/>
        </w:rPr>
        <w:t>.</w:t>
      </w:r>
    </w:p>
    <w:p w14:paraId="29E73209" w14:textId="727037B8"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статті О. Петрової простежується насамперед емоційно-біографічний підхід до осмислення постаті митця. Авторка акцентує увагу на внутрішньому світі Георгій Якутович, підкреслюючи його відданість мистецтву та глибоку зануреність у творчий процес. Особливе значення у цьому джерелі має інтерпретація творчості як безперервного духовного пошуку, що не завершується навіть зі смертю митця, а переходить у площину культурної пам’яті. Такий підхід дозволяє розглядати його діяльність не лише як сукупність художніх робіт, а як явище, що має значний вплив на формування національної мистецької традиції. Водночас матеріал містить важливі свідчення про світогляд митця, його ставлення до творчості та ролі художника у суспільстві, що є цінним для розкриття теми нонконформізму у нашому дослідженні</w:t>
      </w:r>
      <w:r w:rsidR="00281FD3" w:rsidRPr="00DD0600">
        <w:rPr>
          <w:rFonts w:ascii="Times New Roman" w:eastAsia="Times New Roman" w:hAnsi="Times New Roman" w:cs="Times New Roman"/>
          <w:noProof/>
          <w:sz w:val="28"/>
          <w:szCs w:val="28"/>
          <w:lang w:val="uk-UA" w:eastAsia="ru-RU"/>
        </w:rPr>
        <w:t xml:space="preserve"> [5]</w:t>
      </w:r>
      <w:r w:rsidRPr="00DD0600">
        <w:rPr>
          <w:rFonts w:ascii="Times New Roman" w:eastAsia="Times New Roman" w:hAnsi="Times New Roman" w:cs="Times New Roman"/>
          <w:noProof/>
          <w:sz w:val="28"/>
          <w:szCs w:val="28"/>
          <w:lang w:val="uk-UA" w:eastAsia="ru-RU"/>
        </w:rPr>
        <w:t>.</w:t>
      </w:r>
    </w:p>
    <w:p w14:paraId="25775E4F" w14:textId="5C7E3DFE"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Стаття О. Ямборко, присвячена архетипам української історії у творчості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має виразно науковий характер і ґрунтується на культурологічному та мистецтвознавчому аналізі. У цьому дослідженні авторка розглядає творчість митця через призму архетипів, що дозволяє </w:t>
      </w:r>
      <w:r w:rsidRPr="00DD0600">
        <w:rPr>
          <w:rFonts w:ascii="Times New Roman" w:eastAsia="Times New Roman" w:hAnsi="Times New Roman" w:cs="Times New Roman"/>
          <w:noProof/>
          <w:sz w:val="28"/>
          <w:szCs w:val="28"/>
          <w:lang w:val="uk-UA" w:eastAsia="ru-RU"/>
        </w:rPr>
        <w:lastRenderedPageBreak/>
        <w:t>виявити глибинні смислові структури його художніх образів. Особливу увагу приділено ролі історичної пам’яті та національної ідентичності, які виступають ключовими елементами його творчості. У роботі доводиться, що образи, створені митцем, мають не лише естетичне, але й культурно-символічне значення, оскільки відображають колективний досвід українського народу. Це безпосередньо співвідноситься з положеннями нашого дослідження щодо символіки та образності як основних складових індивідуального стилю митця</w:t>
      </w:r>
      <w:r w:rsidR="00281FD3" w:rsidRPr="00DD0600">
        <w:rPr>
          <w:rFonts w:ascii="Times New Roman" w:eastAsia="Times New Roman" w:hAnsi="Times New Roman" w:cs="Times New Roman"/>
          <w:noProof/>
          <w:sz w:val="28"/>
          <w:szCs w:val="28"/>
          <w:lang w:val="uk-UA" w:eastAsia="ru-RU"/>
        </w:rPr>
        <w:t xml:space="preserve"> [6]</w:t>
      </w:r>
      <w:r w:rsidRPr="00DD0600">
        <w:rPr>
          <w:rFonts w:ascii="Times New Roman" w:eastAsia="Times New Roman" w:hAnsi="Times New Roman" w:cs="Times New Roman"/>
          <w:noProof/>
          <w:sz w:val="28"/>
          <w:szCs w:val="28"/>
          <w:lang w:val="uk-UA" w:eastAsia="ru-RU"/>
        </w:rPr>
        <w:t>.</w:t>
      </w:r>
    </w:p>
    <w:p w14:paraId="455B4592" w14:textId="77777777"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Інша праця О. Ямборко, присвячена архетипам у кінотворчості, розширює дослідницьке поле і дозволяє розглянути взаємодію образотворчого мистецтва і кінематографа. У цьому джерелі акцент зроблено на аналізі кінематографічних образів, що формуються у процесі співпраці художника з режисерами поетичного кіно. Авторка підкреслює, що саме кінематограф стає середовищем, у якому архетипні образи набувають нової форми та динаміки. Це дозволяє зробити висновок про те, що кіномова відіграє важливу роль у трансформації художнього мислення митця, сприяючи формуванню багатошарових візуальних структур. Такий підхід є надзвичайно важливим для нашого дослідження, оскільки він підтверджує тезу про вплив кінематографічного мислення на графіку та сценографію. </w:t>
      </w:r>
    </w:p>
    <w:p w14:paraId="41CA81FF" w14:textId="5D3E9808"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Узагальнюючи проведений аналіз, можна стверджувати, що розглянуті джерела доповнюють одне одного і формують комплексне бачення творчості Георгій Якутович. Біографічний аспект, представлений у роботі О. Петрової, дозволяє зрозуміти особистісні передумови формування його стилю, тоді як наукові дослідження О. Ямборко забезпечують теоретичне обґрунтування ключових понять, пов’язаних із символікою, архетипами та національною ідентичністю. Разом ці джерела створюють міцну методологічну основу для дослідження взаємодії кінематографа та образотворчого мистецтва, а також дозволяють глибше розкрити особливості творчого стилю митця. </w:t>
      </w:r>
      <w:r w:rsidRPr="00DD0600">
        <w:rPr>
          <w:rFonts w:ascii="Times New Roman" w:hAnsi="Times New Roman" w:cs="Times New Roman"/>
          <w:noProof/>
          <w:sz w:val="28"/>
          <w:szCs w:val="28"/>
          <w:lang w:val="uk-UA"/>
        </w:rPr>
        <w:t xml:space="preserve">Подальший аналіз зазначених джерел дозволяє поглибити розуміння не лише окремих аспектів творчості Георгій Якутович, але й визначити їх місце у ширшому </w:t>
      </w:r>
      <w:r w:rsidRPr="00DD0600">
        <w:rPr>
          <w:rFonts w:ascii="Times New Roman" w:hAnsi="Times New Roman" w:cs="Times New Roman"/>
          <w:noProof/>
          <w:sz w:val="28"/>
          <w:szCs w:val="28"/>
          <w:lang w:val="uk-UA"/>
        </w:rPr>
        <w:lastRenderedPageBreak/>
        <w:t>контексті розвитку українського мистецтва другої половини ХХ століття. Важливо підкреслити, що у роботах О. Ямборко особлива увага приділяється саме категорії архетипу як універсального елементу культурної пам’яті, що дозволяє інтерпретувати творчість митця на більш глибинному рівні. У цьому підході образ розглядається не лише як художній елемент, а як носій історичного та культурного досвіду, що безпосередньо співвідноситься з концепцією символічного мислення, розглянутою у даному дослідженні.</w:t>
      </w:r>
    </w:p>
    <w:p w14:paraId="10E9FC9D" w14:textId="69461012"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цьому контексті важливим є те, що авторка підкреслює здатність Георгій Якутович трансформувати традиційні образи у сучасні художні структури, що відповідають вимогам нової естетики. Це свідчить про його прагнення до поєднання минулого і сучасного, що є однією з ключових ознак його творчого методу. Такий підхід підтверджує тезу про те, що творчість митця не є лише відображенням традиції, а виступає активним процесом її переосмислення</w:t>
      </w:r>
      <w:r w:rsidR="00281FD3" w:rsidRPr="00DD0600">
        <w:rPr>
          <w:rFonts w:ascii="Times New Roman" w:eastAsia="Times New Roman" w:hAnsi="Times New Roman" w:cs="Times New Roman"/>
          <w:noProof/>
          <w:sz w:val="28"/>
          <w:szCs w:val="28"/>
          <w:lang w:val="uk-UA" w:eastAsia="ru-RU"/>
        </w:rPr>
        <w:t xml:space="preserve"> [7]</w:t>
      </w:r>
      <w:r w:rsidRPr="00DD0600">
        <w:rPr>
          <w:rFonts w:ascii="Times New Roman" w:eastAsia="Times New Roman" w:hAnsi="Times New Roman" w:cs="Times New Roman"/>
          <w:noProof/>
          <w:sz w:val="28"/>
          <w:szCs w:val="28"/>
          <w:lang w:val="uk-UA" w:eastAsia="ru-RU"/>
        </w:rPr>
        <w:t>.</w:t>
      </w:r>
    </w:p>
    <w:p w14:paraId="7B8CD8DD" w14:textId="77777777"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Дослідження також дозволяє виявити важливу закономірність, яка полягає у тому, що кінематограф виступає своєрідним каталізатором змін у художньому мисленні митця. Саме через взаємодію з кіномовою відбувається ускладнення образної структури, поява нових композиційних рішень та розширення виражальних можливостей. У цьому аспекті роботи О. Ямборко надають теоретичне підґрунтя для розуміння того, яким чином архетипні образи можуть функціонувати у динамічному середовищі кінематографа, зберігаючи при цьому свою смислову цілісність.</w:t>
      </w:r>
    </w:p>
    <w:p w14:paraId="6568A193" w14:textId="2CB226D1"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Не менш важливим є те, що аналізовані джерела дозволяють простежити зв’язок між індивідуальним стилем митця та загальними тенденціями розвитку українського мистецтва. Зокрема, у них підкреслюється, що творчість Георгій Якутович відображає прагнення до художньої свободи та відмови від ідеологічних обмежень, що було характерним для представників українського поетичного кіно. У цьому сенсі його діяльність можна розглядати як частину ширшого культурного процесу, спрямованого на утвердження національної ідентичності та розвиток нових форм художнього вираження</w:t>
      </w:r>
      <w:r w:rsidR="002519C4" w:rsidRPr="00DD0600">
        <w:rPr>
          <w:rFonts w:ascii="Times New Roman" w:eastAsia="Times New Roman" w:hAnsi="Times New Roman" w:cs="Times New Roman"/>
          <w:noProof/>
          <w:sz w:val="28"/>
          <w:szCs w:val="28"/>
          <w:lang w:val="uk-UA" w:eastAsia="ru-RU"/>
        </w:rPr>
        <w:t xml:space="preserve"> (рис 1 додатки)</w:t>
      </w:r>
      <w:r w:rsidRPr="00DD0600">
        <w:rPr>
          <w:rFonts w:ascii="Times New Roman" w:eastAsia="Times New Roman" w:hAnsi="Times New Roman" w:cs="Times New Roman"/>
          <w:noProof/>
          <w:sz w:val="28"/>
          <w:szCs w:val="28"/>
          <w:lang w:val="uk-UA" w:eastAsia="ru-RU"/>
        </w:rPr>
        <w:t>.</w:t>
      </w:r>
    </w:p>
    <w:p w14:paraId="7A0B7803" w14:textId="0B197AE2" w:rsidR="005B64C4" w:rsidRPr="00DD0600" w:rsidRDefault="005B64C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З урахуванням проведеного аналізу можна зробити висновок, що використані джерела не лише підтверджують основні положення дослідження, але й значно розширюють його теоретичну базу. Вони дозволяють глибше осмислити роль Георгій Якутович у розвитку українського мистецтва, а також визначити ключові фактори формування його творчого стилю. Отримані результати свідчать про необхідність подальшого вивчення взаємодії образотворчого мистецтва і кінематографа як важливого напряму сучасних мистецтвознавчих досліджень</w:t>
      </w:r>
      <w:r w:rsidR="00281FD3" w:rsidRPr="00DD0600">
        <w:rPr>
          <w:rFonts w:ascii="Times New Roman" w:eastAsia="Times New Roman" w:hAnsi="Times New Roman" w:cs="Times New Roman"/>
          <w:noProof/>
          <w:sz w:val="28"/>
          <w:szCs w:val="28"/>
          <w:lang w:val="uk-UA" w:eastAsia="ru-RU"/>
        </w:rPr>
        <w:t xml:space="preserve"> [8]</w:t>
      </w:r>
      <w:r w:rsidRPr="00DD0600">
        <w:rPr>
          <w:rFonts w:ascii="Times New Roman" w:eastAsia="Times New Roman" w:hAnsi="Times New Roman" w:cs="Times New Roman"/>
          <w:noProof/>
          <w:sz w:val="28"/>
          <w:szCs w:val="28"/>
          <w:lang w:val="uk-UA" w:eastAsia="ru-RU"/>
        </w:rPr>
        <w:t>.</w:t>
      </w:r>
    </w:p>
    <w:p w14:paraId="38914595" w14:textId="77777777" w:rsidR="00281FD3" w:rsidRPr="00DD0600" w:rsidRDefault="00281FD3"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p>
    <w:p w14:paraId="12950740" w14:textId="77777777"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1.2. Джерельна база дослідження</w:t>
      </w:r>
    </w:p>
    <w:p w14:paraId="532932F7" w14:textId="77777777" w:rsidR="00281FD3" w:rsidRPr="00DD0600" w:rsidRDefault="00281FD3" w:rsidP="002C023B">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p>
    <w:p w14:paraId="175B8871" w14:textId="1298E8D2"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Джерельна база дослідження українського поетичного кіно та творчості Георгій Якутович</w:t>
      </w:r>
      <w:r w:rsidR="009F24E7" w:rsidRPr="00DD0600">
        <w:rPr>
          <w:rFonts w:ascii="Times New Roman" w:eastAsia="Times New Roman" w:hAnsi="Times New Roman" w:cs="Times New Roman"/>
          <w:noProof/>
          <w:sz w:val="28"/>
          <w:szCs w:val="28"/>
          <w:lang w:val="uk-UA" w:eastAsia="ru-RU"/>
        </w:rPr>
        <w:t>а в контексті впливу кінематографу</w:t>
      </w:r>
      <w:r w:rsidRPr="00DD0600">
        <w:rPr>
          <w:rFonts w:ascii="Times New Roman" w:eastAsia="Times New Roman" w:hAnsi="Times New Roman" w:cs="Times New Roman"/>
          <w:noProof/>
          <w:sz w:val="28"/>
          <w:szCs w:val="28"/>
          <w:lang w:val="uk-UA" w:eastAsia="ru-RU"/>
        </w:rPr>
        <w:t xml:space="preserve"> формується як багатокомпонентна система матеріалів, що охоплює як безпосередні мистецькі твори, так і наукові, документальні та критичні джерела. Її специфіка зумовлена міждисциплінарним характером теми, що передбачає залучення матеріалів з галузі кінознавства, мистецтвознавства, культурології, історії мистецтва та суміжних сфер. Такий підхід дозволяє забезпечити комплексність аналізу та глибше розкрити взаємозв’язок між кінематографом і образотворчим мистецтвом у контексті формування художнього стилю митця</w:t>
      </w:r>
      <w:r w:rsidR="00281FD3" w:rsidRPr="00DD0600">
        <w:rPr>
          <w:rFonts w:ascii="Times New Roman" w:eastAsia="Times New Roman" w:hAnsi="Times New Roman" w:cs="Times New Roman"/>
          <w:noProof/>
          <w:sz w:val="28"/>
          <w:szCs w:val="28"/>
          <w:lang w:val="uk-UA" w:eastAsia="ru-RU"/>
        </w:rPr>
        <w:t xml:space="preserve"> [9]</w:t>
      </w:r>
      <w:r w:rsidRPr="00DD0600">
        <w:rPr>
          <w:rFonts w:ascii="Times New Roman" w:eastAsia="Times New Roman" w:hAnsi="Times New Roman" w:cs="Times New Roman"/>
          <w:noProof/>
          <w:sz w:val="28"/>
          <w:szCs w:val="28"/>
          <w:lang w:val="uk-UA" w:eastAsia="ru-RU"/>
        </w:rPr>
        <w:t>.</w:t>
      </w:r>
    </w:p>
    <w:p w14:paraId="2D8E25F4" w14:textId="4B7E5FD9"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Основу джерельної бази становлять безпосередньо кінематографічні твори українського поетичного кіно, які виступають первинними матеріалами для дослідження художньої мови, естетичних принципів та образної системи цього напряму. Фільми, створені у співпраці з такими режисерами, як Сергій Параджанов, Юрій Іллєнко та Леонід</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Осика, є ключовими для розуміння специфіки поетичного кіно та ролі художника-постановника у формуванні візуального ряду. Саме в цих роботах найбільш повно реалізується синтез кінематографічного та образотворчого мислення, що дозволяє простежити вплив кіномови на творчість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p>
    <w:p w14:paraId="4152BF62" w14:textId="77777777"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Важливе місце у джерельній базі займають також графічні роботи митця, включаючи ілюстрації, станкову графіку та сценографічні проєкти. Ці матеріали дають змогу проаналізувати особливості його індивідуального стилю, зокрема використання символіки, декоративності та національних мотивів. Вивчення графічної спадщини дозволяє виявити трансформацію художніх прийомів під впливом кінематографічного досвіду, а також простежити, яким чином кіномислення інтегрується в інші види творчості митця.</w:t>
      </w:r>
    </w:p>
    <w:p w14:paraId="1E84DFDB" w14:textId="3908D2CD"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Суттєву роль у дослідженні відіграють архівні матеріали, до яких належать ескізи декорацій, костюмів, робочі записи, листування, а також матеріали кіновиробництва. Такі джерела є надзвичайно цінними, оскільки вони дозволяють реконструювати творчий процес, виявити авторські наміри та зрозуміти механізми взаємодії між різними учасниками кінематографічного проєкту. Архівні документи також дають можливість простежити еволюцію художніх рішень та визначити ступінь впливу режисерського задуму на роботу художника</w:t>
      </w:r>
      <w:r w:rsidR="006903B4" w:rsidRPr="00DD0600">
        <w:rPr>
          <w:rFonts w:ascii="Times New Roman" w:eastAsia="Times New Roman" w:hAnsi="Times New Roman" w:cs="Times New Roman"/>
          <w:noProof/>
          <w:sz w:val="28"/>
          <w:szCs w:val="28"/>
          <w:lang w:val="uk-UA" w:eastAsia="ru-RU"/>
        </w:rPr>
        <w:t xml:space="preserve"> </w:t>
      </w:r>
      <w:r w:rsidRPr="00DD0600">
        <w:rPr>
          <w:rFonts w:ascii="Times New Roman" w:eastAsia="Times New Roman" w:hAnsi="Times New Roman" w:cs="Times New Roman"/>
          <w:noProof/>
          <w:sz w:val="28"/>
          <w:szCs w:val="28"/>
          <w:lang w:val="uk-UA" w:eastAsia="ru-RU"/>
        </w:rPr>
        <w:t>.</w:t>
      </w:r>
    </w:p>
    <w:p w14:paraId="6A8C9272" w14:textId="18AB0CEC"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Не менш важливими є наукові праці, монографії, статті та дисертаційні дослідження, присвячені українському кінематографу, поетичному кіно та творчості окремих митців. Вони забезпечують теоретичну основу дослідження та дозволяють систематизувати наявні наукові підходи до аналізу зазначених явищ. У цих працях розглядаються питання естетики, стилістики та художньої мови кіно, що створює підґрунтя для подальшого аналізу впливу кінематографа на образотворче мистецтво</w:t>
      </w:r>
      <w:r w:rsidR="00281FD3" w:rsidRPr="00DD0600">
        <w:rPr>
          <w:rFonts w:ascii="Times New Roman" w:eastAsia="Times New Roman" w:hAnsi="Times New Roman" w:cs="Times New Roman"/>
          <w:noProof/>
          <w:sz w:val="28"/>
          <w:szCs w:val="28"/>
          <w:lang w:val="uk-UA" w:eastAsia="ru-RU"/>
        </w:rPr>
        <w:t xml:space="preserve"> [10]</w:t>
      </w:r>
      <w:r w:rsidRPr="00DD0600">
        <w:rPr>
          <w:rFonts w:ascii="Times New Roman" w:eastAsia="Times New Roman" w:hAnsi="Times New Roman" w:cs="Times New Roman"/>
          <w:noProof/>
          <w:sz w:val="28"/>
          <w:szCs w:val="28"/>
          <w:lang w:val="uk-UA" w:eastAsia="ru-RU"/>
        </w:rPr>
        <w:t>.</w:t>
      </w:r>
    </w:p>
    <w:p w14:paraId="2DDB20F7" w14:textId="447EC149"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Окрему групу джерел становлять критичні публікації, рецензії, спогади сучасників. Вони відображають рецепцію творчості як у період її створення, так і в пізніший час, що дозволяє простежити зміну оцінок та інтерпретацій. Такі матеріали мають особливу цінність, оскільки дають змогу зрозуміти контекст сприйняття художніх творів та виявити їхній вплив на культурне середовище.</w:t>
      </w:r>
    </w:p>
    <w:p w14:paraId="5F37C73D" w14:textId="14CBB557"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br/>
        <w:t>1.3. Феномен українського поетичного кіно: естетика, стилістика, художні принципи</w:t>
      </w:r>
    </w:p>
    <w:p w14:paraId="092BAA06" w14:textId="6745AC6A"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Феномен українського поетичного кіно є одним із найяскравіших і найсамобутніших явищ у культурі ХХ століття, що сформувався на перетині кінематографа, літератури, театру та образотворчого мистецтва. Його виникнення пов’язане з процесами культурного відродження, що відбувалися в Україні у 1960-х роках, коли митці прагнули відійти від канонів соціалістичного реалізму та знайти нові форми художнього вираження. Саме в цей період формується особливий тип кіномови, який базується не на лінійному сюжетному викладі, а на образно-символічному мисленні, що наближає кіно до поезії</w:t>
      </w:r>
      <w:r w:rsidR="00281FD3" w:rsidRPr="00DD0600">
        <w:rPr>
          <w:rFonts w:ascii="Times New Roman" w:eastAsia="Times New Roman" w:hAnsi="Times New Roman" w:cs="Times New Roman"/>
          <w:noProof/>
          <w:sz w:val="28"/>
          <w:szCs w:val="28"/>
          <w:lang w:val="uk-UA" w:eastAsia="ru-RU"/>
        </w:rPr>
        <w:t xml:space="preserve"> [11]</w:t>
      </w:r>
      <w:r w:rsidRPr="00DD0600">
        <w:rPr>
          <w:rFonts w:ascii="Times New Roman" w:eastAsia="Times New Roman" w:hAnsi="Times New Roman" w:cs="Times New Roman"/>
          <w:noProof/>
          <w:sz w:val="28"/>
          <w:szCs w:val="28"/>
          <w:lang w:val="uk-UA" w:eastAsia="ru-RU"/>
        </w:rPr>
        <w:t>.</w:t>
      </w:r>
    </w:p>
    <w:p w14:paraId="6B2667DE" w14:textId="77777777"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Естетика українського поетичного кіно визначається передусім його орієнтацією на візуальну виразність та емоційно-чуттєве сприйняття. У центрі уваги опиняється не стільки подія, скільки її художнє осмислення через образ, колір, ритм і композицію. Важливу роль відіграє символіка, яка дозволяє передавати глибинні смисли без прямого вербалізування. Кожен елемент кадру набуває значення знака, що функціонує у складній системі асоціацій. У цьому контексті кінематографічний образ стає багатошаровим і відкритим для інтерпретацій, що значно розширює можливості художнього впливу на глядача.</w:t>
      </w:r>
    </w:p>
    <w:p w14:paraId="3B6B98A0" w14:textId="59801FD6"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Характерною рисою стилістики поетичного кіно є його метафоричність та відмова від традиційної драматургії. Наратив часто має фрагментарний або асоціативний характер, що створює ефект внутрішнього переживання подій, а не їхнього зовнішнього відтворення. Важливе значення набуває монтаж, який використовується не лише як технічний засіб поєднання кадрів, але як інструмент створення смислів. Поєднання різнорідних образів формує нові асоціативні зв’язки, що дозволяє передати складні психологічні та філософські ідеї</w:t>
      </w:r>
      <w:r w:rsidR="00281FD3" w:rsidRPr="00DD0600">
        <w:rPr>
          <w:rFonts w:ascii="Times New Roman" w:eastAsia="Times New Roman" w:hAnsi="Times New Roman" w:cs="Times New Roman"/>
          <w:noProof/>
          <w:sz w:val="28"/>
          <w:szCs w:val="28"/>
          <w:lang w:val="uk-UA" w:eastAsia="ru-RU"/>
        </w:rPr>
        <w:t xml:space="preserve"> [12]</w:t>
      </w:r>
      <w:r w:rsidRPr="00DD0600">
        <w:rPr>
          <w:rFonts w:ascii="Times New Roman" w:eastAsia="Times New Roman" w:hAnsi="Times New Roman" w:cs="Times New Roman"/>
          <w:noProof/>
          <w:sz w:val="28"/>
          <w:szCs w:val="28"/>
          <w:lang w:val="uk-UA" w:eastAsia="ru-RU"/>
        </w:rPr>
        <w:t>.</w:t>
      </w:r>
    </w:p>
    <w:p w14:paraId="29CAF809" w14:textId="77777777"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Особливе місце у формуванні стилістики українського поетичного кіно займає звернення до національної культурної традиції. Митці активно використовують елементи фольклору, народної символіки, обрядовості та історичної пам’яті. Це надає кінематографічним творам глибокого національного змісту та сприяє формуванню культурної ідентичності. У фільмах цього напряму простежується прагнення до відтворення архетипних образів, що мають універсальне значення і водночас відображають специфіку українського світогляду.</w:t>
      </w:r>
    </w:p>
    <w:p w14:paraId="6A9A36CD" w14:textId="77777777"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Важливим аспектом художніх принципів поетичного кіно є синтез мистецтв. Кінематограф у цьому випадку виступає як інтегративна форма, що поєднує в собі різні види художньої діяльності. Значну роль відіграє образотворче мистецтво, яке визначає візуальну структуру фільму. Саме тому співпраця режисерів із художниками, зокрема такими митцями, як Георгій Якутович, стає ключовою для створення цілісного художнього образу. Його внесок у формування візуальної мови поетичного кіно проявляється у використанні декоративності, чіткої композиції та глибокої символіки, що перегукується з традиціями української графіки.</w:t>
      </w:r>
    </w:p>
    <w:p w14:paraId="393545E4" w14:textId="0D456C8C"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контексті розвитку українського поетичного кіно особливу роль відіграють режисери, які стали його провідними представниками, серед яких варто відзначити Сергі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Юрі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Іллєнко та Леонід</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Осик</w:t>
      </w:r>
      <w:r w:rsidR="00FC2062" w:rsidRPr="00DD0600">
        <w:rPr>
          <w:rFonts w:ascii="Times New Roman" w:eastAsia="Times New Roman" w:hAnsi="Times New Roman" w:cs="Times New Roman"/>
          <w:noProof/>
          <w:sz w:val="28"/>
          <w:szCs w:val="28"/>
          <w:lang w:val="uk-UA" w:eastAsia="ru-RU"/>
        </w:rPr>
        <w:t>у</w:t>
      </w:r>
      <w:r w:rsidRPr="00DD0600">
        <w:rPr>
          <w:rFonts w:ascii="Times New Roman" w:eastAsia="Times New Roman" w:hAnsi="Times New Roman" w:cs="Times New Roman"/>
          <w:noProof/>
          <w:sz w:val="28"/>
          <w:szCs w:val="28"/>
          <w:lang w:val="uk-UA" w:eastAsia="ru-RU"/>
        </w:rPr>
        <w:t>. Їхні роботи характеризуються високим рівнем художньої узагальненості та глибоким філософським змістом, що дозволяє розглядати поетичне кіно не лише як естетичне явище, але і як форму культурного висловлювання.</w:t>
      </w:r>
    </w:p>
    <w:p w14:paraId="5454876C" w14:textId="1C721261"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Висновки до розділу І.</w:t>
      </w:r>
    </w:p>
    <w:p w14:paraId="045A842F" w14:textId="608C9915"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першому розділі було здійснено комплексне теоретичне осмислення українського поетичного кіно та окреслено наукові підходи до вивчення творчості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Проведений аналіз історіографії дозволив встановити, що дослідження цього явища розвивалися нерівномірно та значною мірою залежали від історико-політичного контексту. У ранній період </w:t>
      </w:r>
      <w:r w:rsidRPr="00DD0600">
        <w:rPr>
          <w:rFonts w:ascii="Times New Roman" w:eastAsia="Times New Roman" w:hAnsi="Times New Roman" w:cs="Times New Roman"/>
          <w:noProof/>
          <w:sz w:val="28"/>
          <w:szCs w:val="28"/>
          <w:lang w:val="uk-UA" w:eastAsia="ru-RU"/>
        </w:rPr>
        <w:lastRenderedPageBreak/>
        <w:t>українське поетичне кіно не розглядалося як самостійний напрям, що було зумовлено ідеологічними обмеженнями, тоді як у сучасному науковому дискурсі воно набуло статусу важливого культурного феномену, який потребує міждисциплінарного аналізу. Водночас встановлено, що питання впливу кіномови на творчість художників, зокрема Георгій Якутович, залишається недостатньо розробленим, що визначає перспективність подальших досліджень.</w:t>
      </w:r>
    </w:p>
    <w:p w14:paraId="1F8DC06A" w14:textId="62B44B4D"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Дослідження джерельної бази засвідчило її різноманітність та комплексний характер. Вона охоплює як безпосередні мистецькі твори, так і архівні матеріали, наукові праці та критичні публікації, що дозволяє здійснити всебічний аналіз досліджуваного явища. Особливу цінність мають кінематографічні роботи українського поетичного кіно, які виступають ключовими джерелами для вивчення художньої мови та естетичних принципів цього напряму. Не менш важливими є графічні та сценографічні роботи Георгі</w:t>
      </w:r>
      <w:r w:rsidR="00960BE3"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960BE3"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що дають можливість простежити формування його індивідуального стилю та вплив кінематографічного мислення на різні види його творчості. Залучення архівних документів і свідчень сучасників сприяє глибшому розумінню творчого процесу та контексту створення мистецьких творів.</w:t>
      </w:r>
    </w:p>
    <w:p w14:paraId="1C1B64F9" w14:textId="77777777"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процесі аналізу феномену українського поетичного кіно було встановлено, що його естетика ґрунтується на домінуванні образно-символічного мислення, метафоричності та візуальної експресії. Стилістика цього напряму характеризується відмовою від традиційної сюжетної побудови та орієнтацією на асоціативне сприйняття, що дозволяє передавати складні емоційні та філософські змісти. Важливу роль у формуванні художньої мови відіграє синтез мистецтв, у межах якого кінематограф інтегрує елементи образотворчого мистецтва, літератури та фольклору. Звернення до національної культурної традиції надає поетичному кіно глибокого змістового наповнення та сприяє формуванню культурної ідентичності.</w:t>
      </w:r>
    </w:p>
    <w:p w14:paraId="61FD5C5A" w14:textId="4091A14B" w:rsidR="00501A08"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Результати першого розділу дозволяють зробити висновок про те, що українське поетичне кіно є складним багатовимірним явищем, яке суттєво вплинуло на розвиток національного мистецтва та стало важливим чинником формування творчого стилю Георгі</w:t>
      </w:r>
      <w:r w:rsidR="00960BE3"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960BE3"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Отримані теоретичні положення створюють підґрунтя для подальшого аналізу взаємодії кінематографа та образотворчого мистецтва, що буде розглянуто у наступному розділі дослідження.</w:t>
      </w:r>
    </w:p>
    <w:p w14:paraId="5BE6FFB1" w14:textId="77777777" w:rsidR="00501A08" w:rsidRPr="00DD0600" w:rsidRDefault="00501A08" w:rsidP="002C023B">
      <w:pPr>
        <w:spacing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ype="page"/>
      </w:r>
    </w:p>
    <w:p w14:paraId="049ED6DE" w14:textId="77777777"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color w:val="FF0000"/>
          <w:sz w:val="28"/>
          <w:szCs w:val="28"/>
          <w:lang w:val="uk-UA" w:eastAsia="ru-RU"/>
        </w:rPr>
      </w:pPr>
    </w:p>
    <w:p w14:paraId="405C2346" w14:textId="3B61FD25" w:rsidR="00501A08" w:rsidRPr="00DD0600" w:rsidRDefault="00501A08" w:rsidP="00FC2062">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РОЗДІЛ 2. ХУДОЖНЯ МОВА ПОЕТИЧНОГО КІНО ТА ЇЇ ВПЛИВ НА ТВОРЧІСТЬ ГЕОРГІЯ ЯКУТОВИЧА</w:t>
      </w:r>
      <w:r w:rsidRPr="00DD0600">
        <w:rPr>
          <w:rFonts w:ascii="Times New Roman" w:eastAsia="Times New Roman" w:hAnsi="Times New Roman" w:cs="Times New Roman"/>
          <w:b/>
          <w:bCs/>
          <w:noProof/>
          <w:sz w:val="28"/>
          <w:szCs w:val="28"/>
          <w:lang w:val="uk-UA" w:eastAsia="ru-RU"/>
        </w:rPr>
        <w:br/>
        <w:t xml:space="preserve">2.1. Взаємодія образотворчого мистецтва і кінематографа в українській культурі </w:t>
      </w:r>
      <w:r w:rsidR="00960BE3" w:rsidRPr="00DD0600">
        <w:rPr>
          <w:rFonts w:ascii="Times New Roman" w:eastAsia="Times New Roman" w:hAnsi="Times New Roman" w:cs="Times New Roman"/>
          <w:b/>
          <w:bCs/>
          <w:noProof/>
          <w:sz w:val="28"/>
          <w:szCs w:val="28"/>
          <w:lang w:val="uk-UA" w:eastAsia="ru-RU"/>
        </w:rPr>
        <w:t xml:space="preserve">др. пол. </w:t>
      </w:r>
      <w:r w:rsidRPr="00DD0600">
        <w:rPr>
          <w:rFonts w:ascii="Times New Roman" w:eastAsia="Times New Roman" w:hAnsi="Times New Roman" w:cs="Times New Roman"/>
          <w:b/>
          <w:bCs/>
          <w:noProof/>
          <w:sz w:val="28"/>
          <w:szCs w:val="28"/>
          <w:lang w:val="uk-UA" w:eastAsia="ru-RU"/>
        </w:rPr>
        <w:t>ХХ століття</w:t>
      </w:r>
    </w:p>
    <w:p w14:paraId="2D91D4B7" w14:textId="3D927335"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Взаємодія образотворчого мистецтва і кінематографа в українській культурі ХХ століття є складним і багатовимірним процесом, що відображає загальні тенденції розвитку мистецтва модерної доби та водночас має виразну національну специфіку. Кінематограф, як синтетичне мистецтво, від самого початку свого становлення активно запозичував художні принципи живопису, графіки та сценографії, що дозволяло формувати особливу візуальну мову, засновану на композиції, світлотіні, кольорі та символіці. У контексті української культури цей процес набуває особливої глибини, оскільки він пов’язаний із прагненням митців до збереження національної ідентичності та пошуку нових форм художнього вираження в умовах ідеологічного тиску</w:t>
      </w:r>
      <w:r w:rsidR="00281FD3" w:rsidRPr="00DD0600">
        <w:rPr>
          <w:rFonts w:ascii="Times New Roman" w:eastAsia="Times New Roman" w:hAnsi="Times New Roman" w:cs="Times New Roman"/>
          <w:noProof/>
          <w:sz w:val="28"/>
          <w:szCs w:val="28"/>
          <w:lang w:val="uk-UA" w:eastAsia="ru-RU"/>
        </w:rPr>
        <w:t xml:space="preserve"> [13]</w:t>
      </w:r>
      <w:r w:rsidRPr="00DD0600">
        <w:rPr>
          <w:rFonts w:ascii="Times New Roman" w:eastAsia="Times New Roman" w:hAnsi="Times New Roman" w:cs="Times New Roman"/>
          <w:noProof/>
          <w:sz w:val="28"/>
          <w:szCs w:val="28"/>
          <w:lang w:val="uk-UA" w:eastAsia="ru-RU"/>
        </w:rPr>
        <w:t>.</w:t>
      </w:r>
    </w:p>
    <w:p w14:paraId="4E9A4A05" w14:textId="1654A0E7"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Уже в період становлення українського кінематографа у 1920-х роках спостерігається активна взаємодія з образотворчим мистецтвом. Одним із ключових прикладів є творчість Олександр</w:t>
      </w:r>
      <w:r w:rsidR="00C54B0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Довженк</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у фільмах якого відчутний вплив живописної традиції та композиційних принципів іконопису. Його кінематографічні роботи характеризуються особливою увагою до візуального образу, де кожен кадр будується як завершена художня композиція. Саме в цей період закладаються основи взаємодії між різними видами мистецтва, що згодом стане визначальною рисою українського поетичного кіно.</w:t>
      </w:r>
    </w:p>
    <w:p w14:paraId="10167DFB" w14:textId="510DBC3C"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Подальший розвиток цієї взаємодії відбувається у 1960–1970-х роках, коли формується феномен українського поетичного кіно. У цей період кінематографічне мислення стає дедалі більш образотворчим, а роль художника у створенні фільму значно зростає. Особливе значення має співпраця режисерів із художниками, серед яких вагоме місце посідає Георгій Якутович. Його участь у кінопроєктах демонструє, наскільки тісно можуть </w:t>
      </w:r>
      <w:r w:rsidRPr="00DD0600">
        <w:rPr>
          <w:rFonts w:ascii="Times New Roman" w:eastAsia="Times New Roman" w:hAnsi="Times New Roman" w:cs="Times New Roman"/>
          <w:noProof/>
          <w:sz w:val="28"/>
          <w:szCs w:val="28"/>
          <w:lang w:val="uk-UA" w:eastAsia="ru-RU"/>
        </w:rPr>
        <w:lastRenderedPageBreak/>
        <w:t>поєднуватися графічні та кінематографічні засоби вираження. Візуальні рішення, засновані на декоративності, чіткій композиції та використанні народної символіки, формують унікальну естетику, що визначає обличчя українського поетичного кіно</w:t>
      </w:r>
      <w:r w:rsidR="00CC4F93" w:rsidRPr="00DD0600">
        <w:rPr>
          <w:rFonts w:ascii="Times New Roman" w:eastAsia="Times New Roman" w:hAnsi="Times New Roman" w:cs="Times New Roman"/>
          <w:noProof/>
          <w:sz w:val="28"/>
          <w:szCs w:val="28"/>
          <w:lang w:val="uk-UA" w:eastAsia="ru-RU"/>
        </w:rPr>
        <w:t xml:space="preserve"> (рис 2,3 додатки)</w:t>
      </w:r>
      <w:r w:rsidRPr="00DD0600">
        <w:rPr>
          <w:rFonts w:ascii="Times New Roman" w:eastAsia="Times New Roman" w:hAnsi="Times New Roman" w:cs="Times New Roman"/>
          <w:noProof/>
          <w:sz w:val="28"/>
          <w:szCs w:val="28"/>
          <w:lang w:val="uk-UA" w:eastAsia="ru-RU"/>
        </w:rPr>
        <w:t>.</w:t>
      </w:r>
    </w:p>
    <w:p w14:paraId="5DEE1929" w14:textId="5E13205A" w:rsidR="008B36E9"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Яскравим прикладом такої взаємодії є фільм </w:t>
      </w:r>
      <w:r w:rsidR="00D10AB6"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Тіні забутих предків</w:t>
      </w:r>
      <w:r w:rsidR="00D10AB6"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xml:space="preserve"> режисера Сергі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у створенні якого брав участь Георгій Якутович. У цьому фільмі візуальний ряд набуває самостійного значення, а композиція кадру, кольорова гама та декоративні елементи безпосередньо пов’язані з традиціями народного мистецтва. За даними кінокритики, стрічка отримала понад 20 міжнародних нагород, що свідчить про її значний вплив на світовий кінематограф і підтверджує ефективність синтезу різних мистецьких форм</w:t>
      </w:r>
      <w:r w:rsidR="00281FD3" w:rsidRPr="00DD0600">
        <w:rPr>
          <w:rFonts w:ascii="Times New Roman" w:eastAsia="Times New Roman" w:hAnsi="Times New Roman" w:cs="Times New Roman"/>
          <w:noProof/>
          <w:sz w:val="28"/>
          <w:szCs w:val="28"/>
          <w:lang w:val="uk-UA" w:eastAsia="ru-RU"/>
        </w:rPr>
        <w:t xml:space="preserve"> [14]</w:t>
      </w:r>
      <w:r w:rsidRPr="00DD0600">
        <w:rPr>
          <w:rFonts w:ascii="Times New Roman" w:eastAsia="Times New Roman" w:hAnsi="Times New Roman" w:cs="Times New Roman"/>
          <w:noProof/>
          <w:sz w:val="28"/>
          <w:szCs w:val="28"/>
          <w:lang w:val="uk-UA" w:eastAsia="ru-RU"/>
        </w:rPr>
        <w:t>.</w:t>
      </w:r>
    </w:p>
    <w:p w14:paraId="0C7A9AE1" w14:textId="77777777" w:rsidR="008B36E9"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1970-х роках подібні тенденції продовжують розвиватися у творчості таких режисерів, як Юрій Іллєнко та Леонід Осика. Їхні фільми характеризуються високим рівнем художньої узагальненості, де візуальний образ часто домінує над сюжетною лінією. У цих роботах чітко простежується вплив графіки та живопису, що проявляється у використанні контрастних композицій, символічних деталей та ритмічної організації кадру. Дослідники відзначають, що близько 60–70% смислового навантаження у фільмах поетичного кіно передається саме через візуальні засоби, що підкреслює значення образотворчого мистецтва у формуванні кінематографічної мови.</w:t>
      </w:r>
    </w:p>
    <w:p w14:paraId="68EE9C2A" w14:textId="4D34894F"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Статистичні дані також свідчать про активне залучення художників до кінематографічного процесу у цей період. За оцінками кінознавців, у 1960–1980-х роках понад половина провідних українських фільмів створювалася за участю професійних художників-графіків та сценографів, що значно підвищувало рівень їхньої візуальної культури. Це дозволяє говорити про системний характер взаємодії між образотворчим мистецтвом і кінематографом, який не обмежувався окремими випадками, а став характерною рисою українського мистецького процес.</w:t>
      </w:r>
    </w:p>
    <w:p w14:paraId="24E9EF5F" w14:textId="1EE5C29D" w:rsidR="00F423C2"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У сучасному науковому дискурсі взаємодія цих видів мистецтва розглядається як один із ключових чинників формування національної художньої традиції. Кінематограф не лише запозичує засоби образотворчого мистецтва, але й впливає на його розвиток, формуючи нові підходи до композиції, простору та візуального мислення. У цьому контексті творчість Георгій Якутович постає як яскравий приклад взаємопроникнення мистецьких практик, де кінематографічний досвід безпосередньо впливає на графіку та сценографію митця.</w:t>
      </w:r>
    </w:p>
    <w:p w14:paraId="133D2F2A" w14:textId="57D0A823" w:rsidR="00501A08" w:rsidRPr="00DD0600" w:rsidRDefault="00F423C2" w:rsidP="00DD0600">
      <w:pPr>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br w:type="page"/>
      </w:r>
    </w:p>
    <w:p w14:paraId="49DC2C20" w14:textId="377ACFF4"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t>2.2. Поетичне кіно та співпраця з режисерами як фактор свободи та нонконформізму у творчих міркуваннях Г. Якутовича</w:t>
      </w:r>
    </w:p>
    <w:p w14:paraId="7D888653" w14:textId="79961150" w:rsidR="00F62FCB" w:rsidRPr="00DD0600" w:rsidRDefault="00F62FCB"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659CE821" w14:textId="4E3C8C08"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Феномен українського поетичного кіно став не лише новою естетичною моделлю кінематографа, але й особливим простором творчої свободи в умовах жорстких ідеологічних обмежень радянської культурної системи. Саме в цьому середовищі формувався світогляд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як митця, для якого співпраця з режисерами стала не просто професійною взаємодією, а важливим чинником становлення індивідуальної художньої позиції, що ґрунтується на принципах нонконформізму, символічного мислення та внутрішньої свободи.</w:t>
      </w:r>
    </w:p>
    <w:p w14:paraId="555503BD" w14:textId="247EF53D" w:rsidR="00281FD3" w:rsidRPr="00DD0600" w:rsidRDefault="00F62FCB" w:rsidP="00DD0600">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контексті українського поетичного кіно співпраця між художником і режисером набуває особливого значення, оскільки кінематографічний твір розглядається як результат колективної творчості, де візуальна складова відіграє не менш важливу роль, ніж режисерська концепція. Для Георгі</w:t>
      </w:r>
      <w:r w:rsidR="00C54B02"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C54B0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взаємодія з режисерами означала можливість реалізувати власне бачення художнього образу, використовуючи кінематограф як платформу для експерименту з формою, символікою та композицією. Саме тому його участь у кінопроєктах слід розглядати не як допоміжну, а як рівноправну складову створення цілісного художнього простору</w:t>
      </w:r>
      <w:r w:rsidR="00F423C2" w:rsidRPr="00DD0600">
        <w:rPr>
          <w:rFonts w:ascii="Times New Roman" w:eastAsia="Times New Roman" w:hAnsi="Times New Roman" w:cs="Times New Roman"/>
          <w:noProof/>
          <w:sz w:val="28"/>
          <w:szCs w:val="28"/>
          <w:lang w:val="uk-UA" w:eastAsia="ru-RU"/>
        </w:rPr>
        <w:t xml:space="preserve"> (рис 4 додатки)</w:t>
      </w:r>
      <w:r w:rsidRPr="00DD0600">
        <w:rPr>
          <w:rFonts w:ascii="Times New Roman" w:eastAsia="Times New Roman" w:hAnsi="Times New Roman" w:cs="Times New Roman"/>
          <w:noProof/>
          <w:sz w:val="28"/>
          <w:szCs w:val="28"/>
          <w:lang w:val="uk-UA" w:eastAsia="ru-RU"/>
        </w:rPr>
        <w:t>.</w:t>
      </w:r>
    </w:p>
    <w:p w14:paraId="0A7E3999" w14:textId="71072B45" w:rsidR="009C41EF"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Найбільш показовим прикладом такої співпраці є робота над фільмом </w:t>
      </w:r>
      <w:r w:rsidR="00D10AB6"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Тіні забутих предків</w:t>
      </w:r>
      <w:r w:rsidR="00D10AB6"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xml:space="preserve"> режисера Сергі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У цьому проєкті Георгій Якутович виступив як співавтор візуальної концепції, що визначила унікальний стиль фільму. Візуальна мова стрічки ґрунтується на глибокому переосмисленні народної культури, де кожен елемент кадру, від костюма до декорацій, має символічне значення. Саме через такі художні рішення відбувається відхід від традиційного наративу і формування нового типу кінематографічного мислення, орієнтованого на емоційно-асоціативне сприйняття. У цьому контексті співпраця з Сергі</w:t>
      </w:r>
      <w:r w:rsidR="00D10AB6"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им</w:t>
      </w:r>
      <w:r w:rsidRPr="00DD0600">
        <w:rPr>
          <w:rFonts w:ascii="Times New Roman" w:eastAsia="Times New Roman" w:hAnsi="Times New Roman" w:cs="Times New Roman"/>
          <w:noProof/>
          <w:sz w:val="28"/>
          <w:szCs w:val="28"/>
          <w:lang w:val="uk-UA" w:eastAsia="ru-RU"/>
        </w:rPr>
        <w:t xml:space="preserve"> стає для </w:t>
      </w:r>
      <w:r w:rsidRPr="00DD0600">
        <w:rPr>
          <w:rFonts w:ascii="Times New Roman" w:eastAsia="Times New Roman" w:hAnsi="Times New Roman" w:cs="Times New Roman"/>
          <w:noProof/>
          <w:sz w:val="28"/>
          <w:szCs w:val="28"/>
          <w:lang w:val="uk-UA" w:eastAsia="ru-RU"/>
        </w:rPr>
        <w:lastRenderedPageBreak/>
        <w:t>митця важливим етапом формування його нонконформістської позиції, що проявляється у прагненні до незалежності художнього висловлювання</w:t>
      </w:r>
      <w:r w:rsidR="00281FD3" w:rsidRPr="00DD0600">
        <w:rPr>
          <w:rFonts w:ascii="Times New Roman" w:eastAsia="Times New Roman" w:hAnsi="Times New Roman" w:cs="Times New Roman"/>
          <w:noProof/>
          <w:sz w:val="28"/>
          <w:szCs w:val="28"/>
          <w:lang w:val="uk-UA" w:eastAsia="ru-RU"/>
        </w:rPr>
        <w:t xml:space="preserve"> [15]</w:t>
      </w:r>
      <w:r w:rsidRPr="00DD0600">
        <w:rPr>
          <w:rFonts w:ascii="Times New Roman" w:eastAsia="Times New Roman" w:hAnsi="Times New Roman" w:cs="Times New Roman"/>
          <w:noProof/>
          <w:sz w:val="28"/>
          <w:szCs w:val="28"/>
          <w:lang w:val="uk-UA" w:eastAsia="ru-RU"/>
        </w:rPr>
        <w:t>.</w:t>
      </w:r>
    </w:p>
    <w:p w14:paraId="4BE3A6E7" w14:textId="03C815B0"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Іншим важливим прикладом є взаємодія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C54B0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з Юрі</w:t>
      </w:r>
      <w:r w:rsidR="00C54B02"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Іллєнко, чия творчість також характеризується високим рівнем візуальної експресії та символічності. У спільних проєктах простежується прагнення до створення художнього простору, де образ не лише ілюструє сюжет, а стає самостійним носієм змісту. Така взаємодія сприяє розвитку нових підходів до побудови кадру, використання світла, кольору та композиції, що безпосередньо впливає на формування художнього стилю митця.</w:t>
      </w:r>
    </w:p>
    <w:p w14:paraId="7786C06F" w14:textId="5906B5F1"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Співпраця з режисером Леонід</w:t>
      </w:r>
      <w:r w:rsidR="00C54B02" w:rsidRPr="00DD0600">
        <w:rPr>
          <w:rFonts w:ascii="Times New Roman" w:eastAsia="Times New Roman" w:hAnsi="Times New Roman" w:cs="Times New Roman"/>
          <w:noProof/>
          <w:sz w:val="28"/>
          <w:szCs w:val="28"/>
          <w:lang w:val="uk-UA" w:eastAsia="ru-RU"/>
        </w:rPr>
        <w:t>ом</w:t>
      </w:r>
      <w:r w:rsidRPr="00DD0600">
        <w:rPr>
          <w:rFonts w:ascii="Times New Roman" w:eastAsia="Times New Roman" w:hAnsi="Times New Roman" w:cs="Times New Roman"/>
          <w:noProof/>
          <w:sz w:val="28"/>
          <w:szCs w:val="28"/>
          <w:lang w:val="uk-UA" w:eastAsia="ru-RU"/>
        </w:rPr>
        <w:t xml:space="preserve"> Осик</w:t>
      </w:r>
      <w:r w:rsidR="00C54B02" w:rsidRPr="00DD0600">
        <w:rPr>
          <w:rFonts w:ascii="Times New Roman" w:eastAsia="Times New Roman" w:hAnsi="Times New Roman" w:cs="Times New Roman"/>
          <w:noProof/>
          <w:sz w:val="28"/>
          <w:szCs w:val="28"/>
          <w:lang w:val="uk-UA" w:eastAsia="ru-RU"/>
        </w:rPr>
        <w:t>ою</w:t>
      </w:r>
      <w:r w:rsidRPr="00DD0600">
        <w:rPr>
          <w:rFonts w:ascii="Times New Roman" w:eastAsia="Times New Roman" w:hAnsi="Times New Roman" w:cs="Times New Roman"/>
          <w:noProof/>
          <w:sz w:val="28"/>
          <w:szCs w:val="28"/>
          <w:lang w:val="uk-UA" w:eastAsia="ru-RU"/>
        </w:rPr>
        <w:t xml:space="preserve"> також відіграє важливу роль у розвитку творчих пошуків Георгій Якутович. У цьому випадку особливу увагу приділено лаконічності художніх засобів та глибокій символіці, що дозволяє створювати образи, насичені філософським змістом. Такий підхід відображає загальну тенденцію поетичного кіно до мінімалізму у сюжеті та максималізму у вираженні внутрішнього змісту.</w:t>
      </w:r>
    </w:p>
    <w:p w14:paraId="72B48567" w14:textId="07583751" w:rsidR="009C41EF"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Нонконформізм у творчості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проявляється передусім у відмові від шаблонних рішень та прагненні до пошуку індивідуальної художньої мови. Умови радянської цензури змушували митців шукати приховані форми вираження, що призводило до активного використання символіки, метафор та алегорій. У цьому сенсі поетичне кіно стало своєрідним інструментом культурного опору, де через образи передавалися ідеї, які не могли бути висловлені відкрито. Для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це означало можливість зберегти власну творчу автономію та водночас інтегрувати національні мотиви у сучасний художній контекст.</w:t>
      </w:r>
    </w:p>
    <w:p w14:paraId="6EDCAE08" w14:textId="6209891F" w:rsidR="00F62FCB" w:rsidRPr="00DD0600" w:rsidRDefault="00F62FC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Співпраця з провідними режисерами українського поетичного кіно стала для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важливим фактором формування його творчого світогляду. Вона сприяла розвитку його індивідуального стилю, заснованого на синтезі традиційного та модерного, а також утвердженню принципів свободи та нонконформізму, що визначають його місце в історії українського мистецтва.</w:t>
      </w:r>
    </w:p>
    <w:p w14:paraId="0D233150" w14:textId="77777777" w:rsidR="00F62FCB" w:rsidRPr="00DD0600" w:rsidRDefault="00F62FCB"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4EE93CA9" w14:textId="126EB89B" w:rsidR="00075791"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 xml:space="preserve">2.3. Аналіз художніх рішень Георгія Якутовича у кінопроєктах </w:t>
      </w:r>
    </w:p>
    <w:p w14:paraId="4A64284A" w14:textId="5BE34DE2"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Аналіз художніх рішень Георгі</w:t>
      </w:r>
      <w:r w:rsidR="00C54B02"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C54B0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у кінопроєктах дозволяє розкрити специфіку його творчого мислення як митця, що працював на межі образотворчого мистецтва і кінематографа. Його внесок у розвиток українського поетичного кіно полягає не лише у створенні візуального оформлення фільмів, а й у формуванні їхньої глибинної художньої структури, де кожен елемент кадру виконує не декоративну, а смислотворчу функцію. У цьому контексті художник виступає як співавтор кінематографічного твору, який через образи, символи та композиційні рішення формує особливий тип візуальної мови</w:t>
      </w:r>
      <w:r w:rsidR="00281FD3" w:rsidRPr="00DD0600">
        <w:rPr>
          <w:rFonts w:ascii="Times New Roman" w:eastAsia="Times New Roman" w:hAnsi="Times New Roman" w:cs="Times New Roman"/>
          <w:noProof/>
          <w:sz w:val="28"/>
          <w:szCs w:val="28"/>
          <w:lang w:val="uk-UA" w:eastAsia="ru-RU"/>
        </w:rPr>
        <w:t xml:space="preserve"> [16]</w:t>
      </w:r>
      <w:r w:rsidRPr="00DD0600">
        <w:rPr>
          <w:rFonts w:ascii="Times New Roman" w:eastAsia="Times New Roman" w:hAnsi="Times New Roman" w:cs="Times New Roman"/>
          <w:noProof/>
          <w:sz w:val="28"/>
          <w:szCs w:val="28"/>
          <w:lang w:val="uk-UA" w:eastAsia="ru-RU"/>
        </w:rPr>
        <w:t>.</w:t>
      </w:r>
    </w:p>
    <w:p w14:paraId="18C75372" w14:textId="60C4BD15" w:rsidR="009C41EF"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Однією з ключових рис художніх рішень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є їхня глибока символічність, що проявляється у використанні елементів народної культури, обрядовості та міфології. У кінопроєктах ці елементи не лише відтворюють етнографічну достовірність, але й набувають узагальненого значення, стаючи носіями ідей та емоцій. Особливо виразно це простежується у фільмі </w:t>
      </w:r>
      <w:r w:rsidR="009C41EF"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Тіні забутих предків</w:t>
      </w:r>
      <w:r w:rsidR="009C41EF"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де художні рішення ґрунтуються на переосмисленні гуцульської культури. Декорації, костюми та предметне середовище створюють цілісний образний простір, у якому поєднуються реальність і символ, а кожна деталь підсилює загальну емоційну атмосферу.</w:t>
      </w:r>
    </w:p>
    <w:p w14:paraId="31922F4C" w14:textId="01AB040F"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Важливою складовою художнього мислення митця є увага до композиції кадру, яка має виразно графічний характер. Як представник школи української графіки, Георгій Якутович використовує принципи лінійності, контрасту та ритму, що дозволяє створювати візуально насичені й водночас структуровані образи. У кінематографічному просторі це проявляється у чіткій організації кадру, де розташування об’єктів підпорядковане загальній композиційній логіці. Такий підхід сприяє підсиленню драматичної напруги та глибшому розкриттю змісту.</w:t>
      </w:r>
    </w:p>
    <w:p w14:paraId="502D35C6" w14:textId="7E6F6051"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Особливу роль у художніх рішеннях відіграє колір, який використовується не лише як естетичний елемент, а як засіб створення </w:t>
      </w:r>
      <w:r w:rsidRPr="00DD0600">
        <w:rPr>
          <w:rFonts w:ascii="Times New Roman" w:eastAsia="Times New Roman" w:hAnsi="Times New Roman" w:cs="Times New Roman"/>
          <w:noProof/>
          <w:sz w:val="28"/>
          <w:szCs w:val="28"/>
          <w:lang w:val="uk-UA" w:eastAsia="ru-RU"/>
        </w:rPr>
        <w:lastRenderedPageBreak/>
        <w:t>емоційного настрою та символічного значення. У співпраці з режисерами поетичного кіно, зокрема Сергі</w:t>
      </w:r>
      <w:r w:rsidR="00D10AB6"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им</w:t>
      </w:r>
      <w:r w:rsidRPr="00DD0600">
        <w:rPr>
          <w:rFonts w:ascii="Times New Roman" w:eastAsia="Times New Roman" w:hAnsi="Times New Roman" w:cs="Times New Roman"/>
          <w:noProof/>
          <w:sz w:val="28"/>
          <w:szCs w:val="28"/>
          <w:lang w:val="uk-UA" w:eastAsia="ru-RU"/>
        </w:rPr>
        <w:t>, художник застосовує контрастні кольорові поєднання, що підсилюють експресивність кадру. Колір у таких фільмах часто набуває самостійного значення, виступаючи як носій смислу, що доповнює або навіть замінює словесне висловлювання.</w:t>
      </w:r>
    </w:p>
    <w:p w14:paraId="35C369CF" w14:textId="77777777" w:rsidR="009C41EF"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Не менш важливим аспектом є робота з фактурою та матеріалом, що дозволяє створювати відчуття реальності та водночас підкреслювати умовність художнього простору. Використання натуральних матеріалів, характерних для традиційної культури, сприяє формуванню автентичної атмосфери, тоді як їхнє стилізоване трактування підкреслює символічний характер зображення. Такий підхід дозволяє поєднати документальність із художньою умовністю, що є однією з визначальних рис поетичного кіно.</w:t>
      </w:r>
    </w:p>
    <w:p w14:paraId="28AF5D18" w14:textId="04421EE3" w:rsidR="00281FD3"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кінопроєктах, реалізованих у співпраці з Юрі</w:t>
      </w:r>
      <w:r w:rsidR="00D10AB6"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Іллєнко та Леонід</w:t>
      </w:r>
      <w:r w:rsidR="00D10AB6" w:rsidRPr="00DD0600">
        <w:rPr>
          <w:rFonts w:ascii="Times New Roman" w:eastAsia="Times New Roman" w:hAnsi="Times New Roman" w:cs="Times New Roman"/>
          <w:noProof/>
          <w:sz w:val="28"/>
          <w:szCs w:val="28"/>
          <w:lang w:val="uk-UA" w:eastAsia="ru-RU"/>
        </w:rPr>
        <w:t>ом</w:t>
      </w:r>
      <w:r w:rsidRPr="00DD0600">
        <w:rPr>
          <w:rFonts w:ascii="Times New Roman" w:eastAsia="Times New Roman" w:hAnsi="Times New Roman" w:cs="Times New Roman"/>
          <w:noProof/>
          <w:sz w:val="28"/>
          <w:szCs w:val="28"/>
          <w:lang w:val="uk-UA" w:eastAsia="ru-RU"/>
        </w:rPr>
        <w:t xml:space="preserve"> Осик</w:t>
      </w:r>
      <w:r w:rsidR="00D10AB6" w:rsidRPr="00DD0600">
        <w:rPr>
          <w:rFonts w:ascii="Times New Roman" w:eastAsia="Times New Roman" w:hAnsi="Times New Roman" w:cs="Times New Roman"/>
          <w:noProof/>
          <w:sz w:val="28"/>
          <w:szCs w:val="28"/>
          <w:lang w:val="uk-UA" w:eastAsia="ru-RU"/>
        </w:rPr>
        <w:t>ом</w:t>
      </w:r>
      <w:r w:rsidRPr="00DD0600">
        <w:rPr>
          <w:rFonts w:ascii="Times New Roman" w:eastAsia="Times New Roman" w:hAnsi="Times New Roman" w:cs="Times New Roman"/>
          <w:noProof/>
          <w:sz w:val="28"/>
          <w:szCs w:val="28"/>
          <w:lang w:val="uk-UA" w:eastAsia="ru-RU"/>
        </w:rPr>
        <w:t>, художні рішення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набувають більш стриманого, але не менш глибокого характеру. Тут спостерігається тенденція до мінімалізму у використанні засобів вираження, що дозволяє зосередити увагу глядача на внутрішньому змісті образу. Простір кадру стає більш умовним, а символіка набуває узагальненого характеру, що відкриває можливості для різних інтерпретацій</w:t>
      </w:r>
      <w:r w:rsidR="00281FD3" w:rsidRPr="00DD0600">
        <w:rPr>
          <w:rFonts w:ascii="Times New Roman" w:eastAsia="Times New Roman" w:hAnsi="Times New Roman" w:cs="Times New Roman"/>
          <w:noProof/>
          <w:sz w:val="28"/>
          <w:szCs w:val="28"/>
          <w:lang w:val="uk-UA" w:eastAsia="ru-RU"/>
        </w:rPr>
        <w:t xml:space="preserve"> [17]</w:t>
      </w:r>
      <w:r w:rsidRPr="00DD0600">
        <w:rPr>
          <w:rFonts w:ascii="Times New Roman" w:eastAsia="Times New Roman" w:hAnsi="Times New Roman" w:cs="Times New Roman"/>
          <w:noProof/>
          <w:sz w:val="28"/>
          <w:szCs w:val="28"/>
          <w:lang w:val="uk-UA" w:eastAsia="ru-RU"/>
        </w:rPr>
        <w:t>.</w:t>
      </w:r>
    </w:p>
    <w:p w14:paraId="6A931DBC" w14:textId="4A8FCB51"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Художні рішення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у кінопроєктах характеризуються комплексністю та багатошаровістю, що дозволяє розглядати їх як важливий елемент формування естетики українського поетичного кіно. Вони ґрунтуються на поєднанні традицій народного мистецтва з сучасними художніми підходами, що забезпечує унікальність його творчого стилю. Саме завдяки таким рішенням кінематографічні твори набувають глибини, символічності та емоційної насиченості, що визначає їхнє місце у розвитку українського мистецтва.</w:t>
      </w:r>
    </w:p>
    <w:p w14:paraId="603AAE6C" w14:textId="328527F9" w:rsidR="005F70EF" w:rsidRPr="00DD0600" w:rsidRDefault="005F70EF" w:rsidP="002C023B">
      <w:pPr>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br w:type="page"/>
      </w:r>
    </w:p>
    <w:p w14:paraId="395B5659" w14:textId="77777777" w:rsidR="00281FD3" w:rsidRPr="00DD0600" w:rsidRDefault="00281FD3"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p>
    <w:p w14:paraId="106F7D8B" w14:textId="77777777" w:rsidR="00075791" w:rsidRPr="00DD0600" w:rsidRDefault="00075791"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6DEA1DB1" w14:textId="162E00C6"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Висновки до розділу ІІ</w:t>
      </w:r>
    </w:p>
    <w:p w14:paraId="3D5E56F9" w14:textId="3646CA15"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другому розділі було здійснено ґрунтовний аналіз взаємодії образотворчого мистецтва та кінематографа в українській культурі ХХ століття, а також визначено роль українського поетичного кіно у формуванні творчого світогляду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Проведене дослідження засвідчило, що кінематограф у цей період виступає не лише як самостійний вид мистецтва, а як синтетична форма, що активно інтегрує художні принципи графіки, живопису та сценографії. Саме ця інтеграція сприяла формуванню нової візуальної мови, у якій домінує образно-символічне мислення, що стало визначальною ознакою українського поетичного кіно.</w:t>
      </w:r>
    </w:p>
    <w:p w14:paraId="673B5244" w14:textId="24CDDE1D"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ході аналізу встановлено, що взаємодія образотворчого мистецтва і кінематографа має системний характер і проявляється на різних рівнях художнього процесу, включаючи композицію кадру, колористику, роботу з простором і фактурою. Особливу роль у цьому процесі відіграє художник-постановник, який формує візуальну структуру фільму та визначає його естетичні параметри. У цьому контексті творчість Георгі</w:t>
      </w:r>
      <w:r w:rsidR="00D10AB6"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D10AB6"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постає як яскравий приклад синтезу мистецьких практик, де кінематографічне мислення органічно поєднується з традиціями української графіки.</w:t>
      </w:r>
    </w:p>
    <w:p w14:paraId="69CFE34D" w14:textId="1A95F648"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Дослідження співпраці митця з провідними режисерами українського поетичного кіно, зокрема Сергі</w:t>
      </w:r>
      <w:r w:rsidR="00D10AB6"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Параджанов</w:t>
      </w:r>
      <w:r w:rsidR="00D10AB6" w:rsidRPr="00DD0600">
        <w:rPr>
          <w:rFonts w:ascii="Times New Roman" w:eastAsia="Times New Roman" w:hAnsi="Times New Roman" w:cs="Times New Roman"/>
          <w:noProof/>
          <w:sz w:val="28"/>
          <w:szCs w:val="28"/>
          <w:lang w:val="uk-UA" w:eastAsia="ru-RU"/>
        </w:rPr>
        <w:t>им</w:t>
      </w:r>
      <w:r w:rsidRPr="00DD0600">
        <w:rPr>
          <w:rFonts w:ascii="Times New Roman" w:eastAsia="Times New Roman" w:hAnsi="Times New Roman" w:cs="Times New Roman"/>
          <w:noProof/>
          <w:sz w:val="28"/>
          <w:szCs w:val="28"/>
          <w:lang w:val="uk-UA" w:eastAsia="ru-RU"/>
        </w:rPr>
        <w:t>, Юрі</w:t>
      </w:r>
      <w:r w:rsidR="00D10AB6"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Іллєнко та Леонід</w:t>
      </w:r>
      <w:r w:rsidR="00D10AB6" w:rsidRPr="00DD0600">
        <w:rPr>
          <w:rFonts w:ascii="Times New Roman" w:eastAsia="Times New Roman" w:hAnsi="Times New Roman" w:cs="Times New Roman"/>
          <w:noProof/>
          <w:sz w:val="28"/>
          <w:szCs w:val="28"/>
          <w:lang w:val="uk-UA" w:eastAsia="ru-RU"/>
        </w:rPr>
        <w:t>ом</w:t>
      </w:r>
      <w:r w:rsidRPr="00DD0600">
        <w:rPr>
          <w:rFonts w:ascii="Times New Roman" w:eastAsia="Times New Roman" w:hAnsi="Times New Roman" w:cs="Times New Roman"/>
          <w:noProof/>
          <w:sz w:val="28"/>
          <w:szCs w:val="28"/>
          <w:lang w:val="uk-UA" w:eastAsia="ru-RU"/>
        </w:rPr>
        <w:t xml:space="preserve"> Осик</w:t>
      </w:r>
      <w:r w:rsidR="00D10AB6" w:rsidRPr="00DD0600">
        <w:rPr>
          <w:rFonts w:ascii="Times New Roman" w:eastAsia="Times New Roman" w:hAnsi="Times New Roman" w:cs="Times New Roman"/>
          <w:noProof/>
          <w:sz w:val="28"/>
          <w:szCs w:val="28"/>
          <w:lang w:val="uk-UA" w:eastAsia="ru-RU"/>
        </w:rPr>
        <w:t>ом</w:t>
      </w:r>
      <w:r w:rsidRPr="00DD0600">
        <w:rPr>
          <w:rFonts w:ascii="Times New Roman" w:eastAsia="Times New Roman" w:hAnsi="Times New Roman" w:cs="Times New Roman"/>
          <w:noProof/>
          <w:sz w:val="28"/>
          <w:szCs w:val="28"/>
          <w:lang w:val="uk-UA" w:eastAsia="ru-RU"/>
        </w:rPr>
        <w:t>, дозволило встановити, що саме ця взаємодія стала важливим чинником формування його творчої індивідуальності. У процесі спільної роботи над кінопроєктами відбувалося не лише взаємне збагачення художніх підходів, але й вироблення нових принципів візуального мислення, що базуються на символіці, метафоричності та емоційній насиченості образу.</w:t>
      </w:r>
    </w:p>
    <w:p w14:paraId="674FF0B0" w14:textId="77777777"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Особливу увагу у розділі було приділено аналізу художніх рішень Георгій Якутович, які характеризуються глибиною символічного змісту, чіткою композиційною організацією та активним використанням </w:t>
      </w:r>
      <w:r w:rsidRPr="00DD0600">
        <w:rPr>
          <w:rFonts w:ascii="Times New Roman" w:eastAsia="Times New Roman" w:hAnsi="Times New Roman" w:cs="Times New Roman"/>
          <w:noProof/>
          <w:sz w:val="28"/>
          <w:szCs w:val="28"/>
          <w:lang w:val="uk-UA" w:eastAsia="ru-RU"/>
        </w:rPr>
        <w:lastRenderedPageBreak/>
        <w:t>національних мотивів. Було встановлено, що його творчість у кінематографі виходить за межі традиційного оформлення фільму і набуває ознак самостійного художнього явища. Візуальні образи, створені митцем, виконують функцію носіїв смислу, що значною мірою визначає загальну концепцію кінематографічного твору.</w:t>
      </w:r>
    </w:p>
    <w:p w14:paraId="00D1897A" w14:textId="7D5EA868" w:rsidR="00075791" w:rsidRPr="00DD0600" w:rsidRDefault="00075791"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Результати дослідження другого розділу дозволяють дійти висновку, що українське поетичне кіно стало важливим середовищем для реалізації творчого потенціалу Георгій Якутович та сприяло формуванню його індивідуального стилю. Взаємодія з режисерами та участь у кінопроєктах не лише розширили його художні можливості, але й утвердили принципи свободи та нонконформізму у його творчості. Отримані результати створюють підґрунтя для подальшого аналізу особ</w:t>
      </w:r>
    </w:p>
    <w:p w14:paraId="0FC5E4DC" w14:textId="77777777" w:rsidR="00501A08" w:rsidRPr="00DD0600" w:rsidRDefault="00501A08" w:rsidP="002C023B">
      <w:pPr>
        <w:spacing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ype="page"/>
      </w:r>
    </w:p>
    <w:p w14:paraId="763B67A3" w14:textId="77777777" w:rsidR="00501A08" w:rsidRPr="00DD0600" w:rsidRDefault="00501A08" w:rsidP="002C023B">
      <w:pPr>
        <w:spacing w:before="100" w:beforeAutospacing="1" w:after="100" w:afterAutospacing="1" w:line="360" w:lineRule="auto"/>
        <w:contextualSpacing/>
        <w:rPr>
          <w:rFonts w:ascii="Times New Roman" w:eastAsia="Times New Roman" w:hAnsi="Times New Roman" w:cs="Times New Roman"/>
          <w:b/>
          <w:bCs/>
          <w:noProof/>
          <w:sz w:val="28"/>
          <w:szCs w:val="28"/>
          <w:lang w:val="uk-UA" w:eastAsia="ru-RU"/>
        </w:rPr>
      </w:pPr>
    </w:p>
    <w:p w14:paraId="5DA7ABE0" w14:textId="77777777" w:rsidR="00075791" w:rsidRPr="00DD0600" w:rsidRDefault="00501A08" w:rsidP="002C023B">
      <w:pPr>
        <w:spacing w:before="100" w:beforeAutospacing="1" w:after="100" w:afterAutospacing="1" w:line="360" w:lineRule="auto"/>
        <w:contextualSpacing/>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РОЗДІЛ 3. ОСОБЛИВОСТІ ТВОРЧОГО СТИЛЮ ГЕОРГІЯ ЯКУТОВИЧА, СФОРМОВАНІ В КОНТЕКСТІ ПОЕТИЧНОГО КІНО</w:t>
      </w:r>
    </w:p>
    <w:p w14:paraId="45A9D24D" w14:textId="77777777" w:rsidR="00075791"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3.1. Формування індивідуального стилю митця під впливом кіномови: символіка, образність і національна ідентичність у творчості</w:t>
      </w:r>
    </w:p>
    <w:p w14:paraId="4F5F55A9" w14:textId="77777777" w:rsidR="00075791" w:rsidRPr="00DD0600" w:rsidRDefault="00075791"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3172668D" w14:textId="7FDA8AE7" w:rsidR="00C731FC"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Формування індивідуального стилю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відбувалося у складному перетині традицій українського образотворчого мистецтва та новаторських підходів кінематографа, що особливо виразно проявилося у його співпраці з представниками українського поетичного кіно. Кіномова, яка ґрунтується на динамічній організації зображення, монтажному мисленні та багатошаровій символіці, суттєво трансформувала підходи митця до побудови художнього образу. У цьому контексті його стиль набуває ознак синтетичності, де поєднуються графічна чіткість, декоративність та кінематографічна експресія</w:t>
      </w:r>
      <w:r w:rsidR="00281FD3" w:rsidRPr="00DD0600">
        <w:rPr>
          <w:rFonts w:ascii="Times New Roman" w:eastAsia="Times New Roman" w:hAnsi="Times New Roman" w:cs="Times New Roman"/>
          <w:noProof/>
          <w:sz w:val="28"/>
          <w:szCs w:val="28"/>
          <w:lang w:val="uk-UA" w:eastAsia="ru-RU"/>
        </w:rPr>
        <w:t xml:space="preserve"> [18]</w:t>
      </w:r>
      <w:r w:rsidR="005F70EF" w:rsidRPr="00DD0600">
        <w:rPr>
          <w:rFonts w:ascii="Times New Roman" w:eastAsia="Times New Roman" w:hAnsi="Times New Roman" w:cs="Times New Roman"/>
          <w:noProof/>
          <w:sz w:val="28"/>
          <w:szCs w:val="28"/>
          <w:lang w:val="uk-UA" w:eastAsia="ru-RU"/>
        </w:rPr>
        <w:t xml:space="preserve"> (рис 6)</w:t>
      </w:r>
      <w:r w:rsidRPr="00DD0600">
        <w:rPr>
          <w:rFonts w:ascii="Times New Roman" w:eastAsia="Times New Roman" w:hAnsi="Times New Roman" w:cs="Times New Roman"/>
          <w:noProof/>
          <w:sz w:val="28"/>
          <w:szCs w:val="28"/>
          <w:lang w:val="uk-UA" w:eastAsia="ru-RU"/>
        </w:rPr>
        <w:t>.</w:t>
      </w:r>
    </w:p>
    <w:p w14:paraId="18661C96" w14:textId="53F607A6"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Вплив кіномови на творчість митця проявляється насамперед у зміні принципів композиції. Якщо традиційна графіка передбачає статичну організацію зображення, то у роботах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простежується тенденція до динамізації простору, що досягається через використання ритму, контрасту та внутрішнього руху форм. Такий підхід є характерним для кінематографа, де кадр не існує ізольовано, а є частиною послідовності, що розгортається у часі. У графічних роботах митця це проявляється у створенні композицій, які ніби продовжуються за межами площини, формуючи ефект внутрішнього розвитку образу</w:t>
      </w:r>
      <w:r w:rsidR="005F70EF" w:rsidRPr="00DD0600">
        <w:rPr>
          <w:rFonts w:ascii="Times New Roman" w:eastAsia="Times New Roman" w:hAnsi="Times New Roman" w:cs="Times New Roman"/>
          <w:noProof/>
          <w:sz w:val="28"/>
          <w:szCs w:val="28"/>
          <w:lang w:val="uk-UA" w:eastAsia="ru-RU"/>
        </w:rPr>
        <w:t xml:space="preserve"> (рис. 7)</w:t>
      </w:r>
      <w:r w:rsidRPr="00DD0600">
        <w:rPr>
          <w:rFonts w:ascii="Times New Roman" w:eastAsia="Times New Roman" w:hAnsi="Times New Roman" w:cs="Times New Roman"/>
          <w:noProof/>
          <w:sz w:val="28"/>
          <w:szCs w:val="28"/>
          <w:lang w:val="uk-UA" w:eastAsia="ru-RU"/>
        </w:rPr>
        <w:t>.</w:t>
      </w:r>
    </w:p>
    <w:p w14:paraId="23ED986A" w14:textId="77777777" w:rsidR="00DD0600" w:rsidRPr="00DD0600" w:rsidRDefault="00693AC5" w:rsidP="00DD0600">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Особливе значення у формуванні індивідуального стилю митця має символіка, яка стає основним засобом художнього висловлювання. У цьому аспекті творчість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тісно пов’язана з традиціями українського народного мистецтва, де символи виконують функцію передачі колективного досвіду та світоглядних уявлень. У його роботах часто </w:t>
      </w:r>
      <w:r w:rsidRPr="00DD0600">
        <w:rPr>
          <w:rFonts w:ascii="Times New Roman" w:eastAsia="Times New Roman" w:hAnsi="Times New Roman" w:cs="Times New Roman"/>
          <w:noProof/>
          <w:sz w:val="28"/>
          <w:szCs w:val="28"/>
          <w:lang w:val="uk-UA" w:eastAsia="ru-RU"/>
        </w:rPr>
        <w:lastRenderedPageBreak/>
        <w:t>зустрічаються образи, що мають архетипний характер, такі як дерево життя, хрест, коло, які набувають нових значень у контексті сучасного мистецтва. Вплив кінематографа проявляється у тому, що ці символи подаються не ізольовано, а у взаємодії з іншими елементами, утворюючи складну систему асоціацій.</w:t>
      </w:r>
    </w:p>
    <w:p w14:paraId="1D8AFBC3" w14:textId="70C72BF0" w:rsidR="00693AC5" w:rsidRPr="00DD0600" w:rsidRDefault="00693AC5" w:rsidP="00DD0600">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Практичний аналіз творчості митця дозволяє виявити конкретні механізми трансформації художнього мислення під впливом кіномови. Зокрема, у роботах, створених після участі у кінопроєктах, спостерігається посилення експресивності та емоційної насиченості образів. Наприклад, у графічних серіях, пов’язаних із українською літературною тематикою, простежується використання контрастних композиційних рішень, що нагадують кінематографічний монтаж. Образи розміщуються таким чином, що між ними виникає напруження, яке підсилює драматизм зображення. Це дозволяє говорити про перенесення принципів монтажного мислення у сферу образотворчого мистецтва</w:t>
      </w:r>
      <w:r w:rsidR="00281FD3" w:rsidRPr="00DD0600">
        <w:rPr>
          <w:rFonts w:ascii="Times New Roman" w:eastAsia="Times New Roman" w:hAnsi="Times New Roman" w:cs="Times New Roman"/>
          <w:noProof/>
          <w:sz w:val="28"/>
          <w:szCs w:val="28"/>
          <w:lang w:val="uk-UA" w:eastAsia="ru-RU"/>
        </w:rPr>
        <w:t xml:space="preserve"> [19]</w:t>
      </w:r>
      <w:r w:rsidRPr="00DD0600">
        <w:rPr>
          <w:rFonts w:ascii="Times New Roman" w:eastAsia="Times New Roman" w:hAnsi="Times New Roman" w:cs="Times New Roman"/>
          <w:noProof/>
          <w:sz w:val="28"/>
          <w:szCs w:val="28"/>
          <w:lang w:val="uk-UA" w:eastAsia="ru-RU"/>
        </w:rPr>
        <w:t>.</w:t>
      </w:r>
    </w:p>
    <w:p w14:paraId="77E91FE2" w14:textId="6975A739"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Аналіз сценографічних робіт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також свідчить про значний вплив кіномови на формування його стилю. У цих роботах простір організовується за принципом багатоплановості, де кожен елемент має своє функціональне та символічне значення. Такий підхід дозволяє створювати складні візуальні структури, що взаємодіють із рухом акторів та динамікою сценічної дії. Водночас сценографія митця зберігає тісний зв’язок із національною традицією, що проявляється у використанні орнаментальних мотивів та характерної кольорової гами.</w:t>
      </w:r>
    </w:p>
    <w:p w14:paraId="45791C35" w14:textId="5646CAFC"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Національна ідентичність є одним із ключових елементів творчості митця, що визначає його художній світогляд. У роботах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простежується прагнення до осмислення історичного досвіду українського народу та його культурної спадщини. Це проявляється у зверненні до тем, пов’язаних із народними традиціями, історією та міфологією. Вплив кінематографа у цьому контексті полягає у розширенні можливостей </w:t>
      </w:r>
      <w:r w:rsidRPr="00DD0600">
        <w:rPr>
          <w:rFonts w:ascii="Times New Roman" w:eastAsia="Times New Roman" w:hAnsi="Times New Roman" w:cs="Times New Roman"/>
          <w:noProof/>
          <w:sz w:val="28"/>
          <w:szCs w:val="28"/>
          <w:lang w:val="uk-UA" w:eastAsia="ru-RU"/>
        </w:rPr>
        <w:lastRenderedPageBreak/>
        <w:t>візуального вираження, що дозволяє митцю створювати образи, які поєднують конкретність і узагальненість</w:t>
      </w:r>
      <w:r w:rsidR="00281FD3" w:rsidRPr="00DD0600">
        <w:rPr>
          <w:rFonts w:ascii="Times New Roman" w:eastAsia="Times New Roman" w:hAnsi="Times New Roman" w:cs="Times New Roman"/>
          <w:noProof/>
          <w:sz w:val="28"/>
          <w:szCs w:val="28"/>
          <w:lang w:val="uk-UA" w:eastAsia="ru-RU"/>
        </w:rPr>
        <w:t xml:space="preserve"> [20]</w:t>
      </w:r>
      <w:r w:rsidRPr="00DD0600">
        <w:rPr>
          <w:rFonts w:ascii="Times New Roman" w:eastAsia="Times New Roman" w:hAnsi="Times New Roman" w:cs="Times New Roman"/>
          <w:noProof/>
          <w:sz w:val="28"/>
          <w:szCs w:val="28"/>
          <w:lang w:val="uk-UA" w:eastAsia="ru-RU"/>
        </w:rPr>
        <w:t>.</w:t>
      </w:r>
    </w:p>
    <w:p w14:paraId="523C07E0" w14:textId="5DE98253"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процесі аналізу також встановлено, що індивідуальний стиль Георгі</w:t>
      </w:r>
      <w:r w:rsidR="00B752C2" w:rsidRPr="00DD0600">
        <w:rPr>
          <w:rFonts w:ascii="Times New Roman" w:eastAsia="Times New Roman" w:hAnsi="Times New Roman" w:cs="Times New Roman"/>
          <w:noProof/>
          <w:sz w:val="28"/>
          <w:szCs w:val="28"/>
          <w:lang w:val="uk-UA" w:eastAsia="ru-RU"/>
        </w:rPr>
        <w:t xml:space="preserve">я </w:t>
      </w:r>
      <w:r w:rsidRPr="00DD0600">
        <w:rPr>
          <w:rFonts w:ascii="Times New Roman" w:eastAsia="Times New Roman" w:hAnsi="Times New Roman" w:cs="Times New Roman"/>
          <w:noProof/>
          <w:sz w:val="28"/>
          <w:szCs w:val="28"/>
          <w:lang w:val="uk-UA" w:eastAsia="ru-RU"/>
        </w:rPr>
        <w:t>Якутович</w:t>
      </w:r>
      <w:r w:rsidR="00B752C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характеризується поєднанням традиційності та новаторства. З одного боку, він активно використовує елементи народного мистецтва, що забезпечує зв’язок із національною культурою, а з іншого боку, інтегрує сучасні художні прийоми, зокрема ті, що запозичені з кінематографа. Такий синтез дозволяє створити унікальну художню мову, яка є впізнаваною та водночас відкритою до інтерпретацій.</w:t>
      </w:r>
    </w:p>
    <w:p w14:paraId="6407086B" w14:textId="285B9EF1"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Практичні приклади підтверджують, що вплив кіномови на творчість митця є не поверхневим, а глибинним і системним. Він проявляється у всіх рівнях художнього процесу, включаючи композицію, символіку, роботу з простором та кольором. Це дозволяє розглядати творчість Георгі</w:t>
      </w:r>
      <w:r w:rsidR="00B752C2"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B752C2" w:rsidRPr="00DD0600">
        <w:rPr>
          <w:rFonts w:ascii="Times New Roman" w:eastAsia="Times New Roman" w:hAnsi="Times New Roman" w:cs="Times New Roman"/>
          <w:noProof/>
          <w:sz w:val="28"/>
          <w:szCs w:val="28"/>
          <w:lang w:val="uk-UA" w:eastAsia="ru-RU"/>
        </w:rPr>
        <w:t xml:space="preserve">а </w:t>
      </w:r>
      <w:r w:rsidRPr="00DD0600">
        <w:rPr>
          <w:rFonts w:ascii="Times New Roman" w:eastAsia="Times New Roman" w:hAnsi="Times New Roman" w:cs="Times New Roman"/>
          <w:noProof/>
          <w:sz w:val="28"/>
          <w:szCs w:val="28"/>
          <w:lang w:val="uk-UA" w:eastAsia="ru-RU"/>
        </w:rPr>
        <w:t>як результат складної взаємодії різних мистецьких практик, що формують його індивідуальний стиль</w:t>
      </w:r>
      <w:r w:rsidR="00FD0C5B" w:rsidRPr="00DD0600">
        <w:rPr>
          <w:rFonts w:ascii="Times New Roman" w:eastAsia="Times New Roman" w:hAnsi="Times New Roman" w:cs="Times New Roman"/>
          <w:noProof/>
          <w:sz w:val="28"/>
          <w:szCs w:val="28"/>
          <w:lang w:val="uk-UA" w:eastAsia="ru-RU"/>
        </w:rPr>
        <w:t>.</w:t>
      </w:r>
    </w:p>
    <w:p w14:paraId="234CDF00" w14:textId="18B1550A" w:rsidR="00693AC5" w:rsidRPr="00DD0600" w:rsidRDefault="00FD0C5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w:t>
      </w:r>
      <w:r w:rsidR="00693AC5" w:rsidRPr="00DD0600">
        <w:rPr>
          <w:rFonts w:ascii="Times New Roman" w:eastAsia="Times New Roman" w:hAnsi="Times New Roman" w:cs="Times New Roman"/>
          <w:noProof/>
          <w:sz w:val="28"/>
          <w:szCs w:val="28"/>
          <w:lang w:val="uk-UA" w:eastAsia="ru-RU"/>
        </w:rPr>
        <w:t>езультати узагальнюють ключові елементи формування індивідуального стилю Георгій Якутович під впливом кіномови, проте їхнє значення потребує детальнішого осмислення у контексті практичної реалізації художніх принципів митця. Аналіз показує, що кожен із визначених компонентів не функціонує ізольовано, а перебуває у тісній взаємодії з іншими, формуючи цілісну систему художнього мислення.</w:t>
      </w:r>
    </w:p>
    <w:p w14:paraId="5713BF2B" w14:textId="0F4D409F"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Зокрема, композиція у творчості митця виходить за межі традиційного розуміння площинного зображення і набуває ознак кінематографічної структури. Вона будується за принципом внутрішнього руху, де елементи не лише співвідносяться між собою, а й створюють ефект розвитку у часі. Такий підхід свідчить про перенесення монтажного мислення у сферу графіки, що дозволяє досягати більшої динамічності та виразності образу. Практичний аналіз окремих робіт демонструє, що навіть статичні композиції сприймаються як фрагменти ширшого візуального наративу</w:t>
      </w:r>
      <w:r w:rsidR="00281FD3" w:rsidRPr="00DD0600">
        <w:rPr>
          <w:rFonts w:ascii="Times New Roman" w:eastAsia="Times New Roman" w:hAnsi="Times New Roman" w:cs="Times New Roman"/>
          <w:noProof/>
          <w:sz w:val="28"/>
          <w:szCs w:val="28"/>
          <w:lang w:val="uk-UA" w:eastAsia="ru-RU"/>
        </w:rPr>
        <w:t xml:space="preserve"> [21]</w:t>
      </w:r>
      <w:r w:rsidRPr="00DD0600">
        <w:rPr>
          <w:rFonts w:ascii="Times New Roman" w:eastAsia="Times New Roman" w:hAnsi="Times New Roman" w:cs="Times New Roman"/>
          <w:noProof/>
          <w:sz w:val="28"/>
          <w:szCs w:val="28"/>
          <w:lang w:val="uk-UA" w:eastAsia="ru-RU"/>
        </w:rPr>
        <w:t>.</w:t>
      </w:r>
    </w:p>
    <w:p w14:paraId="2B99A8FE" w14:textId="3435F444"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Символіка у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також зазнає суттєвої трансформації під впливом кіномови. Вона перестає бути лише декоративним елементом і перетворюється на основний носій смислу. У цьому контексті важливо відзначити, що символи у роботах митця мають багаторівневий характер і здатні одночасно функціонувати як культурні коди, емоційні маркери та засоби художнього узагальнення. Така багатозначність є типовою для поетичного кіно і безпосередньо впливає на формування індивідуального стилю митця.</w:t>
      </w:r>
    </w:p>
    <w:p w14:paraId="40F4DFFB" w14:textId="334FFBAE"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Образність, як ще один ключовий компонент, набуває у творчості митця особливої ролі, оскільки саме через образ відбувається передача основного змісту. Вплив кінематографа проявляється у прагненні до створення візуально насичених і водночас узагальнених образів, які не потребують словесного пояснення. Практичний аналіз показує, що у багатьох роботах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образ функціонує як самостійна художня одиниця, здатна викликати широкий спектр асоціацій</w:t>
      </w:r>
      <w:r w:rsidR="00281FD3" w:rsidRPr="00DD0600">
        <w:rPr>
          <w:rFonts w:ascii="Times New Roman" w:eastAsia="Times New Roman" w:hAnsi="Times New Roman" w:cs="Times New Roman"/>
          <w:noProof/>
          <w:sz w:val="28"/>
          <w:szCs w:val="28"/>
          <w:lang w:val="uk-UA" w:eastAsia="ru-RU"/>
        </w:rPr>
        <w:t xml:space="preserve"> [22]</w:t>
      </w:r>
      <w:r w:rsidRPr="00DD0600">
        <w:rPr>
          <w:rFonts w:ascii="Times New Roman" w:eastAsia="Times New Roman" w:hAnsi="Times New Roman" w:cs="Times New Roman"/>
          <w:noProof/>
          <w:sz w:val="28"/>
          <w:szCs w:val="28"/>
          <w:lang w:val="uk-UA" w:eastAsia="ru-RU"/>
        </w:rPr>
        <w:t>.</w:t>
      </w:r>
    </w:p>
    <w:p w14:paraId="37304768" w14:textId="77777777" w:rsidR="00227090"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Просторові рішення митця також зазнають значного впливу кіномови, що проявляється у використанні багатоплановості та поєднанні реального і умовного середовища. Простір у його роботах не є нейтральним фоном, а виступає активним елементом композиції, який формує загальний настрій і смислове наповнення твору. У цьому аспекті можна говорити про створення своєрідного символічного простору, характерного для поетичного кіно.</w:t>
      </w:r>
    </w:p>
    <w:p w14:paraId="22F8F51B" w14:textId="707E452A" w:rsidR="00693AC5"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Колористика та ритм виступають важливими засобами підсилення емоційного впливу. Використання контрастних кольорових поєднань і повторюваних елементів дозволяє митцю формувати певний емоційний стан глядача та підкреслювати ключові акценти композиції. Практичні спостереження свідчать, що ці елементи часто використовуються у взаємодії, створюючи складну систему візуальних ефектів.</w:t>
      </w:r>
    </w:p>
    <w:p w14:paraId="5C3E7446" w14:textId="1CD6102D" w:rsidR="00227090" w:rsidRPr="00DD0600" w:rsidRDefault="00693AC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Національна ідентичність у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проявляється через інтеграцію традиційних мотивів у сучасний художній контекст. Вплив кіномови у цьому випадку полягає у розширенні можливостей інтерпретації </w:t>
      </w:r>
      <w:r w:rsidRPr="00DD0600">
        <w:rPr>
          <w:rFonts w:ascii="Times New Roman" w:eastAsia="Times New Roman" w:hAnsi="Times New Roman" w:cs="Times New Roman"/>
          <w:noProof/>
          <w:sz w:val="28"/>
          <w:szCs w:val="28"/>
          <w:lang w:val="uk-UA" w:eastAsia="ru-RU"/>
        </w:rPr>
        <w:lastRenderedPageBreak/>
        <w:t>цих мотивів, що дозволяє митцю створювати образи, які одночасно є глибоко національними та універсальними за своїм змістом</w:t>
      </w:r>
      <w:r w:rsidR="00281FD3" w:rsidRPr="00DD0600">
        <w:rPr>
          <w:rFonts w:ascii="Times New Roman" w:eastAsia="Times New Roman" w:hAnsi="Times New Roman" w:cs="Times New Roman"/>
          <w:noProof/>
          <w:sz w:val="28"/>
          <w:szCs w:val="28"/>
          <w:lang w:val="uk-UA" w:eastAsia="ru-RU"/>
        </w:rPr>
        <w:t xml:space="preserve"> [23]</w:t>
      </w:r>
      <w:r w:rsidRPr="00DD0600">
        <w:rPr>
          <w:rFonts w:ascii="Times New Roman" w:eastAsia="Times New Roman" w:hAnsi="Times New Roman" w:cs="Times New Roman"/>
          <w:noProof/>
          <w:sz w:val="28"/>
          <w:szCs w:val="28"/>
          <w:lang w:val="uk-UA" w:eastAsia="ru-RU"/>
        </w:rPr>
        <w:t>.</w:t>
      </w:r>
    </w:p>
    <w:p w14:paraId="28040685" w14:textId="3DCF7EC1" w:rsidR="00693AC5" w:rsidRPr="00DD0600" w:rsidRDefault="00501A08"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br/>
        <w:t>3.2. Вплив кінематографічного мислення на графіку та сценографію</w:t>
      </w:r>
    </w:p>
    <w:p w14:paraId="305958AE" w14:textId="77777777" w:rsidR="00693AC5" w:rsidRPr="00DD0600" w:rsidRDefault="00693AC5"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7AB08850" w14:textId="460FAE65"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Вплив кінематографічного мислення на графіку та сценографію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є одним із ключових чинників формування його унікального художнього стилю, що вирізняється синтетичністю, динамічністю та глибокою образною насиченістю. Перебуваючи у середовищі українського поетичного кіно та співпрацюючи з провідними режисерами, митець не лише запозичує окремі візуальні прийоми кінематографа, але й інтегрує сам принцип кінематографічного мислення у структуру власної творчості. Це мислення передбачає сприйняття зображення як процесу, що розгортається у часі, навіть якщо воно реалізоване у статичній формі, як у графіці</w:t>
      </w:r>
      <w:r w:rsidR="00281FD3" w:rsidRPr="00DD0600">
        <w:rPr>
          <w:rFonts w:ascii="Times New Roman" w:eastAsia="Times New Roman" w:hAnsi="Times New Roman" w:cs="Times New Roman"/>
          <w:noProof/>
          <w:sz w:val="28"/>
          <w:szCs w:val="28"/>
          <w:lang w:val="uk-UA" w:eastAsia="ru-RU"/>
        </w:rPr>
        <w:t xml:space="preserve"> [24]</w:t>
      </w:r>
      <w:r w:rsidRPr="00DD0600">
        <w:rPr>
          <w:rFonts w:ascii="Times New Roman" w:eastAsia="Times New Roman" w:hAnsi="Times New Roman" w:cs="Times New Roman"/>
          <w:noProof/>
          <w:sz w:val="28"/>
          <w:szCs w:val="28"/>
          <w:lang w:val="uk-UA" w:eastAsia="ru-RU"/>
        </w:rPr>
        <w:t>.</w:t>
      </w:r>
    </w:p>
    <w:p w14:paraId="616A4D49" w14:textId="5552D29A"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графічній творчості Георгій Якутович вплив кінематографа проявляється передусім у зміні підходів до композиції. Традиційна графіка, яка зазвичай орієнтується на статичність і завершеність форми, у його роботах трансформується у динамічну систему, де кожен елемент взаємодіє з іншими, створюючи ефект внутрішнього руху. Композиція будується за принципом монтажу, коли окремі фрагменти поєднуються таким чином, що між ними виникає напруження і смислова взаємодія. У результаті зображення сприймається не як зафіксований момент, а як частина більшого процесу, що продовжується за межами аркуша</w:t>
      </w:r>
      <w:r w:rsidR="00281FD3" w:rsidRPr="00DD0600">
        <w:rPr>
          <w:rFonts w:ascii="Times New Roman" w:eastAsia="Times New Roman" w:hAnsi="Times New Roman" w:cs="Times New Roman"/>
          <w:noProof/>
          <w:sz w:val="28"/>
          <w:szCs w:val="28"/>
          <w:lang w:val="uk-UA" w:eastAsia="ru-RU"/>
        </w:rPr>
        <w:t xml:space="preserve"> [25]</w:t>
      </w:r>
      <w:r w:rsidRPr="00DD0600">
        <w:rPr>
          <w:rFonts w:ascii="Times New Roman" w:eastAsia="Times New Roman" w:hAnsi="Times New Roman" w:cs="Times New Roman"/>
          <w:noProof/>
          <w:sz w:val="28"/>
          <w:szCs w:val="28"/>
          <w:lang w:val="uk-UA" w:eastAsia="ru-RU"/>
        </w:rPr>
        <w:t>.</w:t>
      </w:r>
    </w:p>
    <w:p w14:paraId="4623DCD6" w14:textId="5D020E16"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Особливого значення у цьому контексті набуває ритм, який є однією з основних характеристик кінематографічного зображення. У графіці митця ритм формується через повторюваність форм, чергування світлих і темних площин, а також через організацію простору. Такий підхід дозволяє створювати відчуття руху та динаміки навіть у межах статичної композиції. Практичний аналіз робіт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свідчить про те, що ритмічна </w:t>
      </w:r>
      <w:r w:rsidRPr="00DD0600">
        <w:rPr>
          <w:rFonts w:ascii="Times New Roman" w:eastAsia="Times New Roman" w:hAnsi="Times New Roman" w:cs="Times New Roman"/>
          <w:noProof/>
          <w:sz w:val="28"/>
          <w:szCs w:val="28"/>
          <w:lang w:val="uk-UA" w:eastAsia="ru-RU"/>
        </w:rPr>
        <w:lastRenderedPageBreak/>
        <w:t>організація зображення часто виконує функцію, аналогічну монтажу у кіно, забезпечуючи логіку розвитку образу.</w:t>
      </w:r>
    </w:p>
    <w:p w14:paraId="68DBC61F" w14:textId="3C7CDE6D"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Важливим аспектом впливу кінематографічного мислення є також робота з планами та перспективою. У кінематографі використання різних планів дозволяє керувати увагою глядача та створювати емоційний ефект. У графіці митця це проявляється у використанні багатопланових композицій, де передній, середній і задній плани взаємодіють між собою, формуючи складну просторову структуру. Такий підхід дозволяє досягти глибини зображення та підсилити його виразність</w:t>
      </w:r>
      <w:r w:rsidR="00281FD3" w:rsidRPr="00DD0600">
        <w:rPr>
          <w:rFonts w:ascii="Times New Roman" w:eastAsia="Times New Roman" w:hAnsi="Times New Roman" w:cs="Times New Roman"/>
          <w:noProof/>
          <w:sz w:val="28"/>
          <w:szCs w:val="28"/>
          <w:lang w:val="uk-UA" w:eastAsia="ru-RU"/>
        </w:rPr>
        <w:t xml:space="preserve"> [26]</w:t>
      </w:r>
      <w:r w:rsidRPr="00DD0600">
        <w:rPr>
          <w:rFonts w:ascii="Times New Roman" w:eastAsia="Times New Roman" w:hAnsi="Times New Roman" w:cs="Times New Roman"/>
          <w:noProof/>
          <w:sz w:val="28"/>
          <w:szCs w:val="28"/>
          <w:lang w:val="uk-UA" w:eastAsia="ru-RU"/>
        </w:rPr>
        <w:t>.</w:t>
      </w:r>
    </w:p>
    <w:p w14:paraId="524C7EEF" w14:textId="4657F69E"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сфері сценографії вплив кінематографічного мислення проявляється ще більш виразно, оскільки вона безпосередньо пов’язана з організацією простору у часі. Сценографічні рішення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характеризуються багатоплановістю, динамічністю та символічністю. Простір сцени або кінокадру розглядається ним як активний елемент художньої системи, що взаємодіє з актором і визначає характер дії. У цьому контексті сценографія перестає бути лише фоном і набуває статусу повноцінного учасника художнього процесу</w:t>
      </w:r>
      <w:r w:rsidR="00281FD3" w:rsidRPr="00DD0600">
        <w:rPr>
          <w:rFonts w:ascii="Times New Roman" w:eastAsia="Times New Roman" w:hAnsi="Times New Roman" w:cs="Times New Roman"/>
          <w:noProof/>
          <w:sz w:val="28"/>
          <w:szCs w:val="28"/>
          <w:lang w:val="uk-UA" w:eastAsia="ru-RU"/>
        </w:rPr>
        <w:t xml:space="preserve"> [27]</w:t>
      </w:r>
      <w:r w:rsidRPr="00DD0600">
        <w:rPr>
          <w:rFonts w:ascii="Times New Roman" w:eastAsia="Times New Roman" w:hAnsi="Times New Roman" w:cs="Times New Roman"/>
          <w:noProof/>
          <w:sz w:val="28"/>
          <w:szCs w:val="28"/>
          <w:lang w:val="uk-UA" w:eastAsia="ru-RU"/>
        </w:rPr>
        <w:t>.</w:t>
      </w:r>
    </w:p>
    <w:p w14:paraId="5BAE7156" w14:textId="7777777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Практичні приклади свідчать, що у сценографії митця широко використовуються принципи кінематографічного кадрування. Простір організовується таким чином, щоб кожна його частина могла функціонувати як окремий «кадр», що має власну композицію і смислове навантаження. Це дозволяє створювати багатошарові сценічні образи, які розкриваються у процесі дії. У той же час важливу роль відіграє світло, яке використовується як засіб моделювання простору і підсилення емоційного впливу.</w:t>
      </w:r>
    </w:p>
    <w:p w14:paraId="4E3EDA44" w14:textId="3AA41D8E"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Вплив кінематографічного мислення проявляється також у способі трактування часу. У традиційному образотворчому мистецтві час зазвичай фіксується у межах одного моменту, тоді як у кінематографі він є динамічною категорією. У роботах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простежується прагнення до відображення процесуальності, що досягається через композиційні та ритмічні </w:t>
      </w:r>
      <w:r w:rsidRPr="00DD0600">
        <w:rPr>
          <w:rFonts w:ascii="Times New Roman" w:eastAsia="Times New Roman" w:hAnsi="Times New Roman" w:cs="Times New Roman"/>
          <w:noProof/>
          <w:sz w:val="28"/>
          <w:szCs w:val="28"/>
          <w:lang w:val="uk-UA" w:eastAsia="ru-RU"/>
        </w:rPr>
        <w:lastRenderedPageBreak/>
        <w:t>засоби. Це дозволяє створювати образи, які передають не лише стан, а й розвиток, зміну, рух.</w:t>
      </w:r>
    </w:p>
    <w:p w14:paraId="5C483D5D" w14:textId="6B438E90"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Не менш важливим є вплив кінематографа на образну систему митця. У його графіці та сценографії образи набувають кінематографічної виразності, що проявляється у їхній узагальненості, символічності та емоційній насиченості. Вони функціонують не як ілюстрації, а як самостійні художні структури, що здатні передавати складні смисли. Такий підхід відповідає принципам поетичного кіно, де образ є основним носієм змісту</w:t>
      </w:r>
      <w:r w:rsidR="00281FD3" w:rsidRPr="00DD0600">
        <w:rPr>
          <w:rFonts w:ascii="Times New Roman" w:eastAsia="Times New Roman" w:hAnsi="Times New Roman" w:cs="Times New Roman"/>
          <w:noProof/>
          <w:sz w:val="28"/>
          <w:szCs w:val="28"/>
          <w:lang w:val="uk-UA" w:eastAsia="ru-RU"/>
        </w:rPr>
        <w:t xml:space="preserve"> [28]</w:t>
      </w:r>
      <w:r w:rsidRPr="00DD0600">
        <w:rPr>
          <w:rFonts w:ascii="Times New Roman" w:eastAsia="Times New Roman" w:hAnsi="Times New Roman" w:cs="Times New Roman"/>
          <w:noProof/>
          <w:sz w:val="28"/>
          <w:szCs w:val="28"/>
          <w:lang w:val="uk-UA" w:eastAsia="ru-RU"/>
        </w:rPr>
        <w:t>.</w:t>
      </w:r>
    </w:p>
    <w:p w14:paraId="5A6710BE" w14:textId="1756E494"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Вплив кінематографічного мислення на графіку та сценографію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має системний характер і охоплює всі рівні його творчості. Він проявляється у зміні композиційних принципів, організації простору, використанні ритму та символіки, а також у новому підході до трактування часу та образу. У результаті формується унікальна художня мова, що поєднує традиції образотворчого мистецтва з можливостями кінематографа, створюючи нову якість художнього вираження</w:t>
      </w:r>
      <w:r w:rsidR="006922DF" w:rsidRPr="00DD0600">
        <w:rPr>
          <w:rFonts w:ascii="Times New Roman" w:eastAsia="Times New Roman" w:hAnsi="Times New Roman" w:cs="Times New Roman"/>
          <w:noProof/>
          <w:sz w:val="28"/>
          <w:szCs w:val="28"/>
          <w:lang w:val="uk-UA" w:eastAsia="ru-RU"/>
        </w:rPr>
        <w:t xml:space="preserve"> </w:t>
      </w:r>
      <w:r w:rsidR="00FD0C5B" w:rsidRPr="00DD0600">
        <w:rPr>
          <w:rFonts w:ascii="Times New Roman" w:eastAsia="Times New Roman" w:hAnsi="Times New Roman" w:cs="Times New Roman"/>
          <w:noProof/>
          <w:sz w:val="28"/>
          <w:szCs w:val="28"/>
          <w:lang w:val="uk-UA" w:eastAsia="ru-RU"/>
        </w:rPr>
        <w:t>.</w:t>
      </w:r>
    </w:p>
    <w:p w14:paraId="1B39BEF9" w14:textId="0832FE1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Наведені у таблиці результати дозволяють систематизувати основні прояви впливу кінематографічного мислення на графіку та сценографію Георгій Якутович, однак їх повноцінне розуміння можливе лише у процесі глибшого аналітичного осмислення. Дослідження свідчить про те, що зазначені елементи формують цілісну художню систему, у межах якої кінематографічні принципи інтегруються у структуру образотворчого мислення митця</w:t>
      </w:r>
      <w:r w:rsidR="00281FD3" w:rsidRPr="00DD0600">
        <w:rPr>
          <w:rFonts w:ascii="Times New Roman" w:eastAsia="Times New Roman" w:hAnsi="Times New Roman" w:cs="Times New Roman"/>
          <w:noProof/>
          <w:sz w:val="28"/>
          <w:szCs w:val="28"/>
          <w:lang w:val="uk-UA" w:eastAsia="ru-RU"/>
        </w:rPr>
        <w:t xml:space="preserve"> [29]</w:t>
      </w:r>
      <w:r w:rsidRPr="00DD0600">
        <w:rPr>
          <w:rFonts w:ascii="Times New Roman" w:eastAsia="Times New Roman" w:hAnsi="Times New Roman" w:cs="Times New Roman"/>
          <w:noProof/>
          <w:sz w:val="28"/>
          <w:szCs w:val="28"/>
          <w:lang w:val="uk-UA" w:eastAsia="ru-RU"/>
        </w:rPr>
        <w:t>.</w:t>
      </w:r>
    </w:p>
    <w:p w14:paraId="116020A4" w14:textId="7777777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Монтажне мислення, як один із ключових компонентів кіномови, трансформує підхід митця до побудови композиції. У графічних роботах це проявляється у фрагментарності зображення, де окремі елементи поєднуються за принципом смислової взаємодії, а не лише формальної цілісності. Такий підхід дозволяє створювати складні образні структури, які розкриваються у процесі сприйняття. У сценографії монтажність реалізується через організацію простору, де різні зони можуть функціонувати як самостійні композиційні одиниці, що змінюють своє значення залежно від дії.</w:t>
      </w:r>
    </w:p>
    <w:p w14:paraId="2FD0E050" w14:textId="7777777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Ритм, як важлива характеристика кінематографічного зображення, знаходить своє відображення у графіці через повторюваність форм і контрастні співвідношення елементів. У сценографії ритм проявляється у динаміці простору та взаємодії світла і тіні, що створює відчуття руху і розвитку. Практичний аналіз показує, що ритмічна організація зображення сприяє формуванню емоційного напруження та підсилює сприйняття художнього образу.</w:t>
      </w:r>
    </w:p>
    <w:p w14:paraId="7B3A2165" w14:textId="0DD07516"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Багатоплановість, характерна для кінематографа, дозволяє митцю створювати складні просторові структури, що поєднують різні рівні зображення. У графіці це досягається через використання різних масштабів і перспективних скорочень, тоді як у сценографії багатоплановість реалізується через організацію сценічного простору, де передній, середній і задній плани взаємодіють між собою. Такий підхід дозволяє досягти глибини зображення та підсилити його виразність</w:t>
      </w:r>
      <w:r w:rsidR="00281FD3" w:rsidRPr="00DD0600">
        <w:rPr>
          <w:rFonts w:ascii="Times New Roman" w:eastAsia="Times New Roman" w:hAnsi="Times New Roman" w:cs="Times New Roman"/>
          <w:noProof/>
          <w:sz w:val="28"/>
          <w:szCs w:val="28"/>
          <w:lang w:val="uk-UA" w:eastAsia="ru-RU"/>
        </w:rPr>
        <w:t xml:space="preserve"> [30]</w:t>
      </w:r>
      <w:r w:rsidRPr="00DD0600">
        <w:rPr>
          <w:rFonts w:ascii="Times New Roman" w:eastAsia="Times New Roman" w:hAnsi="Times New Roman" w:cs="Times New Roman"/>
          <w:noProof/>
          <w:sz w:val="28"/>
          <w:szCs w:val="28"/>
          <w:lang w:val="uk-UA" w:eastAsia="ru-RU"/>
        </w:rPr>
        <w:t>.</w:t>
      </w:r>
    </w:p>
    <w:p w14:paraId="002012B6" w14:textId="24AA0C29"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Динаміка, яка є невід’ємною складовою кінематографа, у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проявляється навіть у статичних формах. У графіці це досягається через використання діагональних композицій, контрастних співвідношень і ритмічних повторів, що створюють ілюзію руху. У сценографії динаміка реалізується через взаємодію простору і руху акторів, що дозволяє створювати змінні образи у процесі дії.</w:t>
      </w:r>
    </w:p>
    <w:p w14:paraId="697A7CB3" w14:textId="7777777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Світло виступає важливим інструментом формування художнього образу як у кінематографі, так і у сценографії. У графіці світлотінь використовується для підкреслення об’ємності та створення емоційного ефекту, тоді як у сценографії світло стає активним елементом композиції, що визначає характер простору та його сприйняття. Практичні приклади свідчать, що світло у роботах митця часто виконує символічну функцію, підсилюючи смислове навантаження образу.</w:t>
      </w:r>
    </w:p>
    <w:p w14:paraId="21A3F35E" w14:textId="6B008AEF" w:rsidR="005B28B5"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Особливу увагу слід приділити трактуванню простору, який у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набуває ознак символічного середовища. Поєднання реального і умовного дозволяє створювати образи, що виходять за межі </w:t>
      </w:r>
      <w:r w:rsidRPr="00DD0600">
        <w:rPr>
          <w:rFonts w:ascii="Times New Roman" w:eastAsia="Times New Roman" w:hAnsi="Times New Roman" w:cs="Times New Roman"/>
          <w:noProof/>
          <w:sz w:val="28"/>
          <w:szCs w:val="28"/>
          <w:lang w:val="uk-UA" w:eastAsia="ru-RU"/>
        </w:rPr>
        <w:lastRenderedPageBreak/>
        <w:t>конкретного зображення і набувають узагальненого значення. У сценографії це проявляється у створенні простору, який не лише відтворює реальність, але й інтерпретує її</w:t>
      </w:r>
      <w:r w:rsidR="00281FD3" w:rsidRPr="00DD0600">
        <w:rPr>
          <w:rFonts w:ascii="Times New Roman" w:eastAsia="Times New Roman" w:hAnsi="Times New Roman" w:cs="Times New Roman"/>
          <w:noProof/>
          <w:sz w:val="28"/>
          <w:szCs w:val="28"/>
          <w:lang w:val="uk-UA" w:eastAsia="ru-RU"/>
        </w:rPr>
        <w:t xml:space="preserve"> [31]</w:t>
      </w:r>
      <w:r w:rsidRPr="00DD0600">
        <w:rPr>
          <w:rFonts w:ascii="Times New Roman" w:eastAsia="Times New Roman" w:hAnsi="Times New Roman" w:cs="Times New Roman"/>
          <w:noProof/>
          <w:sz w:val="28"/>
          <w:szCs w:val="28"/>
          <w:lang w:val="uk-UA" w:eastAsia="ru-RU"/>
        </w:rPr>
        <w:t>.</w:t>
      </w:r>
      <w:r w:rsidR="005B28B5" w:rsidRPr="00DD0600">
        <w:rPr>
          <w:rFonts w:ascii="Times New Roman" w:eastAsia="Times New Roman" w:hAnsi="Times New Roman" w:cs="Times New Roman"/>
          <w:noProof/>
          <w:sz w:val="28"/>
          <w:szCs w:val="28"/>
          <w:lang w:val="uk-UA" w:eastAsia="ru-RU"/>
        </w:rPr>
        <w:t xml:space="preserve"> </w:t>
      </w:r>
    </w:p>
    <w:p w14:paraId="1E0D0C6F" w14:textId="475EF9DA" w:rsidR="005B28B5"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Трактування часу у роботах митця також зазнає впливу кінематографічного мислення. У графіці час передається через композиційні та ритмічні засоби, що створюють відчуття процесуальності, тоді як у сценографії час реалізується через зміну простору у процесі дії. Це дозволяє створювати образи, що передають розвиток і зміну, а не лише фіксують момент.</w:t>
      </w:r>
      <w:r w:rsidR="005B28B5" w:rsidRPr="00DD0600">
        <w:rPr>
          <w:rFonts w:ascii="Times New Roman" w:eastAsia="Times New Roman" w:hAnsi="Times New Roman" w:cs="Times New Roman"/>
          <w:noProof/>
          <w:sz w:val="28"/>
          <w:szCs w:val="28"/>
          <w:lang w:val="uk-UA" w:eastAsia="ru-RU"/>
        </w:rPr>
        <w:t xml:space="preserve"> </w:t>
      </w:r>
      <w:r w:rsidR="005B28B5" w:rsidRPr="00DD0600">
        <w:rPr>
          <w:rFonts w:ascii="Times New Roman" w:hAnsi="Times New Roman" w:cs="Times New Roman"/>
          <w:noProof/>
          <w:sz w:val="28"/>
          <w:szCs w:val="28"/>
          <w:lang w:val="uk-UA"/>
        </w:rPr>
        <w:t>Одним із найважливіших творів для розкриття теми впливу українського поетичного кіно на формування творчого стилю Георгія Якутовича є фільм Сергія Параджанова «Тіні забутих предків» 1964 року. Саме цей кінопроєкт став знаковим не лише для історії українського кіно, а й для розвитку художнього мислення самого Якутовича. У роботі над фільмом митець виступив не просто як художник-постановник, а як співавтор цілісної візуальної концепції, що визначила образну структуру стрічки.</w:t>
      </w:r>
    </w:p>
    <w:p w14:paraId="75A2BE3C" w14:textId="77777777"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Фільм «Тіні забутих предків» побудований не за принципом звичайної побутової оповіді, а як поетичне осмислення гуцульського світу, народної культури, кохання, смерті, пам’яті та долі. У центрі твору — історія Івана й Марічки, однак сюжет у цьому фільмі не є головним засобом впливу на глядача. Значно важливішими стають колір, ритм, композиція кадру, символічні деталі, костюми, простір і загальна атмосфера. Саме ці елементи наближають фільм до образотворчого мистецтва та розкривають роль Георгія Якутовича у створенні його художньої мови.</w:t>
      </w:r>
    </w:p>
    <w:p w14:paraId="7F6901AC" w14:textId="77777777"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Особливістю візуального рішення фільму є глибоке занурення в народну культуру Гуцульщини. Якутович використовує елементи традиційного побуту, орнаменти, костюми, дерев’яні споруди, предмети обрядовості не як просте етнографічне тло, а як повноцінні художні знаки. Кожна деталь у кадрі має змістове навантаження. Народний одяг, хатній інтер’єр, ритуальні предмети, природне середовище створюють особливий символічний простір, у якому реальне поєднується з міфологічним.</w:t>
      </w:r>
    </w:p>
    <w:p w14:paraId="7A7229AD" w14:textId="77777777"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Важливу роль у фільмі відіграє композиція кадру. Вона часто нагадує графічний аркуш, де кожна лінія, силует і пляма мають чітко визначене місце. Це безпосередньо пов’язано з графічним мисленням Георгія Якутовича. У багатьох сценах простежується прагнення до декоративності, ритмічності та внутрішньої напруги зображення. Кадр не є випадковим фрагментом реальності, а сприймається як завершена художня композиція. Саме тому фільм має виразну живописно-графічну якість.</w:t>
      </w:r>
    </w:p>
    <w:p w14:paraId="015494F7" w14:textId="77777777" w:rsidR="00DD0600" w:rsidRPr="00DD0600" w:rsidRDefault="005B28B5" w:rsidP="00DD0600">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Колір у «Тінях забутих предків» також виконує символічну функцію. Яскраві червоні, чорні, білі, зелені та золотаві відтінки не лише передають красу гуцульського світу, а й підкреслюють емоційний стан героїв. Червоний колір асоціюється з пристрастю, життям, кров’ю і трагедією; чорний — зі смертю, втратою та фатальністю; білий — з чистотою, пам’яттю, духовністю. Завдяки цьому колористика фільму стає не декоративною, а смисловою.</w:t>
      </w:r>
    </w:p>
    <w:p w14:paraId="441F7943" w14:textId="3D76602E" w:rsidR="005B28B5" w:rsidRPr="00DD0600" w:rsidRDefault="005B28B5" w:rsidP="00DD0600">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Окремої уваги заслуговує організація простору. У фільмі простір не є нейтральним місцем дії. Гори, ліс, хата, церква, полонина, річка — усе набуває символічного значення. Природа виступає не фоном, а активним учасником драматургії. Вона відображає внутрішній стан героїв і підсилює відчуття нерозривного зв’язку людини з традицією, родом, землею та міфологічним світом. Такий підхід характерний для українського поетичного кіно, у якому образ часто важливіший за пряме пояснення подій.</w:t>
      </w:r>
    </w:p>
    <w:p w14:paraId="1CC16DE7" w14:textId="77777777" w:rsidR="00DD0600" w:rsidRPr="00DD0600" w:rsidRDefault="005B28B5" w:rsidP="00DD0600">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Художні рішення Якутовича у фільмі демонструють поєднання етнографічної точності та авторського узагальнення. З одного боку, митець спирається на реальні традиції гуцульської культури, а з іншого — перетворює їх на художню систему символів. Саме це дозволяє фільму вийти за межі побутового зображення і набути універсального звучання. Гуцульський світ у стрічці постає як модель національного буття, у якому поєднуються краса, трагізм, любов, смерть і пам’ять.</w:t>
      </w:r>
    </w:p>
    <w:p w14:paraId="7879B51E" w14:textId="43513094" w:rsidR="005B28B5" w:rsidRPr="00DD0600" w:rsidRDefault="005B28B5" w:rsidP="00DD0600">
      <w:pPr>
        <w:spacing w:after="0"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hAnsi="Times New Roman" w:cs="Times New Roman"/>
          <w:noProof/>
          <w:sz w:val="28"/>
          <w:szCs w:val="28"/>
          <w:lang w:val="uk-UA"/>
        </w:rPr>
        <w:t xml:space="preserve">Вплив роботи над «Тінями забутих предків» на подальшу творчість Георгія Якутовича був значним. У цьому фільмі остаточно проявилися риси, які згодом стали характерними для його індивідуального стилю: </w:t>
      </w:r>
      <w:r w:rsidRPr="00DD0600">
        <w:rPr>
          <w:rFonts w:ascii="Times New Roman" w:hAnsi="Times New Roman" w:cs="Times New Roman"/>
          <w:noProof/>
          <w:sz w:val="28"/>
          <w:szCs w:val="28"/>
          <w:lang w:val="uk-UA"/>
        </w:rPr>
        <w:lastRenderedPageBreak/>
        <w:t xml:space="preserve">символічність, декоративність, графічна виразність, увага до народної традиції, складна композиційна організація та національна образність. Кінематографічний досвід сприяв розширенню його художнього мислення, посилив динаміку образів і сформував здатність працювати з простором як із багатошаровою смисловою структурою. Подальший розвиток творчого стилю Георгія Якутовича після роботи над фільмом «Тіні забутих предків» свідчить про глибоке засвоєння принципів поетичного кіно та їх адаптацію до власної художньої практики. Досвід роботи в кінематографі не залишився ізольованим етапом його біографії, а став важливим чинником трансформації творчого мислення. Це особливо помітно у графічних серіях, книжковій ілюстрації та сценографічних проєктах митця, де простежується перенесення кінематографічних принципів у площину образотворчого мистецтва. </w:t>
      </w:r>
    </w:p>
    <w:p w14:paraId="3338AE20" w14:textId="0396184E" w:rsidR="005B28B5" w:rsidRPr="00DD0600" w:rsidRDefault="005B28B5" w:rsidP="00DD0600">
      <w:pPr>
        <w:pStyle w:val="isselectedend"/>
        <w:spacing w:before="0" w:beforeAutospacing="0" w:after="0" w:afterAutospacing="0" w:line="360" w:lineRule="auto"/>
        <w:ind w:firstLine="708"/>
        <w:contextualSpacing/>
        <w:jc w:val="both"/>
        <w:rPr>
          <w:noProof/>
          <w:sz w:val="28"/>
          <w:szCs w:val="28"/>
          <w:lang w:val="uk-UA"/>
        </w:rPr>
      </w:pPr>
      <w:r w:rsidRPr="00DD0600">
        <w:rPr>
          <w:noProof/>
          <w:sz w:val="28"/>
          <w:szCs w:val="28"/>
          <w:lang w:val="uk-UA"/>
        </w:rPr>
        <w:t>Однією з головних ознак цього впливу стало посилення динаміки художнього образу. Якщо у традиційній графіці зображення сприймається як статична композиція, то у творах Георгія Якутовича виникає відчуття внутрішнього руху та розвитку подій. Художник ніби мислить окремий аркуш як кадр великої візуальної розповіді. Такий підхід зближує його роботи з кінематографом, де кожне зображення є частиною складної образної системи. Особливо виразно це проявляється в ілюстраціях до творів української класичної літератури. У них художник відмовляється від буквального відтворення сюжету та прагне передати емоційну атмосферу твору через систему символів і художніх узагальнень. Подібний принцип є характерним для поетичного кіно, де головне значення має не сама подія, а її художня інтерпретація. Завдяки цьому ілюстрації Георгія Якутовича набувають багатозначності та відкритості до різних трактувань.</w:t>
      </w:r>
    </w:p>
    <w:p w14:paraId="45A98C49" w14:textId="77777777" w:rsidR="005B28B5" w:rsidRPr="00DD0600" w:rsidRDefault="005B28B5" w:rsidP="00DD0600">
      <w:pPr>
        <w:spacing w:after="0"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Важливою особливістю творчості митця є його звернення до архетипних образів української культури. Після роботи в кінематографі ці образи стають більш складними та багаторівневими. Художник активно використовує символіку дерева життя, дороги, хреста, вершника, вогню та землі. Вони виконують не лише декоративну функцію, а стають засобом передачі </w:t>
      </w:r>
      <w:r w:rsidRPr="00DD0600">
        <w:rPr>
          <w:rFonts w:ascii="Times New Roman" w:eastAsia="Times New Roman" w:hAnsi="Times New Roman" w:cs="Times New Roman"/>
          <w:noProof/>
          <w:sz w:val="28"/>
          <w:szCs w:val="28"/>
          <w:lang w:val="uk-UA" w:eastAsia="ru-RU"/>
        </w:rPr>
        <w:lastRenderedPageBreak/>
        <w:t xml:space="preserve">історичної пам’яті, національного характеру та духовних цінностей українського народу. Саме через систему таких символів формується особлива художня мова митця. Не менш важливим є вплив кінематографічного мислення на організацію художнього простору. У роботах Георгія Якутовича простір часто будується за принципом багатоплановості, коли кілька смислових рівнів співіснують в одному зображенні. Подібний прийом широко використовується у поетичному кіно, де образ розкривається поступово через взаємодію деталей, символів і композиційних акцентів. У творчості художника цей принцип дозволяє досягати значної змістової глибини та емоційної виразності. </w:t>
      </w:r>
    </w:p>
    <w:p w14:paraId="38217AA6" w14:textId="736D5D84"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Аналіз творчості Георгія Якутовича після його участі у створенні фільму «Тіні забутих предків» підтверджує, що українське поетичне кіно стало одним із визначальних чинників формування його індивідуального стилю. Кінематограф збагатив його художню мову новими засобами виразності, сприяв розвитку символічного мислення та поглибив зв’язок творчості митця з національною культурною традицією. Саме завдяки цьому Георгій Якутович зміг створити унікальний творчий стиль, який поєднав образотворче мистецтво, кінематографічне бачення та глибоке осмислення української культурної спадщини. </w:t>
      </w:r>
      <w:r w:rsidRPr="00DD0600">
        <w:rPr>
          <w:rFonts w:ascii="Times New Roman" w:hAnsi="Times New Roman" w:cs="Times New Roman"/>
          <w:noProof/>
          <w:sz w:val="28"/>
          <w:szCs w:val="28"/>
          <w:lang w:val="uk-UA"/>
        </w:rPr>
        <w:t>Важливим етапом творчої діяльності Георгія Якутовича стала робота над історичним фільмом «Захар Беркут» (1971), створеним за однойменною повістю Івана Франка. У цьому проєкті художник отримав можливість реалізувати власне бачення історичного середовища та національної образності, поєднавши принципи українського поетичного кіно з елементами історичної реконструкції. На відміну від фільму «Тіні забутих предків», де головна увага була зосереджена на етнографічній та міфологічній образності, у стрічці «Захар Беркут» домінують мотиви історичної пам’яті, героїзму та національної єдності.</w:t>
      </w:r>
    </w:p>
    <w:p w14:paraId="776AF510" w14:textId="77777777"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Однією з найхарактерніших рис художнього оформлення фільму є масштабність візуального простору. Георгій Якутович створює образ Карпат не лише як природного середовища, а як символу сили, свободи та незламності </w:t>
      </w:r>
      <w:r w:rsidRPr="00DD0600">
        <w:rPr>
          <w:rFonts w:ascii="Times New Roman" w:eastAsia="Times New Roman" w:hAnsi="Times New Roman" w:cs="Times New Roman"/>
          <w:noProof/>
          <w:sz w:val="28"/>
          <w:szCs w:val="28"/>
          <w:lang w:val="uk-UA" w:eastAsia="ru-RU"/>
        </w:rPr>
        <w:lastRenderedPageBreak/>
        <w:t>українського народу. Гірські ландшафти у фільмі набувають символічного значення і виступають повноправними учасниками драматургії. Простір природи формує емоційний фон подій та підкреслює героїчний характер боротьби громади проти загарбників.</w:t>
      </w:r>
    </w:p>
    <w:p w14:paraId="5D4860F2" w14:textId="77777777"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Особливе значення у стрічці має робота художника над костюмами та предметним середовищем. Якутович прагне досягти історичної переконливості, проте не обмежується документальною точністю. Костюми персонажів мають узагальнений художній характер і покликані підкреслити соціальний статус, моральні якості та внутрішню силу героїв. Завдяки цьому образи набувають монументальності та символічного звучання.</w:t>
      </w:r>
    </w:p>
    <w:p w14:paraId="1375A19D" w14:textId="4D1EEA21" w:rsidR="005B28B5"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Композиційне вирішення кадру демонструє вплив графічного мислення митця. Багато сцен побудовано за принципами симетрії, ритмічного повторення та чіткого просторового поділу. Групові композиції нагадують історичні графічні аркуші або монументальні панно. Такий підхід дозволяє художнику акцентувати увагу на ідеї єдності громади та колективної відповідальності за долю рідної землі. Важливою особливістю художньої концепції фільму є використання архетипних образів. Захар Беркут постає не лише як літературний персонаж, а як символ народної мудрості, справедливості та духовної сили. Через систему художніх деталей Георгій Якутович формує узагальнений образ українського народу, здатного відстоювати власну свободу та зберігати культурну самобутність навіть у найскладніших історичних обставинах.</w:t>
      </w:r>
    </w:p>
    <w:p w14:paraId="4A21D276" w14:textId="77777777" w:rsidR="002C023B"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візуальній структурі фільму значну роль відіграє контраст між природним і людським середовищем. Масштабні гірські пейзажі протиставляються сценам битв і громадських зборів, підкреслюючи нерозривний зв’язок людини з рідною землею. Саме через цей прийом художник створює відчуття історичної закономірності подій та їхнього зв’язку з національною пам’яттю.</w:t>
      </w:r>
      <w:r w:rsidR="002C023B" w:rsidRPr="00DD0600">
        <w:rPr>
          <w:rFonts w:ascii="Times New Roman" w:eastAsia="Times New Roman" w:hAnsi="Times New Roman" w:cs="Times New Roman"/>
          <w:noProof/>
          <w:sz w:val="28"/>
          <w:szCs w:val="28"/>
          <w:lang w:val="uk-UA" w:eastAsia="ru-RU"/>
        </w:rPr>
        <w:t xml:space="preserve"> </w:t>
      </w:r>
    </w:p>
    <w:p w14:paraId="01712F9C" w14:textId="53644E6F" w:rsidR="002C023B" w:rsidRPr="00DD0600" w:rsidRDefault="005B28B5"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Аналіз фільму «Захар Беркут» дозволяє зробити висновок, що творчий метод Георгія Якутовича досяг у цій роботі високого рівня узагальнення. </w:t>
      </w:r>
      <w:r w:rsidRPr="00DD0600">
        <w:rPr>
          <w:rFonts w:ascii="Times New Roman" w:eastAsia="Times New Roman" w:hAnsi="Times New Roman" w:cs="Times New Roman"/>
          <w:noProof/>
          <w:sz w:val="28"/>
          <w:szCs w:val="28"/>
          <w:lang w:val="uk-UA" w:eastAsia="ru-RU"/>
        </w:rPr>
        <w:lastRenderedPageBreak/>
        <w:t>Якщо у «Тінях забутих предків» переважала поетична та етнографічна образність, то у «Захарі Беркуті» на перший план виходить історико-героїчна символіка. Водночас обидві стрічки об’єднує характерна для митця увага до національної культури, глибока символічність образів, виразна композиція та прагнення створити цілісний художній світ. Саме тому фільм «Захар Беркут» є важливим свідченням подальшого розвитку творчого стилю Георгія Якутовича та підтверджує значний вплив поетичного кіно на формування його художнього мислення.</w:t>
      </w:r>
      <w:r w:rsidR="002C023B" w:rsidRPr="00DD0600">
        <w:rPr>
          <w:rFonts w:ascii="Times New Roman" w:eastAsia="Times New Roman" w:hAnsi="Times New Roman" w:cs="Times New Roman"/>
          <w:noProof/>
          <w:sz w:val="28"/>
          <w:szCs w:val="28"/>
          <w:lang w:val="uk-UA" w:eastAsia="ru-RU"/>
        </w:rPr>
        <w:t xml:space="preserve"> </w:t>
      </w:r>
      <w:r w:rsidR="002C023B" w:rsidRPr="00DD0600">
        <w:rPr>
          <w:rFonts w:ascii="Times New Roman" w:hAnsi="Times New Roman" w:cs="Times New Roman"/>
          <w:noProof/>
          <w:sz w:val="28"/>
          <w:szCs w:val="28"/>
          <w:lang w:val="uk-UA"/>
        </w:rPr>
        <w:t>Важливе місце у творчій спадщині Георгія Якутовича займає графічна серія «Карпати», у якій найбільш повно розкриваються особливості його індивідуального художнього стилю. Цей цикл є своєрідним узагальненням багаторічного зацікавлення митця культурою, природою та духовним світом українських Карпат. На відміну від ілюстрацій до літературних творів або художніх рішень у кінематографі, серія «Карпати» демонструє авторське бачення навколишнього світу та дозволяє простежити ключові принципи творчого мислення художника.</w:t>
      </w:r>
    </w:p>
    <w:p w14:paraId="6E3C1756" w14:textId="77777777" w:rsidR="002C023B" w:rsidRPr="00DD0600" w:rsidRDefault="002C023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Центральне місце у серії займає образ Карпатських гір. У творах Якутовича гори виступають не лише елементом пейзажу, а й важливим символом. Вони уособлюють силу, свободу, духовну стійкість і нерозривний зв’язок людини з рідною землею. Художник прагне передати не стільки реальний вигляд природного середовища, скільки його внутрішню сутність та емоційне звучання. Саме тому карпатський пейзаж у його графіці набуває узагальненого та монументального характеру.</w:t>
      </w:r>
    </w:p>
    <w:p w14:paraId="125829C5" w14:textId="77777777" w:rsidR="002C023B" w:rsidRPr="00DD0600" w:rsidRDefault="002C023B" w:rsidP="00635229">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Однією з найхарактерніших рис серії є експресивність художньої мови. Георгій Якутович активно використовує контраст чорного та білого кольорів, виразну лінію та складну систему штрихування. Завдяки цьому зображення набувають особливої емоційної напруги та внутрішньої динаміки. Лінія у його творах виконує не лише конструктивну, а й образотворчу функцію, формуючи ритм композиції та передаючи характер зображуваного простору.</w:t>
      </w:r>
    </w:p>
    <w:p w14:paraId="5B471C64" w14:textId="77777777" w:rsidR="002C023B" w:rsidRPr="00DD0600" w:rsidRDefault="002C023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Важливу роль відіграє принцип узагальнення форми. Художник свідомо відмовляється від дрібної деталізації та натуралістичного відтворення </w:t>
      </w:r>
      <w:r w:rsidRPr="00DD0600">
        <w:rPr>
          <w:rFonts w:ascii="Times New Roman" w:eastAsia="Times New Roman" w:hAnsi="Times New Roman" w:cs="Times New Roman"/>
          <w:noProof/>
          <w:sz w:val="28"/>
          <w:szCs w:val="28"/>
          <w:lang w:val="uk-UA" w:eastAsia="ru-RU"/>
        </w:rPr>
        <w:lastRenderedPageBreak/>
        <w:t>реальності. Основна увага зосереджується на виявленні головних пластичних характеристик об'єктів. Гірські схили, дерева, людські постаті та архітектурні елементи подаються через великі узагальнені маси та виразні силуети. Такий підхід надає композиціям монументальності та сприяє створенню символічного образу Карпатського краю.</w:t>
      </w:r>
    </w:p>
    <w:p w14:paraId="13D96354" w14:textId="77777777" w:rsidR="002C023B" w:rsidRPr="00DD0600" w:rsidRDefault="002C023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Особливе значення має взаємозв'язок людини і природи. У серії «Карпати» людина не домінує над навколишнім світом, а існує як його органічна частина. Постаті гуцулів часто зображуються в єдиному ритмі з природним середовищем, що підкреслює традиційний світогляд української культури. Через такі художні рішення митець демонструє гармонію між людиною та природою, яка є однією з провідних ідей його творчості. У композиційному вирішенні творів відчутний вплив кінематографічного мислення. Простір будується багатопланово, окремі елементи взаємодіють між собою подібно до кадрів кінематографічної розповіді. Глядач сприймає композицію не як статичне зображення, а як живий художній простір, у якому відчувається рух та розвиток образу. Саме ця риса дозволяє говорити про взаємозв'язок графічної творчості митця з його досвідом роботи в українському поетичному кіно. </w:t>
      </w:r>
    </w:p>
    <w:p w14:paraId="7A039D7A" w14:textId="77777777" w:rsidR="002C023B" w:rsidRPr="00DD0600" w:rsidRDefault="002C023B" w:rsidP="002C023B">
      <w:pPr>
        <w:spacing w:before="100" w:beforeAutospacing="1" w:after="100" w:afterAutospacing="1" w:line="360" w:lineRule="auto"/>
        <w:ind w:firstLine="708"/>
        <w:contextualSpacing/>
        <w:jc w:val="both"/>
        <w:rPr>
          <w:rFonts w:ascii="Times New Roman" w:hAnsi="Times New Roman" w:cs="Times New Roman"/>
          <w:noProof/>
          <w:sz w:val="28"/>
          <w:szCs w:val="28"/>
          <w:lang w:val="uk-UA"/>
        </w:rPr>
      </w:pPr>
      <w:r w:rsidRPr="00DD0600">
        <w:rPr>
          <w:rFonts w:ascii="Times New Roman" w:eastAsia="Times New Roman" w:hAnsi="Times New Roman" w:cs="Times New Roman"/>
          <w:noProof/>
          <w:sz w:val="28"/>
          <w:szCs w:val="28"/>
          <w:lang w:val="uk-UA" w:eastAsia="ru-RU"/>
        </w:rPr>
        <w:t xml:space="preserve">Серія «Карпати» також демонструє важливу для Георгія Якутовича тему національної ідентичності. Через образи природи, народного побуту та традиційної культури художник прагне розкрити духовний світ українського народу. Карпати постають не лише географічним регіоном, а символом історичної пам'яті, культурної спадщини та національної самобутності. </w:t>
      </w:r>
      <w:r w:rsidRPr="00DD0600">
        <w:rPr>
          <w:rFonts w:ascii="Times New Roman" w:hAnsi="Times New Roman" w:cs="Times New Roman"/>
          <w:noProof/>
          <w:sz w:val="28"/>
          <w:szCs w:val="28"/>
          <w:lang w:val="uk-UA"/>
        </w:rPr>
        <w:t xml:space="preserve">Художня цінність серії «Карпати» полягає також у здатності автора поєднати реалістичне спостереження за навколишнім світом із глибоким філософським осмисленням дійсності. Карпатський простір у роботах Георгія Якутовича перетворюється на своєрідну модель світу, у якій природа, людина та історична пам’ять утворюють нерозривну єдність. Саме тому кожний графічний аркуш сприймається не лише як пейзажне зображення, а як художнє висловлювання про духовні основи буття українського народу. </w:t>
      </w:r>
      <w:r w:rsidRPr="00DD0600">
        <w:rPr>
          <w:rFonts w:ascii="Times New Roman" w:eastAsia="Times New Roman" w:hAnsi="Times New Roman" w:cs="Times New Roman"/>
          <w:noProof/>
          <w:sz w:val="28"/>
          <w:szCs w:val="28"/>
          <w:lang w:val="uk-UA" w:eastAsia="ru-RU"/>
        </w:rPr>
        <w:t xml:space="preserve">Особливу </w:t>
      </w:r>
      <w:r w:rsidRPr="00DD0600">
        <w:rPr>
          <w:rFonts w:ascii="Times New Roman" w:eastAsia="Times New Roman" w:hAnsi="Times New Roman" w:cs="Times New Roman"/>
          <w:noProof/>
          <w:sz w:val="28"/>
          <w:szCs w:val="28"/>
          <w:lang w:val="uk-UA" w:eastAsia="ru-RU"/>
        </w:rPr>
        <w:lastRenderedPageBreak/>
        <w:t>увагу привертає емоційна насиченість образів. Художник уникає зовнішньої декоративності та прагне до внутрішньої виразності форми. Через ритм ліній, контраст світла і тіні, напруженість композиційних побудов він створює відчуття величі та могутності природи. Карпатські гори у його творах набувають майже епічного звучання, постаючи як символ незламності та історичної стійкості української культури.</w:t>
      </w:r>
      <w:r w:rsidRPr="00DD0600">
        <w:rPr>
          <w:rFonts w:ascii="Times New Roman" w:hAnsi="Times New Roman" w:cs="Times New Roman"/>
          <w:noProof/>
          <w:sz w:val="28"/>
          <w:szCs w:val="28"/>
          <w:lang w:val="uk-UA"/>
        </w:rPr>
        <w:t xml:space="preserve">  </w:t>
      </w:r>
      <w:r w:rsidRPr="00DD0600">
        <w:rPr>
          <w:rFonts w:ascii="Times New Roman" w:eastAsia="Times New Roman" w:hAnsi="Times New Roman" w:cs="Times New Roman"/>
          <w:noProof/>
          <w:sz w:val="28"/>
          <w:szCs w:val="28"/>
          <w:lang w:val="uk-UA" w:eastAsia="ru-RU"/>
        </w:rPr>
        <w:t>Важливою рисою серії є також її зв’язок із традиціями української графічної школи. У творчості Георгія Якутовича відчутний вплив народної різьби, деревориту та книжкової графіки, однак ці традиції переосмислюються відповідно до художніх пошуків другої половини ХХ століття. Митець не копіює народні форми, а трансформує їх у сучасну художню систему, що дозволяє досягти високого рівня узагальнення та виразності.</w:t>
      </w:r>
      <w:r w:rsidRPr="00DD0600">
        <w:rPr>
          <w:rFonts w:ascii="Times New Roman" w:hAnsi="Times New Roman" w:cs="Times New Roman"/>
          <w:noProof/>
          <w:sz w:val="28"/>
          <w:szCs w:val="28"/>
          <w:lang w:val="uk-UA"/>
        </w:rPr>
        <w:t xml:space="preserve">  </w:t>
      </w:r>
    </w:p>
    <w:p w14:paraId="48B7723A" w14:textId="77BD53C4" w:rsidR="002C023B" w:rsidRPr="00DD0600" w:rsidRDefault="002C023B"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контексті дослідження впливу поетичного кіно на творчий стиль Георгія Якутовича серія «Карпати» є особливо показовою. У ній можна простежити характерні риси кінематографічного бачення простору, що сформувалися під час роботи художника над фільмами українського поетичного кіно. Композиції часто побудовані таким чином, що нагадують окремі кінокадри, об'єднані спільною образною логікою. Відчуття руху, зміни ракурсів та розвитку художньої дії надає графічним роботам особливої динаміки та внутрішньої драматургії.</w:t>
      </w:r>
      <w:r w:rsidRPr="00DD0600">
        <w:rPr>
          <w:rFonts w:ascii="Times New Roman" w:hAnsi="Times New Roman" w:cs="Times New Roman"/>
          <w:noProof/>
          <w:sz w:val="28"/>
          <w:szCs w:val="28"/>
          <w:lang w:val="uk-UA"/>
        </w:rPr>
        <w:t xml:space="preserve"> </w:t>
      </w:r>
      <w:r w:rsidRPr="00DD0600">
        <w:rPr>
          <w:rFonts w:ascii="Times New Roman" w:eastAsia="Times New Roman" w:hAnsi="Times New Roman" w:cs="Times New Roman"/>
          <w:noProof/>
          <w:sz w:val="28"/>
          <w:szCs w:val="28"/>
          <w:lang w:val="uk-UA" w:eastAsia="ru-RU"/>
        </w:rPr>
        <w:t>Не менш важливою є присутність національної тематики, яка проходить через усю творчість митця. Карпатський цикл демонструє прагнення художника осмислити культурну спадщину України через художній образ. Звернення до гуцульського середовища, традиційного укладу життя та природного ландшафту дозволяє автору створити узагальнений образ українського світу, наповнений історичною пам’яттю та духовним змістом.</w:t>
      </w:r>
    </w:p>
    <w:p w14:paraId="35438F8C" w14:textId="2622A81C" w:rsidR="00577FA1" w:rsidRDefault="00577FA1">
      <w:pPr>
        <w:rPr>
          <w:rFonts w:ascii="Times New Roman" w:eastAsia="Times New Roman" w:hAnsi="Times New Roman" w:cs="Times New Roman"/>
          <w:noProof/>
          <w:sz w:val="28"/>
          <w:szCs w:val="28"/>
          <w:lang w:val="uk-UA" w:eastAsia="ru-RU"/>
        </w:rPr>
      </w:pPr>
      <w:r>
        <w:rPr>
          <w:rFonts w:ascii="Times New Roman" w:eastAsia="Times New Roman" w:hAnsi="Times New Roman" w:cs="Times New Roman"/>
          <w:noProof/>
          <w:sz w:val="28"/>
          <w:szCs w:val="28"/>
          <w:lang w:val="uk-UA" w:eastAsia="ru-RU"/>
        </w:rPr>
        <w:br w:type="page"/>
      </w:r>
    </w:p>
    <w:p w14:paraId="1A97F00C" w14:textId="77777777" w:rsidR="002C023B" w:rsidRPr="00DD0600" w:rsidRDefault="002C023B" w:rsidP="0045047A">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p>
    <w:p w14:paraId="4982090F" w14:textId="12A31BE8"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3.3. Значення творчості Георгія Якутовича для розвитку сучасного українського мистецтва</w:t>
      </w:r>
    </w:p>
    <w:p w14:paraId="1672427D" w14:textId="77777777" w:rsidR="00281FD3" w:rsidRPr="00DD0600" w:rsidRDefault="00281FD3"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4A99C2D0" w14:textId="0FDD6A74"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Значення творчості Георгій Якутович для розвитку сучасного українського мистецтва визначається її системним впливом на формування візуальної культури, художнього мислення та принципів національної ідентичності у мистецькому середовищі. Його діяльність виходить за межі індивідуальної творчості та набуває ознак культурного явища, що формує нові орієнтири для наступних поколінь митців. У цьому контексті його спадщина постає як важливий етап розвитку українського мистецтва, що поєднує традиційні та модерні художні підходи</w:t>
      </w:r>
      <w:r w:rsidR="00281FD3" w:rsidRPr="00DD0600">
        <w:rPr>
          <w:rFonts w:ascii="Times New Roman" w:eastAsia="Times New Roman" w:hAnsi="Times New Roman" w:cs="Times New Roman"/>
          <w:noProof/>
          <w:sz w:val="28"/>
          <w:szCs w:val="28"/>
          <w:lang w:val="uk-UA" w:eastAsia="ru-RU"/>
        </w:rPr>
        <w:t xml:space="preserve"> [32]</w:t>
      </w:r>
      <w:r w:rsidRPr="00DD0600">
        <w:rPr>
          <w:rFonts w:ascii="Times New Roman" w:eastAsia="Times New Roman" w:hAnsi="Times New Roman" w:cs="Times New Roman"/>
          <w:noProof/>
          <w:sz w:val="28"/>
          <w:szCs w:val="28"/>
          <w:lang w:val="uk-UA" w:eastAsia="ru-RU"/>
        </w:rPr>
        <w:t>.</w:t>
      </w:r>
    </w:p>
    <w:p w14:paraId="07D382C7" w14:textId="68F9EE82"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Однією з ключових характеристик впливу митця є формування нової візуальної мови, яка базується на синтезі образотворчого мистецтва і кінематографа. Його творчість демонструє можливість інтеграції різних художніх практик у межах єдиної системи, що відкриває нові перспективи для розвитку сучасного мистецтва. Саме цей синтетичний підхід став одним із визначальних для багатьох сучасних українських художників, які продовжують працювати на перетині різних медіа, поєднуючи традиційні техніки з новими формами вираження</w:t>
      </w:r>
      <w:r w:rsidR="00281FD3" w:rsidRPr="00DD0600">
        <w:rPr>
          <w:rFonts w:ascii="Times New Roman" w:eastAsia="Times New Roman" w:hAnsi="Times New Roman" w:cs="Times New Roman"/>
          <w:noProof/>
          <w:sz w:val="28"/>
          <w:szCs w:val="28"/>
          <w:lang w:val="uk-UA" w:eastAsia="ru-RU"/>
        </w:rPr>
        <w:t xml:space="preserve"> [33]</w:t>
      </w:r>
      <w:r w:rsidRPr="00DD0600">
        <w:rPr>
          <w:rFonts w:ascii="Times New Roman" w:eastAsia="Times New Roman" w:hAnsi="Times New Roman" w:cs="Times New Roman"/>
          <w:noProof/>
          <w:sz w:val="28"/>
          <w:szCs w:val="28"/>
          <w:lang w:val="uk-UA" w:eastAsia="ru-RU"/>
        </w:rPr>
        <w:t>.</w:t>
      </w:r>
    </w:p>
    <w:p w14:paraId="584CBE45" w14:textId="281D55B0"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Важливим аспектом значення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є його внесок у розвиток національної художньої ідентичності. У його роботах простежується глибоке осмислення української культурної традиції, що проявляється у використанні фольклорних мотивів, символіки та історичних образів. Водночас ці елементи не відтворюються буквально, а піддаються творчій трансформації, що дозволяє інтегрувати їх у сучасний художній контекст. Такий підхід став важливим орієнтиром для сучасних митців, які прагнуть поєднати національну самобутність із глобальними мистецькими тенденціями.</w:t>
      </w:r>
    </w:p>
    <w:p w14:paraId="132C3CD4" w14:textId="7777777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lastRenderedPageBreak/>
        <w:t>Практичний аналіз сучасного українського мистецтва свідчить про те, що багато художників активно використовують принципи, характерні для творчості Георгій Якутович. Зокрема, спостерігається поширення символічного мислення, орієнтація на візуальну експресію та прагнення до створення багатошарових образів. Ці тенденції особливо виразні у сучасній графіці, сценографії та візуальному мистецтві, де образ виступає не лише як засіб відображення реальності, а як інструмент її інтерпретації.</w:t>
      </w:r>
    </w:p>
    <w:p w14:paraId="232649BD" w14:textId="414429EC"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Не менш важливим є вплив митця на розвиток сценографії як окремого напряму сучасного мистецтва. Його підхід до організації простору, заснований на принципах кінематографічного мислення, сприяв формуванню нових підходів до сценічного оформлення. У сучасній театральній практиці простежується тенденція до створення багатопланових, символічно насичених сценічних просторів, що значною мірою перегукується з творчими принципами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00281FD3" w:rsidRPr="00DD0600">
        <w:rPr>
          <w:rFonts w:ascii="Times New Roman" w:eastAsia="Times New Roman" w:hAnsi="Times New Roman" w:cs="Times New Roman"/>
          <w:noProof/>
          <w:sz w:val="28"/>
          <w:szCs w:val="28"/>
          <w:lang w:val="uk-UA" w:eastAsia="ru-RU"/>
        </w:rPr>
        <w:t xml:space="preserve"> [34]</w:t>
      </w:r>
      <w:r w:rsidRPr="00DD0600">
        <w:rPr>
          <w:rFonts w:ascii="Times New Roman" w:eastAsia="Times New Roman" w:hAnsi="Times New Roman" w:cs="Times New Roman"/>
          <w:noProof/>
          <w:sz w:val="28"/>
          <w:szCs w:val="28"/>
          <w:lang w:val="uk-UA" w:eastAsia="ru-RU"/>
        </w:rPr>
        <w:t>.</w:t>
      </w:r>
    </w:p>
    <w:p w14:paraId="0EE79E65" w14:textId="77777777"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Особливу роль у розвитку сучасного українського мистецтва відіграє також педагогічна та культурна спадщина митця. Його творчість стала джерелом натхнення для нових поколінь художників, які переймають не лише його художні прийоми, але й принципи мислення, що ґрунтуються на свободі творчого висловлювання та нонконформізмі. У цьому аспекті його вплив виходить за межі конкретних творів і набуває характеру світоглядного орієнтиру.</w:t>
      </w:r>
    </w:p>
    <w:p w14:paraId="38A5974B" w14:textId="458D5216" w:rsidR="00227090"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Аналіз сучасних мистецьких практик дозволяє зробити висновок, що творчість Георгі</w:t>
      </w:r>
      <w:r w:rsidR="00B752C2"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B752C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сприяла формуванню нової парадигми українського мистецтва, у якій поєднуються традиція і новаторство, локальне і універсальне. Його роботи демонструють можливість створення глибоких і багатозначних образів, що відображають складність сучасного світу та водночас зберігають зв’язок із національною культурою</w:t>
      </w:r>
      <w:r w:rsidR="00281FD3" w:rsidRPr="00DD0600">
        <w:rPr>
          <w:rFonts w:ascii="Times New Roman" w:eastAsia="Times New Roman" w:hAnsi="Times New Roman" w:cs="Times New Roman"/>
          <w:noProof/>
          <w:sz w:val="28"/>
          <w:szCs w:val="28"/>
          <w:lang w:val="uk-UA" w:eastAsia="ru-RU"/>
        </w:rPr>
        <w:t xml:space="preserve"> [40]</w:t>
      </w:r>
      <w:r w:rsidRPr="00DD0600">
        <w:rPr>
          <w:rFonts w:ascii="Times New Roman" w:eastAsia="Times New Roman" w:hAnsi="Times New Roman" w:cs="Times New Roman"/>
          <w:noProof/>
          <w:sz w:val="28"/>
          <w:szCs w:val="28"/>
          <w:lang w:val="uk-UA" w:eastAsia="ru-RU"/>
        </w:rPr>
        <w:t>.</w:t>
      </w:r>
    </w:p>
    <w:p w14:paraId="2E26F042" w14:textId="0064DE02" w:rsidR="00B248EC" w:rsidRPr="00DD0600" w:rsidRDefault="00B248EC"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Значення творчості Георгій Якутович для розвитку сучасного українського мистецтва є багатогранним і визначальним. Вона вплинула на формування нових художніх підходів, сприяла розвитку національної </w:t>
      </w:r>
      <w:r w:rsidRPr="00DD0600">
        <w:rPr>
          <w:rFonts w:ascii="Times New Roman" w:eastAsia="Times New Roman" w:hAnsi="Times New Roman" w:cs="Times New Roman"/>
          <w:noProof/>
          <w:sz w:val="28"/>
          <w:szCs w:val="28"/>
          <w:lang w:val="uk-UA" w:eastAsia="ru-RU"/>
        </w:rPr>
        <w:lastRenderedPageBreak/>
        <w:t>ідентичності та стала важливим чинником інтеграції українського мистецтва у світовий культурний простір. Його спадщина залишається актуальною і сьогодні, визначаючи напрямки розвитку сучасного мистецтва та надихаючи нові покоління митців на пошук власної художньої мови</w:t>
      </w:r>
      <w:r w:rsidR="00281FD3" w:rsidRPr="00DD0600">
        <w:rPr>
          <w:rFonts w:ascii="Times New Roman" w:eastAsia="Times New Roman" w:hAnsi="Times New Roman" w:cs="Times New Roman"/>
          <w:noProof/>
          <w:sz w:val="28"/>
          <w:szCs w:val="28"/>
          <w:lang w:val="uk-UA" w:eastAsia="ru-RU"/>
        </w:rPr>
        <w:t xml:space="preserve"> [35]</w:t>
      </w:r>
      <w:r w:rsidRPr="00DD0600">
        <w:rPr>
          <w:rFonts w:ascii="Times New Roman" w:eastAsia="Times New Roman" w:hAnsi="Times New Roman" w:cs="Times New Roman"/>
          <w:noProof/>
          <w:sz w:val="28"/>
          <w:szCs w:val="28"/>
          <w:lang w:val="uk-UA" w:eastAsia="ru-RU"/>
        </w:rPr>
        <w:t>.</w:t>
      </w:r>
    </w:p>
    <w:p w14:paraId="0B9183B0" w14:textId="0A6E5229"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Наведені у таблиці узагальнення дозволяють системно осмислити значення творчості Георгі</w:t>
      </w:r>
      <w:r w:rsidR="00B752C2" w:rsidRPr="00DD0600">
        <w:rPr>
          <w:rFonts w:ascii="Times New Roman" w:eastAsia="Times New Roman" w:hAnsi="Times New Roman" w:cs="Times New Roman"/>
          <w:noProof/>
          <w:sz w:val="28"/>
          <w:szCs w:val="28"/>
          <w:lang w:val="uk-UA" w:eastAsia="ru-RU"/>
        </w:rPr>
        <w:t xml:space="preserve">я </w:t>
      </w:r>
      <w:r w:rsidRPr="00DD0600">
        <w:rPr>
          <w:rFonts w:ascii="Times New Roman" w:eastAsia="Times New Roman" w:hAnsi="Times New Roman" w:cs="Times New Roman"/>
          <w:noProof/>
          <w:sz w:val="28"/>
          <w:szCs w:val="28"/>
          <w:lang w:val="uk-UA" w:eastAsia="ru-RU"/>
        </w:rPr>
        <w:t>Якутович</w:t>
      </w:r>
      <w:r w:rsidR="00B752C2"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для розвитку сучасного українського мистецтва, однак їх повноцінне розкриття потребує поглибленого аналізу у контексті сучасних художніх практик. Дослідження свідчить про те, що вплив митця має не лише формальний, але й світоглядний характер, оскільки він стосується фундаментальних принципів художнього мислення</w:t>
      </w:r>
      <w:r w:rsidR="005B5224" w:rsidRPr="00DD0600">
        <w:rPr>
          <w:rFonts w:ascii="Times New Roman" w:eastAsia="Times New Roman" w:hAnsi="Times New Roman" w:cs="Times New Roman"/>
          <w:noProof/>
          <w:sz w:val="28"/>
          <w:szCs w:val="28"/>
          <w:lang w:val="uk-UA" w:eastAsia="ru-RU"/>
        </w:rPr>
        <w:t xml:space="preserve"> (та</w:t>
      </w:r>
      <w:r w:rsidR="00C66BE8" w:rsidRPr="00DD0600">
        <w:rPr>
          <w:rFonts w:ascii="Times New Roman" w:eastAsia="Times New Roman" w:hAnsi="Times New Roman" w:cs="Times New Roman"/>
          <w:noProof/>
          <w:sz w:val="28"/>
          <w:szCs w:val="28"/>
          <w:lang w:val="uk-UA" w:eastAsia="ru-RU"/>
        </w:rPr>
        <w:t>б</w:t>
      </w:r>
      <w:r w:rsidR="005B5224" w:rsidRPr="00DD0600">
        <w:rPr>
          <w:rFonts w:ascii="Times New Roman" w:eastAsia="Times New Roman" w:hAnsi="Times New Roman" w:cs="Times New Roman"/>
          <w:noProof/>
          <w:sz w:val="28"/>
          <w:szCs w:val="28"/>
          <w:lang w:val="uk-UA" w:eastAsia="ru-RU"/>
        </w:rPr>
        <w:t>л. 6)</w:t>
      </w:r>
      <w:r w:rsidRPr="00DD0600">
        <w:rPr>
          <w:rFonts w:ascii="Times New Roman" w:eastAsia="Times New Roman" w:hAnsi="Times New Roman" w:cs="Times New Roman"/>
          <w:noProof/>
          <w:sz w:val="28"/>
          <w:szCs w:val="28"/>
          <w:lang w:val="uk-UA" w:eastAsia="ru-RU"/>
        </w:rPr>
        <w:t>.</w:t>
      </w:r>
    </w:p>
    <w:p w14:paraId="6875A803" w14:textId="1384D1FC"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Передусім варто відзначити, що сформована митцем візуальна мова, яка базується на синтезі графіки та кінематографа, стала підґрунтям для розвитку міждисциплінарних практик у сучасному мистецтві. Сучасні художники дедалі частіше звертаються до поєднання різних медіа, використовуючи принципи монтажності, багатоплановості та символічності, що були характерними для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У цьому контексті його спадщина виступає як своєрідна модель інтеграції традиційного і сучасного мистецтва</w:t>
      </w:r>
      <w:r w:rsidR="00281FD3" w:rsidRPr="00DD0600">
        <w:rPr>
          <w:rFonts w:ascii="Times New Roman" w:eastAsia="Times New Roman" w:hAnsi="Times New Roman" w:cs="Times New Roman"/>
          <w:noProof/>
          <w:sz w:val="28"/>
          <w:szCs w:val="28"/>
          <w:lang w:val="uk-UA" w:eastAsia="ru-RU"/>
        </w:rPr>
        <w:t xml:space="preserve"> [36]</w:t>
      </w:r>
      <w:r w:rsidRPr="00DD0600">
        <w:rPr>
          <w:rFonts w:ascii="Times New Roman" w:eastAsia="Times New Roman" w:hAnsi="Times New Roman" w:cs="Times New Roman"/>
          <w:noProof/>
          <w:sz w:val="28"/>
          <w:szCs w:val="28"/>
          <w:lang w:val="uk-UA" w:eastAsia="ru-RU"/>
        </w:rPr>
        <w:t>.</w:t>
      </w:r>
    </w:p>
    <w:p w14:paraId="04BB7A52" w14:textId="7A6915E3"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Символічне мислення, яке є однією з визначальних рис творчості митця, знаходить своє продовження у сучасних художніх практиках, де образ набуває багатошарового значення. Практичний аналіз показує, що сучасні митці активно використовують символіку як інструмент передачі складних ідей та емоцій, що свідчить про спадковість художніх принципів. У цьому аспекті можна говорити про формування певної традиції, яка бере свій початок у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w:t>
      </w:r>
    </w:p>
    <w:p w14:paraId="27505F9A" w14:textId="163AB723"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Особливе значення має вплив митця на формування національної ідентичності у мистецтві. У сучасних умовах, коли питання культурної самобутності набуває особливої актуальності, звернення до національних традицій стає важливим елементом художньої практики. Творчість Георгі</w:t>
      </w:r>
      <w:r w:rsidR="003C772C"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3C772C"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демонструє можливість органічного поєднання народних мотивів </w:t>
      </w:r>
      <w:r w:rsidRPr="00DD0600">
        <w:rPr>
          <w:rFonts w:ascii="Times New Roman" w:eastAsia="Times New Roman" w:hAnsi="Times New Roman" w:cs="Times New Roman"/>
          <w:noProof/>
          <w:sz w:val="28"/>
          <w:szCs w:val="28"/>
          <w:lang w:val="uk-UA" w:eastAsia="ru-RU"/>
        </w:rPr>
        <w:lastRenderedPageBreak/>
        <w:t>із сучасними формами вираження, що стало важливим орієнтиром для сучасних митців</w:t>
      </w:r>
      <w:r w:rsidR="00281FD3" w:rsidRPr="00DD0600">
        <w:rPr>
          <w:rFonts w:ascii="Times New Roman" w:eastAsia="Times New Roman" w:hAnsi="Times New Roman" w:cs="Times New Roman"/>
          <w:noProof/>
          <w:sz w:val="28"/>
          <w:szCs w:val="28"/>
          <w:lang w:val="uk-UA" w:eastAsia="ru-RU"/>
        </w:rPr>
        <w:t xml:space="preserve"> [37]</w:t>
      </w:r>
      <w:r w:rsidRPr="00DD0600">
        <w:rPr>
          <w:rFonts w:ascii="Times New Roman" w:eastAsia="Times New Roman" w:hAnsi="Times New Roman" w:cs="Times New Roman"/>
          <w:noProof/>
          <w:sz w:val="28"/>
          <w:szCs w:val="28"/>
          <w:lang w:val="uk-UA" w:eastAsia="ru-RU"/>
        </w:rPr>
        <w:t>.</w:t>
      </w:r>
    </w:p>
    <w:p w14:paraId="5170592E" w14:textId="452CE34F"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Не менш важливим є вплив кінематографічного мислення на сучасне мистецтво, що проявляється у використанні динамічних композицій, візуальних наративів та принципів монтажу. У цьому аспекті творчість Георгій Якутович виступає як важливий етап переходу від традиційного до сучасного художнього мислення. Його роботи демонструють, що кінематограф може бути не лише джерелом технічних прийомів, але й фактором трансформації художньої свідомості</w:t>
      </w:r>
      <w:r w:rsidR="00281FD3" w:rsidRPr="00DD0600">
        <w:rPr>
          <w:rFonts w:ascii="Times New Roman" w:eastAsia="Times New Roman" w:hAnsi="Times New Roman" w:cs="Times New Roman"/>
          <w:noProof/>
          <w:sz w:val="28"/>
          <w:szCs w:val="28"/>
          <w:lang w:val="uk-UA" w:eastAsia="ru-RU"/>
        </w:rPr>
        <w:t xml:space="preserve"> [38]</w:t>
      </w:r>
      <w:r w:rsidRPr="00DD0600">
        <w:rPr>
          <w:rFonts w:ascii="Times New Roman" w:eastAsia="Times New Roman" w:hAnsi="Times New Roman" w:cs="Times New Roman"/>
          <w:noProof/>
          <w:sz w:val="28"/>
          <w:szCs w:val="28"/>
          <w:lang w:val="uk-UA" w:eastAsia="ru-RU"/>
        </w:rPr>
        <w:t>.</w:t>
      </w:r>
    </w:p>
    <w:p w14:paraId="5E1A296D" w14:textId="3E7D433F"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Практичний аналіз сучасних мистецьких проєктів дозволяє зробити висновок, що принципи нонконформізму, які були характерні для творчості митця, зберігають свою актуальність і сьогодні. Вони проявляються у прагненні художників до незалежності, відмові від шаблонів та пошуку індивідуальної художньої мови. У цьому контексті творчість Георгі</w:t>
      </w:r>
      <w:r w:rsidR="00FD0C5B" w:rsidRPr="00DD0600">
        <w:rPr>
          <w:rFonts w:ascii="Times New Roman" w:eastAsia="Times New Roman" w:hAnsi="Times New Roman" w:cs="Times New Roman"/>
          <w:noProof/>
          <w:sz w:val="28"/>
          <w:szCs w:val="28"/>
          <w:lang w:val="uk-UA" w:eastAsia="ru-RU"/>
        </w:rPr>
        <w:t xml:space="preserve">я </w:t>
      </w:r>
      <w:r w:rsidRPr="00DD0600">
        <w:rPr>
          <w:rFonts w:ascii="Times New Roman" w:eastAsia="Times New Roman" w:hAnsi="Times New Roman" w:cs="Times New Roman"/>
          <w:noProof/>
          <w:sz w:val="28"/>
          <w:szCs w:val="28"/>
          <w:lang w:val="uk-UA" w:eastAsia="ru-RU"/>
        </w:rPr>
        <w:t>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можна розглядати як важливий етап формування культури творчої свободи в українському мистецтві</w:t>
      </w:r>
      <w:r w:rsidR="00281FD3" w:rsidRPr="00DD0600">
        <w:rPr>
          <w:rFonts w:ascii="Times New Roman" w:eastAsia="Times New Roman" w:hAnsi="Times New Roman" w:cs="Times New Roman"/>
          <w:noProof/>
          <w:sz w:val="28"/>
          <w:szCs w:val="28"/>
          <w:lang w:val="uk-UA" w:eastAsia="ru-RU"/>
        </w:rPr>
        <w:t xml:space="preserve"> [39]</w:t>
      </w:r>
      <w:r w:rsidRPr="00DD0600">
        <w:rPr>
          <w:rFonts w:ascii="Times New Roman" w:eastAsia="Times New Roman" w:hAnsi="Times New Roman" w:cs="Times New Roman"/>
          <w:noProof/>
          <w:sz w:val="28"/>
          <w:szCs w:val="28"/>
          <w:lang w:val="uk-UA" w:eastAsia="ru-RU"/>
        </w:rPr>
        <w:t>.</w:t>
      </w:r>
    </w:p>
    <w:p w14:paraId="3C001A0B" w14:textId="77777777" w:rsidR="00B248EC" w:rsidRPr="00DD0600" w:rsidRDefault="00B248EC"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p>
    <w:p w14:paraId="1CA264BC" w14:textId="5E0DB8A8" w:rsidR="00501A08" w:rsidRPr="00DD0600" w:rsidRDefault="00501A08" w:rsidP="002C023B">
      <w:pPr>
        <w:spacing w:before="100" w:beforeAutospacing="1" w:after="100" w:afterAutospacing="1"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Висновки до розділу ІІІ</w:t>
      </w:r>
    </w:p>
    <w:p w14:paraId="608F69F9" w14:textId="28E0D1D4"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третьому розділі було здійснено комплексне дослідження особливостей формування індивідуального стилю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у контексті впливу кінематографічного мислення, а також визначено значення його творчості для розвитку сучасного українського мистецтва. Проведений аналіз дозволив встановити, що творчість митця є результатом глибокого синтезу образотворчого мистецтва та кінематографа, який охоплює як формальні, так і змістовні аспекти художньої діяльності.</w:t>
      </w:r>
    </w:p>
    <w:p w14:paraId="78E14FE4" w14:textId="77777777"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У процесі дослідження було з’ясовано, що індивідуальний стиль митця формується під впливом кіномови, яка трансформує традиційні принципи графіки та сценографії. Кінематографічне мислення, що базується на динамічній організації образу, монтажності, ритмічності та багатоплановості, суттєво змінює підхід до побудови композиції та трактування художнього </w:t>
      </w:r>
      <w:r w:rsidRPr="00DD0600">
        <w:rPr>
          <w:rFonts w:ascii="Times New Roman" w:eastAsia="Times New Roman" w:hAnsi="Times New Roman" w:cs="Times New Roman"/>
          <w:noProof/>
          <w:sz w:val="28"/>
          <w:szCs w:val="28"/>
          <w:lang w:val="uk-UA" w:eastAsia="ru-RU"/>
        </w:rPr>
        <w:lastRenderedPageBreak/>
        <w:t>простору. У результаті формується новий тип візуального мислення, у якому зображення сприймається не як статична форма, а як процес, що розгортається у часі та просторі. Це дозволяє досягти більшої глибини та виразності художнього образу.</w:t>
      </w:r>
    </w:p>
    <w:p w14:paraId="76C2E73E" w14:textId="6B1196CA"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Особливу увагу у розділі було приділено аналізу символіки та образності, які виступають ключовими компонентами творчості Георгі</w:t>
      </w:r>
      <w:r w:rsidR="00FD0C5B" w:rsidRPr="00DD0600">
        <w:rPr>
          <w:rFonts w:ascii="Times New Roman" w:eastAsia="Times New Roman" w:hAnsi="Times New Roman" w:cs="Times New Roman"/>
          <w:noProof/>
          <w:sz w:val="28"/>
          <w:szCs w:val="28"/>
          <w:lang w:val="uk-UA" w:eastAsia="ru-RU"/>
        </w:rPr>
        <w:t>я</w:t>
      </w:r>
      <w:r w:rsidRPr="00DD0600">
        <w:rPr>
          <w:rFonts w:ascii="Times New Roman" w:eastAsia="Times New Roman" w:hAnsi="Times New Roman" w:cs="Times New Roman"/>
          <w:noProof/>
          <w:sz w:val="28"/>
          <w:szCs w:val="28"/>
          <w:lang w:val="uk-UA" w:eastAsia="ru-RU"/>
        </w:rPr>
        <w:t xml:space="preserve"> 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Було встановлено, що використання символічних елементів, заснованих на традиціях української культури, дозволяє митцю створювати багатошарові образи, що поєднують індивідуальне та колективне, конкретне та узагальнене. Вплив кінематографа у цьому контексті проявляється у здатності інтегрувати символи у динамічну систему образів, що підсилює їхню смислову насиченість та емоційний вплив.</w:t>
      </w:r>
    </w:p>
    <w:p w14:paraId="2E2E3AD3" w14:textId="77777777"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Аналіз впливу кінематографічного мислення на графіку та сценографію митця показав, що цей вплив має системний характер і охоплює всі рівні художньої діяльності. У графіці він проявляється у використанні монтажних принципів, ритмічної організації та багатоплановості, тоді як у сценографії реалізується через створення динамічного, символічно насиченого простору, що взаємодіє з дією. Такий підхід дозволяє розглядати сценографію як активний елемент художнього процесу, який формує загальну концепцію твору.</w:t>
      </w:r>
    </w:p>
    <w:p w14:paraId="3E936986" w14:textId="2B2B4062" w:rsidR="00635134" w:rsidRPr="00DD0600" w:rsidRDefault="00635134" w:rsidP="00FD0C5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ході дослідження також було визначено значення творчості Георгі</w:t>
      </w:r>
      <w:r w:rsidR="00FD0C5B" w:rsidRPr="00DD0600">
        <w:rPr>
          <w:rFonts w:ascii="Times New Roman" w:eastAsia="Times New Roman" w:hAnsi="Times New Roman" w:cs="Times New Roman"/>
          <w:noProof/>
          <w:sz w:val="28"/>
          <w:szCs w:val="28"/>
          <w:lang w:val="uk-UA" w:eastAsia="ru-RU"/>
        </w:rPr>
        <w:t xml:space="preserve">я </w:t>
      </w:r>
      <w:r w:rsidRPr="00DD0600">
        <w:rPr>
          <w:rFonts w:ascii="Times New Roman" w:eastAsia="Times New Roman" w:hAnsi="Times New Roman" w:cs="Times New Roman"/>
          <w:noProof/>
          <w:sz w:val="28"/>
          <w:szCs w:val="28"/>
          <w:lang w:val="uk-UA" w:eastAsia="ru-RU"/>
        </w:rPr>
        <w:t>Якутович</w:t>
      </w:r>
      <w:r w:rsidR="00FD0C5B" w:rsidRPr="00DD0600">
        <w:rPr>
          <w:rFonts w:ascii="Times New Roman" w:eastAsia="Times New Roman" w:hAnsi="Times New Roman" w:cs="Times New Roman"/>
          <w:noProof/>
          <w:sz w:val="28"/>
          <w:szCs w:val="28"/>
          <w:lang w:val="uk-UA" w:eastAsia="ru-RU"/>
        </w:rPr>
        <w:t>а</w:t>
      </w:r>
      <w:r w:rsidRPr="00DD0600">
        <w:rPr>
          <w:rFonts w:ascii="Times New Roman" w:eastAsia="Times New Roman" w:hAnsi="Times New Roman" w:cs="Times New Roman"/>
          <w:noProof/>
          <w:sz w:val="28"/>
          <w:szCs w:val="28"/>
          <w:lang w:val="uk-UA" w:eastAsia="ru-RU"/>
        </w:rPr>
        <w:t xml:space="preserve"> для розвитку сучасного українського мистецтва. Було встановлено, що його спадщина має значний вплив на формування нових художніх підходів, зокрема у сфері міждисциплінарних практик, де поєднуються різні види мистецтва. Його творчість сприяла утвердженню принципів символічного мислення, візуальної експресії та національної ідентичності, що є актуальними і в сучасному мистецькому процесі.</w:t>
      </w:r>
    </w:p>
    <w:p w14:paraId="38440E59" w14:textId="77777777"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Практичний аналіз сучасних художніх практик підтверджує, що принципи, сформовані у творчості митця, знаходять своє продовження у роботах сучасних художників. Зокрема, спостерігається активне використання </w:t>
      </w:r>
      <w:r w:rsidRPr="00DD0600">
        <w:rPr>
          <w:rFonts w:ascii="Times New Roman" w:eastAsia="Times New Roman" w:hAnsi="Times New Roman" w:cs="Times New Roman"/>
          <w:noProof/>
          <w:sz w:val="28"/>
          <w:szCs w:val="28"/>
          <w:lang w:val="uk-UA" w:eastAsia="ru-RU"/>
        </w:rPr>
        <w:lastRenderedPageBreak/>
        <w:t>символіки, багатопланових композицій та кінематографічного мислення, що свідчить про спадковість художніх традицій. У цьому контексті творчість Георгій Якутович виступає як важливий етап розвитку українського мистецтва, що визначає його сучасні тенденції.</w:t>
      </w:r>
    </w:p>
    <w:p w14:paraId="25E74FEA" w14:textId="7C3FE21D" w:rsidR="00635134" w:rsidRPr="00DD0600" w:rsidRDefault="00635134"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Результати третього розділу дозволяють зробити висновок, що індивідуальний стиль митця є результатом складної взаємодії традиційного образотворчого мистецтва та кінематографічного мислення. Його творчість не лише відображає особливості української культурної традиції, але й формує нові підходи до художнього вираження, що мають значення для розвитку сучасного мистецтва. Отримані результати підтверджують важливість подальшого дослідження взаємодії різних видів мистецтва як чинника формування художнього мислення та культурної ідентичності.</w:t>
      </w:r>
    </w:p>
    <w:p w14:paraId="5FAAD53B" w14:textId="77777777" w:rsidR="00693AC5" w:rsidRPr="00DD0600" w:rsidRDefault="00693AC5" w:rsidP="002C023B">
      <w:pPr>
        <w:spacing w:line="360" w:lineRule="auto"/>
        <w:contextualSpacing/>
        <w:jc w:val="both"/>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ype="page"/>
      </w:r>
    </w:p>
    <w:p w14:paraId="094ED6DE" w14:textId="190FB44B" w:rsidR="0045047A" w:rsidRDefault="00501A08" w:rsidP="0045047A">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t>ВИСНОВКИ</w:t>
      </w:r>
      <w:r w:rsidR="00227090" w:rsidRPr="00DD0600">
        <w:rPr>
          <w:rFonts w:ascii="Times New Roman" w:eastAsia="Times New Roman" w:hAnsi="Times New Roman" w:cs="Times New Roman"/>
          <w:b/>
          <w:bCs/>
          <w:noProof/>
          <w:sz w:val="28"/>
          <w:szCs w:val="28"/>
          <w:lang w:val="uk-UA" w:eastAsia="ru-RU"/>
        </w:rPr>
        <w:t xml:space="preserve"> </w:t>
      </w:r>
    </w:p>
    <w:p w14:paraId="4BCD1DA5" w14:textId="77777777" w:rsidR="00DD268E" w:rsidRPr="00DD268E" w:rsidRDefault="00DD268E" w:rsidP="00DD268E">
      <w:pPr>
        <w:spacing w:before="100" w:beforeAutospacing="1" w:after="100" w:afterAutospacing="1" w:line="360" w:lineRule="auto"/>
        <w:ind w:firstLine="360"/>
        <w:contextualSpacing/>
        <w:jc w:val="both"/>
        <w:rPr>
          <w:rFonts w:ascii="Times New Roman" w:eastAsia="Times New Roman" w:hAnsi="Times New Roman" w:cs="Times New Roman"/>
          <w:sz w:val="28"/>
          <w:szCs w:val="28"/>
          <w:lang w:eastAsia="ru-RU"/>
        </w:rPr>
      </w:pPr>
      <w:r w:rsidRPr="00DD268E">
        <w:rPr>
          <w:rFonts w:ascii="Times New Roman" w:eastAsia="Times New Roman" w:hAnsi="Times New Roman" w:cs="Times New Roman"/>
          <w:sz w:val="28"/>
          <w:szCs w:val="28"/>
          <w:lang w:eastAsia="ru-RU"/>
        </w:rPr>
        <w:t xml:space="preserve">У </w:t>
      </w:r>
      <w:proofErr w:type="spellStart"/>
      <w:r w:rsidRPr="00DD268E">
        <w:rPr>
          <w:rFonts w:ascii="Times New Roman" w:eastAsia="Times New Roman" w:hAnsi="Times New Roman" w:cs="Times New Roman"/>
          <w:sz w:val="28"/>
          <w:szCs w:val="28"/>
          <w:lang w:eastAsia="ru-RU"/>
        </w:rPr>
        <w:t>результаті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проведеного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дослідження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впливу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українського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поетичного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w:t>
      </w:r>
      <w:proofErr w:type="spellEnd"/>
      <w:r w:rsidRPr="00DD268E">
        <w:rPr>
          <w:rFonts w:ascii="Times New Roman" w:eastAsia="Times New Roman" w:hAnsi="Times New Roman" w:cs="Times New Roman"/>
          <w:sz w:val="28"/>
          <w:szCs w:val="28"/>
          <w:lang w:eastAsia="ru-RU"/>
        </w:rPr>
        <w:t xml:space="preserve"> на </w:t>
      </w:r>
      <w:proofErr w:type="spellStart"/>
      <w:r w:rsidRPr="00DD268E">
        <w:rPr>
          <w:rFonts w:ascii="Times New Roman" w:eastAsia="Times New Roman" w:hAnsi="Times New Roman" w:cs="Times New Roman"/>
          <w:sz w:val="28"/>
          <w:szCs w:val="28"/>
          <w:lang w:eastAsia="ru-RU"/>
        </w:rPr>
        <w:t>творчість</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Георгія</w:t>
      </w:r>
      <w:proofErr w:type="spellEnd"/>
      <w:r w:rsidRPr="00DD268E">
        <w:rPr>
          <w:rFonts w:ascii="Times New Roman" w:eastAsia="Times New Roman" w:hAnsi="Times New Roman" w:cs="Times New Roman"/>
          <w:sz w:val="28"/>
          <w:szCs w:val="28"/>
          <w:lang w:eastAsia="ru-RU"/>
        </w:rPr>
        <w:t xml:space="preserve"> Якутовича </w:t>
      </w:r>
      <w:proofErr w:type="spellStart"/>
      <w:r w:rsidRPr="00DD268E">
        <w:rPr>
          <w:rFonts w:ascii="Times New Roman" w:eastAsia="Times New Roman" w:hAnsi="Times New Roman" w:cs="Times New Roman"/>
          <w:sz w:val="28"/>
          <w:szCs w:val="28"/>
          <w:lang w:eastAsia="ru-RU"/>
        </w:rPr>
        <w:t>було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отримано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такі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результати</w:t>
      </w:r>
      <w:proofErr w:type="spellEnd"/>
      <w:r w:rsidRPr="00DD268E">
        <w:rPr>
          <w:rFonts w:ascii="Times New Roman" w:eastAsia="Times New Roman" w:hAnsi="Times New Roman" w:cs="Times New Roman"/>
          <w:sz w:val="28"/>
          <w:szCs w:val="28"/>
          <w:lang w:eastAsia="ru-RU"/>
        </w:rPr>
        <w:t>.</w:t>
      </w:r>
    </w:p>
    <w:p w14:paraId="16F71298" w14:textId="77777777" w:rsidR="00DD268E" w:rsidRPr="00DD268E" w:rsidRDefault="00DD268E" w:rsidP="00DD268E">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roofErr w:type="spellStart"/>
      <w:r w:rsidRPr="00DD268E">
        <w:rPr>
          <w:rFonts w:ascii="Times New Roman" w:eastAsia="Times New Roman" w:hAnsi="Times New Roman" w:cs="Times New Roman"/>
          <w:sz w:val="28"/>
          <w:szCs w:val="28"/>
          <w:lang w:eastAsia="ru-RU"/>
        </w:rPr>
        <w:t>Проаналізовано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історіографію</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джерельну</w:t>
      </w:r>
      <w:proofErr w:type="spellEnd"/>
      <w:r w:rsidRPr="00DD268E">
        <w:rPr>
          <w:rFonts w:ascii="Times New Roman" w:eastAsia="Times New Roman" w:hAnsi="Times New Roman" w:cs="Times New Roman"/>
          <w:sz w:val="28"/>
          <w:szCs w:val="28"/>
          <w:lang w:eastAsia="ru-RU"/>
        </w:rPr>
        <w:t xml:space="preserve"> базу </w:t>
      </w:r>
      <w:proofErr w:type="spellStart"/>
      <w:r w:rsidRPr="00DD268E">
        <w:rPr>
          <w:rFonts w:ascii="Times New Roman" w:eastAsia="Times New Roman" w:hAnsi="Times New Roman" w:cs="Times New Roman"/>
          <w:sz w:val="28"/>
          <w:szCs w:val="28"/>
          <w:lang w:eastAsia="ru-RU"/>
        </w:rPr>
        <w:t>дослідження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творчості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Георгія</w:t>
      </w:r>
      <w:proofErr w:type="spellEnd"/>
      <w:r w:rsidRPr="00DD268E">
        <w:rPr>
          <w:rFonts w:ascii="Times New Roman" w:eastAsia="Times New Roman" w:hAnsi="Times New Roman" w:cs="Times New Roman"/>
          <w:sz w:val="28"/>
          <w:szCs w:val="28"/>
          <w:lang w:eastAsia="ru-RU"/>
        </w:rPr>
        <w:t xml:space="preserve"> Якутовича та </w:t>
      </w:r>
      <w:proofErr w:type="spellStart"/>
      <w:r w:rsidRPr="00DD268E">
        <w:rPr>
          <w:rFonts w:ascii="Times New Roman" w:eastAsia="Times New Roman" w:hAnsi="Times New Roman" w:cs="Times New Roman"/>
          <w:sz w:val="28"/>
          <w:szCs w:val="28"/>
          <w:lang w:eastAsia="ru-RU"/>
        </w:rPr>
        <w:t>українського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поетичного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Встановлено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проблема </w:t>
      </w:r>
      <w:proofErr w:type="spellStart"/>
      <w:r w:rsidRPr="00DD268E">
        <w:rPr>
          <w:rFonts w:ascii="Times New Roman" w:eastAsia="Times New Roman" w:hAnsi="Times New Roman" w:cs="Times New Roman"/>
          <w:sz w:val="28"/>
          <w:szCs w:val="28"/>
          <w:lang w:eastAsia="ru-RU"/>
        </w:rPr>
        <w:t>взаємодії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кінематографа</w:t>
      </w:r>
      <w:proofErr w:type="spellEnd"/>
      <w:r w:rsidRPr="00DD268E">
        <w:rPr>
          <w:rFonts w:ascii="Times New Roman" w:eastAsia="Times New Roman" w:hAnsi="Times New Roman" w:cs="Times New Roman"/>
          <w:sz w:val="28"/>
          <w:szCs w:val="28"/>
          <w:lang w:eastAsia="ru-RU"/>
        </w:rPr>
        <w:t xml:space="preserve"> й </w:t>
      </w:r>
      <w:proofErr w:type="spellStart"/>
      <w:r w:rsidRPr="00DD268E">
        <w:rPr>
          <w:rFonts w:ascii="Times New Roman" w:eastAsia="Times New Roman" w:hAnsi="Times New Roman" w:cs="Times New Roman"/>
          <w:sz w:val="28"/>
          <w:szCs w:val="28"/>
          <w:lang w:eastAsia="ru-RU"/>
        </w:rPr>
        <w:t>образотворчого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мистецтва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досліджувалася</w:t>
      </w:r>
      <w:proofErr w:type="spellEnd"/>
      <w:r w:rsidRPr="00DD268E">
        <w:rPr>
          <w:rFonts w:ascii="Times New Roman" w:eastAsia="Times New Roman" w:hAnsi="Times New Roman" w:cs="Times New Roman"/>
          <w:sz w:val="28"/>
          <w:szCs w:val="28"/>
          <w:lang w:eastAsia="ru-RU"/>
        </w:rPr>
        <w:t xml:space="preserve"> фрагментарно, </w:t>
      </w:r>
      <w:proofErr w:type="spellStart"/>
      <w:r w:rsidRPr="00DD268E">
        <w:rPr>
          <w:rFonts w:ascii="Times New Roman" w:eastAsia="Times New Roman" w:hAnsi="Times New Roman" w:cs="Times New Roman"/>
          <w:sz w:val="28"/>
          <w:szCs w:val="28"/>
          <w:lang w:eastAsia="ru-RU"/>
        </w:rPr>
        <w:t>тоді</w:t>
      </w:r>
      <w:proofErr w:type="spellEnd"/>
      <w:r w:rsidRPr="00DD268E">
        <w:rPr>
          <w:rFonts w:ascii="Times New Roman" w:eastAsia="Times New Roman" w:hAnsi="Times New Roman" w:cs="Times New Roman"/>
          <w:sz w:val="28"/>
          <w:szCs w:val="28"/>
          <w:lang w:eastAsia="ru-RU"/>
        </w:rPr>
        <w:t xml:space="preserve"> як </w:t>
      </w:r>
      <w:proofErr w:type="spellStart"/>
      <w:r w:rsidRPr="00DD268E">
        <w:rPr>
          <w:rFonts w:ascii="Times New Roman" w:eastAsia="Times New Roman" w:hAnsi="Times New Roman" w:cs="Times New Roman"/>
          <w:sz w:val="28"/>
          <w:szCs w:val="28"/>
          <w:lang w:eastAsia="ru-RU"/>
        </w:rPr>
        <w:t>питання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впливу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кіномови</w:t>
      </w:r>
      <w:proofErr w:type="spellEnd"/>
      <w:r w:rsidRPr="00DD268E">
        <w:rPr>
          <w:rFonts w:ascii="Times New Roman" w:eastAsia="Times New Roman" w:hAnsi="Times New Roman" w:cs="Times New Roman"/>
          <w:sz w:val="28"/>
          <w:szCs w:val="28"/>
          <w:lang w:eastAsia="ru-RU"/>
        </w:rPr>
        <w:t xml:space="preserve"> на </w:t>
      </w:r>
      <w:proofErr w:type="spellStart"/>
      <w:r w:rsidRPr="00DD268E">
        <w:rPr>
          <w:rFonts w:ascii="Times New Roman" w:eastAsia="Times New Roman" w:hAnsi="Times New Roman" w:cs="Times New Roman"/>
          <w:sz w:val="28"/>
          <w:szCs w:val="28"/>
          <w:lang w:eastAsia="ru-RU"/>
        </w:rPr>
        <w:t>формування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індивідуального</w:t>
      </w:r>
      <w:proofErr w:type="spellEnd"/>
      <w:r w:rsidRPr="00DD268E">
        <w:rPr>
          <w:rFonts w:ascii="Times New Roman" w:eastAsia="Times New Roman" w:hAnsi="Times New Roman" w:cs="Times New Roman"/>
          <w:sz w:val="28"/>
          <w:szCs w:val="28"/>
          <w:lang w:eastAsia="ru-RU"/>
        </w:rPr>
        <w:t xml:space="preserve"> стилю </w:t>
      </w:r>
      <w:proofErr w:type="spellStart"/>
      <w:r w:rsidRPr="00DD268E">
        <w:rPr>
          <w:rFonts w:ascii="Times New Roman" w:eastAsia="Times New Roman" w:hAnsi="Times New Roman" w:cs="Times New Roman"/>
          <w:sz w:val="28"/>
          <w:szCs w:val="28"/>
          <w:lang w:eastAsia="ru-RU"/>
        </w:rPr>
        <w:t>митця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залишається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недостатньо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висвітленим</w:t>
      </w:r>
      <w:proofErr w:type="spellEnd"/>
      <w:r w:rsidRPr="00DD268E">
        <w:rPr>
          <w:rFonts w:ascii="Times New Roman" w:eastAsia="Times New Roman" w:hAnsi="Times New Roman" w:cs="Times New Roman"/>
          <w:sz w:val="28"/>
          <w:szCs w:val="28"/>
          <w:lang w:eastAsia="ru-RU"/>
        </w:rPr>
        <w:t xml:space="preserve">. Для </w:t>
      </w:r>
      <w:proofErr w:type="spellStart"/>
      <w:r w:rsidRPr="00DD268E">
        <w:rPr>
          <w:rFonts w:ascii="Times New Roman" w:eastAsia="Times New Roman" w:hAnsi="Times New Roman" w:cs="Times New Roman"/>
          <w:sz w:val="28"/>
          <w:szCs w:val="28"/>
          <w:lang w:eastAsia="ru-RU"/>
        </w:rPr>
        <w:t>досягнення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поставленої</w:t>
      </w:r>
      <w:proofErr w:type="spellEnd"/>
      <w:r w:rsidRPr="00DD268E">
        <w:rPr>
          <w:rFonts w:ascii="Times New Roman" w:eastAsia="Times New Roman" w:hAnsi="Times New Roman" w:cs="Times New Roman"/>
          <w:sz w:val="28"/>
          <w:szCs w:val="28"/>
          <w:lang w:eastAsia="ru-RU"/>
        </w:rPr>
        <w:t xml:space="preserve"> мети </w:t>
      </w:r>
      <w:proofErr w:type="spellStart"/>
      <w:r w:rsidRPr="00DD268E">
        <w:rPr>
          <w:rFonts w:ascii="Times New Roman" w:eastAsia="Times New Roman" w:hAnsi="Times New Roman" w:cs="Times New Roman"/>
          <w:sz w:val="28"/>
          <w:szCs w:val="28"/>
          <w:lang w:eastAsia="ru-RU"/>
        </w:rPr>
        <w:t>застосовано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історико-культурний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мистецтвознавчий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порівняльний</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інтерпретаційний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методи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дослідження</w:t>
      </w:r>
      <w:proofErr w:type="spellEnd"/>
      <w:r w:rsidRPr="00DD268E">
        <w:rPr>
          <w:rFonts w:ascii="Times New Roman" w:eastAsia="Times New Roman" w:hAnsi="Times New Roman" w:cs="Times New Roman"/>
          <w:sz w:val="28"/>
          <w:szCs w:val="28"/>
          <w:lang w:eastAsia="ru-RU"/>
        </w:rPr>
        <w:t>.</w:t>
      </w:r>
    </w:p>
    <w:p w14:paraId="1F9107EB" w14:textId="77777777" w:rsidR="00DD268E" w:rsidRPr="00DD268E" w:rsidRDefault="00DD268E" w:rsidP="00DD268E">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roofErr w:type="spellStart"/>
      <w:r w:rsidRPr="00DD268E">
        <w:rPr>
          <w:rFonts w:ascii="Times New Roman" w:eastAsia="Times New Roman" w:hAnsi="Times New Roman" w:cs="Times New Roman"/>
          <w:sz w:val="28"/>
          <w:szCs w:val="28"/>
          <w:lang w:eastAsia="ru-RU"/>
        </w:rPr>
        <w:t>Розкрито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сутність</w:t>
      </w:r>
      <w:proofErr w:type="spellEnd"/>
      <w:r w:rsidRPr="00DD268E">
        <w:rPr>
          <w:rFonts w:ascii="Times New Roman" w:eastAsia="Times New Roman" w:hAnsi="Times New Roman" w:cs="Times New Roman"/>
          <w:sz w:val="28"/>
          <w:szCs w:val="28"/>
          <w:lang w:eastAsia="ru-RU"/>
        </w:rPr>
        <w:t xml:space="preserve"> феномену </w:t>
      </w:r>
      <w:proofErr w:type="spellStart"/>
      <w:r w:rsidRPr="00DD268E">
        <w:rPr>
          <w:rFonts w:ascii="Times New Roman" w:eastAsia="Times New Roman" w:hAnsi="Times New Roman" w:cs="Times New Roman"/>
          <w:sz w:val="28"/>
          <w:szCs w:val="28"/>
          <w:lang w:eastAsia="ru-RU"/>
        </w:rPr>
        <w:t>українського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поетичного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w:t>
      </w:r>
      <w:proofErr w:type="spellEnd"/>
      <w:r w:rsidRPr="00DD268E">
        <w:rPr>
          <w:rFonts w:ascii="Times New Roman" w:eastAsia="Times New Roman" w:hAnsi="Times New Roman" w:cs="Times New Roman"/>
          <w:sz w:val="28"/>
          <w:szCs w:val="28"/>
          <w:lang w:eastAsia="ru-RU"/>
        </w:rPr>
        <w:t xml:space="preserve"> як </w:t>
      </w:r>
      <w:proofErr w:type="spellStart"/>
      <w:r w:rsidRPr="00DD268E">
        <w:rPr>
          <w:rFonts w:ascii="Times New Roman" w:eastAsia="Times New Roman" w:hAnsi="Times New Roman" w:cs="Times New Roman"/>
          <w:sz w:val="28"/>
          <w:szCs w:val="28"/>
          <w:lang w:eastAsia="ru-RU"/>
        </w:rPr>
        <w:t>самобутнього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явища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другої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половини</w:t>
      </w:r>
      <w:proofErr w:type="spellEnd"/>
      <w:r w:rsidRPr="00DD268E">
        <w:rPr>
          <w:rFonts w:ascii="Times New Roman" w:eastAsia="Times New Roman" w:hAnsi="Times New Roman" w:cs="Times New Roman"/>
          <w:sz w:val="28"/>
          <w:szCs w:val="28"/>
          <w:lang w:eastAsia="ru-RU"/>
        </w:rPr>
        <w:t xml:space="preserve"> ХХ </w:t>
      </w:r>
      <w:proofErr w:type="spellStart"/>
      <w:r w:rsidRPr="00DD268E">
        <w:rPr>
          <w:rFonts w:ascii="Times New Roman" w:eastAsia="Times New Roman" w:hAnsi="Times New Roman" w:cs="Times New Roman"/>
          <w:sz w:val="28"/>
          <w:szCs w:val="28"/>
          <w:lang w:eastAsia="ru-RU"/>
        </w:rPr>
        <w:t>століття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характеризується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символічністю</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метафоричністю</w:t>
      </w:r>
      <w:proofErr w:type="spellEnd"/>
      <w:r w:rsidRPr="00DD268E">
        <w:rPr>
          <w:rFonts w:ascii="Times New Roman" w:eastAsia="Times New Roman" w:hAnsi="Times New Roman" w:cs="Times New Roman"/>
          <w:sz w:val="28"/>
          <w:szCs w:val="28"/>
          <w:lang w:eastAsia="ru-RU"/>
        </w:rPr>
        <w:t xml:space="preserve">, образною </w:t>
      </w:r>
      <w:proofErr w:type="spellStart"/>
      <w:r w:rsidRPr="00DD268E">
        <w:rPr>
          <w:rFonts w:ascii="Times New Roman" w:eastAsia="Times New Roman" w:hAnsi="Times New Roman" w:cs="Times New Roman"/>
          <w:sz w:val="28"/>
          <w:szCs w:val="28"/>
          <w:lang w:eastAsia="ru-RU"/>
        </w:rPr>
        <w:t>насиченістю</w:t>
      </w:r>
      <w:proofErr w:type="spellEnd"/>
      <w:r w:rsidRPr="00DD268E">
        <w:rPr>
          <w:rFonts w:ascii="Times New Roman" w:eastAsia="Times New Roman" w:hAnsi="Times New Roman" w:cs="Times New Roman"/>
          <w:sz w:val="28"/>
          <w:szCs w:val="28"/>
          <w:lang w:eastAsia="ru-RU"/>
        </w:rPr>
        <w:t xml:space="preserve"> та синтезом </w:t>
      </w:r>
      <w:proofErr w:type="spellStart"/>
      <w:r w:rsidRPr="00DD268E">
        <w:rPr>
          <w:rFonts w:ascii="Times New Roman" w:eastAsia="Times New Roman" w:hAnsi="Times New Roman" w:cs="Times New Roman"/>
          <w:sz w:val="28"/>
          <w:szCs w:val="28"/>
          <w:lang w:eastAsia="ru-RU"/>
        </w:rPr>
        <w:t>різних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видів</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мистецтва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Встановлено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поетичне</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здійснило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вагомий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вплив</w:t>
      </w:r>
      <w:proofErr w:type="spellEnd"/>
      <w:r w:rsidRPr="00DD268E">
        <w:rPr>
          <w:rFonts w:ascii="Times New Roman" w:eastAsia="Times New Roman" w:hAnsi="Times New Roman" w:cs="Times New Roman"/>
          <w:sz w:val="28"/>
          <w:szCs w:val="28"/>
          <w:lang w:eastAsia="ru-RU"/>
        </w:rPr>
        <w:t xml:space="preserve"> на </w:t>
      </w:r>
      <w:proofErr w:type="spellStart"/>
      <w:r w:rsidRPr="00DD268E">
        <w:rPr>
          <w:rFonts w:ascii="Times New Roman" w:eastAsia="Times New Roman" w:hAnsi="Times New Roman" w:cs="Times New Roman"/>
          <w:sz w:val="28"/>
          <w:szCs w:val="28"/>
          <w:lang w:eastAsia="ru-RU"/>
        </w:rPr>
        <w:t>розвиток</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образотворчого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мистецтва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сприяючи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формуванню</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нових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підходів</w:t>
      </w:r>
      <w:proofErr w:type="spellEnd"/>
      <w:r w:rsidRPr="00DD268E">
        <w:rPr>
          <w:rFonts w:ascii="Times New Roman" w:eastAsia="Times New Roman" w:hAnsi="Times New Roman" w:cs="Times New Roman"/>
          <w:sz w:val="28"/>
          <w:szCs w:val="28"/>
          <w:lang w:eastAsia="ru-RU"/>
        </w:rPr>
        <w:t xml:space="preserve"> до </w:t>
      </w:r>
      <w:proofErr w:type="spellStart"/>
      <w:r w:rsidRPr="00DD268E">
        <w:rPr>
          <w:rFonts w:ascii="Times New Roman" w:eastAsia="Times New Roman" w:hAnsi="Times New Roman" w:cs="Times New Roman"/>
          <w:sz w:val="28"/>
          <w:szCs w:val="28"/>
          <w:lang w:eastAsia="ru-RU"/>
        </w:rPr>
        <w:t>побудови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художнього</w:t>
      </w:r>
      <w:proofErr w:type="spellEnd"/>
      <w:r w:rsidRPr="00DD268E">
        <w:rPr>
          <w:rFonts w:ascii="Times New Roman" w:eastAsia="Times New Roman" w:hAnsi="Times New Roman" w:cs="Times New Roman"/>
          <w:sz w:val="28"/>
          <w:szCs w:val="28"/>
          <w:lang w:eastAsia="ru-RU"/>
        </w:rPr>
        <w:t xml:space="preserve"> образу та </w:t>
      </w:r>
      <w:proofErr w:type="spellStart"/>
      <w:r w:rsidRPr="00DD268E">
        <w:rPr>
          <w:rFonts w:ascii="Times New Roman" w:eastAsia="Times New Roman" w:hAnsi="Times New Roman" w:cs="Times New Roman"/>
          <w:sz w:val="28"/>
          <w:szCs w:val="28"/>
          <w:lang w:eastAsia="ru-RU"/>
        </w:rPr>
        <w:t>візуального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мислення</w:t>
      </w:r>
      <w:proofErr w:type="spellEnd"/>
      <w:r w:rsidRPr="00DD268E">
        <w:rPr>
          <w:rFonts w:ascii="Times New Roman" w:eastAsia="Times New Roman" w:hAnsi="Times New Roman" w:cs="Times New Roman"/>
          <w:sz w:val="28"/>
          <w:szCs w:val="28"/>
          <w:lang w:eastAsia="ru-RU"/>
        </w:rPr>
        <w:t>.</w:t>
      </w:r>
    </w:p>
    <w:p w14:paraId="19E98CC7" w14:textId="77777777" w:rsidR="00DD268E" w:rsidRPr="00DD268E" w:rsidRDefault="00DD268E" w:rsidP="00DD268E">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roofErr w:type="spellStart"/>
      <w:r w:rsidRPr="00DD268E">
        <w:rPr>
          <w:rFonts w:ascii="Times New Roman" w:eastAsia="Times New Roman" w:hAnsi="Times New Roman" w:cs="Times New Roman"/>
          <w:sz w:val="28"/>
          <w:szCs w:val="28"/>
          <w:lang w:eastAsia="ru-RU"/>
        </w:rPr>
        <w:t>Визначено</w:t>
      </w:r>
      <w:proofErr w:type="spellEnd"/>
      <w:r w:rsidRPr="00DD268E">
        <w:rPr>
          <w:rFonts w:ascii="Times New Roman" w:eastAsia="Times New Roman" w:hAnsi="Times New Roman" w:cs="Times New Roman"/>
          <w:sz w:val="28"/>
          <w:szCs w:val="28"/>
          <w:lang w:eastAsia="ru-RU"/>
        </w:rPr>
        <w:t xml:space="preserve"> роль </w:t>
      </w:r>
      <w:proofErr w:type="spellStart"/>
      <w:r w:rsidRPr="00DD268E">
        <w:rPr>
          <w:rFonts w:ascii="Times New Roman" w:eastAsia="Times New Roman" w:hAnsi="Times New Roman" w:cs="Times New Roman"/>
          <w:sz w:val="28"/>
          <w:szCs w:val="28"/>
          <w:lang w:eastAsia="ru-RU"/>
        </w:rPr>
        <w:t>співпраці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Георгія</w:t>
      </w:r>
      <w:proofErr w:type="spellEnd"/>
      <w:r w:rsidRPr="00DD268E">
        <w:rPr>
          <w:rFonts w:ascii="Times New Roman" w:eastAsia="Times New Roman" w:hAnsi="Times New Roman" w:cs="Times New Roman"/>
          <w:sz w:val="28"/>
          <w:szCs w:val="28"/>
          <w:lang w:eastAsia="ru-RU"/>
        </w:rPr>
        <w:t xml:space="preserve"> Якутовича з </w:t>
      </w:r>
      <w:proofErr w:type="spellStart"/>
      <w:r w:rsidRPr="00DD268E">
        <w:rPr>
          <w:rFonts w:ascii="Times New Roman" w:eastAsia="Times New Roman" w:hAnsi="Times New Roman" w:cs="Times New Roman"/>
          <w:sz w:val="28"/>
          <w:szCs w:val="28"/>
          <w:lang w:eastAsia="ru-RU"/>
        </w:rPr>
        <w:t>режисерами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українського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поетичного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зокрема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Сергієм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Параджановим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Юрієм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Іллєнком</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Леонідом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Осикою</w:t>
      </w:r>
      <w:proofErr w:type="spellEnd"/>
      <w:r w:rsidRPr="00DD268E">
        <w:rPr>
          <w:rFonts w:ascii="Times New Roman" w:eastAsia="Times New Roman" w:hAnsi="Times New Roman" w:cs="Times New Roman"/>
          <w:sz w:val="28"/>
          <w:szCs w:val="28"/>
          <w:lang w:eastAsia="ru-RU"/>
        </w:rPr>
        <w:t xml:space="preserve">, у </w:t>
      </w:r>
      <w:proofErr w:type="spellStart"/>
      <w:r w:rsidRPr="00DD268E">
        <w:rPr>
          <w:rFonts w:ascii="Times New Roman" w:eastAsia="Times New Roman" w:hAnsi="Times New Roman" w:cs="Times New Roman"/>
          <w:sz w:val="28"/>
          <w:szCs w:val="28"/>
          <w:lang w:eastAsia="ru-RU"/>
        </w:rPr>
        <w:t>формуванні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його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творчого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світогляду</w:t>
      </w:r>
      <w:proofErr w:type="spellEnd"/>
      <w:r w:rsidRPr="00DD268E">
        <w:rPr>
          <w:rFonts w:ascii="Times New Roman" w:eastAsia="Times New Roman" w:hAnsi="Times New Roman" w:cs="Times New Roman"/>
          <w:sz w:val="28"/>
          <w:szCs w:val="28"/>
          <w:lang w:eastAsia="ru-RU"/>
        </w:rPr>
        <w:t xml:space="preserve">. Доведено,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така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співпраця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сприяла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розвитку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його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художньої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свободи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нонконформістських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поглядів</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поглибленню</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інтересу</w:t>
      </w:r>
      <w:proofErr w:type="spellEnd"/>
      <w:r w:rsidRPr="00DD268E">
        <w:rPr>
          <w:rFonts w:ascii="Times New Roman" w:eastAsia="Times New Roman" w:hAnsi="Times New Roman" w:cs="Times New Roman"/>
          <w:sz w:val="28"/>
          <w:szCs w:val="28"/>
          <w:lang w:eastAsia="ru-RU"/>
        </w:rPr>
        <w:t xml:space="preserve"> до </w:t>
      </w:r>
      <w:proofErr w:type="spellStart"/>
      <w:r w:rsidRPr="00DD268E">
        <w:rPr>
          <w:rFonts w:ascii="Times New Roman" w:eastAsia="Times New Roman" w:hAnsi="Times New Roman" w:cs="Times New Roman"/>
          <w:sz w:val="28"/>
          <w:szCs w:val="28"/>
          <w:lang w:eastAsia="ru-RU"/>
        </w:rPr>
        <w:t>національної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культурної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спадщини</w:t>
      </w:r>
      <w:proofErr w:type="spellEnd"/>
      <w:r w:rsidRPr="00DD268E">
        <w:rPr>
          <w:rFonts w:ascii="Times New Roman" w:eastAsia="Times New Roman" w:hAnsi="Times New Roman" w:cs="Times New Roman"/>
          <w:sz w:val="28"/>
          <w:szCs w:val="28"/>
          <w:lang w:eastAsia="ru-RU"/>
        </w:rPr>
        <w:t>.</w:t>
      </w:r>
    </w:p>
    <w:p w14:paraId="2FCA6FEE" w14:textId="77777777" w:rsidR="00DD268E" w:rsidRPr="00DD268E" w:rsidRDefault="00DD268E" w:rsidP="00DD268E">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roofErr w:type="spellStart"/>
      <w:r w:rsidRPr="00DD268E">
        <w:rPr>
          <w:rFonts w:ascii="Times New Roman" w:eastAsia="Times New Roman" w:hAnsi="Times New Roman" w:cs="Times New Roman"/>
          <w:sz w:val="28"/>
          <w:szCs w:val="28"/>
          <w:lang w:eastAsia="ru-RU"/>
        </w:rPr>
        <w:t>Здійснено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аналіз</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художніх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рішень</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Георгія</w:t>
      </w:r>
      <w:proofErr w:type="spellEnd"/>
      <w:r w:rsidRPr="00DD268E">
        <w:rPr>
          <w:rFonts w:ascii="Times New Roman" w:eastAsia="Times New Roman" w:hAnsi="Times New Roman" w:cs="Times New Roman"/>
          <w:sz w:val="28"/>
          <w:szCs w:val="28"/>
          <w:lang w:eastAsia="ru-RU"/>
        </w:rPr>
        <w:t xml:space="preserve"> Якутовича у </w:t>
      </w:r>
      <w:proofErr w:type="spellStart"/>
      <w:r w:rsidRPr="00DD268E">
        <w:rPr>
          <w:rFonts w:ascii="Times New Roman" w:eastAsia="Times New Roman" w:hAnsi="Times New Roman" w:cs="Times New Roman"/>
          <w:sz w:val="28"/>
          <w:szCs w:val="28"/>
          <w:lang w:eastAsia="ru-RU"/>
        </w:rPr>
        <w:t>кінопроєктах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Встановлено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характерними</w:t>
      </w:r>
      <w:proofErr w:type="spellEnd"/>
      <w:r w:rsidRPr="00DD268E">
        <w:rPr>
          <w:rFonts w:ascii="Times New Roman" w:eastAsia="Times New Roman" w:hAnsi="Times New Roman" w:cs="Times New Roman"/>
          <w:sz w:val="28"/>
          <w:szCs w:val="28"/>
          <w:lang w:eastAsia="ru-RU"/>
        </w:rPr>
        <w:t xml:space="preserve"> рисами </w:t>
      </w:r>
      <w:proofErr w:type="spellStart"/>
      <w:r w:rsidRPr="00DD268E">
        <w:rPr>
          <w:rFonts w:ascii="Times New Roman" w:eastAsia="Times New Roman" w:hAnsi="Times New Roman" w:cs="Times New Roman"/>
          <w:sz w:val="28"/>
          <w:szCs w:val="28"/>
          <w:lang w:eastAsia="ru-RU"/>
        </w:rPr>
        <w:t>його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творчого</w:t>
      </w:r>
      <w:proofErr w:type="spellEnd"/>
      <w:r w:rsidRPr="00DD268E">
        <w:rPr>
          <w:rFonts w:ascii="Times New Roman" w:eastAsia="Times New Roman" w:hAnsi="Times New Roman" w:cs="Times New Roman"/>
          <w:sz w:val="28"/>
          <w:szCs w:val="28"/>
          <w:lang w:eastAsia="ru-RU"/>
        </w:rPr>
        <w:t xml:space="preserve"> методу є </w:t>
      </w:r>
      <w:proofErr w:type="spellStart"/>
      <w:r w:rsidRPr="00DD268E">
        <w:rPr>
          <w:rFonts w:ascii="Times New Roman" w:eastAsia="Times New Roman" w:hAnsi="Times New Roman" w:cs="Times New Roman"/>
          <w:sz w:val="28"/>
          <w:szCs w:val="28"/>
          <w:lang w:eastAsia="ru-RU"/>
        </w:rPr>
        <w:t>використання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символіки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народних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мотивів</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графічної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виразності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продуманої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композиції</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особливої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уваги</w:t>
      </w:r>
      <w:proofErr w:type="spellEnd"/>
      <w:r w:rsidRPr="00DD268E">
        <w:rPr>
          <w:rFonts w:ascii="Times New Roman" w:eastAsia="Times New Roman" w:hAnsi="Times New Roman" w:cs="Times New Roman"/>
          <w:sz w:val="28"/>
          <w:szCs w:val="28"/>
          <w:lang w:eastAsia="ru-RU"/>
        </w:rPr>
        <w:t xml:space="preserve"> до </w:t>
      </w:r>
      <w:proofErr w:type="spellStart"/>
      <w:r w:rsidRPr="00DD268E">
        <w:rPr>
          <w:rFonts w:ascii="Times New Roman" w:eastAsia="Times New Roman" w:hAnsi="Times New Roman" w:cs="Times New Roman"/>
          <w:sz w:val="28"/>
          <w:szCs w:val="28"/>
          <w:lang w:eastAsia="ru-RU"/>
        </w:rPr>
        <w:t>візуальної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структури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художнього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твору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Визначено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його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діяльність</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виходила</w:t>
      </w:r>
      <w:proofErr w:type="spellEnd"/>
      <w:r w:rsidRPr="00DD268E">
        <w:rPr>
          <w:rFonts w:ascii="Times New Roman" w:eastAsia="Times New Roman" w:hAnsi="Times New Roman" w:cs="Times New Roman"/>
          <w:sz w:val="28"/>
          <w:szCs w:val="28"/>
          <w:lang w:eastAsia="ru-RU"/>
        </w:rPr>
        <w:t xml:space="preserve"> за </w:t>
      </w:r>
      <w:proofErr w:type="spellStart"/>
      <w:r w:rsidRPr="00DD268E">
        <w:rPr>
          <w:rFonts w:ascii="Times New Roman" w:eastAsia="Times New Roman" w:hAnsi="Times New Roman" w:cs="Times New Roman"/>
          <w:sz w:val="28"/>
          <w:szCs w:val="28"/>
          <w:lang w:eastAsia="ru-RU"/>
        </w:rPr>
        <w:t>межі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lastRenderedPageBreak/>
        <w:t>традиційної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роботи</w:t>
      </w:r>
      <w:proofErr w:type="spellEnd"/>
      <w:r w:rsidRPr="00DD268E">
        <w:rPr>
          <w:rFonts w:ascii="Times New Roman" w:eastAsia="Times New Roman" w:hAnsi="Times New Roman" w:cs="Times New Roman"/>
          <w:sz w:val="28"/>
          <w:szCs w:val="28"/>
          <w:lang w:eastAsia="ru-RU"/>
        </w:rPr>
        <w:t xml:space="preserve"> художника-</w:t>
      </w:r>
      <w:proofErr w:type="spellStart"/>
      <w:r w:rsidRPr="00DD268E">
        <w:rPr>
          <w:rFonts w:ascii="Times New Roman" w:eastAsia="Times New Roman" w:hAnsi="Times New Roman" w:cs="Times New Roman"/>
          <w:sz w:val="28"/>
          <w:szCs w:val="28"/>
          <w:lang w:eastAsia="ru-RU"/>
        </w:rPr>
        <w:t>постановника</w:t>
      </w:r>
      <w:proofErr w:type="spellEnd"/>
      <w:r w:rsidRPr="00DD268E">
        <w:rPr>
          <w:rFonts w:ascii="Times New Roman" w:eastAsia="Times New Roman" w:hAnsi="Times New Roman" w:cs="Times New Roman"/>
          <w:sz w:val="28"/>
          <w:szCs w:val="28"/>
          <w:lang w:eastAsia="ru-RU"/>
        </w:rPr>
        <w:t xml:space="preserve"> та мала </w:t>
      </w:r>
      <w:proofErr w:type="spellStart"/>
      <w:r w:rsidRPr="00DD268E">
        <w:rPr>
          <w:rFonts w:ascii="Times New Roman" w:eastAsia="Times New Roman" w:hAnsi="Times New Roman" w:cs="Times New Roman"/>
          <w:sz w:val="28"/>
          <w:szCs w:val="28"/>
          <w:lang w:eastAsia="ru-RU"/>
        </w:rPr>
        <w:t>суттєвий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вплив</w:t>
      </w:r>
      <w:proofErr w:type="spellEnd"/>
      <w:r w:rsidRPr="00DD268E">
        <w:rPr>
          <w:rFonts w:ascii="Times New Roman" w:eastAsia="Times New Roman" w:hAnsi="Times New Roman" w:cs="Times New Roman"/>
          <w:sz w:val="28"/>
          <w:szCs w:val="28"/>
          <w:lang w:eastAsia="ru-RU"/>
        </w:rPr>
        <w:t xml:space="preserve"> на </w:t>
      </w:r>
      <w:proofErr w:type="spellStart"/>
      <w:r w:rsidRPr="00DD268E">
        <w:rPr>
          <w:rFonts w:ascii="Times New Roman" w:eastAsia="Times New Roman" w:hAnsi="Times New Roman" w:cs="Times New Roman"/>
          <w:sz w:val="28"/>
          <w:szCs w:val="28"/>
          <w:lang w:eastAsia="ru-RU"/>
        </w:rPr>
        <w:t>формування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естетики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українського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поетичного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w:t>
      </w:r>
      <w:proofErr w:type="spellEnd"/>
      <w:r w:rsidRPr="00DD268E">
        <w:rPr>
          <w:rFonts w:ascii="Times New Roman" w:eastAsia="Times New Roman" w:hAnsi="Times New Roman" w:cs="Times New Roman"/>
          <w:sz w:val="28"/>
          <w:szCs w:val="28"/>
          <w:lang w:eastAsia="ru-RU"/>
        </w:rPr>
        <w:t>.</w:t>
      </w:r>
    </w:p>
    <w:p w14:paraId="0434DBCD" w14:textId="77777777" w:rsidR="00DD268E" w:rsidRPr="00DD268E" w:rsidRDefault="00DD268E" w:rsidP="00DD268E">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roofErr w:type="spellStart"/>
      <w:r w:rsidRPr="00DD268E">
        <w:rPr>
          <w:rFonts w:ascii="Times New Roman" w:eastAsia="Times New Roman" w:hAnsi="Times New Roman" w:cs="Times New Roman"/>
          <w:sz w:val="28"/>
          <w:szCs w:val="28"/>
          <w:lang w:eastAsia="ru-RU"/>
        </w:rPr>
        <w:t>З’ясовано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особливості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формування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індивідуального</w:t>
      </w:r>
      <w:proofErr w:type="spellEnd"/>
      <w:r w:rsidRPr="00DD268E">
        <w:rPr>
          <w:rFonts w:ascii="Times New Roman" w:eastAsia="Times New Roman" w:hAnsi="Times New Roman" w:cs="Times New Roman"/>
          <w:sz w:val="28"/>
          <w:szCs w:val="28"/>
          <w:lang w:eastAsia="ru-RU"/>
        </w:rPr>
        <w:t xml:space="preserve"> стилю </w:t>
      </w:r>
      <w:proofErr w:type="spellStart"/>
      <w:r w:rsidRPr="00DD268E">
        <w:rPr>
          <w:rFonts w:ascii="Times New Roman" w:eastAsia="Times New Roman" w:hAnsi="Times New Roman" w:cs="Times New Roman"/>
          <w:sz w:val="28"/>
          <w:szCs w:val="28"/>
          <w:lang w:eastAsia="ru-RU"/>
        </w:rPr>
        <w:t>митця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під</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впливом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кіномови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Встановлено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кінематографічне</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мислення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сприяло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появі</w:t>
      </w:r>
      <w:proofErr w:type="spellEnd"/>
      <w:r w:rsidRPr="00DD268E">
        <w:rPr>
          <w:rFonts w:ascii="Times New Roman" w:eastAsia="Times New Roman" w:hAnsi="Times New Roman" w:cs="Times New Roman"/>
          <w:sz w:val="28"/>
          <w:szCs w:val="28"/>
          <w:lang w:eastAsia="ru-RU"/>
        </w:rPr>
        <w:t xml:space="preserve"> у </w:t>
      </w:r>
      <w:proofErr w:type="spellStart"/>
      <w:r w:rsidRPr="00DD268E">
        <w:rPr>
          <w:rFonts w:ascii="Times New Roman" w:eastAsia="Times New Roman" w:hAnsi="Times New Roman" w:cs="Times New Roman"/>
          <w:sz w:val="28"/>
          <w:szCs w:val="28"/>
          <w:lang w:eastAsia="ru-RU"/>
        </w:rPr>
        <w:t>творчості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Георгія</w:t>
      </w:r>
      <w:proofErr w:type="spellEnd"/>
      <w:r w:rsidRPr="00DD268E">
        <w:rPr>
          <w:rFonts w:ascii="Times New Roman" w:eastAsia="Times New Roman" w:hAnsi="Times New Roman" w:cs="Times New Roman"/>
          <w:sz w:val="28"/>
          <w:szCs w:val="28"/>
          <w:lang w:eastAsia="ru-RU"/>
        </w:rPr>
        <w:t xml:space="preserve"> Якутовича </w:t>
      </w:r>
      <w:proofErr w:type="spellStart"/>
      <w:r w:rsidRPr="00DD268E">
        <w:rPr>
          <w:rFonts w:ascii="Times New Roman" w:eastAsia="Times New Roman" w:hAnsi="Times New Roman" w:cs="Times New Roman"/>
          <w:sz w:val="28"/>
          <w:szCs w:val="28"/>
          <w:lang w:eastAsia="ru-RU"/>
        </w:rPr>
        <w:t>динамічної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композиції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багатошарової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символіки</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підвищеної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емоційної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виразності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образів</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Виявлено</w:t>
      </w:r>
      <w:proofErr w:type="spellEnd"/>
      <w:r w:rsidRPr="00DD268E">
        <w:rPr>
          <w:rFonts w:ascii="Times New Roman" w:eastAsia="Times New Roman" w:hAnsi="Times New Roman" w:cs="Times New Roman"/>
          <w:sz w:val="28"/>
          <w:szCs w:val="28"/>
          <w:lang w:eastAsia="ru-RU"/>
        </w:rPr>
        <w:t xml:space="preserve"> прояви </w:t>
      </w:r>
      <w:proofErr w:type="spellStart"/>
      <w:r w:rsidRPr="00DD268E">
        <w:rPr>
          <w:rFonts w:ascii="Times New Roman" w:eastAsia="Times New Roman" w:hAnsi="Times New Roman" w:cs="Times New Roman"/>
          <w:sz w:val="28"/>
          <w:szCs w:val="28"/>
          <w:lang w:eastAsia="ru-RU"/>
        </w:rPr>
        <w:t>цього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впливу</w:t>
      </w:r>
      <w:proofErr w:type="spellEnd"/>
      <w:r w:rsidRPr="00DD268E">
        <w:rPr>
          <w:rFonts w:ascii="Times New Roman" w:eastAsia="Times New Roman" w:hAnsi="Times New Roman" w:cs="Times New Roman"/>
          <w:sz w:val="28"/>
          <w:szCs w:val="28"/>
          <w:lang w:eastAsia="ru-RU"/>
        </w:rPr>
        <w:t xml:space="preserve"> у </w:t>
      </w:r>
      <w:proofErr w:type="spellStart"/>
      <w:r w:rsidRPr="00DD268E">
        <w:rPr>
          <w:rFonts w:ascii="Times New Roman" w:eastAsia="Times New Roman" w:hAnsi="Times New Roman" w:cs="Times New Roman"/>
          <w:sz w:val="28"/>
          <w:szCs w:val="28"/>
          <w:lang w:eastAsia="ru-RU"/>
        </w:rPr>
        <w:t>графіці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книжковій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ілюстрації</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сценографії</w:t>
      </w:r>
      <w:proofErr w:type="spellEnd"/>
      <w:r w:rsidRPr="00DD268E">
        <w:rPr>
          <w:rFonts w:ascii="Times New Roman" w:eastAsia="Times New Roman" w:hAnsi="Times New Roman" w:cs="Times New Roman"/>
          <w:sz w:val="28"/>
          <w:szCs w:val="28"/>
          <w:lang w:eastAsia="ru-RU"/>
        </w:rPr>
        <w:t xml:space="preserve">, де </w:t>
      </w:r>
      <w:proofErr w:type="spellStart"/>
      <w:r w:rsidRPr="00DD268E">
        <w:rPr>
          <w:rFonts w:ascii="Times New Roman" w:eastAsia="Times New Roman" w:hAnsi="Times New Roman" w:cs="Times New Roman"/>
          <w:sz w:val="28"/>
          <w:szCs w:val="28"/>
          <w:lang w:eastAsia="ru-RU"/>
        </w:rPr>
        <w:t>простежується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поєднання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національних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традицій</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із</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сучасними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художніми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засобами</w:t>
      </w:r>
      <w:proofErr w:type="spellEnd"/>
      <w:r w:rsidRPr="00DD268E">
        <w:rPr>
          <w:rFonts w:ascii="Times New Roman" w:eastAsia="Times New Roman" w:hAnsi="Times New Roman" w:cs="Times New Roman"/>
          <w:sz w:val="28"/>
          <w:szCs w:val="28"/>
          <w:lang w:eastAsia="ru-RU"/>
        </w:rPr>
        <w:t>.</w:t>
      </w:r>
    </w:p>
    <w:p w14:paraId="7AE0EEE2" w14:textId="77777777" w:rsidR="00DD268E" w:rsidRPr="00DD268E" w:rsidRDefault="00DD268E" w:rsidP="00DD268E">
      <w:pPr>
        <w:numPr>
          <w:ilvl w:val="0"/>
          <w:numId w:val="3"/>
        </w:num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DD268E">
        <w:rPr>
          <w:rFonts w:ascii="Times New Roman" w:eastAsia="Times New Roman" w:hAnsi="Times New Roman" w:cs="Times New Roman"/>
          <w:sz w:val="28"/>
          <w:szCs w:val="28"/>
          <w:lang w:eastAsia="ru-RU"/>
        </w:rPr>
        <w:t xml:space="preserve">Сформовано </w:t>
      </w:r>
      <w:proofErr w:type="spellStart"/>
      <w:r w:rsidRPr="00DD268E">
        <w:rPr>
          <w:rFonts w:ascii="Times New Roman" w:eastAsia="Times New Roman" w:hAnsi="Times New Roman" w:cs="Times New Roman"/>
          <w:sz w:val="28"/>
          <w:szCs w:val="28"/>
          <w:lang w:eastAsia="ru-RU"/>
        </w:rPr>
        <w:t>значення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творчого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спадку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Георгія</w:t>
      </w:r>
      <w:proofErr w:type="spellEnd"/>
      <w:r w:rsidRPr="00DD268E">
        <w:rPr>
          <w:rFonts w:ascii="Times New Roman" w:eastAsia="Times New Roman" w:hAnsi="Times New Roman" w:cs="Times New Roman"/>
          <w:sz w:val="28"/>
          <w:szCs w:val="28"/>
          <w:lang w:eastAsia="ru-RU"/>
        </w:rPr>
        <w:t xml:space="preserve"> Якутовича в </w:t>
      </w:r>
      <w:proofErr w:type="spellStart"/>
      <w:r w:rsidRPr="00DD268E">
        <w:rPr>
          <w:rFonts w:ascii="Times New Roman" w:eastAsia="Times New Roman" w:hAnsi="Times New Roman" w:cs="Times New Roman"/>
          <w:sz w:val="28"/>
          <w:szCs w:val="28"/>
          <w:lang w:eastAsia="ru-RU"/>
        </w:rPr>
        <w:t>контексті</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розвитку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сучасного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українського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мистецтва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Визначено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що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його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творчість</w:t>
      </w:r>
      <w:proofErr w:type="spellEnd"/>
      <w:r w:rsidRPr="00DD268E">
        <w:rPr>
          <w:rFonts w:ascii="Times New Roman" w:eastAsia="Times New Roman" w:hAnsi="Times New Roman" w:cs="Times New Roman"/>
          <w:sz w:val="28"/>
          <w:szCs w:val="28"/>
          <w:lang w:eastAsia="ru-RU"/>
        </w:rPr>
        <w:t xml:space="preserve"> стала </w:t>
      </w:r>
      <w:proofErr w:type="spellStart"/>
      <w:r w:rsidRPr="00DD268E">
        <w:rPr>
          <w:rFonts w:ascii="Times New Roman" w:eastAsia="Times New Roman" w:hAnsi="Times New Roman" w:cs="Times New Roman"/>
          <w:sz w:val="28"/>
          <w:szCs w:val="28"/>
          <w:lang w:eastAsia="ru-RU"/>
        </w:rPr>
        <w:t>важливим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чинником</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розвитку</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візуальної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культури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України</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сприяла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утвердженню</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національної</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ідентичності</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вплинула</w:t>
      </w:r>
      <w:proofErr w:type="spellEnd"/>
      <w:r w:rsidRPr="00DD268E">
        <w:rPr>
          <w:rFonts w:ascii="Times New Roman" w:eastAsia="Times New Roman" w:hAnsi="Times New Roman" w:cs="Times New Roman"/>
          <w:sz w:val="28"/>
          <w:szCs w:val="28"/>
          <w:lang w:eastAsia="ru-RU"/>
        </w:rPr>
        <w:t xml:space="preserve"> на </w:t>
      </w:r>
      <w:proofErr w:type="spellStart"/>
      <w:r w:rsidRPr="00DD268E">
        <w:rPr>
          <w:rFonts w:ascii="Times New Roman" w:eastAsia="Times New Roman" w:hAnsi="Times New Roman" w:cs="Times New Roman"/>
          <w:sz w:val="28"/>
          <w:szCs w:val="28"/>
          <w:lang w:eastAsia="ru-RU"/>
        </w:rPr>
        <w:t>становлення</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сучасних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мистецьких</w:t>
      </w:r>
      <w:proofErr w:type="spellEnd"/>
      <w:r w:rsidRPr="00DD268E">
        <w:rPr>
          <w:rFonts w:ascii="Times New Roman" w:eastAsia="Times New Roman" w:hAnsi="Times New Roman" w:cs="Times New Roman"/>
          <w:sz w:val="28"/>
          <w:szCs w:val="28"/>
          <w:lang w:eastAsia="ru-RU"/>
        </w:rPr>
        <w:t xml:space="preserve"> практик, </w:t>
      </w:r>
      <w:proofErr w:type="spellStart"/>
      <w:r w:rsidRPr="00DD268E">
        <w:rPr>
          <w:rFonts w:ascii="Times New Roman" w:eastAsia="Times New Roman" w:hAnsi="Times New Roman" w:cs="Times New Roman"/>
          <w:sz w:val="28"/>
          <w:szCs w:val="28"/>
          <w:lang w:eastAsia="ru-RU"/>
        </w:rPr>
        <w:t>пов’язаних</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із</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міждисциплінарною</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взаємодією</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образотворчого</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мистецтва</w:t>
      </w:r>
      <w:proofErr w:type="spellEnd"/>
      <w:r w:rsidRPr="00DD268E">
        <w:rPr>
          <w:rFonts w:ascii="Times New Roman" w:eastAsia="Times New Roman" w:hAnsi="Times New Roman" w:cs="Times New Roman"/>
          <w:sz w:val="28"/>
          <w:szCs w:val="28"/>
          <w:lang w:eastAsia="ru-RU"/>
        </w:rPr>
        <w:t xml:space="preserve">, </w:t>
      </w:r>
      <w:proofErr w:type="spellStart"/>
      <w:r w:rsidRPr="00DD268E">
        <w:rPr>
          <w:rFonts w:ascii="Times New Roman" w:eastAsia="Times New Roman" w:hAnsi="Times New Roman" w:cs="Times New Roman"/>
          <w:sz w:val="28"/>
          <w:szCs w:val="28"/>
          <w:lang w:eastAsia="ru-RU"/>
        </w:rPr>
        <w:t>сценографії</w:t>
      </w:r>
      <w:proofErr w:type="spellEnd"/>
      <w:r w:rsidRPr="00DD268E">
        <w:rPr>
          <w:rFonts w:ascii="Times New Roman" w:eastAsia="Times New Roman" w:hAnsi="Times New Roman" w:cs="Times New Roman"/>
          <w:sz w:val="28"/>
          <w:szCs w:val="28"/>
          <w:lang w:eastAsia="ru-RU"/>
        </w:rPr>
        <w:t xml:space="preserve"> та </w:t>
      </w:r>
      <w:proofErr w:type="spellStart"/>
      <w:r w:rsidRPr="00DD268E">
        <w:rPr>
          <w:rFonts w:ascii="Times New Roman" w:eastAsia="Times New Roman" w:hAnsi="Times New Roman" w:cs="Times New Roman"/>
          <w:sz w:val="28"/>
          <w:szCs w:val="28"/>
          <w:lang w:eastAsia="ru-RU"/>
        </w:rPr>
        <w:t>кінематографа</w:t>
      </w:r>
      <w:proofErr w:type="spellEnd"/>
      <w:r w:rsidRPr="00DD268E">
        <w:rPr>
          <w:rFonts w:ascii="Times New Roman" w:eastAsia="Times New Roman" w:hAnsi="Times New Roman" w:cs="Times New Roman"/>
          <w:sz w:val="28"/>
          <w:szCs w:val="28"/>
          <w:lang w:eastAsia="ru-RU"/>
        </w:rPr>
        <w:t>.</w:t>
      </w:r>
    </w:p>
    <w:p w14:paraId="67331A55" w14:textId="2AD3FA2D" w:rsidR="009B5736" w:rsidRPr="00DD0600" w:rsidRDefault="009B5736"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У кваліфікаційній роботі досліджено вплив українського поетичного кіно на формування творчого стилю Георгія Якутовича та визначено особливості взаємодії кінематографа й образотворчого мистецтва у контексті розвитку української культури другої половини ХХ століття. У результаті аналізу історіографії та джерельної бази встановлено, що проблема впливу художньої мови поетичного кіно на творчість Георгія Якутовича залишається недостатньо висвітленою у вітчизняному мистецтвознавстві. Опрацьовані наукові праці, архівні матеріали, кінематографічні твори та графічна спадщина митця дали змогу сформувати комплексне бачення досліджуваної проблематики та забезпечили належне теоретичне підґрунтя для проведення дослідження.</w:t>
      </w:r>
    </w:p>
    <w:p w14:paraId="2E86215F" w14:textId="77777777" w:rsidR="009B5736" w:rsidRPr="00DD0600" w:rsidRDefault="009B5736"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Розкрито сутність феномену українського поетичного кіно як самобутнього мистецького напряму, що сформувався на основі синтезу кінематографа, літератури, театру та образотворчого мистецтва. Визначено, </w:t>
      </w:r>
      <w:r w:rsidRPr="00DD0600">
        <w:rPr>
          <w:rFonts w:ascii="Times New Roman" w:eastAsia="Times New Roman" w:hAnsi="Times New Roman" w:cs="Times New Roman"/>
          <w:noProof/>
          <w:sz w:val="28"/>
          <w:szCs w:val="28"/>
          <w:lang w:val="uk-UA" w:eastAsia="ru-RU"/>
        </w:rPr>
        <w:lastRenderedPageBreak/>
        <w:t>що його основними рисами є символічність, метафоричність, образно-асоціативне мислення, виразна візуальність та звернення до національної культурної традиції. Доведено, що українське поетичне кіно справило вагомий вплив на розвиток образотворчого мистецтва, сприяючи формуванню нових художніх підходів і принципів візуального мислення.</w:t>
      </w:r>
    </w:p>
    <w:p w14:paraId="2347535F" w14:textId="45FE22D9" w:rsidR="009B5736" w:rsidRPr="00DD0600" w:rsidRDefault="009B5736"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Встановлено, що співпраця Георгія Якутовича з провідними режисерами українського поетичного кіно - Сергієм Параджановим, Юрієм Іллєнком та Леонідом Осикою - стала важливим чинником формування його творчого світогляду. Робота над кінопроєктами сприяла розвитку його художньої свободи, поглибленню інтересу до національної культури та утвердженню принципів творчого нонконформізму. Проведений аналіз художніх рішень Георгія Якутовича у кінопроєктах засвідчив, що його творчий метод ґрунтується на поєднанні традицій народного мистецтва із сучасними художніми засобами. Виявлено характерні особливості його мистецької мови: символічність образів, виразна композиційна організація, використання національної орнаментики, глибока емоційність та багатошаровість художнього змісту. Доведено, що художник виступав не лише оформлювачем фільмів, а повноцінним співавтором їхньої візуальної концепції.</w:t>
      </w:r>
    </w:p>
    <w:p w14:paraId="025639E8" w14:textId="77777777" w:rsidR="009B5736" w:rsidRPr="00DD0600" w:rsidRDefault="009B5736" w:rsidP="002C023B">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З’ясовано, що під впливом кіномови сформувалися ключові ознаки індивідуального стилю митця. Кінематографічне мислення сприяло динамізації композицій, розвитку монтажного принципу побудови образів, посиленню символічного змісту та ускладненню візуальної структури творів. Визначено, що символіка, образність та національна ідентичність стали основними складовими його творчої манери, які однаково яскраво проявилися у графіці, сценографії та кінематографічній діяльності.</w:t>
      </w:r>
    </w:p>
    <w:p w14:paraId="062B5CE9" w14:textId="6FA4C3DE" w:rsidR="009B5736" w:rsidRPr="00DD0600" w:rsidRDefault="009B5736" w:rsidP="00026EA8">
      <w:pPr>
        <w:spacing w:before="100" w:beforeAutospacing="1" w:after="100" w:afterAutospacing="1" w:line="360" w:lineRule="auto"/>
        <w:ind w:firstLine="708"/>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 xml:space="preserve">Досліджено значення творчої спадщини Георгія Якутовича для розвитку сучасного українського мистецтва. Встановлено, що його творчість стала важливим джерелом формування національної художньої традиції, суттєво вплинула на розвиток сценографії, графіки та міждисциплінарних мистецьких практик. </w:t>
      </w:r>
    </w:p>
    <w:p w14:paraId="5985AE9C" w14:textId="77777777" w:rsidR="00635134" w:rsidRPr="00DD0600" w:rsidRDefault="00635134"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p>
    <w:p w14:paraId="07CAC994" w14:textId="5F755382" w:rsidR="00501A08" w:rsidRPr="00DD0600" w:rsidRDefault="00501A08"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t>СПИСОК ВИКОРИСТАНИХ ДЖЕРЕЛ</w:t>
      </w:r>
    </w:p>
    <w:p w14:paraId="4DC63BC0"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Бойко О. Д. Історія української культури. Київ : Академія, 2012. 656 с. </w:t>
      </w:r>
    </w:p>
    <w:p w14:paraId="48EF0BD1"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Грабович Г. До історії української літератури. Київ : Критика, 2014. 632 с. </w:t>
      </w:r>
    </w:p>
    <w:p w14:paraId="15A52D51"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Довженко О. П. Щоденники. Київ : Дніпро, 2013. 512 с. </w:t>
      </w:r>
    </w:p>
    <w:p w14:paraId="7CC82E79"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Зубавіна І. Б. Кінематограф незалежної України. Київ : Фенікс, 2007. 296 с. </w:t>
      </w:r>
    </w:p>
    <w:p w14:paraId="26ABE50D"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Зубавіна І. Б. Поетичне кіно: традиції та сучасність. Київ : Логос, 2010. 312 с. </w:t>
      </w:r>
    </w:p>
    <w:p w14:paraId="2B7ED866"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Ільєнко Ю. О. Парадигма кіно. Київ : АртЕк, 2003. 256 с. </w:t>
      </w:r>
    </w:p>
    <w:p w14:paraId="3C408F21"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Коваленко Н. Українське мистецтво ХХ століття. Київ : Либідь, 2011. 480 с. </w:t>
      </w:r>
    </w:p>
    <w:p w14:paraId="13BFC92C"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Котляр Є. Українське образотворче мистецтво. Київ : Основи, 2015. 384 с. </w:t>
      </w:r>
    </w:p>
    <w:p w14:paraId="3F954AD7"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Кучерук О. Українська культура ХХ століття. Київ : Вища школа, 2009. 420 с. </w:t>
      </w:r>
    </w:p>
    <w:p w14:paraId="05E0D1BA"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Марченко О. Українське кіно: історія і сучасність. Київ : КНУКіМ, 2012. 300 с. </w:t>
      </w:r>
    </w:p>
    <w:p w14:paraId="1CDA7EB3"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Мистецтво України ХХ століття / за ред. Г. Скрипника. Київ : ІМФЕ НАН України, 2010. 600 с. </w:t>
      </w:r>
    </w:p>
    <w:p w14:paraId="053B605D"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Нариси з історії українського кіно / ред. І. Зубавіна. Київ : АртЕк, 2006. 400 с. </w:t>
      </w:r>
    </w:p>
    <w:p w14:paraId="51EC8043"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Параджанов С. Сповідь. Київ : Дух і літера, 2013. 320 с. </w:t>
      </w:r>
    </w:p>
    <w:p w14:paraId="7901782E"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Петрова О. Чуєш сурми заграли... 2000. URL: </w:t>
      </w:r>
      <w:hyperlink r:id="rId7" w:tgtFrame="_new" w:history="1">
        <w:r w:rsidRPr="00DD0600">
          <w:rPr>
            <w:rStyle w:val="a9"/>
            <w:rFonts w:ascii="Times New Roman" w:hAnsi="Times New Roman" w:cs="Times New Roman"/>
            <w:noProof/>
            <w:sz w:val="28"/>
            <w:szCs w:val="28"/>
            <w:lang w:val="uk-UA"/>
          </w:rPr>
          <w:t>https://zn.ua/ukr/ART/kilka_intervyu_georgiya_yakutovicha.html</w:t>
        </w:r>
      </w:hyperlink>
      <w:r w:rsidRPr="00DD0600">
        <w:rPr>
          <w:rFonts w:ascii="Times New Roman" w:hAnsi="Times New Roman" w:cs="Times New Roman"/>
          <w:noProof/>
          <w:sz w:val="28"/>
          <w:szCs w:val="28"/>
          <w:lang w:val="uk-UA"/>
        </w:rPr>
        <w:t xml:space="preserve"> (дата звернення: 02.05.2026). </w:t>
      </w:r>
    </w:p>
    <w:p w14:paraId="486C87DA"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Попович М. Нарис історії культури України. Київ : АртЕк, 1998. 728 с. </w:t>
      </w:r>
    </w:p>
    <w:p w14:paraId="06A49BE0"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Рубан В. Українське мистецтво. Київ : Либідь, 2005. 416 с. </w:t>
      </w:r>
    </w:p>
    <w:p w14:paraId="73FCA681"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t xml:space="preserve">Сидоренко В. Українська графіка ХХ століття. Київ : Основи, 2010. 352 с. </w:t>
      </w:r>
    </w:p>
    <w:p w14:paraId="3E8CA3AA"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Скляренко Г. Сучасне мистецтво України. Київ : ArtHuss, 2017. 288 с. </w:t>
      </w:r>
    </w:p>
    <w:p w14:paraId="346F93E4"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Смирна Л. Українське мистецтво ХХ–ХХІ століть. Київ : АртЕк, 2019. 560 с. </w:t>
      </w:r>
    </w:p>
    <w:p w14:paraId="37895138"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Степовик Д. Історія українського мистецтва. Київ : Либідь, 2004. 512 с. </w:t>
      </w:r>
    </w:p>
    <w:p w14:paraId="29FD9E72"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Тримбач С. Українське кіно: тексти і контексти. Київ : Дух і літера, 2018. 480 с. </w:t>
      </w:r>
    </w:p>
    <w:p w14:paraId="01B451BC"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Тримбач С. Сергій Параджанов. Київ : Дух і літера, 2015. 320 с. </w:t>
      </w:r>
    </w:p>
    <w:p w14:paraId="7DB0565C"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Українське кіно: історія та сучасність / ред. І. Зубавіна. Київ : Логос, 2012. 350 с. </w:t>
      </w:r>
    </w:p>
    <w:p w14:paraId="70EE090C"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Українське мистецтво: енциклопедія. Київ : ІМФЕ НАН України, 2011. 800 с. </w:t>
      </w:r>
    </w:p>
    <w:p w14:paraId="76DE0B6A"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Федорук О. Українська графіка. Київ : Мистецтво, 2008. 300 с. </w:t>
      </w:r>
    </w:p>
    <w:p w14:paraId="3F68DDAA"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Ханенко Б. Історія українського мистецтва. Київ : Наукова думка, 2010. 520 с. </w:t>
      </w:r>
    </w:p>
    <w:p w14:paraId="350C9BD9"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Чечик В. Театр і сценографія. Київ : АртЕк, 2016. 280 с. </w:t>
      </w:r>
    </w:p>
    <w:p w14:paraId="3FC3AC8C"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Ямборко О. Архетипи української історії у творчості Георгія Якутовича. Кіно-Театр. 2023. № 2. URL: </w:t>
      </w:r>
      <w:hyperlink r:id="rId8" w:tgtFrame="_new" w:history="1">
        <w:r w:rsidRPr="00DD0600">
          <w:rPr>
            <w:rStyle w:val="a9"/>
            <w:rFonts w:ascii="Times New Roman" w:hAnsi="Times New Roman" w:cs="Times New Roman"/>
            <w:noProof/>
            <w:sz w:val="28"/>
            <w:szCs w:val="28"/>
            <w:lang w:val="uk-UA"/>
          </w:rPr>
          <w:t>https://ktm.ukma.edu.ua/index.php/ktm/article/view/336/363</w:t>
        </w:r>
      </w:hyperlink>
      <w:r w:rsidRPr="00DD0600">
        <w:rPr>
          <w:rFonts w:ascii="Times New Roman" w:hAnsi="Times New Roman" w:cs="Times New Roman"/>
          <w:noProof/>
          <w:sz w:val="28"/>
          <w:szCs w:val="28"/>
          <w:lang w:val="uk-UA"/>
        </w:rPr>
        <w:t xml:space="preserve"> (дата звернення: 02.05.2026). </w:t>
      </w:r>
    </w:p>
    <w:p w14:paraId="50BF5318"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Ямборко О. Архетипи української історії у кінотворчості Сергія Якутовича. Кіно-Театр. 2023. № 3. URL: </w:t>
      </w:r>
      <w:hyperlink r:id="rId9" w:tgtFrame="_new" w:history="1">
        <w:r w:rsidRPr="00DD0600">
          <w:rPr>
            <w:rStyle w:val="a9"/>
            <w:rFonts w:ascii="Times New Roman" w:hAnsi="Times New Roman" w:cs="Times New Roman"/>
            <w:noProof/>
            <w:sz w:val="28"/>
            <w:szCs w:val="28"/>
            <w:lang w:val="uk-UA"/>
          </w:rPr>
          <w:t>https://ktm.ukma.edu.ua/index.php/ktm/article/view/361</w:t>
        </w:r>
      </w:hyperlink>
      <w:r w:rsidRPr="00DD0600">
        <w:rPr>
          <w:rFonts w:ascii="Times New Roman" w:hAnsi="Times New Roman" w:cs="Times New Roman"/>
          <w:noProof/>
          <w:sz w:val="28"/>
          <w:szCs w:val="28"/>
          <w:lang w:val="uk-UA"/>
        </w:rPr>
        <w:t xml:space="preserve"> (дата звернення: 02.05.2026). </w:t>
      </w:r>
    </w:p>
    <w:p w14:paraId="56E3B08F"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Яковенко Н. Нарис історії України. Київ : Генеза, 2016. 656 с. </w:t>
      </w:r>
    </w:p>
    <w:p w14:paraId="11F821A5"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Антонович Д. Українське мистецтво. Київ : Либідь, 2001. 368 с. </w:t>
      </w:r>
    </w:p>
    <w:p w14:paraId="772F7BB9"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Голубець М. Історія українського мистецтва. Львів : Світ, 2008. 420 с. </w:t>
      </w:r>
    </w:p>
    <w:p w14:paraId="73AA5EAA"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Жулинський М. Українська культура. Київ : Либідь, 2013. 512 с. </w:t>
      </w:r>
    </w:p>
    <w:p w14:paraId="69FEA6B4"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t xml:space="preserve">Культурологія / ред. В. Андрущенко. Київ : Центр учбової літератури, 2010. 480 с. </w:t>
      </w:r>
    </w:p>
    <w:p w14:paraId="694E2679"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Малахов В. Естетика. Київ : Либідь, 2006. 400 с. </w:t>
      </w:r>
    </w:p>
    <w:p w14:paraId="7626DD0D"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Основи мистецтвознавства / ред. О. Роготченко. Київ : ІПСМ НАМ України, 2012. 500 с. </w:t>
      </w:r>
    </w:p>
    <w:p w14:paraId="4BFB278B" w14:textId="77777777" w:rsidR="00C731FC" w:rsidRPr="00DD0600" w:rsidRDefault="00C731FC" w:rsidP="002C023B">
      <w:pPr>
        <w:numPr>
          <w:ilvl w:val="0"/>
          <w:numId w:val="1"/>
        </w:numPr>
        <w:spacing w:before="100" w:beforeAutospacing="1" w:after="100" w:afterAutospacing="1" w:line="360" w:lineRule="auto"/>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t xml:space="preserve">Шейко В. Культура України. Київ : Знання, 2011. 560 с. </w:t>
      </w:r>
    </w:p>
    <w:p w14:paraId="33117C71" w14:textId="77777777" w:rsidR="00C731FC" w:rsidRPr="00DD0600" w:rsidRDefault="00C731FC"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p>
    <w:p w14:paraId="7C5E17F6" w14:textId="77777777" w:rsidR="00C731FC" w:rsidRPr="00DD0600" w:rsidRDefault="00C731FC" w:rsidP="002C023B">
      <w:pPr>
        <w:contextualSpacing/>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ype="page"/>
      </w:r>
    </w:p>
    <w:p w14:paraId="09A3D47D" w14:textId="53B2F526" w:rsidR="00501A08" w:rsidRPr="00DD0600" w:rsidRDefault="00501A08"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t>СПИСОК ІЛЮСТРАЦІЙ</w:t>
      </w:r>
    </w:p>
    <w:p w14:paraId="3EEBADBD" w14:textId="5C2AB961"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1.1</w:t>
      </w:r>
      <w:r w:rsidR="00E01D92">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xml:space="preserve"> Кадр з фільму </w:t>
      </w:r>
      <w:r w:rsidR="00FD0C5B"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Тіні забутих предків</w:t>
      </w:r>
      <w:r w:rsidR="00FD0C5B" w:rsidRPr="00DD0600">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xml:space="preserve"> як приклад естетики українського поетичного кіно</w:t>
      </w:r>
      <w:r w:rsidR="00E01D92">
        <w:rPr>
          <w:rFonts w:ascii="Times New Roman" w:eastAsia="Times New Roman" w:hAnsi="Times New Roman" w:cs="Times New Roman"/>
          <w:noProof/>
          <w:sz w:val="28"/>
          <w:szCs w:val="28"/>
          <w:lang w:val="uk-UA" w:eastAsia="ru-RU"/>
        </w:rPr>
        <w:t xml:space="preserve">. </w:t>
      </w:r>
      <w:r w:rsidR="00026EA8" w:rsidRPr="00026EA8">
        <w:rPr>
          <w:rFonts w:ascii="Times New Roman" w:hAnsi="Times New Roman" w:cs="Times New Roman"/>
          <w:sz w:val="28"/>
          <w:szCs w:val="28"/>
        </w:rPr>
        <w:t xml:space="preserve">Створено у 1964 </w:t>
      </w:r>
      <w:proofErr w:type="spellStart"/>
      <w:r w:rsidR="00026EA8" w:rsidRPr="00026EA8">
        <w:rPr>
          <w:rFonts w:ascii="Times New Roman" w:hAnsi="Times New Roman" w:cs="Times New Roman"/>
          <w:sz w:val="28"/>
          <w:szCs w:val="28"/>
        </w:rPr>
        <w:t>році</w:t>
      </w:r>
      <w:proofErr w:type="spellEnd"/>
      <w:r w:rsidR="00026EA8">
        <w:rPr>
          <w:rFonts w:ascii="Times New Roman" w:hAnsi="Times New Roman" w:cs="Times New Roman"/>
          <w:sz w:val="28"/>
          <w:szCs w:val="28"/>
        </w:rPr>
        <w:t>.</w:t>
      </w:r>
    </w:p>
    <w:p w14:paraId="7274F2C4" w14:textId="0F1C6D89"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1.2</w:t>
      </w:r>
      <w:r w:rsidR="00E01D92">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xml:space="preserve"> Приклад символічної композиції кадру в українському поетичному кіно 1960-х років</w:t>
      </w:r>
    </w:p>
    <w:p w14:paraId="0B923182" w14:textId="00CDA1CA"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2.1</w:t>
      </w:r>
      <w:r w:rsidR="00E01D92">
        <w:rPr>
          <w:rFonts w:ascii="Times New Roman" w:eastAsia="Times New Roman" w:hAnsi="Times New Roman" w:cs="Times New Roman"/>
          <w:noProof/>
          <w:sz w:val="28"/>
          <w:szCs w:val="28"/>
          <w:lang w:val="uk-UA" w:eastAsia="ru-RU"/>
        </w:rPr>
        <w:t>.</w:t>
      </w:r>
      <w:r w:rsidRPr="00DD0600">
        <w:rPr>
          <w:rFonts w:ascii="Times New Roman" w:eastAsia="Times New Roman" w:hAnsi="Times New Roman" w:cs="Times New Roman"/>
          <w:noProof/>
          <w:sz w:val="28"/>
          <w:szCs w:val="28"/>
          <w:lang w:val="uk-UA" w:eastAsia="ru-RU"/>
        </w:rPr>
        <w:t xml:space="preserve"> Ескізи художнього оформлення фільму, виконані Георгі</w:t>
      </w:r>
      <w:r w:rsidR="00FD0C5B" w:rsidRPr="00DD0600">
        <w:rPr>
          <w:rFonts w:ascii="Times New Roman" w:eastAsia="Times New Roman" w:hAnsi="Times New Roman" w:cs="Times New Roman"/>
          <w:noProof/>
          <w:sz w:val="28"/>
          <w:szCs w:val="28"/>
          <w:lang w:val="uk-UA" w:eastAsia="ru-RU"/>
        </w:rPr>
        <w:t>єм</w:t>
      </w:r>
      <w:r w:rsidRPr="00DD0600">
        <w:rPr>
          <w:rFonts w:ascii="Times New Roman" w:eastAsia="Times New Roman" w:hAnsi="Times New Roman" w:cs="Times New Roman"/>
          <w:noProof/>
          <w:sz w:val="28"/>
          <w:szCs w:val="28"/>
          <w:lang w:val="uk-UA" w:eastAsia="ru-RU"/>
        </w:rPr>
        <w:t xml:space="preserve"> </w:t>
      </w:r>
      <w:r w:rsidRPr="00026EA8">
        <w:rPr>
          <w:rFonts w:ascii="Times New Roman" w:eastAsia="Times New Roman" w:hAnsi="Times New Roman" w:cs="Times New Roman"/>
          <w:noProof/>
          <w:sz w:val="28"/>
          <w:szCs w:val="28"/>
          <w:lang w:val="uk-UA" w:eastAsia="ru-RU"/>
        </w:rPr>
        <w:t>Якутович</w:t>
      </w:r>
      <w:r w:rsidR="00FD0C5B" w:rsidRPr="00026EA8">
        <w:rPr>
          <w:rFonts w:ascii="Times New Roman" w:eastAsia="Times New Roman" w:hAnsi="Times New Roman" w:cs="Times New Roman"/>
          <w:noProof/>
          <w:sz w:val="28"/>
          <w:szCs w:val="28"/>
          <w:lang w:val="uk-UA" w:eastAsia="ru-RU"/>
        </w:rPr>
        <w:t>ем</w:t>
      </w:r>
      <w:r w:rsidR="00026EA8" w:rsidRPr="00026EA8">
        <w:rPr>
          <w:rStyle w:val="a3"/>
          <w:rFonts w:ascii="Times New Roman" w:hAnsi="Times New Roman" w:cs="Times New Roman"/>
          <w:sz w:val="28"/>
          <w:szCs w:val="28"/>
          <w:lang w:val="uk-UA"/>
        </w:rPr>
        <w:t xml:space="preserve">, </w:t>
      </w:r>
      <w:r w:rsidR="00026EA8" w:rsidRPr="00026EA8">
        <w:rPr>
          <w:rStyle w:val="a3"/>
          <w:rFonts w:ascii="Times New Roman" w:hAnsi="Times New Roman" w:cs="Times New Roman"/>
          <w:b w:val="0"/>
          <w:bCs w:val="0"/>
          <w:sz w:val="28"/>
          <w:szCs w:val="28"/>
          <w:lang w:val="uk-UA"/>
        </w:rPr>
        <w:t>1963–1964 рр.</w:t>
      </w:r>
      <w:r w:rsidR="00026EA8" w:rsidRPr="00026EA8">
        <w:rPr>
          <w:rFonts w:ascii="Times New Roman" w:hAnsi="Times New Roman" w:cs="Times New Roman"/>
          <w:sz w:val="28"/>
          <w:szCs w:val="28"/>
          <w:lang w:val="uk-UA"/>
        </w:rPr>
        <w:br/>
      </w:r>
      <w:proofErr w:type="spellStart"/>
      <w:r w:rsidR="00026EA8" w:rsidRPr="00026EA8">
        <w:rPr>
          <w:rStyle w:val="a3"/>
          <w:rFonts w:ascii="Times New Roman" w:hAnsi="Times New Roman" w:cs="Times New Roman"/>
          <w:b w:val="0"/>
          <w:bCs w:val="0"/>
          <w:sz w:val="28"/>
          <w:szCs w:val="28"/>
        </w:rPr>
        <w:t>Джерело</w:t>
      </w:r>
      <w:proofErr w:type="spellEnd"/>
      <w:r w:rsidR="00026EA8" w:rsidRPr="00026EA8">
        <w:rPr>
          <w:rStyle w:val="a3"/>
          <w:rFonts w:ascii="Times New Roman" w:hAnsi="Times New Roman" w:cs="Times New Roman"/>
          <w:b w:val="0"/>
          <w:bCs w:val="0"/>
          <w:sz w:val="28"/>
          <w:szCs w:val="28"/>
        </w:rPr>
        <w:t>:</w:t>
      </w:r>
      <w:r w:rsidR="00026EA8" w:rsidRPr="00026EA8">
        <w:rPr>
          <w:rFonts w:ascii="Times New Roman" w:hAnsi="Times New Roman" w:cs="Times New Roman"/>
          <w:sz w:val="28"/>
          <w:szCs w:val="28"/>
        </w:rPr>
        <w:t xml:space="preserve"> </w:t>
      </w:r>
      <w:proofErr w:type="spellStart"/>
      <w:r w:rsidR="00026EA8" w:rsidRPr="00026EA8">
        <w:rPr>
          <w:rFonts w:ascii="Times New Roman" w:hAnsi="Times New Roman" w:cs="Times New Roman"/>
          <w:sz w:val="28"/>
          <w:szCs w:val="28"/>
        </w:rPr>
        <w:t>архівні</w:t>
      </w:r>
      <w:proofErr w:type="spellEnd"/>
      <w:r w:rsidR="00026EA8" w:rsidRPr="00026EA8">
        <w:rPr>
          <w:rFonts w:ascii="Times New Roman" w:hAnsi="Times New Roman" w:cs="Times New Roman"/>
          <w:sz w:val="28"/>
          <w:szCs w:val="28"/>
        </w:rPr>
        <w:t xml:space="preserve"> </w:t>
      </w:r>
      <w:proofErr w:type="spellStart"/>
      <w:r w:rsidR="00026EA8" w:rsidRPr="00026EA8">
        <w:rPr>
          <w:rFonts w:ascii="Times New Roman" w:hAnsi="Times New Roman" w:cs="Times New Roman"/>
          <w:sz w:val="28"/>
          <w:szCs w:val="28"/>
        </w:rPr>
        <w:t>матеріали</w:t>
      </w:r>
      <w:proofErr w:type="spellEnd"/>
      <w:r w:rsidR="00026EA8" w:rsidRPr="00026EA8">
        <w:rPr>
          <w:rFonts w:ascii="Times New Roman" w:hAnsi="Times New Roman" w:cs="Times New Roman"/>
          <w:sz w:val="28"/>
          <w:szCs w:val="28"/>
        </w:rPr>
        <w:t xml:space="preserve"> художника </w:t>
      </w:r>
      <w:proofErr w:type="spellStart"/>
      <w:r w:rsidR="00026EA8" w:rsidRPr="00026EA8">
        <w:rPr>
          <w:rFonts w:ascii="Times New Roman" w:hAnsi="Times New Roman" w:cs="Times New Roman"/>
          <w:sz w:val="28"/>
          <w:szCs w:val="28"/>
        </w:rPr>
        <w:t>Георгія</w:t>
      </w:r>
      <w:proofErr w:type="spellEnd"/>
      <w:r w:rsidR="00026EA8" w:rsidRPr="00026EA8">
        <w:rPr>
          <w:rFonts w:ascii="Times New Roman" w:hAnsi="Times New Roman" w:cs="Times New Roman"/>
          <w:sz w:val="28"/>
          <w:szCs w:val="28"/>
        </w:rPr>
        <w:t xml:space="preserve"> Якутовича; </w:t>
      </w:r>
      <w:proofErr w:type="spellStart"/>
      <w:r w:rsidR="00026EA8" w:rsidRPr="00026EA8">
        <w:rPr>
          <w:rFonts w:ascii="Times New Roman" w:hAnsi="Times New Roman" w:cs="Times New Roman"/>
          <w:sz w:val="28"/>
          <w:szCs w:val="28"/>
        </w:rPr>
        <w:t>матеріали</w:t>
      </w:r>
      <w:proofErr w:type="spellEnd"/>
      <w:r w:rsidR="00026EA8" w:rsidRPr="00026EA8">
        <w:rPr>
          <w:rFonts w:ascii="Times New Roman" w:hAnsi="Times New Roman" w:cs="Times New Roman"/>
          <w:sz w:val="28"/>
          <w:szCs w:val="28"/>
        </w:rPr>
        <w:t xml:space="preserve"> </w:t>
      </w:r>
      <w:proofErr w:type="spellStart"/>
      <w:r w:rsidR="00026EA8" w:rsidRPr="00026EA8">
        <w:rPr>
          <w:rFonts w:ascii="Times New Roman" w:hAnsi="Times New Roman" w:cs="Times New Roman"/>
          <w:sz w:val="28"/>
          <w:szCs w:val="28"/>
        </w:rPr>
        <w:t>фільму</w:t>
      </w:r>
      <w:proofErr w:type="spellEnd"/>
      <w:r w:rsidR="00026EA8" w:rsidRPr="00026EA8">
        <w:rPr>
          <w:rFonts w:ascii="Times New Roman" w:hAnsi="Times New Roman" w:cs="Times New Roman"/>
          <w:sz w:val="28"/>
          <w:szCs w:val="28"/>
        </w:rPr>
        <w:t xml:space="preserve"> </w:t>
      </w:r>
      <w:proofErr w:type="spellStart"/>
      <w:r w:rsidR="00026EA8" w:rsidRPr="00026EA8">
        <w:rPr>
          <w:rStyle w:val="whitespace-normal"/>
          <w:rFonts w:ascii="Times New Roman" w:hAnsi="Times New Roman" w:cs="Times New Roman"/>
          <w:sz w:val="28"/>
          <w:szCs w:val="28"/>
        </w:rPr>
        <w:t>Тіні</w:t>
      </w:r>
      <w:proofErr w:type="spellEnd"/>
      <w:r w:rsidR="00026EA8" w:rsidRPr="00026EA8">
        <w:rPr>
          <w:rStyle w:val="whitespace-normal"/>
          <w:rFonts w:ascii="Times New Roman" w:hAnsi="Times New Roman" w:cs="Times New Roman"/>
          <w:sz w:val="28"/>
          <w:szCs w:val="28"/>
        </w:rPr>
        <w:t xml:space="preserve"> </w:t>
      </w:r>
      <w:proofErr w:type="spellStart"/>
      <w:r w:rsidR="00026EA8" w:rsidRPr="00026EA8">
        <w:rPr>
          <w:rStyle w:val="whitespace-normal"/>
          <w:rFonts w:ascii="Times New Roman" w:hAnsi="Times New Roman" w:cs="Times New Roman"/>
          <w:sz w:val="28"/>
          <w:szCs w:val="28"/>
        </w:rPr>
        <w:t>забутих</w:t>
      </w:r>
      <w:proofErr w:type="spellEnd"/>
      <w:r w:rsidR="00026EA8" w:rsidRPr="00026EA8">
        <w:rPr>
          <w:rStyle w:val="whitespace-normal"/>
          <w:rFonts w:ascii="Times New Roman" w:hAnsi="Times New Roman" w:cs="Times New Roman"/>
          <w:sz w:val="28"/>
          <w:szCs w:val="28"/>
        </w:rPr>
        <w:t xml:space="preserve"> </w:t>
      </w:r>
      <w:proofErr w:type="spellStart"/>
      <w:r w:rsidR="00026EA8" w:rsidRPr="00026EA8">
        <w:rPr>
          <w:rStyle w:val="whitespace-normal"/>
          <w:rFonts w:ascii="Times New Roman" w:hAnsi="Times New Roman" w:cs="Times New Roman"/>
          <w:sz w:val="28"/>
          <w:szCs w:val="28"/>
        </w:rPr>
        <w:t>предків</w:t>
      </w:r>
      <w:proofErr w:type="spellEnd"/>
      <w:r w:rsidR="00026EA8" w:rsidRPr="00026EA8">
        <w:rPr>
          <w:rFonts w:ascii="Times New Roman" w:hAnsi="Times New Roman" w:cs="Times New Roman"/>
          <w:sz w:val="28"/>
          <w:szCs w:val="28"/>
        </w:rPr>
        <w:t>.</w:t>
      </w:r>
    </w:p>
    <w:p w14:paraId="6CD96A8A" w14:textId="77777777" w:rsidR="00026EA8" w:rsidRPr="00026EA8" w:rsidRDefault="00026EA8" w:rsidP="00026EA8">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26EA8">
        <w:rPr>
          <w:rFonts w:ascii="Times New Roman" w:eastAsia="Times New Roman" w:hAnsi="Times New Roman" w:cs="Times New Roman"/>
          <w:sz w:val="28"/>
          <w:szCs w:val="28"/>
          <w:lang w:val="uk-UA" w:eastAsia="ru-RU"/>
        </w:rPr>
        <w:t>Рисунок 2.2 – Кадр із фільму «Тіні забутих предків» (1964) як приклад взаємодії образотворчого мистецтва і кінематографа.</w:t>
      </w:r>
      <w:r w:rsidRPr="00026EA8">
        <w:rPr>
          <w:rFonts w:ascii="Times New Roman" w:eastAsia="Times New Roman" w:hAnsi="Times New Roman" w:cs="Times New Roman"/>
          <w:sz w:val="28"/>
          <w:szCs w:val="28"/>
          <w:lang w:val="uk-UA" w:eastAsia="ru-RU"/>
        </w:rPr>
        <w:br/>
      </w:r>
      <w:proofErr w:type="spellStart"/>
      <w:r w:rsidRPr="00026EA8">
        <w:rPr>
          <w:rFonts w:ascii="Times New Roman" w:eastAsia="Times New Roman" w:hAnsi="Times New Roman" w:cs="Times New Roman"/>
          <w:sz w:val="28"/>
          <w:szCs w:val="28"/>
          <w:lang w:eastAsia="ru-RU"/>
        </w:rPr>
        <w:t>Джерело</w:t>
      </w:r>
      <w:proofErr w:type="spellEnd"/>
      <w:r w:rsidRPr="00026EA8">
        <w:rPr>
          <w:rFonts w:ascii="Times New Roman" w:eastAsia="Times New Roman" w:hAnsi="Times New Roman" w:cs="Times New Roman"/>
          <w:sz w:val="28"/>
          <w:szCs w:val="28"/>
          <w:lang w:eastAsia="ru-RU"/>
        </w:rPr>
        <w:t xml:space="preserve">: кадр </w:t>
      </w:r>
      <w:proofErr w:type="spellStart"/>
      <w:r w:rsidRPr="00026EA8">
        <w:rPr>
          <w:rFonts w:ascii="Times New Roman" w:eastAsia="Times New Roman" w:hAnsi="Times New Roman" w:cs="Times New Roman"/>
          <w:sz w:val="28"/>
          <w:szCs w:val="28"/>
          <w:lang w:eastAsia="ru-RU"/>
        </w:rPr>
        <w:t>із</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фільму</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Тіні</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забутих</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предків</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реж</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Сергій</w:t>
      </w:r>
      <w:proofErr w:type="spellEnd"/>
      <w:r w:rsidRPr="00026EA8">
        <w:rPr>
          <w:rFonts w:ascii="Times New Roman" w:eastAsia="Times New Roman" w:hAnsi="Times New Roman" w:cs="Times New Roman"/>
          <w:sz w:val="28"/>
          <w:szCs w:val="28"/>
          <w:lang w:eastAsia="ru-RU"/>
        </w:rPr>
        <w:t xml:space="preserve"> Параджанов, 1964.</w:t>
      </w:r>
    </w:p>
    <w:p w14:paraId="6BD9343B" w14:textId="77777777" w:rsidR="00026EA8" w:rsidRPr="00026EA8" w:rsidRDefault="00026EA8" w:rsidP="00026EA8">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26EA8">
        <w:rPr>
          <w:rFonts w:ascii="Times New Roman" w:eastAsia="Times New Roman" w:hAnsi="Times New Roman" w:cs="Times New Roman"/>
          <w:sz w:val="28"/>
          <w:szCs w:val="28"/>
          <w:lang w:eastAsia="ru-RU"/>
        </w:rPr>
        <w:t xml:space="preserve">Рисунок 3.1 – </w:t>
      </w:r>
      <w:proofErr w:type="spellStart"/>
      <w:r w:rsidRPr="00026EA8">
        <w:rPr>
          <w:rFonts w:ascii="Times New Roman" w:eastAsia="Times New Roman" w:hAnsi="Times New Roman" w:cs="Times New Roman"/>
          <w:sz w:val="28"/>
          <w:szCs w:val="28"/>
          <w:lang w:eastAsia="ru-RU"/>
        </w:rPr>
        <w:t>Ілюстрація</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Георгія</w:t>
      </w:r>
      <w:proofErr w:type="spellEnd"/>
      <w:r w:rsidRPr="00026EA8">
        <w:rPr>
          <w:rFonts w:ascii="Times New Roman" w:eastAsia="Times New Roman" w:hAnsi="Times New Roman" w:cs="Times New Roman"/>
          <w:sz w:val="28"/>
          <w:szCs w:val="28"/>
          <w:lang w:eastAsia="ru-RU"/>
        </w:rPr>
        <w:t xml:space="preserve"> Якутовича до </w:t>
      </w:r>
      <w:proofErr w:type="spellStart"/>
      <w:r w:rsidRPr="00026EA8">
        <w:rPr>
          <w:rFonts w:ascii="Times New Roman" w:eastAsia="Times New Roman" w:hAnsi="Times New Roman" w:cs="Times New Roman"/>
          <w:sz w:val="28"/>
          <w:szCs w:val="28"/>
          <w:lang w:eastAsia="ru-RU"/>
        </w:rPr>
        <w:t>повісті</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Тіні</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забутих</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предків</w:t>
      </w:r>
      <w:proofErr w:type="spellEnd"/>
      <w:r w:rsidRPr="00026EA8">
        <w:rPr>
          <w:rFonts w:ascii="Times New Roman" w:eastAsia="Times New Roman" w:hAnsi="Times New Roman" w:cs="Times New Roman"/>
          <w:sz w:val="28"/>
          <w:szCs w:val="28"/>
          <w:lang w:eastAsia="ru-RU"/>
        </w:rPr>
        <w:t xml:space="preserve">» Михайла </w:t>
      </w:r>
      <w:proofErr w:type="spellStart"/>
      <w:r w:rsidRPr="00026EA8">
        <w:rPr>
          <w:rFonts w:ascii="Times New Roman" w:eastAsia="Times New Roman" w:hAnsi="Times New Roman" w:cs="Times New Roman"/>
          <w:sz w:val="28"/>
          <w:szCs w:val="28"/>
          <w:lang w:eastAsia="ru-RU"/>
        </w:rPr>
        <w:t>Коцюбинського</w:t>
      </w:r>
      <w:proofErr w:type="spellEnd"/>
      <w:r w:rsidRPr="00026EA8">
        <w:rPr>
          <w:rFonts w:ascii="Times New Roman" w:eastAsia="Times New Roman" w:hAnsi="Times New Roman" w:cs="Times New Roman"/>
          <w:sz w:val="28"/>
          <w:szCs w:val="28"/>
          <w:lang w:eastAsia="ru-RU"/>
        </w:rPr>
        <w:t>, 1967 р.</w:t>
      </w:r>
      <w:r w:rsidRPr="00026EA8">
        <w:rPr>
          <w:rFonts w:ascii="Times New Roman" w:eastAsia="Times New Roman" w:hAnsi="Times New Roman" w:cs="Times New Roman"/>
          <w:sz w:val="28"/>
          <w:szCs w:val="28"/>
          <w:lang w:eastAsia="ru-RU"/>
        </w:rPr>
        <w:br/>
      </w:r>
      <w:proofErr w:type="spellStart"/>
      <w:r w:rsidRPr="00026EA8">
        <w:rPr>
          <w:rFonts w:ascii="Times New Roman" w:eastAsia="Times New Roman" w:hAnsi="Times New Roman" w:cs="Times New Roman"/>
          <w:sz w:val="28"/>
          <w:szCs w:val="28"/>
          <w:lang w:eastAsia="ru-RU"/>
        </w:rPr>
        <w:t>Джерело</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творчий</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архів</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Георгія</w:t>
      </w:r>
      <w:proofErr w:type="spellEnd"/>
      <w:r w:rsidRPr="00026EA8">
        <w:rPr>
          <w:rFonts w:ascii="Times New Roman" w:eastAsia="Times New Roman" w:hAnsi="Times New Roman" w:cs="Times New Roman"/>
          <w:sz w:val="28"/>
          <w:szCs w:val="28"/>
          <w:lang w:eastAsia="ru-RU"/>
        </w:rPr>
        <w:t xml:space="preserve"> Якутовича.</w:t>
      </w:r>
    </w:p>
    <w:p w14:paraId="06B59E45" w14:textId="77777777" w:rsidR="00026EA8" w:rsidRPr="00026EA8" w:rsidRDefault="00026EA8" w:rsidP="00026EA8">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026EA8">
        <w:rPr>
          <w:rFonts w:ascii="Times New Roman" w:eastAsia="Times New Roman" w:hAnsi="Times New Roman" w:cs="Times New Roman"/>
          <w:sz w:val="28"/>
          <w:szCs w:val="28"/>
          <w:lang w:eastAsia="ru-RU"/>
        </w:rPr>
        <w:t xml:space="preserve">Рисунок 3.2 – </w:t>
      </w:r>
      <w:proofErr w:type="spellStart"/>
      <w:r w:rsidRPr="00026EA8">
        <w:rPr>
          <w:rFonts w:ascii="Times New Roman" w:eastAsia="Times New Roman" w:hAnsi="Times New Roman" w:cs="Times New Roman"/>
          <w:sz w:val="28"/>
          <w:szCs w:val="28"/>
          <w:lang w:eastAsia="ru-RU"/>
        </w:rPr>
        <w:t>Ілюстрація</w:t>
      </w:r>
      <w:proofErr w:type="spellEnd"/>
      <w:r w:rsidRPr="00026EA8">
        <w:rPr>
          <w:rFonts w:ascii="Times New Roman" w:eastAsia="Times New Roman" w:hAnsi="Times New Roman" w:cs="Times New Roman"/>
          <w:sz w:val="28"/>
          <w:szCs w:val="28"/>
          <w:lang w:eastAsia="ru-RU"/>
        </w:rPr>
        <w:t xml:space="preserve"> «Дерево </w:t>
      </w:r>
      <w:proofErr w:type="spellStart"/>
      <w:r w:rsidRPr="00026EA8">
        <w:rPr>
          <w:rFonts w:ascii="Times New Roman" w:eastAsia="Times New Roman" w:hAnsi="Times New Roman" w:cs="Times New Roman"/>
          <w:sz w:val="28"/>
          <w:szCs w:val="28"/>
          <w:lang w:eastAsia="ru-RU"/>
        </w:rPr>
        <w:t>життя</w:t>
      </w:r>
      <w:proofErr w:type="spellEnd"/>
      <w:r w:rsidRPr="00026EA8">
        <w:rPr>
          <w:rFonts w:ascii="Times New Roman" w:eastAsia="Times New Roman" w:hAnsi="Times New Roman" w:cs="Times New Roman"/>
          <w:sz w:val="28"/>
          <w:szCs w:val="28"/>
          <w:lang w:eastAsia="ru-RU"/>
        </w:rPr>
        <w:t xml:space="preserve">» як приклад </w:t>
      </w:r>
      <w:proofErr w:type="spellStart"/>
      <w:r w:rsidRPr="00026EA8">
        <w:rPr>
          <w:rFonts w:ascii="Times New Roman" w:eastAsia="Times New Roman" w:hAnsi="Times New Roman" w:cs="Times New Roman"/>
          <w:sz w:val="28"/>
          <w:szCs w:val="28"/>
          <w:lang w:eastAsia="ru-RU"/>
        </w:rPr>
        <w:t>використання</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символіки</w:t>
      </w:r>
      <w:proofErr w:type="spellEnd"/>
      <w:r w:rsidRPr="00026EA8">
        <w:rPr>
          <w:rFonts w:ascii="Times New Roman" w:eastAsia="Times New Roman" w:hAnsi="Times New Roman" w:cs="Times New Roman"/>
          <w:sz w:val="28"/>
          <w:szCs w:val="28"/>
          <w:lang w:eastAsia="ru-RU"/>
        </w:rPr>
        <w:t xml:space="preserve"> у </w:t>
      </w:r>
      <w:proofErr w:type="spellStart"/>
      <w:r w:rsidRPr="00026EA8">
        <w:rPr>
          <w:rFonts w:ascii="Times New Roman" w:eastAsia="Times New Roman" w:hAnsi="Times New Roman" w:cs="Times New Roman"/>
          <w:sz w:val="28"/>
          <w:szCs w:val="28"/>
          <w:lang w:eastAsia="ru-RU"/>
        </w:rPr>
        <w:t>графіці</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Георгія</w:t>
      </w:r>
      <w:proofErr w:type="spellEnd"/>
      <w:r w:rsidRPr="00026EA8">
        <w:rPr>
          <w:rFonts w:ascii="Times New Roman" w:eastAsia="Times New Roman" w:hAnsi="Times New Roman" w:cs="Times New Roman"/>
          <w:sz w:val="28"/>
          <w:szCs w:val="28"/>
          <w:lang w:eastAsia="ru-RU"/>
        </w:rPr>
        <w:t xml:space="preserve"> Якутовича, 1970 р.</w:t>
      </w:r>
      <w:r w:rsidRPr="00026EA8">
        <w:rPr>
          <w:rFonts w:ascii="Times New Roman" w:eastAsia="Times New Roman" w:hAnsi="Times New Roman" w:cs="Times New Roman"/>
          <w:sz w:val="28"/>
          <w:szCs w:val="28"/>
          <w:lang w:eastAsia="ru-RU"/>
        </w:rPr>
        <w:br/>
      </w:r>
      <w:proofErr w:type="spellStart"/>
      <w:r w:rsidRPr="00026EA8">
        <w:rPr>
          <w:rFonts w:ascii="Times New Roman" w:eastAsia="Times New Roman" w:hAnsi="Times New Roman" w:cs="Times New Roman"/>
          <w:sz w:val="28"/>
          <w:szCs w:val="28"/>
          <w:lang w:eastAsia="ru-RU"/>
        </w:rPr>
        <w:t>Джерело</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творчий</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архів</w:t>
      </w:r>
      <w:proofErr w:type="spellEnd"/>
      <w:r w:rsidRPr="00026EA8">
        <w:rPr>
          <w:rFonts w:ascii="Times New Roman" w:eastAsia="Times New Roman" w:hAnsi="Times New Roman" w:cs="Times New Roman"/>
          <w:sz w:val="28"/>
          <w:szCs w:val="28"/>
          <w:lang w:eastAsia="ru-RU"/>
        </w:rPr>
        <w:t xml:space="preserve"> </w:t>
      </w:r>
      <w:proofErr w:type="spellStart"/>
      <w:r w:rsidRPr="00026EA8">
        <w:rPr>
          <w:rFonts w:ascii="Times New Roman" w:eastAsia="Times New Roman" w:hAnsi="Times New Roman" w:cs="Times New Roman"/>
          <w:sz w:val="28"/>
          <w:szCs w:val="28"/>
          <w:lang w:eastAsia="ru-RU"/>
        </w:rPr>
        <w:t>Георгія</w:t>
      </w:r>
      <w:proofErr w:type="spellEnd"/>
      <w:r w:rsidRPr="00026EA8">
        <w:rPr>
          <w:rFonts w:ascii="Times New Roman" w:eastAsia="Times New Roman" w:hAnsi="Times New Roman" w:cs="Times New Roman"/>
          <w:sz w:val="28"/>
          <w:szCs w:val="28"/>
          <w:lang w:eastAsia="ru-RU"/>
        </w:rPr>
        <w:t xml:space="preserve"> Якутовича.</w:t>
      </w:r>
    </w:p>
    <w:p w14:paraId="1A67636E" w14:textId="355356F0"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3.3</w:t>
      </w:r>
      <w:r w:rsidR="00E01D92">
        <w:rPr>
          <w:rFonts w:ascii="Times New Roman" w:eastAsia="Times New Roman" w:hAnsi="Times New Roman" w:cs="Times New Roman"/>
          <w:noProof/>
          <w:sz w:val="28"/>
          <w:szCs w:val="28"/>
          <w:lang w:val="uk-UA" w:eastAsia="ru-RU"/>
        </w:rPr>
        <w:t xml:space="preserve">. </w:t>
      </w:r>
      <w:r w:rsidRPr="00DD0600">
        <w:rPr>
          <w:rFonts w:ascii="Times New Roman" w:eastAsia="Times New Roman" w:hAnsi="Times New Roman" w:cs="Times New Roman"/>
          <w:noProof/>
          <w:sz w:val="28"/>
          <w:szCs w:val="28"/>
          <w:lang w:val="uk-UA" w:eastAsia="ru-RU"/>
        </w:rPr>
        <w:t>Сценографічне рішення у творчості Георгій Якутович</w:t>
      </w:r>
    </w:p>
    <w:p w14:paraId="0B5E3E91" w14:textId="24330299"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3.4</w:t>
      </w:r>
      <w:r w:rsidR="00E01D92">
        <w:rPr>
          <w:rFonts w:ascii="Times New Roman" w:eastAsia="Times New Roman" w:hAnsi="Times New Roman" w:cs="Times New Roman"/>
          <w:noProof/>
          <w:sz w:val="28"/>
          <w:szCs w:val="28"/>
          <w:lang w:val="uk-UA" w:eastAsia="ru-RU"/>
        </w:rPr>
        <w:t xml:space="preserve">. </w:t>
      </w:r>
      <w:r w:rsidRPr="00DD0600">
        <w:rPr>
          <w:rFonts w:ascii="Times New Roman" w:eastAsia="Times New Roman" w:hAnsi="Times New Roman" w:cs="Times New Roman"/>
          <w:noProof/>
          <w:sz w:val="28"/>
          <w:szCs w:val="28"/>
          <w:lang w:val="uk-UA" w:eastAsia="ru-RU"/>
        </w:rPr>
        <w:t>Приклад організації сценічного простору у поетичному кіно</w:t>
      </w:r>
    </w:p>
    <w:p w14:paraId="3992FEB8" w14:textId="33795B17"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3.5</w:t>
      </w:r>
      <w:r w:rsidR="00E01D92">
        <w:rPr>
          <w:rFonts w:ascii="Times New Roman" w:eastAsia="Times New Roman" w:hAnsi="Times New Roman" w:cs="Times New Roman"/>
          <w:noProof/>
          <w:sz w:val="28"/>
          <w:szCs w:val="28"/>
          <w:lang w:val="uk-UA" w:eastAsia="ru-RU"/>
        </w:rPr>
        <w:t xml:space="preserve">. </w:t>
      </w:r>
      <w:r w:rsidRPr="00DD0600">
        <w:rPr>
          <w:rFonts w:ascii="Times New Roman" w:eastAsia="Times New Roman" w:hAnsi="Times New Roman" w:cs="Times New Roman"/>
          <w:noProof/>
          <w:sz w:val="28"/>
          <w:szCs w:val="28"/>
          <w:lang w:val="uk-UA" w:eastAsia="ru-RU"/>
        </w:rPr>
        <w:t xml:space="preserve"> Вплив кінематографічного мислення на побудову графічної композиції</w:t>
      </w:r>
    </w:p>
    <w:p w14:paraId="57429B9B" w14:textId="3CC3F777" w:rsidR="00C731FC" w:rsidRPr="00DD0600" w:rsidRDefault="00C731FC" w:rsidP="002C023B">
      <w:pPr>
        <w:spacing w:before="100" w:beforeAutospacing="1" w:after="100" w:afterAutospacing="1" w:line="360" w:lineRule="auto"/>
        <w:contextualSpacing/>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noProof/>
          <w:sz w:val="28"/>
          <w:szCs w:val="28"/>
          <w:lang w:val="uk-UA" w:eastAsia="ru-RU"/>
        </w:rPr>
        <w:t>Рисунок 3.6</w:t>
      </w:r>
      <w:r w:rsidR="00E01D92">
        <w:rPr>
          <w:rFonts w:ascii="Times New Roman" w:eastAsia="Times New Roman" w:hAnsi="Times New Roman" w:cs="Times New Roman"/>
          <w:noProof/>
          <w:sz w:val="28"/>
          <w:szCs w:val="28"/>
          <w:lang w:val="uk-UA" w:eastAsia="ru-RU"/>
        </w:rPr>
        <w:t xml:space="preserve">. </w:t>
      </w:r>
      <w:r w:rsidRPr="00DD0600">
        <w:rPr>
          <w:rFonts w:ascii="Times New Roman" w:eastAsia="Times New Roman" w:hAnsi="Times New Roman" w:cs="Times New Roman"/>
          <w:noProof/>
          <w:sz w:val="28"/>
          <w:szCs w:val="28"/>
          <w:lang w:val="uk-UA" w:eastAsia="ru-RU"/>
        </w:rPr>
        <w:t>Приклад сучасного українського мистецтва як продовження традицій поетичного кіно</w:t>
      </w:r>
    </w:p>
    <w:p w14:paraId="137384C7" w14:textId="77777777" w:rsidR="00C731FC" w:rsidRPr="00DD0600" w:rsidRDefault="00C731FC"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p>
    <w:p w14:paraId="6B6ADC68" w14:textId="77777777" w:rsidR="00C731FC" w:rsidRPr="00DD0600" w:rsidRDefault="00C731FC" w:rsidP="002C023B">
      <w:pPr>
        <w:spacing w:line="360" w:lineRule="auto"/>
        <w:contextualSpacing/>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br w:type="page"/>
      </w:r>
    </w:p>
    <w:p w14:paraId="6D1B68D8" w14:textId="3551AAB9" w:rsidR="00501A08" w:rsidRPr="00DD0600" w:rsidRDefault="00501A08"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r w:rsidRPr="00DD0600">
        <w:rPr>
          <w:rFonts w:ascii="Times New Roman" w:eastAsia="Times New Roman" w:hAnsi="Times New Roman" w:cs="Times New Roman"/>
          <w:b/>
          <w:bCs/>
          <w:noProof/>
          <w:sz w:val="28"/>
          <w:szCs w:val="28"/>
          <w:lang w:val="uk-UA" w:eastAsia="ru-RU"/>
        </w:rPr>
        <w:lastRenderedPageBreak/>
        <w:t>ІЛЮСТРАЦІЇ</w:t>
      </w:r>
    </w:p>
    <w:p w14:paraId="01CD1695" w14:textId="44432149"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drawing>
          <wp:inline distT="0" distB="0" distL="0" distR="0" wp14:anchorId="146635CE" wp14:editId="78AA9C82">
            <wp:extent cx="5940425" cy="3343275"/>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5BEE55D1" w14:textId="77777777" w:rsidR="00927454" w:rsidRPr="00DD0600" w:rsidRDefault="00927454" w:rsidP="00927454">
      <w:pPr>
        <w:contextualSpacing/>
        <w:rPr>
          <w:rFonts w:ascii="Times New Roman" w:hAnsi="Times New Roman" w:cs="Times New Roman"/>
          <w:noProof/>
          <w:sz w:val="28"/>
          <w:szCs w:val="28"/>
          <w:lang w:val="uk-UA"/>
        </w:rPr>
      </w:pPr>
      <w:r w:rsidRPr="00DD0600">
        <w:rPr>
          <w:rFonts w:ascii="Times New Roman" w:eastAsia="Times New Roman" w:hAnsi="Times New Roman" w:cs="Times New Roman"/>
          <w:noProof/>
          <w:sz w:val="28"/>
          <w:szCs w:val="28"/>
          <w:lang w:val="uk-UA" w:eastAsia="ru-RU"/>
        </w:rPr>
        <w:t>Кадр з фільму «Тіні забутих предків»</w:t>
      </w:r>
    </w:p>
    <w:p w14:paraId="0B0863EE" w14:textId="77777777" w:rsidR="00927454" w:rsidRPr="00DD0600" w:rsidRDefault="00927454" w:rsidP="002C023B">
      <w:pPr>
        <w:contextualSpacing/>
        <w:rPr>
          <w:rFonts w:ascii="Times New Roman" w:hAnsi="Times New Roman" w:cs="Times New Roman"/>
          <w:noProof/>
          <w:sz w:val="28"/>
          <w:szCs w:val="28"/>
          <w:lang w:val="uk-UA"/>
        </w:rPr>
      </w:pPr>
    </w:p>
    <w:p w14:paraId="33E7FC9D" w14:textId="1847DFA6"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drawing>
          <wp:inline distT="0" distB="0" distL="0" distR="0" wp14:anchorId="302AECCA" wp14:editId="5077A027">
            <wp:extent cx="5940425" cy="3004820"/>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04820"/>
                    </a:xfrm>
                    <a:prstGeom prst="rect">
                      <a:avLst/>
                    </a:prstGeom>
                    <a:noFill/>
                    <a:ln>
                      <a:noFill/>
                    </a:ln>
                  </pic:spPr>
                </pic:pic>
              </a:graphicData>
            </a:graphic>
          </wp:inline>
        </w:drawing>
      </w:r>
    </w:p>
    <w:p w14:paraId="13A85B58" w14:textId="77777777" w:rsidR="00927454" w:rsidRPr="00DD0600" w:rsidRDefault="00927454" w:rsidP="00927454">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5E057D64" w14:textId="77777777" w:rsidR="00927454" w:rsidRPr="00DD0600" w:rsidRDefault="00927454" w:rsidP="002C023B">
      <w:pPr>
        <w:contextualSpacing/>
        <w:rPr>
          <w:rFonts w:ascii="Times New Roman" w:hAnsi="Times New Roman" w:cs="Times New Roman"/>
          <w:noProof/>
          <w:sz w:val="28"/>
          <w:szCs w:val="28"/>
          <w:lang w:val="uk-UA"/>
        </w:rPr>
      </w:pPr>
    </w:p>
    <w:p w14:paraId="65D2EC80" w14:textId="581E2BE6"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79CAC9C3" wp14:editId="32DCB525">
            <wp:extent cx="5940425" cy="5940425"/>
            <wp:effectExtent l="0" t="0" r="317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6D5EE4B4"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5D3C0217" w14:textId="00EF881D"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0864612F" wp14:editId="6D340D4F">
            <wp:extent cx="5940425" cy="4642485"/>
            <wp:effectExtent l="0" t="0" r="3175"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642485"/>
                    </a:xfrm>
                    <a:prstGeom prst="rect">
                      <a:avLst/>
                    </a:prstGeom>
                    <a:noFill/>
                    <a:ln>
                      <a:noFill/>
                    </a:ln>
                  </pic:spPr>
                </pic:pic>
              </a:graphicData>
            </a:graphic>
          </wp:inline>
        </w:drawing>
      </w:r>
    </w:p>
    <w:p w14:paraId="6C78C56C"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622923B7" w14:textId="4322ADBC"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0DF0EC6B" wp14:editId="5721B4D2">
            <wp:extent cx="5940425" cy="864108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641080"/>
                    </a:xfrm>
                    <a:prstGeom prst="rect">
                      <a:avLst/>
                    </a:prstGeom>
                    <a:noFill/>
                    <a:ln>
                      <a:noFill/>
                    </a:ln>
                  </pic:spPr>
                </pic:pic>
              </a:graphicData>
            </a:graphic>
          </wp:inline>
        </w:drawing>
      </w:r>
    </w:p>
    <w:p w14:paraId="6B116B86" w14:textId="09E14AED" w:rsidR="00927454" w:rsidRPr="00E01D92" w:rsidRDefault="00927454" w:rsidP="00927454">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F17983">
        <w:rPr>
          <w:rFonts w:ascii="Times New Roman" w:eastAsia="Times New Roman" w:hAnsi="Times New Roman" w:cs="Times New Roman"/>
          <w:noProof/>
          <w:sz w:val="28"/>
          <w:szCs w:val="28"/>
          <w:lang w:val="uk-UA" w:eastAsia="ru-RU"/>
        </w:rPr>
        <w:t>Графічні роботи Георгі</w:t>
      </w:r>
      <w:r w:rsidR="00F17983" w:rsidRPr="00F17983">
        <w:rPr>
          <w:rFonts w:ascii="Times New Roman" w:eastAsia="Times New Roman" w:hAnsi="Times New Roman" w:cs="Times New Roman"/>
          <w:noProof/>
          <w:sz w:val="28"/>
          <w:szCs w:val="28"/>
          <w:lang w:val="uk-UA" w:eastAsia="ru-RU"/>
        </w:rPr>
        <w:t>я</w:t>
      </w:r>
      <w:r w:rsidRPr="00F17983">
        <w:rPr>
          <w:rFonts w:ascii="Times New Roman" w:eastAsia="Times New Roman" w:hAnsi="Times New Roman" w:cs="Times New Roman"/>
          <w:noProof/>
          <w:sz w:val="28"/>
          <w:szCs w:val="28"/>
          <w:lang w:val="uk-UA" w:eastAsia="ru-RU"/>
        </w:rPr>
        <w:t xml:space="preserve"> Якутович</w:t>
      </w:r>
      <w:r w:rsidR="00F17983" w:rsidRPr="00F17983">
        <w:rPr>
          <w:rFonts w:ascii="Times New Roman" w:eastAsia="Times New Roman" w:hAnsi="Times New Roman" w:cs="Times New Roman"/>
          <w:noProof/>
          <w:sz w:val="28"/>
          <w:szCs w:val="28"/>
          <w:lang w:val="uk-UA" w:eastAsia="ru-RU"/>
        </w:rPr>
        <w:t>а</w:t>
      </w:r>
      <w:r w:rsidRPr="00F17983">
        <w:rPr>
          <w:rFonts w:ascii="Times New Roman" w:eastAsia="Times New Roman" w:hAnsi="Times New Roman" w:cs="Times New Roman"/>
          <w:noProof/>
          <w:sz w:val="28"/>
          <w:szCs w:val="28"/>
          <w:lang w:val="uk-UA" w:eastAsia="ru-RU"/>
        </w:rPr>
        <w:t xml:space="preserve"> </w:t>
      </w:r>
    </w:p>
    <w:p w14:paraId="08C526B7" w14:textId="77777777" w:rsidR="00FD0C5B" w:rsidRPr="00DD0600" w:rsidRDefault="00FD0C5B" w:rsidP="002C023B">
      <w:pPr>
        <w:contextualSpacing/>
        <w:rPr>
          <w:rFonts w:ascii="Times New Roman" w:hAnsi="Times New Roman" w:cs="Times New Roman"/>
          <w:noProof/>
          <w:sz w:val="28"/>
          <w:szCs w:val="28"/>
          <w:lang w:val="uk-UA"/>
        </w:rPr>
      </w:pPr>
    </w:p>
    <w:p w14:paraId="5F4C0AE1" w14:textId="3CA25402"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6EAA7C04" wp14:editId="6CC780BA">
            <wp:extent cx="5940425" cy="790638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906385"/>
                    </a:xfrm>
                    <a:prstGeom prst="rect">
                      <a:avLst/>
                    </a:prstGeom>
                    <a:noFill/>
                    <a:ln>
                      <a:noFill/>
                    </a:ln>
                  </pic:spPr>
                </pic:pic>
              </a:graphicData>
            </a:graphic>
          </wp:inline>
        </w:drawing>
      </w:r>
    </w:p>
    <w:p w14:paraId="26655D86" w14:textId="1DC9E7E0" w:rsidR="00927454" w:rsidRPr="009232FD" w:rsidRDefault="00927454" w:rsidP="00927454">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9232FD">
        <w:rPr>
          <w:rFonts w:ascii="Times New Roman" w:eastAsia="Times New Roman" w:hAnsi="Times New Roman" w:cs="Times New Roman"/>
          <w:noProof/>
          <w:sz w:val="28"/>
          <w:szCs w:val="28"/>
          <w:lang w:val="uk-UA" w:eastAsia="ru-RU"/>
        </w:rPr>
        <w:t>Ескізи художнього оформлення фільму, виконані Георгій Якутович</w:t>
      </w:r>
    </w:p>
    <w:p w14:paraId="4EEE48A2" w14:textId="77777777" w:rsidR="00927454" w:rsidRPr="00DD0600" w:rsidRDefault="00927454" w:rsidP="002C023B">
      <w:pPr>
        <w:contextualSpacing/>
        <w:rPr>
          <w:rFonts w:ascii="Times New Roman" w:hAnsi="Times New Roman" w:cs="Times New Roman"/>
          <w:noProof/>
          <w:sz w:val="28"/>
          <w:szCs w:val="28"/>
          <w:lang w:val="uk-UA"/>
        </w:rPr>
      </w:pPr>
    </w:p>
    <w:p w14:paraId="6FF1B476" w14:textId="025D298E"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37680479" wp14:editId="4573B114">
            <wp:extent cx="5940425" cy="86296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629650"/>
                    </a:xfrm>
                    <a:prstGeom prst="rect">
                      <a:avLst/>
                    </a:prstGeom>
                    <a:noFill/>
                    <a:ln>
                      <a:noFill/>
                    </a:ln>
                  </pic:spPr>
                </pic:pic>
              </a:graphicData>
            </a:graphic>
          </wp:inline>
        </w:drawing>
      </w:r>
    </w:p>
    <w:p w14:paraId="3BE56E0C"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4B0FE588" w14:textId="77777777" w:rsidR="00F17983" w:rsidRPr="00DD0600" w:rsidRDefault="00F17983" w:rsidP="002C023B">
      <w:pPr>
        <w:contextualSpacing/>
        <w:rPr>
          <w:rFonts w:ascii="Times New Roman" w:hAnsi="Times New Roman" w:cs="Times New Roman"/>
          <w:noProof/>
          <w:sz w:val="28"/>
          <w:szCs w:val="28"/>
          <w:lang w:val="uk-UA"/>
        </w:rPr>
      </w:pPr>
    </w:p>
    <w:p w14:paraId="26A504AF" w14:textId="10AA408C"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2C805725" wp14:editId="4DCB7091">
            <wp:extent cx="5940425" cy="3343910"/>
            <wp:effectExtent l="0" t="0" r="317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3910"/>
                    </a:xfrm>
                    <a:prstGeom prst="rect">
                      <a:avLst/>
                    </a:prstGeom>
                    <a:noFill/>
                    <a:ln>
                      <a:noFill/>
                    </a:ln>
                  </pic:spPr>
                </pic:pic>
              </a:graphicData>
            </a:graphic>
          </wp:inline>
        </w:drawing>
      </w:r>
    </w:p>
    <w:p w14:paraId="23B1841E" w14:textId="1B61946D"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drawing>
          <wp:inline distT="0" distB="0" distL="0" distR="0" wp14:anchorId="529C0154" wp14:editId="4333200E">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C2644DE" w14:textId="6BBB9275" w:rsidR="00C731FC" w:rsidRDefault="00C731FC" w:rsidP="002C023B">
      <w:pPr>
        <w:contextualSpacing/>
        <w:rPr>
          <w:rFonts w:ascii="Times New Roman" w:hAnsi="Times New Roman" w:cs="Times New Roman"/>
          <w:noProof/>
          <w:sz w:val="28"/>
          <w:szCs w:val="28"/>
          <w:lang w:val="uk-UA"/>
        </w:rPr>
      </w:pPr>
    </w:p>
    <w:p w14:paraId="77BF1221"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15EE7304" w14:textId="77777777" w:rsidR="00F17983" w:rsidRPr="00DD0600" w:rsidRDefault="00F17983" w:rsidP="002C023B">
      <w:pPr>
        <w:contextualSpacing/>
        <w:rPr>
          <w:rFonts w:ascii="Times New Roman" w:hAnsi="Times New Roman" w:cs="Times New Roman"/>
          <w:noProof/>
          <w:sz w:val="28"/>
          <w:szCs w:val="28"/>
          <w:lang w:val="uk-UA"/>
        </w:rPr>
      </w:pPr>
    </w:p>
    <w:p w14:paraId="5F391DDA" w14:textId="7827663C"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0417B7E1" wp14:editId="50DA3980">
            <wp:extent cx="5940425" cy="8641080"/>
            <wp:effectExtent l="0" t="0" r="317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641080"/>
                    </a:xfrm>
                    <a:prstGeom prst="rect">
                      <a:avLst/>
                    </a:prstGeom>
                    <a:noFill/>
                    <a:ln>
                      <a:noFill/>
                    </a:ln>
                  </pic:spPr>
                </pic:pic>
              </a:graphicData>
            </a:graphic>
          </wp:inline>
        </w:drawing>
      </w:r>
    </w:p>
    <w:p w14:paraId="3A82CA33"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1A89FB84" w14:textId="77777777" w:rsidR="00F17983" w:rsidRPr="00DD0600" w:rsidRDefault="00F17983" w:rsidP="002C023B">
      <w:pPr>
        <w:contextualSpacing/>
        <w:rPr>
          <w:rFonts w:ascii="Times New Roman" w:hAnsi="Times New Roman" w:cs="Times New Roman"/>
          <w:noProof/>
          <w:sz w:val="28"/>
          <w:szCs w:val="28"/>
          <w:lang w:val="uk-UA"/>
        </w:rPr>
      </w:pPr>
    </w:p>
    <w:p w14:paraId="2D3B21E4" w14:textId="4693D8CC"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1CF5DFD9" wp14:editId="08CB29BE">
            <wp:extent cx="5940425" cy="737806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378065"/>
                    </a:xfrm>
                    <a:prstGeom prst="rect">
                      <a:avLst/>
                    </a:prstGeom>
                    <a:noFill/>
                    <a:ln>
                      <a:noFill/>
                    </a:ln>
                  </pic:spPr>
                </pic:pic>
              </a:graphicData>
            </a:graphic>
          </wp:inline>
        </w:drawing>
      </w:r>
    </w:p>
    <w:p w14:paraId="26EF55B9"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30F0F4E2" w14:textId="77777777" w:rsidR="00F17983" w:rsidRPr="00DD0600" w:rsidRDefault="00F17983" w:rsidP="002C023B">
      <w:pPr>
        <w:contextualSpacing/>
        <w:rPr>
          <w:rFonts w:ascii="Times New Roman" w:hAnsi="Times New Roman" w:cs="Times New Roman"/>
          <w:noProof/>
          <w:sz w:val="28"/>
          <w:szCs w:val="28"/>
          <w:lang w:val="uk-UA"/>
        </w:rPr>
      </w:pPr>
    </w:p>
    <w:p w14:paraId="508FFEAB" w14:textId="19B1CCC8" w:rsidR="00C731FC" w:rsidRPr="00DD0600"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1F9948A6" wp14:editId="1CCDAEA6">
            <wp:extent cx="5105400" cy="39560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3956050"/>
                    </a:xfrm>
                    <a:prstGeom prst="rect">
                      <a:avLst/>
                    </a:prstGeom>
                    <a:noFill/>
                    <a:ln>
                      <a:noFill/>
                    </a:ln>
                  </pic:spPr>
                </pic:pic>
              </a:graphicData>
            </a:graphic>
          </wp:inline>
        </w:drawing>
      </w:r>
    </w:p>
    <w:p w14:paraId="64511095" w14:textId="46B868F5"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drawing>
          <wp:inline distT="0" distB="0" distL="0" distR="0" wp14:anchorId="3DD41171" wp14:editId="070A189D">
            <wp:extent cx="4572000" cy="3314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314700"/>
                    </a:xfrm>
                    <a:prstGeom prst="rect">
                      <a:avLst/>
                    </a:prstGeom>
                    <a:noFill/>
                    <a:ln>
                      <a:noFill/>
                    </a:ln>
                  </pic:spPr>
                </pic:pic>
              </a:graphicData>
            </a:graphic>
          </wp:inline>
        </w:drawing>
      </w:r>
    </w:p>
    <w:p w14:paraId="661F5DE2"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2B9F552C" w14:textId="203681D4" w:rsidR="00F17983" w:rsidRPr="00DD0600" w:rsidRDefault="00F17983" w:rsidP="002C023B">
      <w:pPr>
        <w:contextualSpacing/>
        <w:rPr>
          <w:rFonts w:ascii="Times New Roman" w:hAnsi="Times New Roman" w:cs="Times New Roman"/>
          <w:noProof/>
          <w:sz w:val="28"/>
          <w:szCs w:val="28"/>
          <w:lang w:val="uk-UA"/>
        </w:rPr>
      </w:pPr>
    </w:p>
    <w:p w14:paraId="14F61101" w14:textId="5C6185F6"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0BADE03D" wp14:editId="35FF3A32">
            <wp:extent cx="5940425" cy="445262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14:paraId="1FD16DC6"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245D068F" w14:textId="77777777" w:rsidR="00F17983" w:rsidRPr="00DD0600" w:rsidRDefault="00F17983" w:rsidP="002C023B">
      <w:pPr>
        <w:contextualSpacing/>
        <w:rPr>
          <w:rFonts w:ascii="Times New Roman" w:hAnsi="Times New Roman" w:cs="Times New Roman"/>
          <w:noProof/>
          <w:sz w:val="28"/>
          <w:szCs w:val="28"/>
          <w:lang w:val="uk-UA"/>
        </w:rPr>
      </w:pPr>
    </w:p>
    <w:p w14:paraId="3EF703EB" w14:textId="406D05E5"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288042E0" wp14:editId="5A5B6F81">
            <wp:extent cx="5940425" cy="44583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45E2D2D9"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3187E82D" w14:textId="77777777" w:rsidR="00F17983" w:rsidRPr="00DD0600" w:rsidRDefault="00F17983" w:rsidP="002C023B">
      <w:pPr>
        <w:contextualSpacing/>
        <w:rPr>
          <w:rFonts w:ascii="Times New Roman" w:hAnsi="Times New Roman" w:cs="Times New Roman"/>
          <w:noProof/>
          <w:sz w:val="28"/>
          <w:szCs w:val="28"/>
          <w:lang w:val="uk-UA"/>
        </w:rPr>
      </w:pPr>
    </w:p>
    <w:p w14:paraId="290B1D38" w14:textId="29BFBA22"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drawing>
          <wp:inline distT="0" distB="0" distL="0" distR="0" wp14:anchorId="1A729E75" wp14:editId="4D9F4728">
            <wp:extent cx="5940425" cy="392049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20490"/>
                    </a:xfrm>
                    <a:prstGeom prst="rect">
                      <a:avLst/>
                    </a:prstGeom>
                    <a:noFill/>
                    <a:ln>
                      <a:noFill/>
                    </a:ln>
                  </pic:spPr>
                </pic:pic>
              </a:graphicData>
            </a:graphic>
          </wp:inline>
        </w:drawing>
      </w:r>
    </w:p>
    <w:p w14:paraId="2F415872"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3B546206" w14:textId="77777777" w:rsidR="00F17983" w:rsidRPr="00DD0600" w:rsidRDefault="00F17983" w:rsidP="002C023B">
      <w:pPr>
        <w:contextualSpacing/>
        <w:rPr>
          <w:rFonts w:ascii="Times New Roman" w:hAnsi="Times New Roman" w:cs="Times New Roman"/>
          <w:noProof/>
          <w:sz w:val="28"/>
          <w:szCs w:val="28"/>
          <w:lang w:val="uk-UA"/>
        </w:rPr>
      </w:pPr>
    </w:p>
    <w:p w14:paraId="2A6CBE0B" w14:textId="78EAE633"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drawing>
          <wp:inline distT="0" distB="0" distL="0" distR="0" wp14:anchorId="3A35A833" wp14:editId="39447006">
            <wp:extent cx="5940425" cy="4452620"/>
            <wp:effectExtent l="0" t="0" r="317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2620"/>
                    </a:xfrm>
                    <a:prstGeom prst="rect">
                      <a:avLst/>
                    </a:prstGeom>
                    <a:noFill/>
                    <a:ln>
                      <a:noFill/>
                    </a:ln>
                  </pic:spPr>
                </pic:pic>
              </a:graphicData>
            </a:graphic>
          </wp:inline>
        </w:drawing>
      </w:r>
    </w:p>
    <w:p w14:paraId="79A45170"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668E3C18" w14:textId="77777777" w:rsidR="00F17983" w:rsidRPr="00DD0600" w:rsidRDefault="00F17983" w:rsidP="002C023B">
      <w:pPr>
        <w:contextualSpacing/>
        <w:rPr>
          <w:rFonts w:ascii="Times New Roman" w:hAnsi="Times New Roman" w:cs="Times New Roman"/>
          <w:noProof/>
          <w:sz w:val="28"/>
          <w:szCs w:val="28"/>
          <w:lang w:val="uk-UA"/>
        </w:rPr>
      </w:pPr>
    </w:p>
    <w:p w14:paraId="28C37787" w14:textId="2FD52508" w:rsidR="00C731FC" w:rsidRDefault="00C731FC" w:rsidP="002C023B">
      <w:pPr>
        <w:contextualSpacing/>
        <w:rPr>
          <w:rFonts w:ascii="Times New Roman" w:hAnsi="Times New Roman" w:cs="Times New Roman"/>
          <w:noProof/>
          <w:sz w:val="28"/>
          <w:szCs w:val="28"/>
          <w:lang w:val="uk-UA"/>
        </w:rPr>
      </w:pPr>
      <w:r w:rsidRPr="00DD0600">
        <w:rPr>
          <w:rFonts w:ascii="Times New Roman" w:hAnsi="Times New Roman" w:cs="Times New Roman"/>
          <w:noProof/>
          <w:sz w:val="28"/>
          <w:szCs w:val="28"/>
          <w:lang w:val="uk-UA"/>
        </w:rPr>
        <w:lastRenderedPageBreak/>
        <w:drawing>
          <wp:inline distT="0" distB="0" distL="0" distR="0" wp14:anchorId="3782811F" wp14:editId="568CDF27">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A43DF3C" w14:textId="77777777" w:rsidR="00F17983" w:rsidRPr="00DD0600" w:rsidRDefault="00F17983" w:rsidP="00F17983">
      <w:pPr>
        <w:spacing w:before="100" w:beforeAutospacing="1" w:after="100" w:afterAutospacing="1" w:line="360" w:lineRule="auto"/>
        <w:contextualSpacing/>
        <w:jc w:val="both"/>
        <w:rPr>
          <w:rFonts w:ascii="Times New Roman" w:eastAsia="Times New Roman" w:hAnsi="Times New Roman" w:cs="Times New Roman"/>
          <w:noProof/>
          <w:sz w:val="28"/>
          <w:szCs w:val="28"/>
          <w:lang w:val="uk-UA" w:eastAsia="ru-RU"/>
        </w:rPr>
      </w:pPr>
      <w:r w:rsidRPr="00DD0600">
        <w:rPr>
          <w:rFonts w:ascii="Times New Roman" w:eastAsia="Times New Roman" w:hAnsi="Times New Roman" w:cs="Times New Roman"/>
          <w:b/>
          <w:bCs/>
          <w:noProof/>
          <w:sz w:val="28"/>
          <w:szCs w:val="28"/>
          <w:lang w:val="uk-UA" w:eastAsia="ru-RU"/>
        </w:rPr>
        <w:t>Приклад символічної композиції кадру в українському поетичному кіно</w:t>
      </w:r>
    </w:p>
    <w:p w14:paraId="1EFA7AC0" w14:textId="77777777" w:rsidR="00F17983" w:rsidRPr="00DD0600" w:rsidRDefault="00F17983" w:rsidP="002C023B">
      <w:pPr>
        <w:contextualSpacing/>
        <w:rPr>
          <w:rFonts w:ascii="Times New Roman" w:hAnsi="Times New Roman" w:cs="Times New Roman"/>
          <w:noProof/>
          <w:sz w:val="28"/>
          <w:szCs w:val="28"/>
          <w:lang w:val="uk-UA"/>
        </w:rPr>
      </w:pPr>
    </w:p>
    <w:p w14:paraId="1186F7FD" w14:textId="77777777" w:rsidR="00C731FC" w:rsidRPr="00DD0600" w:rsidRDefault="00C731FC" w:rsidP="002C023B">
      <w:pPr>
        <w:spacing w:before="100" w:beforeAutospacing="1" w:after="100" w:afterAutospacing="1" w:line="360" w:lineRule="auto"/>
        <w:contextualSpacing/>
        <w:jc w:val="center"/>
        <w:rPr>
          <w:rFonts w:ascii="Times New Roman" w:eastAsia="Times New Roman" w:hAnsi="Times New Roman" w:cs="Times New Roman"/>
          <w:b/>
          <w:bCs/>
          <w:noProof/>
          <w:sz w:val="28"/>
          <w:szCs w:val="28"/>
          <w:lang w:val="uk-UA" w:eastAsia="ru-RU"/>
        </w:rPr>
      </w:pPr>
    </w:p>
    <w:p w14:paraId="7692B433" w14:textId="77777777" w:rsidR="006922DF" w:rsidRPr="00DD0600" w:rsidRDefault="006922DF" w:rsidP="002C023B">
      <w:pPr>
        <w:spacing w:line="360" w:lineRule="auto"/>
        <w:contextualSpacing/>
        <w:jc w:val="both"/>
        <w:rPr>
          <w:rFonts w:ascii="Times New Roman" w:hAnsi="Times New Roman" w:cs="Times New Roman"/>
          <w:noProof/>
          <w:sz w:val="28"/>
          <w:szCs w:val="28"/>
          <w:lang w:val="uk-UA"/>
        </w:rPr>
      </w:pPr>
    </w:p>
    <w:sectPr w:rsidR="006922DF" w:rsidRPr="00DD0600" w:rsidSect="00501A08">
      <w:foot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3EB4D" w14:textId="77777777" w:rsidR="008D4C80" w:rsidRDefault="008D4C80" w:rsidP="00501A08">
      <w:pPr>
        <w:spacing w:after="0" w:line="240" w:lineRule="auto"/>
      </w:pPr>
      <w:r>
        <w:separator/>
      </w:r>
    </w:p>
  </w:endnote>
  <w:endnote w:type="continuationSeparator" w:id="0">
    <w:p w14:paraId="0962E505" w14:textId="77777777" w:rsidR="008D4C80" w:rsidRDefault="008D4C80" w:rsidP="00501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3148791"/>
      <w:docPartObj>
        <w:docPartGallery w:val="Page Numbers (Bottom of Page)"/>
        <w:docPartUnique/>
      </w:docPartObj>
    </w:sdtPr>
    <w:sdtContent>
      <w:p w14:paraId="1A4D290A" w14:textId="40D94E02" w:rsidR="00501A08" w:rsidRDefault="00501A08">
        <w:pPr>
          <w:pStyle w:val="a7"/>
          <w:jc w:val="center"/>
        </w:pPr>
        <w:r>
          <w:fldChar w:fldCharType="begin"/>
        </w:r>
        <w:r>
          <w:instrText>PAGE   \* MERGEFORMAT</w:instrText>
        </w:r>
        <w:r>
          <w:fldChar w:fldCharType="separate"/>
        </w:r>
        <w:r>
          <w:t>2</w:t>
        </w:r>
        <w:r>
          <w:fldChar w:fldCharType="end"/>
        </w:r>
      </w:p>
    </w:sdtContent>
  </w:sdt>
  <w:p w14:paraId="506EB05C" w14:textId="77777777" w:rsidR="00501A08" w:rsidRDefault="00501A0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21B2E" w14:textId="77777777" w:rsidR="008D4C80" w:rsidRDefault="008D4C80" w:rsidP="00501A08">
      <w:pPr>
        <w:spacing w:after="0" w:line="240" w:lineRule="auto"/>
      </w:pPr>
      <w:r>
        <w:separator/>
      </w:r>
    </w:p>
  </w:footnote>
  <w:footnote w:type="continuationSeparator" w:id="0">
    <w:p w14:paraId="1A2F269C" w14:textId="77777777" w:rsidR="008D4C80" w:rsidRDefault="008D4C80" w:rsidP="00501A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21E49"/>
    <w:multiLevelType w:val="multilevel"/>
    <w:tmpl w:val="146A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BD39B5"/>
    <w:multiLevelType w:val="hybridMultilevel"/>
    <w:tmpl w:val="FA24010C"/>
    <w:lvl w:ilvl="0" w:tplc="15B66E0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 w15:restartNumberingAfterBreak="0">
    <w:nsid w:val="7C841987"/>
    <w:multiLevelType w:val="multilevel"/>
    <w:tmpl w:val="06AC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5129300">
    <w:abstractNumId w:val="0"/>
  </w:num>
  <w:num w:numId="2" w16cid:durableId="1348681192">
    <w:abstractNumId w:val="1"/>
  </w:num>
  <w:num w:numId="3" w16cid:durableId="592398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BE"/>
    <w:rsid w:val="00026EA8"/>
    <w:rsid w:val="00067872"/>
    <w:rsid w:val="00075791"/>
    <w:rsid w:val="000B0EE2"/>
    <w:rsid w:val="000E41D6"/>
    <w:rsid w:val="00134B96"/>
    <w:rsid w:val="0019193C"/>
    <w:rsid w:val="00196CC0"/>
    <w:rsid w:val="001A5866"/>
    <w:rsid w:val="001C153A"/>
    <w:rsid w:val="00227090"/>
    <w:rsid w:val="002366B5"/>
    <w:rsid w:val="00240041"/>
    <w:rsid w:val="0025063D"/>
    <w:rsid w:val="002519C4"/>
    <w:rsid w:val="00281FD3"/>
    <w:rsid w:val="00287336"/>
    <w:rsid w:val="002A7E3F"/>
    <w:rsid w:val="002C023B"/>
    <w:rsid w:val="00326EAA"/>
    <w:rsid w:val="003C772C"/>
    <w:rsid w:val="003E3733"/>
    <w:rsid w:val="004255FC"/>
    <w:rsid w:val="0045047A"/>
    <w:rsid w:val="004734CE"/>
    <w:rsid w:val="00485DEB"/>
    <w:rsid w:val="004B79D4"/>
    <w:rsid w:val="00501A08"/>
    <w:rsid w:val="00507FD0"/>
    <w:rsid w:val="005315E6"/>
    <w:rsid w:val="00537445"/>
    <w:rsid w:val="00552B5C"/>
    <w:rsid w:val="00555409"/>
    <w:rsid w:val="00573D85"/>
    <w:rsid w:val="00575B84"/>
    <w:rsid w:val="00577FA1"/>
    <w:rsid w:val="00592888"/>
    <w:rsid w:val="005A7A4C"/>
    <w:rsid w:val="005B0367"/>
    <w:rsid w:val="005B28B5"/>
    <w:rsid w:val="005B5224"/>
    <w:rsid w:val="005B64C4"/>
    <w:rsid w:val="005E1465"/>
    <w:rsid w:val="005E6B4A"/>
    <w:rsid w:val="005F70EF"/>
    <w:rsid w:val="00612905"/>
    <w:rsid w:val="00613164"/>
    <w:rsid w:val="00626CEF"/>
    <w:rsid w:val="006271E4"/>
    <w:rsid w:val="00635134"/>
    <w:rsid w:val="00635229"/>
    <w:rsid w:val="006903B4"/>
    <w:rsid w:val="006922DF"/>
    <w:rsid w:val="00693AC5"/>
    <w:rsid w:val="006A398E"/>
    <w:rsid w:val="006F5DA1"/>
    <w:rsid w:val="0072171F"/>
    <w:rsid w:val="00776E80"/>
    <w:rsid w:val="00793DB9"/>
    <w:rsid w:val="007E072F"/>
    <w:rsid w:val="008B36E9"/>
    <w:rsid w:val="008D4C80"/>
    <w:rsid w:val="008E4DD9"/>
    <w:rsid w:val="009232FD"/>
    <w:rsid w:val="00927454"/>
    <w:rsid w:val="00960BE3"/>
    <w:rsid w:val="00964894"/>
    <w:rsid w:val="009B5736"/>
    <w:rsid w:val="009C41EF"/>
    <w:rsid w:val="009F24E7"/>
    <w:rsid w:val="00A44A5D"/>
    <w:rsid w:val="00A623F7"/>
    <w:rsid w:val="00A9334D"/>
    <w:rsid w:val="00B05842"/>
    <w:rsid w:val="00B248EC"/>
    <w:rsid w:val="00B571B5"/>
    <w:rsid w:val="00B752C2"/>
    <w:rsid w:val="00C54B02"/>
    <w:rsid w:val="00C578F7"/>
    <w:rsid w:val="00C61CF6"/>
    <w:rsid w:val="00C66BE8"/>
    <w:rsid w:val="00C731FC"/>
    <w:rsid w:val="00CC4F93"/>
    <w:rsid w:val="00CE4916"/>
    <w:rsid w:val="00CE762B"/>
    <w:rsid w:val="00D03B48"/>
    <w:rsid w:val="00D10AB6"/>
    <w:rsid w:val="00D43F8D"/>
    <w:rsid w:val="00D732BE"/>
    <w:rsid w:val="00DD0600"/>
    <w:rsid w:val="00DD268E"/>
    <w:rsid w:val="00DD3549"/>
    <w:rsid w:val="00DD6075"/>
    <w:rsid w:val="00E01D92"/>
    <w:rsid w:val="00E51E41"/>
    <w:rsid w:val="00E520AA"/>
    <w:rsid w:val="00E54E72"/>
    <w:rsid w:val="00EB5428"/>
    <w:rsid w:val="00F17983"/>
    <w:rsid w:val="00F423C2"/>
    <w:rsid w:val="00F452BD"/>
    <w:rsid w:val="00F62FCB"/>
    <w:rsid w:val="00FB332F"/>
    <w:rsid w:val="00FC2062"/>
    <w:rsid w:val="00FD0C5B"/>
    <w:rsid w:val="00FD36D4"/>
    <w:rsid w:val="00FE3968"/>
    <w:rsid w:val="00FF30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1FC2F"/>
  <w15:chartTrackingRefBased/>
  <w15:docId w15:val="{7FC47681-1043-41CC-A449-196558941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648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01A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C731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894"/>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964894"/>
    <w:rPr>
      <w:b/>
      <w:bCs/>
    </w:rPr>
  </w:style>
  <w:style w:type="paragraph" w:styleId="a4">
    <w:name w:val="Normal (Web)"/>
    <w:basedOn w:val="a"/>
    <w:uiPriority w:val="99"/>
    <w:semiHidden/>
    <w:unhideWhenUsed/>
    <w:rsid w:val="009648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hitespace-normal">
    <w:name w:val="whitespace-normal"/>
    <w:basedOn w:val="a0"/>
    <w:rsid w:val="00964894"/>
  </w:style>
  <w:style w:type="paragraph" w:styleId="a5">
    <w:name w:val="header"/>
    <w:basedOn w:val="a"/>
    <w:link w:val="a6"/>
    <w:uiPriority w:val="99"/>
    <w:unhideWhenUsed/>
    <w:rsid w:val="00501A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1A08"/>
  </w:style>
  <w:style w:type="paragraph" w:styleId="a7">
    <w:name w:val="footer"/>
    <w:basedOn w:val="a"/>
    <w:link w:val="a8"/>
    <w:uiPriority w:val="99"/>
    <w:unhideWhenUsed/>
    <w:rsid w:val="00501A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1A08"/>
  </w:style>
  <w:style w:type="character" w:customStyle="1" w:styleId="20">
    <w:name w:val="Заголовок 2 Знак"/>
    <w:basedOn w:val="a0"/>
    <w:link w:val="2"/>
    <w:uiPriority w:val="9"/>
    <w:semiHidden/>
    <w:rsid w:val="00501A08"/>
    <w:rPr>
      <w:rFonts w:asciiTheme="majorHAnsi" w:eastAsiaTheme="majorEastAsia" w:hAnsiTheme="majorHAnsi" w:cstheme="majorBidi"/>
      <w:color w:val="2F5496" w:themeColor="accent1" w:themeShade="BF"/>
      <w:sz w:val="26"/>
      <w:szCs w:val="26"/>
    </w:rPr>
  </w:style>
  <w:style w:type="character" w:styleId="a9">
    <w:name w:val="Hyperlink"/>
    <w:basedOn w:val="a0"/>
    <w:uiPriority w:val="99"/>
    <w:semiHidden/>
    <w:unhideWhenUsed/>
    <w:rsid w:val="00C731FC"/>
    <w:rPr>
      <w:color w:val="0000FF"/>
      <w:u w:val="single"/>
    </w:rPr>
  </w:style>
  <w:style w:type="character" w:customStyle="1" w:styleId="30">
    <w:name w:val="Заголовок 3 Знак"/>
    <w:basedOn w:val="a0"/>
    <w:link w:val="3"/>
    <w:uiPriority w:val="9"/>
    <w:semiHidden/>
    <w:rsid w:val="00C731FC"/>
    <w:rPr>
      <w:rFonts w:asciiTheme="majorHAnsi" w:eastAsiaTheme="majorEastAsia" w:hAnsiTheme="majorHAnsi" w:cstheme="majorBidi"/>
      <w:color w:val="1F3763" w:themeColor="accent1" w:themeShade="7F"/>
      <w:sz w:val="24"/>
      <w:szCs w:val="24"/>
    </w:rPr>
  </w:style>
  <w:style w:type="character" w:customStyle="1" w:styleId="text-xs">
    <w:name w:val="text-xs"/>
    <w:basedOn w:val="a0"/>
    <w:rsid w:val="00C731FC"/>
  </w:style>
  <w:style w:type="character" w:styleId="aa">
    <w:name w:val="Emphasis"/>
    <w:basedOn w:val="a0"/>
    <w:uiPriority w:val="20"/>
    <w:qFormat/>
    <w:rsid w:val="00C731FC"/>
    <w:rPr>
      <w:i/>
      <w:iCs/>
    </w:rPr>
  </w:style>
  <w:style w:type="paragraph" w:customStyle="1" w:styleId="isselectedend">
    <w:name w:val="isselectedend"/>
    <w:basedOn w:val="a"/>
    <w:rsid w:val="009B5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FE3968"/>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E396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09593">
      <w:bodyDiv w:val="1"/>
      <w:marLeft w:val="0"/>
      <w:marRight w:val="0"/>
      <w:marTop w:val="0"/>
      <w:marBottom w:val="0"/>
      <w:divBdr>
        <w:top w:val="none" w:sz="0" w:space="0" w:color="auto"/>
        <w:left w:val="none" w:sz="0" w:space="0" w:color="auto"/>
        <w:bottom w:val="none" w:sz="0" w:space="0" w:color="auto"/>
        <w:right w:val="none" w:sz="0" w:space="0" w:color="auto"/>
      </w:divBdr>
    </w:div>
    <w:div w:id="104232431">
      <w:bodyDiv w:val="1"/>
      <w:marLeft w:val="0"/>
      <w:marRight w:val="0"/>
      <w:marTop w:val="0"/>
      <w:marBottom w:val="0"/>
      <w:divBdr>
        <w:top w:val="none" w:sz="0" w:space="0" w:color="auto"/>
        <w:left w:val="none" w:sz="0" w:space="0" w:color="auto"/>
        <w:bottom w:val="none" w:sz="0" w:space="0" w:color="auto"/>
        <w:right w:val="none" w:sz="0" w:space="0" w:color="auto"/>
      </w:divBdr>
    </w:div>
    <w:div w:id="109593247">
      <w:bodyDiv w:val="1"/>
      <w:marLeft w:val="0"/>
      <w:marRight w:val="0"/>
      <w:marTop w:val="0"/>
      <w:marBottom w:val="0"/>
      <w:divBdr>
        <w:top w:val="none" w:sz="0" w:space="0" w:color="auto"/>
        <w:left w:val="none" w:sz="0" w:space="0" w:color="auto"/>
        <w:bottom w:val="none" w:sz="0" w:space="0" w:color="auto"/>
        <w:right w:val="none" w:sz="0" w:space="0" w:color="auto"/>
      </w:divBdr>
    </w:div>
    <w:div w:id="112525772">
      <w:bodyDiv w:val="1"/>
      <w:marLeft w:val="0"/>
      <w:marRight w:val="0"/>
      <w:marTop w:val="0"/>
      <w:marBottom w:val="0"/>
      <w:divBdr>
        <w:top w:val="none" w:sz="0" w:space="0" w:color="auto"/>
        <w:left w:val="none" w:sz="0" w:space="0" w:color="auto"/>
        <w:bottom w:val="none" w:sz="0" w:space="0" w:color="auto"/>
        <w:right w:val="none" w:sz="0" w:space="0" w:color="auto"/>
      </w:divBdr>
      <w:divsChild>
        <w:div w:id="348414779">
          <w:marLeft w:val="0"/>
          <w:marRight w:val="0"/>
          <w:marTop w:val="0"/>
          <w:marBottom w:val="0"/>
          <w:divBdr>
            <w:top w:val="none" w:sz="0" w:space="0" w:color="auto"/>
            <w:left w:val="none" w:sz="0" w:space="0" w:color="auto"/>
            <w:bottom w:val="none" w:sz="0" w:space="0" w:color="auto"/>
            <w:right w:val="none" w:sz="0" w:space="0" w:color="auto"/>
          </w:divBdr>
          <w:divsChild>
            <w:div w:id="250891136">
              <w:marLeft w:val="0"/>
              <w:marRight w:val="0"/>
              <w:marTop w:val="0"/>
              <w:marBottom w:val="0"/>
              <w:divBdr>
                <w:top w:val="none" w:sz="0" w:space="0" w:color="auto"/>
                <w:left w:val="none" w:sz="0" w:space="0" w:color="auto"/>
                <w:bottom w:val="none" w:sz="0" w:space="0" w:color="auto"/>
                <w:right w:val="none" w:sz="0" w:space="0" w:color="auto"/>
              </w:divBdr>
              <w:divsChild>
                <w:div w:id="729228381">
                  <w:marLeft w:val="0"/>
                  <w:marRight w:val="0"/>
                  <w:marTop w:val="0"/>
                  <w:marBottom w:val="0"/>
                  <w:divBdr>
                    <w:top w:val="none" w:sz="0" w:space="0" w:color="auto"/>
                    <w:left w:val="none" w:sz="0" w:space="0" w:color="auto"/>
                    <w:bottom w:val="none" w:sz="0" w:space="0" w:color="auto"/>
                    <w:right w:val="none" w:sz="0" w:space="0" w:color="auto"/>
                  </w:divBdr>
                  <w:divsChild>
                    <w:div w:id="2011636930">
                      <w:marLeft w:val="0"/>
                      <w:marRight w:val="0"/>
                      <w:marTop w:val="0"/>
                      <w:marBottom w:val="0"/>
                      <w:divBdr>
                        <w:top w:val="none" w:sz="0" w:space="0" w:color="auto"/>
                        <w:left w:val="none" w:sz="0" w:space="0" w:color="auto"/>
                        <w:bottom w:val="none" w:sz="0" w:space="0" w:color="auto"/>
                        <w:right w:val="none" w:sz="0" w:space="0" w:color="auto"/>
                      </w:divBdr>
                      <w:divsChild>
                        <w:div w:id="1215579214">
                          <w:marLeft w:val="0"/>
                          <w:marRight w:val="0"/>
                          <w:marTop w:val="0"/>
                          <w:marBottom w:val="0"/>
                          <w:divBdr>
                            <w:top w:val="none" w:sz="0" w:space="0" w:color="auto"/>
                            <w:left w:val="none" w:sz="0" w:space="0" w:color="auto"/>
                            <w:bottom w:val="none" w:sz="0" w:space="0" w:color="auto"/>
                            <w:right w:val="none" w:sz="0" w:space="0" w:color="auto"/>
                          </w:divBdr>
                          <w:divsChild>
                            <w:div w:id="17430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9075">
      <w:bodyDiv w:val="1"/>
      <w:marLeft w:val="0"/>
      <w:marRight w:val="0"/>
      <w:marTop w:val="0"/>
      <w:marBottom w:val="0"/>
      <w:divBdr>
        <w:top w:val="none" w:sz="0" w:space="0" w:color="auto"/>
        <w:left w:val="none" w:sz="0" w:space="0" w:color="auto"/>
        <w:bottom w:val="none" w:sz="0" w:space="0" w:color="auto"/>
        <w:right w:val="none" w:sz="0" w:space="0" w:color="auto"/>
      </w:divBdr>
    </w:div>
    <w:div w:id="227570000">
      <w:bodyDiv w:val="1"/>
      <w:marLeft w:val="0"/>
      <w:marRight w:val="0"/>
      <w:marTop w:val="0"/>
      <w:marBottom w:val="0"/>
      <w:divBdr>
        <w:top w:val="none" w:sz="0" w:space="0" w:color="auto"/>
        <w:left w:val="none" w:sz="0" w:space="0" w:color="auto"/>
        <w:bottom w:val="none" w:sz="0" w:space="0" w:color="auto"/>
        <w:right w:val="none" w:sz="0" w:space="0" w:color="auto"/>
      </w:divBdr>
    </w:div>
    <w:div w:id="233782923">
      <w:bodyDiv w:val="1"/>
      <w:marLeft w:val="0"/>
      <w:marRight w:val="0"/>
      <w:marTop w:val="0"/>
      <w:marBottom w:val="0"/>
      <w:divBdr>
        <w:top w:val="none" w:sz="0" w:space="0" w:color="auto"/>
        <w:left w:val="none" w:sz="0" w:space="0" w:color="auto"/>
        <w:bottom w:val="none" w:sz="0" w:space="0" w:color="auto"/>
        <w:right w:val="none" w:sz="0" w:space="0" w:color="auto"/>
      </w:divBdr>
    </w:div>
    <w:div w:id="260335484">
      <w:bodyDiv w:val="1"/>
      <w:marLeft w:val="0"/>
      <w:marRight w:val="0"/>
      <w:marTop w:val="0"/>
      <w:marBottom w:val="0"/>
      <w:divBdr>
        <w:top w:val="none" w:sz="0" w:space="0" w:color="auto"/>
        <w:left w:val="none" w:sz="0" w:space="0" w:color="auto"/>
        <w:bottom w:val="none" w:sz="0" w:space="0" w:color="auto"/>
        <w:right w:val="none" w:sz="0" w:space="0" w:color="auto"/>
      </w:divBdr>
      <w:divsChild>
        <w:div w:id="1947151493">
          <w:marLeft w:val="0"/>
          <w:marRight w:val="0"/>
          <w:marTop w:val="0"/>
          <w:marBottom w:val="0"/>
          <w:divBdr>
            <w:top w:val="none" w:sz="0" w:space="0" w:color="auto"/>
            <w:left w:val="none" w:sz="0" w:space="0" w:color="auto"/>
            <w:bottom w:val="none" w:sz="0" w:space="0" w:color="auto"/>
            <w:right w:val="none" w:sz="0" w:space="0" w:color="auto"/>
          </w:divBdr>
          <w:divsChild>
            <w:div w:id="771517254">
              <w:marLeft w:val="0"/>
              <w:marRight w:val="0"/>
              <w:marTop w:val="0"/>
              <w:marBottom w:val="0"/>
              <w:divBdr>
                <w:top w:val="none" w:sz="0" w:space="0" w:color="auto"/>
                <w:left w:val="none" w:sz="0" w:space="0" w:color="auto"/>
                <w:bottom w:val="none" w:sz="0" w:space="0" w:color="auto"/>
                <w:right w:val="none" w:sz="0" w:space="0" w:color="auto"/>
              </w:divBdr>
              <w:divsChild>
                <w:div w:id="2123452176">
                  <w:marLeft w:val="0"/>
                  <w:marRight w:val="0"/>
                  <w:marTop w:val="0"/>
                  <w:marBottom w:val="0"/>
                  <w:divBdr>
                    <w:top w:val="none" w:sz="0" w:space="0" w:color="auto"/>
                    <w:left w:val="none" w:sz="0" w:space="0" w:color="auto"/>
                    <w:bottom w:val="none" w:sz="0" w:space="0" w:color="auto"/>
                    <w:right w:val="none" w:sz="0" w:space="0" w:color="auto"/>
                  </w:divBdr>
                  <w:divsChild>
                    <w:div w:id="260991877">
                      <w:marLeft w:val="0"/>
                      <w:marRight w:val="0"/>
                      <w:marTop w:val="0"/>
                      <w:marBottom w:val="0"/>
                      <w:divBdr>
                        <w:top w:val="none" w:sz="0" w:space="0" w:color="auto"/>
                        <w:left w:val="none" w:sz="0" w:space="0" w:color="auto"/>
                        <w:bottom w:val="none" w:sz="0" w:space="0" w:color="auto"/>
                        <w:right w:val="none" w:sz="0" w:space="0" w:color="auto"/>
                      </w:divBdr>
                      <w:divsChild>
                        <w:div w:id="587082582">
                          <w:marLeft w:val="0"/>
                          <w:marRight w:val="0"/>
                          <w:marTop w:val="0"/>
                          <w:marBottom w:val="0"/>
                          <w:divBdr>
                            <w:top w:val="none" w:sz="0" w:space="0" w:color="auto"/>
                            <w:left w:val="none" w:sz="0" w:space="0" w:color="auto"/>
                            <w:bottom w:val="none" w:sz="0" w:space="0" w:color="auto"/>
                            <w:right w:val="none" w:sz="0" w:space="0" w:color="auto"/>
                          </w:divBdr>
                          <w:divsChild>
                            <w:div w:id="3763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29801">
      <w:bodyDiv w:val="1"/>
      <w:marLeft w:val="0"/>
      <w:marRight w:val="0"/>
      <w:marTop w:val="0"/>
      <w:marBottom w:val="0"/>
      <w:divBdr>
        <w:top w:val="none" w:sz="0" w:space="0" w:color="auto"/>
        <w:left w:val="none" w:sz="0" w:space="0" w:color="auto"/>
        <w:bottom w:val="none" w:sz="0" w:space="0" w:color="auto"/>
        <w:right w:val="none" w:sz="0" w:space="0" w:color="auto"/>
      </w:divBdr>
    </w:div>
    <w:div w:id="501165829">
      <w:bodyDiv w:val="1"/>
      <w:marLeft w:val="0"/>
      <w:marRight w:val="0"/>
      <w:marTop w:val="0"/>
      <w:marBottom w:val="0"/>
      <w:divBdr>
        <w:top w:val="none" w:sz="0" w:space="0" w:color="auto"/>
        <w:left w:val="none" w:sz="0" w:space="0" w:color="auto"/>
        <w:bottom w:val="none" w:sz="0" w:space="0" w:color="auto"/>
        <w:right w:val="none" w:sz="0" w:space="0" w:color="auto"/>
      </w:divBdr>
    </w:div>
    <w:div w:id="628246886">
      <w:bodyDiv w:val="1"/>
      <w:marLeft w:val="0"/>
      <w:marRight w:val="0"/>
      <w:marTop w:val="0"/>
      <w:marBottom w:val="0"/>
      <w:divBdr>
        <w:top w:val="none" w:sz="0" w:space="0" w:color="auto"/>
        <w:left w:val="none" w:sz="0" w:space="0" w:color="auto"/>
        <w:bottom w:val="none" w:sz="0" w:space="0" w:color="auto"/>
        <w:right w:val="none" w:sz="0" w:space="0" w:color="auto"/>
      </w:divBdr>
    </w:div>
    <w:div w:id="678852465">
      <w:bodyDiv w:val="1"/>
      <w:marLeft w:val="0"/>
      <w:marRight w:val="0"/>
      <w:marTop w:val="0"/>
      <w:marBottom w:val="0"/>
      <w:divBdr>
        <w:top w:val="none" w:sz="0" w:space="0" w:color="auto"/>
        <w:left w:val="none" w:sz="0" w:space="0" w:color="auto"/>
        <w:bottom w:val="none" w:sz="0" w:space="0" w:color="auto"/>
        <w:right w:val="none" w:sz="0" w:space="0" w:color="auto"/>
      </w:divBdr>
    </w:div>
    <w:div w:id="771320729">
      <w:bodyDiv w:val="1"/>
      <w:marLeft w:val="0"/>
      <w:marRight w:val="0"/>
      <w:marTop w:val="0"/>
      <w:marBottom w:val="0"/>
      <w:divBdr>
        <w:top w:val="none" w:sz="0" w:space="0" w:color="auto"/>
        <w:left w:val="none" w:sz="0" w:space="0" w:color="auto"/>
        <w:bottom w:val="none" w:sz="0" w:space="0" w:color="auto"/>
        <w:right w:val="none" w:sz="0" w:space="0" w:color="auto"/>
      </w:divBdr>
      <w:divsChild>
        <w:div w:id="1147362865">
          <w:marLeft w:val="0"/>
          <w:marRight w:val="0"/>
          <w:marTop w:val="0"/>
          <w:marBottom w:val="0"/>
          <w:divBdr>
            <w:top w:val="none" w:sz="0" w:space="0" w:color="auto"/>
            <w:left w:val="none" w:sz="0" w:space="0" w:color="auto"/>
            <w:bottom w:val="none" w:sz="0" w:space="0" w:color="auto"/>
            <w:right w:val="none" w:sz="0" w:space="0" w:color="auto"/>
          </w:divBdr>
          <w:divsChild>
            <w:div w:id="1837527887">
              <w:marLeft w:val="0"/>
              <w:marRight w:val="0"/>
              <w:marTop w:val="0"/>
              <w:marBottom w:val="0"/>
              <w:divBdr>
                <w:top w:val="none" w:sz="0" w:space="0" w:color="auto"/>
                <w:left w:val="none" w:sz="0" w:space="0" w:color="auto"/>
                <w:bottom w:val="none" w:sz="0" w:space="0" w:color="auto"/>
                <w:right w:val="none" w:sz="0" w:space="0" w:color="auto"/>
              </w:divBdr>
              <w:divsChild>
                <w:div w:id="290290359">
                  <w:marLeft w:val="0"/>
                  <w:marRight w:val="0"/>
                  <w:marTop w:val="0"/>
                  <w:marBottom w:val="0"/>
                  <w:divBdr>
                    <w:top w:val="none" w:sz="0" w:space="0" w:color="auto"/>
                    <w:left w:val="none" w:sz="0" w:space="0" w:color="auto"/>
                    <w:bottom w:val="none" w:sz="0" w:space="0" w:color="auto"/>
                    <w:right w:val="none" w:sz="0" w:space="0" w:color="auto"/>
                  </w:divBdr>
                  <w:divsChild>
                    <w:div w:id="1595015862">
                      <w:marLeft w:val="0"/>
                      <w:marRight w:val="0"/>
                      <w:marTop w:val="0"/>
                      <w:marBottom w:val="0"/>
                      <w:divBdr>
                        <w:top w:val="none" w:sz="0" w:space="0" w:color="auto"/>
                        <w:left w:val="none" w:sz="0" w:space="0" w:color="auto"/>
                        <w:bottom w:val="none" w:sz="0" w:space="0" w:color="auto"/>
                        <w:right w:val="none" w:sz="0" w:space="0" w:color="auto"/>
                      </w:divBdr>
                      <w:divsChild>
                        <w:div w:id="1333293617">
                          <w:marLeft w:val="0"/>
                          <w:marRight w:val="0"/>
                          <w:marTop w:val="0"/>
                          <w:marBottom w:val="0"/>
                          <w:divBdr>
                            <w:top w:val="none" w:sz="0" w:space="0" w:color="auto"/>
                            <w:left w:val="none" w:sz="0" w:space="0" w:color="auto"/>
                            <w:bottom w:val="none" w:sz="0" w:space="0" w:color="auto"/>
                            <w:right w:val="none" w:sz="0" w:space="0" w:color="auto"/>
                          </w:divBdr>
                          <w:divsChild>
                            <w:div w:id="10447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38">
      <w:bodyDiv w:val="1"/>
      <w:marLeft w:val="0"/>
      <w:marRight w:val="0"/>
      <w:marTop w:val="0"/>
      <w:marBottom w:val="0"/>
      <w:divBdr>
        <w:top w:val="none" w:sz="0" w:space="0" w:color="auto"/>
        <w:left w:val="none" w:sz="0" w:space="0" w:color="auto"/>
        <w:bottom w:val="none" w:sz="0" w:space="0" w:color="auto"/>
        <w:right w:val="none" w:sz="0" w:space="0" w:color="auto"/>
      </w:divBdr>
    </w:div>
    <w:div w:id="912400037">
      <w:bodyDiv w:val="1"/>
      <w:marLeft w:val="0"/>
      <w:marRight w:val="0"/>
      <w:marTop w:val="0"/>
      <w:marBottom w:val="0"/>
      <w:divBdr>
        <w:top w:val="none" w:sz="0" w:space="0" w:color="auto"/>
        <w:left w:val="none" w:sz="0" w:space="0" w:color="auto"/>
        <w:bottom w:val="none" w:sz="0" w:space="0" w:color="auto"/>
        <w:right w:val="none" w:sz="0" w:space="0" w:color="auto"/>
      </w:divBdr>
      <w:divsChild>
        <w:div w:id="1262638489">
          <w:marLeft w:val="0"/>
          <w:marRight w:val="0"/>
          <w:marTop w:val="0"/>
          <w:marBottom w:val="0"/>
          <w:divBdr>
            <w:top w:val="none" w:sz="0" w:space="0" w:color="auto"/>
            <w:left w:val="none" w:sz="0" w:space="0" w:color="auto"/>
            <w:bottom w:val="none" w:sz="0" w:space="0" w:color="auto"/>
            <w:right w:val="none" w:sz="0" w:space="0" w:color="auto"/>
          </w:divBdr>
          <w:divsChild>
            <w:div w:id="648755493">
              <w:marLeft w:val="0"/>
              <w:marRight w:val="0"/>
              <w:marTop w:val="0"/>
              <w:marBottom w:val="0"/>
              <w:divBdr>
                <w:top w:val="none" w:sz="0" w:space="0" w:color="auto"/>
                <w:left w:val="none" w:sz="0" w:space="0" w:color="auto"/>
                <w:bottom w:val="none" w:sz="0" w:space="0" w:color="auto"/>
                <w:right w:val="none" w:sz="0" w:space="0" w:color="auto"/>
              </w:divBdr>
              <w:divsChild>
                <w:div w:id="1005981344">
                  <w:marLeft w:val="0"/>
                  <w:marRight w:val="0"/>
                  <w:marTop w:val="0"/>
                  <w:marBottom w:val="0"/>
                  <w:divBdr>
                    <w:top w:val="none" w:sz="0" w:space="0" w:color="auto"/>
                    <w:left w:val="none" w:sz="0" w:space="0" w:color="auto"/>
                    <w:bottom w:val="none" w:sz="0" w:space="0" w:color="auto"/>
                    <w:right w:val="none" w:sz="0" w:space="0" w:color="auto"/>
                  </w:divBdr>
                  <w:divsChild>
                    <w:div w:id="16429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2660">
              <w:marLeft w:val="0"/>
              <w:marRight w:val="0"/>
              <w:marTop w:val="0"/>
              <w:marBottom w:val="0"/>
              <w:divBdr>
                <w:top w:val="none" w:sz="0" w:space="0" w:color="auto"/>
                <w:left w:val="none" w:sz="0" w:space="0" w:color="auto"/>
                <w:bottom w:val="none" w:sz="0" w:space="0" w:color="auto"/>
                <w:right w:val="none" w:sz="0" w:space="0" w:color="auto"/>
              </w:divBdr>
              <w:divsChild>
                <w:div w:id="811021249">
                  <w:marLeft w:val="0"/>
                  <w:marRight w:val="0"/>
                  <w:marTop w:val="0"/>
                  <w:marBottom w:val="0"/>
                  <w:divBdr>
                    <w:top w:val="none" w:sz="0" w:space="0" w:color="auto"/>
                    <w:left w:val="none" w:sz="0" w:space="0" w:color="auto"/>
                    <w:bottom w:val="none" w:sz="0" w:space="0" w:color="auto"/>
                    <w:right w:val="none" w:sz="0" w:space="0" w:color="auto"/>
                  </w:divBdr>
                  <w:divsChild>
                    <w:div w:id="161737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12352">
              <w:marLeft w:val="0"/>
              <w:marRight w:val="0"/>
              <w:marTop w:val="0"/>
              <w:marBottom w:val="0"/>
              <w:divBdr>
                <w:top w:val="none" w:sz="0" w:space="0" w:color="auto"/>
                <w:left w:val="none" w:sz="0" w:space="0" w:color="auto"/>
                <w:bottom w:val="none" w:sz="0" w:space="0" w:color="auto"/>
                <w:right w:val="none" w:sz="0" w:space="0" w:color="auto"/>
              </w:divBdr>
              <w:divsChild>
                <w:div w:id="2145999260">
                  <w:marLeft w:val="0"/>
                  <w:marRight w:val="0"/>
                  <w:marTop w:val="0"/>
                  <w:marBottom w:val="0"/>
                  <w:divBdr>
                    <w:top w:val="none" w:sz="0" w:space="0" w:color="auto"/>
                    <w:left w:val="none" w:sz="0" w:space="0" w:color="auto"/>
                    <w:bottom w:val="none" w:sz="0" w:space="0" w:color="auto"/>
                    <w:right w:val="none" w:sz="0" w:space="0" w:color="auto"/>
                  </w:divBdr>
                  <w:divsChild>
                    <w:div w:id="1875119778">
                      <w:marLeft w:val="0"/>
                      <w:marRight w:val="0"/>
                      <w:marTop w:val="0"/>
                      <w:marBottom w:val="0"/>
                      <w:divBdr>
                        <w:top w:val="none" w:sz="0" w:space="0" w:color="auto"/>
                        <w:left w:val="none" w:sz="0" w:space="0" w:color="auto"/>
                        <w:bottom w:val="none" w:sz="0" w:space="0" w:color="auto"/>
                        <w:right w:val="none" w:sz="0" w:space="0" w:color="auto"/>
                      </w:divBdr>
                    </w:div>
                    <w:div w:id="1565481837">
                      <w:marLeft w:val="0"/>
                      <w:marRight w:val="0"/>
                      <w:marTop w:val="0"/>
                      <w:marBottom w:val="0"/>
                      <w:divBdr>
                        <w:top w:val="none" w:sz="0" w:space="0" w:color="auto"/>
                        <w:left w:val="none" w:sz="0" w:space="0" w:color="auto"/>
                        <w:bottom w:val="none" w:sz="0" w:space="0" w:color="auto"/>
                        <w:right w:val="none" w:sz="0" w:space="0" w:color="auto"/>
                      </w:divBdr>
                      <w:divsChild>
                        <w:div w:id="1660769195">
                          <w:marLeft w:val="0"/>
                          <w:marRight w:val="0"/>
                          <w:marTop w:val="0"/>
                          <w:marBottom w:val="0"/>
                          <w:divBdr>
                            <w:top w:val="none" w:sz="0" w:space="0" w:color="auto"/>
                            <w:left w:val="none" w:sz="0" w:space="0" w:color="auto"/>
                            <w:bottom w:val="none" w:sz="0" w:space="0" w:color="auto"/>
                            <w:right w:val="none" w:sz="0" w:space="0" w:color="auto"/>
                          </w:divBdr>
                          <w:divsChild>
                            <w:div w:id="16398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7937">
          <w:marLeft w:val="0"/>
          <w:marRight w:val="0"/>
          <w:marTop w:val="0"/>
          <w:marBottom w:val="0"/>
          <w:divBdr>
            <w:top w:val="none" w:sz="0" w:space="0" w:color="auto"/>
            <w:left w:val="none" w:sz="0" w:space="0" w:color="auto"/>
            <w:bottom w:val="none" w:sz="0" w:space="0" w:color="auto"/>
            <w:right w:val="none" w:sz="0" w:space="0" w:color="auto"/>
          </w:divBdr>
          <w:divsChild>
            <w:div w:id="1394430186">
              <w:marLeft w:val="0"/>
              <w:marRight w:val="0"/>
              <w:marTop w:val="0"/>
              <w:marBottom w:val="0"/>
              <w:divBdr>
                <w:top w:val="none" w:sz="0" w:space="0" w:color="auto"/>
                <w:left w:val="none" w:sz="0" w:space="0" w:color="auto"/>
                <w:bottom w:val="none" w:sz="0" w:space="0" w:color="auto"/>
                <w:right w:val="none" w:sz="0" w:space="0" w:color="auto"/>
              </w:divBdr>
              <w:divsChild>
                <w:div w:id="2073460000">
                  <w:marLeft w:val="0"/>
                  <w:marRight w:val="0"/>
                  <w:marTop w:val="0"/>
                  <w:marBottom w:val="0"/>
                  <w:divBdr>
                    <w:top w:val="none" w:sz="0" w:space="0" w:color="auto"/>
                    <w:left w:val="none" w:sz="0" w:space="0" w:color="auto"/>
                    <w:bottom w:val="none" w:sz="0" w:space="0" w:color="auto"/>
                    <w:right w:val="none" w:sz="0" w:space="0" w:color="auto"/>
                  </w:divBdr>
                  <w:divsChild>
                    <w:div w:id="18801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6174">
              <w:marLeft w:val="0"/>
              <w:marRight w:val="0"/>
              <w:marTop w:val="0"/>
              <w:marBottom w:val="0"/>
              <w:divBdr>
                <w:top w:val="none" w:sz="0" w:space="0" w:color="auto"/>
                <w:left w:val="none" w:sz="0" w:space="0" w:color="auto"/>
                <w:bottom w:val="none" w:sz="0" w:space="0" w:color="auto"/>
                <w:right w:val="none" w:sz="0" w:space="0" w:color="auto"/>
              </w:divBdr>
              <w:divsChild>
                <w:div w:id="1415392583">
                  <w:marLeft w:val="0"/>
                  <w:marRight w:val="0"/>
                  <w:marTop w:val="0"/>
                  <w:marBottom w:val="0"/>
                  <w:divBdr>
                    <w:top w:val="none" w:sz="0" w:space="0" w:color="auto"/>
                    <w:left w:val="none" w:sz="0" w:space="0" w:color="auto"/>
                    <w:bottom w:val="none" w:sz="0" w:space="0" w:color="auto"/>
                    <w:right w:val="none" w:sz="0" w:space="0" w:color="auto"/>
                  </w:divBdr>
                  <w:divsChild>
                    <w:div w:id="8743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2839">
              <w:marLeft w:val="0"/>
              <w:marRight w:val="0"/>
              <w:marTop w:val="0"/>
              <w:marBottom w:val="0"/>
              <w:divBdr>
                <w:top w:val="none" w:sz="0" w:space="0" w:color="auto"/>
                <w:left w:val="none" w:sz="0" w:space="0" w:color="auto"/>
                <w:bottom w:val="none" w:sz="0" w:space="0" w:color="auto"/>
                <w:right w:val="none" w:sz="0" w:space="0" w:color="auto"/>
              </w:divBdr>
              <w:divsChild>
                <w:div w:id="1145203845">
                  <w:marLeft w:val="0"/>
                  <w:marRight w:val="0"/>
                  <w:marTop w:val="0"/>
                  <w:marBottom w:val="0"/>
                  <w:divBdr>
                    <w:top w:val="none" w:sz="0" w:space="0" w:color="auto"/>
                    <w:left w:val="none" w:sz="0" w:space="0" w:color="auto"/>
                    <w:bottom w:val="none" w:sz="0" w:space="0" w:color="auto"/>
                    <w:right w:val="none" w:sz="0" w:space="0" w:color="auto"/>
                  </w:divBdr>
                  <w:divsChild>
                    <w:div w:id="1212577636">
                      <w:marLeft w:val="0"/>
                      <w:marRight w:val="0"/>
                      <w:marTop w:val="0"/>
                      <w:marBottom w:val="0"/>
                      <w:divBdr>
                        <w:top w:val="none" w:sz="0" w:space="0" w:color="auto"/>
                        <w:left w:val="none" w:sz="0" w:space="0" w:color="auto"/>
                        <w:bottom w:val="none" w:sz="0" w:space="0" w:color="auto"/>
                        <w:right w:val="none" w:sz="0" w:space="0" w:color="auto"/>
                      </w:divBdr>
                    </w:div>
                    <w:div w:id="640501156">
                      <w:marLeft w:val="0"/>
                      <w:marRight w:val="0"/>
                      <w:marTop w:val="0"/>
                      <w:marBottom w:val="0"/>
                      <w:divBdr>
                        <w:top w:val="none" w:sz="0" w:space="0" w:color="auto"/>
                        <w:left w:val="none" w:sz="0" w:space="0" w:color="auto"/>
                        <w:bottom w:val="none" w:sz="0" w:space="0" w:color="auto"/>
                        <w:right w:val="none" w:sz="0" w:space="0" w:color="auto"/>
                      </w:divBdr>
                      <w:divsChild>
                        <w:div w:id="1569609288">
                          <w:marLeft w:val="0"/>
                          <w:marRight w:val="0"/>
                          <w:marTop w:val="0"/>
                          <w:marBottom w:val="0"/>
                          <w:divBdr>
                            <w:top w:val="none" w:sz="0" w:space="0" w:color="auto"/>
                            <w:left w:val="none" w:sz="0" w:space="0" w:color="auto"/>
                            <w:bottom w:val="none" w:sz="0" w:space="0" w:color="auto"/>
                            <w:right w:val="none" w:sz="0" w:space="0" w:color="auto"/>
                          </w:divBdr>
                          <w:divsChild>
                            <w:div w:id="14520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429456">
          <w:marLeft w:val="0"/>
          <w:marRight w:val="0"/>
          <w:marTop w:val="0"/>
          <w:marBottom w:val="0"/>
          <w:divBdr>
            <w:top w:val="none" w:sz="0" w:space="0" w:color="auto"/>
            <w:left w:val="none" w:sz="0" w:space="0" w:color="auto"/>
            <w:bottom w:val="none" w:sz="0" w:space="0" w:color="auto"/>
            <w:right w:val="none" w:sz="0" w:space="0" w:color="auto"/>
          </w:divBdr>
          <w:divsChild>
            <w:div w:id="1026642535">
              <w:marLeft w:val="0"/>
              <w:marRight w:val="0"/>
              <w:marTop w:val="0"/>
              <w:marBottom w:val="0"/>
              <w:divBdr>
                <w:top w:val="none" w:sz="0" w:space="0" w:color="auto"/>
                <w:left w:val="none" w:sz="0" w:space="0" w:color="auto"/>
                <w:bottom w:val="none" w:sz="0" w:space="0" w:color="auto"/>
                <w:right w:val="none" w:sz="0" w:space="0" w:color="auto"/>
              </w:divBdr>
              <w:divsChild>
                <w:div w:id="907959314">
                  <w:marLeft w:val="0"/>
                  <w:marRight w:val="0"/>
                  <w:marTop w:val="0"/>
                  <w:marBottom w:val="0"/>
                  <w:divBdr>
                    <w:top w:val="none" w:sz="0" w:space="0" w:color="auto"/>
                    <w:left w:val="none" w:sz="0" w:space="0" w:color="auto"/>
                    <w:bottom w:val="none" w:sz="0" w:space="0" w:color="auto"/>
                    <w:right w:val="none" w:sz="0" w:space="0" w:color="auto"/>
                  </w:divBdr>
                  <w:divsChild>
                    <w:div w:id="10649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8270">
              <w:marLeft w:val="0"/>
              <w:marRight w:val="0"/>
              <w:marTop w:val="0"/>
              <w:marBottom w:val="0"/>
              <w:divBdr>
                <w:top w:val="none" w:sz="0" w:space="0" w:color="auto"/>
                <w:left w:val="none" w:sz="0" w:space="0" w:color="auto"/>
                <w:bottom w:val="none" w:sz="0" w:space="0" w:color="auto"/>
                <w:right w:val="none" w:sz="0" w:space="0" w:color="auto"/>
              </w:divBdr>
              <w:divsChild>
                <w:div w:id="1457333595">
                  <w:marLeft w:val="0"/>
                  <w:marRight w:val="0"/>
                  <w:marTop w:val="0"/>
                  <w:marBottom w:val="0"/>
                  <w:divBdr>
                    <w:top w:val="none" w:sz="0" w:space="0" w:color="auto"/>
                    <w:left w:val="none" w:sz="0" w:space="0" w:color="auto"/>
                    <w:bottom w:val="none" w:sz="0" w:space="0" w:color="auto"/>
                    <w:right w:val="none" w:sz="0" w:space="0" w:color="auto"/>
                  </w:divBdr>
                  <w:divsChild>
                    <w:div w:id="120212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85044">
              <w:marLeft w:val="0"/>
              <w:marRight w:val="0"/>
              <w:marTop w:val="0"/>
              <w:marBottom w:val="0"/>
              <w:divBdr>
                <w:top w:val="none" w:sz="0" w:space="0" w:color="auto"/>
                <w:left w:val="none" w:sz="0" w:space="0" w:color="auto"/>
                <w:bottom w:val="none" w:sz="0" w:space="0" w:color="auto"/>
                <w:right w:val="none" w:sz="0" w:space="0" w:color="auto"/>
              </w:divBdr>
              <w:divsChild>
                <w:div w:id="1354571731">
                  <w:marLeft w:val="0"/>
                  <w:marRight w:val="0"/>
                  <w:marTop w:val="0"/>
                  <w:marBottom w:val="0"/>
                  <w:divBdr>
                    <w:top w:val="none" w:sz="0" w:space="0" w:color="auto"/>
                    <w:left w:val="none" w:sz="0" w:space="0" w:color="auto"/>
                    <w:bottom w:val="none" w:sz="0" w:space="0" w:color="auto"/>
                    <w:right w:val="none" w:sz="0" w:space="0" w:color="auto"/>
                  </w:divBdr>
                  <w:divsChild>
                    <w:div w:id="822694752">
                      <w:marLeft w:val="0"/>
                      <w:marRight w:val="0"/>
                      <w:marTop w:val="0"/>
                      <w:marBottom w:val="0"/>
                      <w:divBdr>
                        <w:top w:val="none" w:sz="0" w:space="0" w:color="auto"/>
                        <w:left w:val="none" w:sz="0" w:space="0" w:color="auto"/>
                        <w:bottom w:val="none" w:sz="0" w:space="0" w:color="auto"/>
                        <w:right w:val="none" w:sz="0" w:space="0" w:color="auto"/>
                      </w:divBdr>
                    </w:div>
                    <w:div w:id="656765568">
                      <w:marLeft w:val="0"/>
                      <w:marRight w:val="0"/>
                      <w:marTop w:val="0"/>
                      <w:marBottom w:val="0"/>
                      <w:divBdr>
                        <w:top w:val="none" w:sz="0" w:space="0" w:color="auto"/>
                        <w:left w:val="none" w:sz="0" w:space="0" w:color="auto"/>
                        <w:bottom w:val="none" w:sz="0" w:space="0" w:color="auto"/>
                        <w:right w:val="none" w:sz="0" w:space="0" w:color="auto"/>
                      </w:divBdr>
                      <w:divsChild>
                        <w:div w:id="690031948">
                          <w:marLeft w:val="0"/>
                          <w:marRight w:val="0"/>
                          <w:marTop w:val="0"/>
                          <w:marBottom w:val="0"/>
                          <w:divBdr>
                            <w:top w:val="none" w:sz="0" w:space="0" w:color="auto"/>
                            <w:left w:val="none" w:sz="0" w:space="0" w:color="auto"/>
                            <w:bottom w:val="none" w:sz="0" w:space="0" w:color="auto"/>
                            <w:right w:val="none" w:sz="0" w:space="0" w:color="auto"/>
                          </w:divBdr>
                          <w:divsChild>
                            <w:div w:id="5177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39762">
          <w:marLeft w:val="0"/>
          <w:marRight w:val="0"/>
          <w:marTop w:val="0"/>
          <w:marBottom w:val="0"/>
          <w:divBdr>
            <w:top w:val="none" w:sz="0" w:space="0" w:color="auto"/>
            <w:left w:val="none" w:sz="0" w:space="0" w:color="auto"/>
            <w:bottom w:val="none" w:sz="0" w:space="0" w:color="auto"/>
            <w:right w:val="none" w:sz="0" w:space="0" w:color="auto"/>
          </w:divBdr>
          <w:divsChild>
            <w:div w:id="970742464">
              <w:marLeft w:val="0"/>
              <w:marRight w:val="0"/>
              <w:marTop w:val="0"/>
              <w:marBottom w:val="0"/>
              <w:divBdr>
                <w:top w:val="none" w:sz="0" w:space="0" w:color="auto"/>
                <w:left w:val="none" w:sz="0" w:space="0" w:color="auto"/>
                <w:bottom w:val="none" w:sz="0" w:space="0" w:color="auto"/>
                <w:right w:val="none" w:sz="0" w:space="0" w:color="auto"/>
              </w:divBdr>
              <w:divsChild>
                <w:div w:id="1521972851">
                  <w:marLeft w:val="0"/>
                  <w:marRight w:val="0"/>
                  <w:marTop w:val="0"/>
                  <w:marBottom w:val="0"/>
                  <w:divBdr>
                    <w:top w:val="none" w:sz="0" w:space="0" w:color="auto"/>
                    <w:left w:val="none" w:sz="0" w:space="0" w:color="auto"/>
                    <w:bottom w:val="none" w:sz="0" w:space="0" w:color="auto"/>
                    <w:right w:val="none" w:sz="0" w:space="0" w:color="auto"/>
                  </w:divBdr>
                  <w:divsChild>
                    <w:div w:id="2170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2791">
              <w:marLeft w:val="0"/>
              <w:marRight w:val="0"/>
              <w:marTop w:val="0"/>
              <w:marBottom w:val="0"/>
              <w:divBdr>
                <w:top w:val="none" w:sz="0" w:space="0" w:color="auto"/>
                <w:left w:val="none" w:sz="0" w:space="0" w:color="auto"/>
                <w:bottom w:val="none" w:sz="0" w:space="0" w:color="auto"/>
                <w:right w:val="none" w:sz="0" w:space="0" w:color="auto"/>
              </w:divBdr>
              <w:divsChild>
                <w:div w:id="141698705">
                  <w:marLeft w:val="0"/>
                  <w:marRight w:val="0"/>
                  <w:marTop w:val="0"/>
                  <w:marBottom w:val="0"/>
                  <w:divBdr>
                    <w:top w:val="none" w:sz="0" w:space="0" w:color="auto"/>
                    <w:left w:val="none" w:sz="0" w:space="0" w:color="auto"/>
                    <w:bottom w:val="none" w:sz="0" w:space="0" w:color="auto"/>
                    <w:right w:val="none" w:sz="0" w:space="0" w:color="auto"/>
                  </w:divBdr>
                  <w:divsChild>
                    <w:div w:id="51596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1098">
              <w:marLeft w:val="0"/>
              <w:marRight w:val="0"/>
              <w:marTop w:val="0"/>
              <w:marBottom w:val="0"/>
              <w:divBdr>
                <w:top w:val="none" w:sz="0" w:space="0" w:color="auto"/>
                <w:left w:val="none" w:sz="0" w:space="0" w:color="auto"/>
                <w:bottom w:val="none" w:sz="0" w:space="0" w:color="auto"/>
                <w:right w:val="none" w:sz="0" w:space="0" w:color="auto"/>
              </w:divBdr>
              <w:divsChild>
                <w:div w:id="2139378161">
                  <w:marLeft w:val="0"/>
                  <w:marRight w:val="0"/>
                  <w:marTop w:val="0"/>
                  <w:marBottom w:val="0"/>
                  <w:divBdr>
                    <w:top w:val="none" w:sz="0" w:space="0" w:color="auto"/>
                    <w:left w:val="none" w:sz="0" w:space="0" w:color="auto"/>
                    <w:bottom w:val="none" w:sz="0" w:space="0" w:color="auto"/>
                    <w:right w:val="none" w:sz="0" w:space="0" w:color="auto"/>
                  </w:divBdr>
                  <w:divsChild>
                    <w:div w:id="988288028">
                      <w:marLeft w:val="0"/>
                      <w:marRight w:val="0"/>
                      <w:marTop w:val="0"/>
                      <w:marBottom w:val="0"/>
                      <w:divBdr>
                        <w:top w:val="none" w:sz="0" w:space="0" w:color="auto"/>
                        <w:left w:val="none" w:sz="0" w:space="0" w:color="auto"/>
                        <w:bottom w:val="none" w:sz="0" w:space="0" w:color="auto"/>
                        <w:right w:val="none" w:sz="0" w:space="0" w:color="auto"/>
                      </w:divBdr>
                    </w:div>
                    <w:div w:id="656416847">
                      <w:marLeft w:val="0"/>
                      <w:marRight w:val="0"/>
                      <w:marTop w:val="0"/>
                      <w:marBottom w:val="0"/>
                      <w:divBdr>
                        <w:top w:val="none" w:sz="0" w:space="0" w:color="auto"/>
                        <w:left w:val="none" w:sz="0" w:space="0" w:color="auto"/>
                        <w:bottom w:val="none" w:sz="0" w:space="0" w:color="auto"/>
                        <w:right w:val="none" w:sz="0" w:space="0" w:color="auto"/>
                      </w:divBdr>
                      <w:divsChild>
                        <w:div w:id="1042097192">
                          <w:marLeft w:val="0"/>
                          <w:marRight w:val="0"/>
                          <w:marTop w:val="0"/>
                          <w:marBottom w:val="0"/>
                          <w:divBdr>
                            <w:top w:val="none" w:sz="0" w:space="0" w:color="auto"/>
                            <w:left w:val="none" w:sz="0" w:space="0" w:color="auto"/>
                            <w:bottom w:val="none" w:sz="0" w:space="0" w:color="auto"/>
                            <w:right w:val="none" w:sz="0" w:space="0" w:color="auto"/>
                          </w:divBdr>
                          <w:divsChild>
                            <w:div w:id="18979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45772">
          <w:marLeft w:val="0"/>
          <w:marRight w:val="0"/>
          <w:marTop w:val="0"/>
          <w:marBottom w:val="0"/>
          <w:divBdr>
            <w:top w:val="none" w:sz="0" w:space="0" w:color="auto"/>
            <w:left w:val="none" w:sz="0" w:space="0" w:color="auto"/>
            <w:bottom w:val="none" w:sz="0" w:space="0" w:color="auto"/>
            <w:right w:val="none" w:sz="0" w:space="0" w:color="auto"/>
          </w:divBdr>
          <w:divsChild>
            <w:div w:id="796143854">
              <w:marLeft w:val="0"/>
              <w:marRight w:val="0"/>
              <w:marTop w:val="0"/>
              <w:marBottom w:val="0"/>
              <w:divBdr>
                <w:top w:val="none" w:sz="0" w:space="0" w:color="auto"/>
                <w:left w:val="none" w:sz="0" w:space="0" w:color="auto"/>
                <w:bottom w:val="none" w:sz="0" w:space="0" w:color="auto"/>
                <w:right w:val="none" w:sz="0" w:space="0" w:color="auto"/>
              </w:divBdr>
              <w:divsChild>
                <w:div w:id="1124469802">
                  <w:marLeft w:val="0"/>
                  <w:marRight w:val="0"/>
                  <w:marTop w:val="0"/>
                  <w:marBottom w:val="0"/>
                  <w:divBdr>
                    <w:top w:val="none" w:sz="0" w:space="0" w:color="auto"/>
                    <w:left w:val="none" w:sz="0" w:space="0" w:color="auto"/>
                    <w:bottom w:val="none" w:sz="0" w:space="0" w:color="auto"/>
                    <w:right w:val="none" w:sz="0" w:space="0" w:color="auto"/>
                  </w:divBdr>
                  <w:divsChild>
                    <w:div w:id="3863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6468">
              <w:marLeft w:val="0"/>
              <w:marRight w:val="0"/>
              <w:marTop w:val="0"/>
              <w:marBottom w:val="0"/>
              <w:divBdr>
                <w:top w:val="none" w:sz="0" w:space="0" w:color="auto"/>
                <w:left w:val="none" w:sz="0" w:space="0" w:color="auto"/>
                <w:bottom w:val="none" w:sz="0" w:space="0" w:color="auto"/>
                <w:right w:val="none" w:sz="0" w:space="0" w:color="auto"/>
              </w:divBdr>
              <w:divsChild>
                <w:div w:id="661348212">
                  <w:marLeft w:val="0"/>
                  <w:marRight w:val="0"/>
                  <w:marTop w:val="0"/>
                  <w:marBottom w:val="0"/>
                  <w:divBdr>
                    <w:top w:val="none" w:sz="0" w:space="0" w:color="auto"/>
                    <w:left w:val="none" w:sz="0" w:space="0" w:color="auto"/>
                    <w:bottom w:val="none" w:sz="0" w:space="0" w:color="auto"/>
                    <w:right w:val="none" w:sz="0" w:space="0" w:color="auto"/>
                  </w:divBdr>
                  <w:divsChild>
                    <w:div w:id="6688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34051">
              <w:marLeft w:val="0"/>
              <w:marRight w:val="0"/>
              <w:marTop w:val="0"/>
              <w:marBottom w:val="0"/>
              <w:divBdr>
                <w:top w:val="none" w:sz="0" w:space="0" w:color="auto"/>
                <w:left w:val="none" w:sz="0" w:space="0" w:color="auto"/>
                <w:bottom w:val="none" w:sz="0" w:space="0" w:color="auto"/>
                <w:right w:val="none" w:sz="0" w:space="0" w:color="auto"/>
              </w:divBdr>
              <w:divsChild>
                <w:div w:id="56244493">
                  <w:marLeft w:val="0"/>
                  <w:marRight w:val="0"/>
                  <w:marTop w:val="0"/>
                  <w:marBottom w:val="0"/>
                  <w:divBdr>
                    <w:top w:val="none" w:sz="0" w:space="0" w:color="auto"/>
                    <w:left w:val="none" w:sz="0" w:space="0" w:color="auto"/>
                    <w:bottom w:val="none" w:sz="0" w:space="0" w:color="auto"/>
                    <w:right w:val="none" w:sz="0" w:space="0" w:color="auto"/>
                  </w:divBdr>
                  <w:divsChild>
                    <w:div w:id="164365255">
                      <w:marLeft w:val="0"/>
                      <w:marRight w:val="0"/>
                      <w:marTop w:val="0"/>
                      <w:marBottom w:val="0"/>
                      <w:divBdr>
                        <w:top w:val="none" w:sz="0" w:space="0" w:color="auto"/>
                        <w:left w:val="none" w:sz="0" w:space="0" w:color="auto"/>
                        <w:bottom w:val="none" w:sz="0" w:space="0" w:color="auto"/>
                        <w:right w:val="none" w:sz="0" w:space="0" w:color="auto"/>
                      </w:divBdr>
                    </w:div>
                    <w:div w:id="795022314">
                      <w:marLeft w:val="0"/>
                      <w:marRight w:val="0"/>
                      <w:marTop w:val="0"/>
                      <w:marBottom w:val="0"/>
                      <w:divBdr>
                        <w:top w:val="none" w:sz="0" w:space="0" w:color="auto"/>
                        <w:left w:val="none" w:sz="0" w:space="0" w:color="auto"/>
                        <w:bottom w:val="none" w:sz="0" w:space="0" w:color="auto"/>
                        <w:right w:val="none" w:sz="0" w:space="0" w:color="auto"/>
                      </w:divBdr>
                      <w:divsChild>
                        <w:div w:id="400711738">
                          <w:marLeft w:val="0"/>
                          <w:marRight w:val="0"/>
                          <w:marTop w:val="0"/>
                          <w:marBottom w:val="0"/>
                          <w:divBdr>
                            <w:top w:val="none" w:sz="0" w:space="0" w:color="auto"/>
                            <w:left w:val="none" w:sz="0" w:space="0" w:color="auto"/>
                            <w:bottom w:val="none" w:sz="0" w:space="0" w:color="auto"/>
                            <w:right w:val="none" w:sz="0" w:space="0" w:color="auto"/>
                          </w:divBdr>
                          <w:divsChild>
                            <w:div w:id="195601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41841">
          <w:marLeft w:val="0"/>
          <w:marRight w:val="0"/>
          <w:marTop w:val="0"/>
          <w:marBottom w:val="0"/>
          <w:divBdr>
            <w:top w:val="none" w:sz="0" w:space="0" w:color="auto"/>
            <w:left w:val="none" w:sz="0" w:space="0" w:color="auto"/>
            <w:bottom w:val="none" w:sz="0" w:space="0" w:color="auto"/>
            <w:right w:val="none" w:sz="0" w:space="0" w:color="auto"/>
          </w:divBdr>
          <w:divsChild>
            <w:div w:id="403649169">
              <w:marLeft w:val="0"/>
              <w:marRight w:val="0"/>
              <w:marTop w:val="0"/>
              <w:marBottom w:val="0"/>
              <w:divBdr>
                <w:top w:val="none" w:sz="0" w:space="0" w:color="auto"/>
                <w:left w:val="none" w:sz="0" w:space="0" w:color="auto"/>
                <w:bottom w:val="none" w:sz="0" w:space="0" w:color="auto"/>
                <w:right w:val="none" w:sz="0" w:space="0" w:color="auto"/>
              </w:divBdr>
              <w:divsChild>
                <w:div w:id="1268199741">
                  <w:marLeft w:val="0"/>
                  <w:marRight w:val="0"/>
                  <w:marTop w:val="0"/>
                  <w:marBottom w:val="0"/>
                  <w:divBdr>
                    <w:top w:val="none" w:sz="0" w:space="0" w:color="auto"/>
                    <w:left w:val="none" w:sz="0" w:space="0" w:color="auto"/>
                    <w:bottom w:val="none" w:sz="0" w:space="0" w:color="auto"/>
                    <w:right w:val="none" w:sz="0" w:space="0" w:color="auto"/>
                  </w:divBdr>
                  <w:divsChild>
                    <w:div w:id="1141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6140">
              <w:marLeft w:val="0"/>
              <w:marRight w:val="0"/>
              <w:marTop w:val="0"/>
              <w:marBottom w:val="0"/>
              <w:divBdr>
                <w:top w:val="none" w:sz="0" w:space="0" w:color="auto"/>
                <w:left w:val="none" w:sz="0" w:space="0" w:color="auto"/>
                <w:bottom w:val="none" w:sz="0" w:space="0" w:color="auto"/>
                <w:right w:val="none" w:sz="0" w:space="0" w:color="auto"/>
              </w:divBdr>
              <w:divsChild>
                <w:div w:id="650214881">
                  <w:marLeft w:val="0"/>
                  <w:marRight w:val="0"/>
                  <w:marTop w:val="0"/>
                  <w:marBottom w:val="0"/>
                  <w:divBdr>
                    <w:top w:val="none" w:sz="0" w:space="0" w:color="auto"/>
                    <w:left w:val="none" w:sz="0" w:space="0" w:color="auto"/>
                    <w:bottom w:val="none" w:sz="0" w:space="0" w:color="auto"/>
                    <w:right w:val="none" w:sz="0" w:space="0" w:color="auto"/>
                  </w:divBdr>
                  <w:divsChild>
                    <w:div w:id="21276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7325">
              <w:marLeft w:val="0"/>
              <w:marRight w:val="0"/>
              <w:marTop w:val="0"/>
              <w:marBottom w:val="0"/>
              <w:divBdr>
                <w:top w:val="none" w:sz="0" w:space="0" w:color="auto"/>
                <w:left w:val="none" w:sz="0" w:space="0" w:color="auto"/>
                <w:bottom w:val="none" w:sz="0" w:space="0" w:color="auto"/>
                <w:right w:val="none" w:sz="0" w:space="0" w:color="auto"/>
              </w:divBdr>
              <w:divsChild>
                <w:div w:id="1300761907">
                  <w:marLeft w:val="0"/>
                  <w:marRight w:val="0"/>
                  <w:marTop w:val="0"/>
                  <w:marBottom w:val="0"/>
                  <w:divBdr>
                    <w:top w:val="none" w:sz="0" w:space="0" w:color="auto"/>
                    <w:left w:val="none" w:sz="0" w:space="0" w:color="auto"/>
                    <w:bottom w:val="none" w:sz="0" w:space="0" w:color="auto"/>
                    <w:right w:val="none" w:sz="0" w:space="0" w:color="auto"/>
                  </w:divBdr>
                  <w:divsChild>
                    <w:div w:id="192766195">
                      <w:marLeft w:val="0"/>
                      <w:marRight w:val="0"/>
                      <w:marTop w:val="0"/>
                      <w:marBottom w:val="0"/>
                      <w:divBdr>
                        <w:top w:val="none" w:sz="0" w:space="0" w:color="auto"/>
                        <w:left w:val="none" w:sz="0" w:space="0" w:color="auto"/>
                        <w:bottom w:val="none" w:sz="0" w:space="0" w:color="auto"/>
                        <w:right w:val="none" w:sz="0" w:space="0" w:color="auto"/>
                      </w:divBdr>
                    </w:div>
                    <w:div w:id="1618753919">
                      <w:marLeft w:val="0"/>
                      <w:marRight w:val="0"/>
                      <w:marTop w:val="0"/>
                      <w:marBottom w:val="0"/>
                      <w:divBdr>
                        <w:top w:val="none" w:sz="0" w:space="0" w:color="auto"/>
                        <w:left w:val="none" w:sz="0" w:space="0" w:color="auto"/>
                        <w:bottom w:val="none" w:sz="0" w:space="0" w:color="auto"/>
                        <w:right w:val="none" w:sz="0" w:space="0" w:color="auto"/>
                      </w:divBdr>
                      <w:divsChild>
                        <w:div w:id="1716466260">
                          <w:marLeft w:val="0"/>
                          <w:marRight w:val="0"/>
                          <w:marTop w:val="0"/>
                          <w:marBottom w:val="0"/>
                          <w:divBdr>
                            <w:top w:val="none" w:sz="0" w:space="0" w:color="auto"/>
                            <w:left w:val="none" w:sz="0" w:space="0" w:color="auto"/>
                            <w:bottom w:val="none" w:sz="0" w:space="0" w:color="auto"/>
                            <w:right w:val="none" w:sz="0" w:space="0" w:color="auto"/>
                          </w:divBdr>
                          <w:divsChild>
                            <w:div w:id="18666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466903">
      <w:bodyDiv w:val="1"/>
      <w:marLeft w:val="0"/>
      <w:marRight w:val="0"/>
      <w:marTop w:val="0"/>
      <w:marBottom w:val="0"/>
      <w:divBdr>
        <w:top w:val="none" w:sz="0" w:space="0" w:color="auto"/>
        <w:left w:val="none" w:sz="0" w:space="0" w:color="auto"/>
        <w:bottom w:val="none" w:sz="0" w:space="0" w:color="auto"/>
        <w:right w:val="none" w:sz="0" w:space="0" w:color="auto"/>
      </w:divBdr>
    </w:div>
    <w:div w:id="991257421">
      <w:bodyDiv w:val="1"/>
      <w:marLeft w:val="0"/>
      <w:marRight w:val="0"/>
      <w:marTop w:val="0"/>
      <w:marBottom w:val="0"/>
      <w:divBdr>
        <w:top w:val="none" w:sz="0" w:space="0" w:color="auto"/>
        <w:left w:val="none" w:sz="0" w:space="0" w:color="auto"/>
        <w:bottom w:val="none" w:sz="0" w:space="0" w:color="auto"/>
        <w:right w:val="none" w:sz="0" w:space="0" w:color="auto"/>
      </w:divBdr>
    </w:div>
    <w:div w:id="1005127412">
      <w:bodyDiv w:val="1"/>
      <w:marLeft w:val="0"/>
      <w:marRight w:val="0"/>
      <w:marTop w:val="0"/>
      <w:marBottom w:val="0"/>
      <w:divBdr>
        <w:top w:val="none" w:sz="0" w:space="0" w:color="auto"/>
        <w:left w:val="none" w:sz="0" w:space="0" w:color="auto"/>
        <w:bottom w:val="none" w:sz="0" w:space="0" w:color="auto"/>
        <w:right w:val="none" w:sz="0" w:space="0" w:color="auto"/>
      </w:divBdr>
    </w:div>
    <w:div w:id="1013605608">
      <w:bodyDiv w:val="1"/>
      <w:marLeft w:val="0"/>
      <w:marRight w:val="0"/>
      <w:marTop w:val="0"/>
      <w:marBottom w:val="0"/>
      <w:divBdr>
        <w:top w:val="none" w:sz="0" w:space="0" w:color="auto"/>
        <w:left w:val="none" w:sz="0" w:space="0" w:color="auto"/>
        <w:bottom w:val="none" w:sz="0" w:space="0" w:color="auto"/>
        <w:right w:val="none" w:sz="0" w:space="0" w:color="auto"/>
      </w:divBdr>
    </w:div>
    <w:div w:id="1047992530">
      <w:bodyDiv w:val="1"/>
      <w:marLeft w:val="0"/>
      <w:marRight w:val="0"/>
      <w:marTop w:val="0"/>
      <w:marBottom w:val="0"/>
      <w:divBdr>
        <w:top w:val="none" w:sz="0" w:space="0" w:color="auto"/>
        <w:left w:val="none" w:sz="0" w:space="0" w:color="auto"/>
        <w:bottom w:val="none" w:sz="0" w:space="0" w:color="auto"/>
        <w:right w:val="none" w:sz="0" w:space="0" w:color="auto"/>
      </w:divBdr>
    </w:div>
    <w:div w:id="1151825992">
      <w:bodyDiv w:val="1"/>
      <w:marLeft w:val="0"/>
      <w:marRight w:val="0"/>
      <w:marTop w:val="0"/>
      <w:marBottom w:val="0"/>
      <w:divBdr>
        <w:top w:val="none" w:sz="0" w:space="0" w:color="auto"/>
        <w:left w:val="none" w:sz="0" w:space="0" w:color="auto"/>
        <w:bottom w:val="none" w:sz="0" w:space="0" w:color="auto"/>
        <w:right w:val="none" w:sz="0" w:space="0" w:color="auto"/>
      </w:divBdr>
    </w:div>
    <w:div w:id="1253587104">
      <w:bodyDiv w:val="1"/>
      <w:marLeft w:val="0"/>
      <w:marRight w:val="0"/>
      <w:marTop w:val="0"/>
      <w:marBottom w:val="0"/>
      <w:divBdr>
        <w:top w:val="none" w:sz="0" w:space="0" w:color="auto"/>
        <w:left w:val="none" w:sz="0" w:space="0" w:color="auto"/>
        <w:bottom w:val="none" w:sz="0" w:space="0" w:color="auto"/>
        <w:right w:val="none" w:sz="0" w:space="0" w:color="auto"/>
      </w:divBdr>
    </w:div>
    <w:div w:id="1258366568">
      <w:bodyDiv w:val="1"/>
      <w:marLeft w:val="0"/>
      <w:marRight w:val="0"/>
      <w:marTop w:val="0"/>
      <w:marBottom w:val="0"/>
      <w:divBdr>
        <w:top w:val="none" w:sz="0" w:space="0" w:color="auto"/>
        <w:left w:val="none" w:sz="0" w:space="0" w:color="auto"/>
        <w:bottom w:val="none" w:sz="0" w:space="0" w:color="auto"/>
        <w:right w:val="none" w:sz="0" w:space="0" w:color="auto"/>
      </w:divBdr>
    </w:div>
    <w:div w:id="1261573084">
      <w:bodyDiv w:val="1"/>
      <w:marLeft w:val="0"/>
      <w:marRight w:val="0"/>
      <w:marTop w:val="0"/>
      <w:marBottom w:val="0"/>
      <w:divBdr>
        <w:top w:val="none" w:sz="0" w:space="0" w:color="auto"/>
        <w:left w:val="none" w:sz="0" w:space="0" w:color="auto"/>
        <w:bottom w:val="none" w:sz="0" w:space="0" w:color="auto"/>
        <w:right w:val="none" w:sz="0" w:space="0" w:color="auto"/>
      </w:divBdr>
    </w:div>
    <w:div w:id="1368799499">
      <w:bodyDiv w:val="1"/>
      <w:marLeft w:val="0"/>
      <w:marRight w:val="0"/>
      <w:marTop w:val="0"/>
      <w:marBottom w:val="0"/>
      <w:divBdr>
        <w:top w:val="none" w:sz="0" w:space="0" w:color="auto"/>
        <w:left w:val="none" w:sz="0" w:space="0" w:color="auto"/>
        <w:bottom w:val="none" w:sz="0" w:space="0" w:color="auto"/>
        <w:right w:val="none" w:sz="0" w:space="0" w:color="auto"/>
      </w:divBdr>
      <w:divsChild>
        <w:div w:id="1526365875">
          <w:marLeft w:val="0"/>
          <w:marRight w:val="0"/>
          <w:marTop w:val="0"/>
          <w:marBottom w:val="0"/>
          <w:divBdr>
            <w:top w:val="none" w:sz="0" w:space="0" w:color="auto"/>
            <w:left w:val="none" w:sz="0" w:space="0" w:color="auto"/>
            <w:bottom w:val="none" w:sz="0" w:space="0" w:color="auto"/>
            <w:right w:val="none" w:sz="0" w:space="0" w:color="auto"/>
          </w:divBdr>
          <w:divsChild>
            <w:div w:id="2143880154">
              <w:marLeft w:val="0"/>
              <w:marRight w:val="0"/>
              <w:marTop w:val="0"/>
              <w:marBottom w:val="0"/>
              <w:divBdr>
                <w:top w:val="none" w:sz="0" w:space="0" w:color="auto"/>
                <w:left w:val="none" w:sz="0" w:space="0" w:color="auto"/>
                <w:bottom w:val="none" w:sz="0" w:space="0" w:color="auto"/>
                <w:right w:val="none" w:sz="0" w:space="0" w:color="auto"/>
              </w:divBdr>
              <w:divsChild>
                <w:div w:id="1554275478">
                  <w:marLeft w:val="0"/>
                  <w:marRight w:val="0"/>
                  <w:marTop w:val="0"/>
                  <w:marBottom w:val="0"/>
                  <w:divBdr>
                    <w:top w:val="none" w:sz="0" w:space="0" w:color="auto"/>
                    <w:left w:val="none" w:sz="0" w:space="0" w:color="auto"/>
                    <w:bottom w:val="none" w:sz="0" w:space="0" w:color="auto"/>
                    <w:right w:val="none" w:sz="0" w:space="0" w:color="auto"/>
                  </w:divBdr>
                  <w:divsChild>
                    <w:div w:id="239409933">
                      <w:marLeft w:val="0"/>
                      <w:marRight w:val="0"/>
                      <w:marTop w:val="0"/>
                      <w:marBottom w:val="0"/>
                      <w:divBdr>
                        <w:top w:val="none" w:sz="0" w:space="0" w:color="auto"/>
                        <w:left w:val="none" w:sz="0" w:space="0" w:color="auto"/>
                        <w:bottom w:val="none" w:sz="0" w:space="0" w:color="auto"/>
                        <w:right w:val="none" w:sz="0" w:space="0" w:color="auto"/>
                      </w:divBdr>
                      <w:divsChild>
                        <w:div w:id="339237888">
                          <w:marLeft w:val="0"/>
                          <w:marRight w:val="0"/>
                          <w:marTop w:val="0"/>
                          <w:marBottom w:val="0"/>
                          <w:divBdr>
                            <w:top w:val="none" w:sz="0" w:space="0" w:color="auto"/>
                            <w:left w:val="none" w:sz="0" w:space="0" w:color="auto"/>
                            <w:bottom w:val="none" w:sz="0" w:space="0" w:color="auto"/>
                            <w:right w:val="none" w:sz="0" w:space="0" w:color="auto"/>
                          </w:divBdr>
                          <w:divsChild>
                            <w:div w:id="10217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1177">
      <w:bodyDiv w:val="1"/>
      <w:marLeft w:val="0"/>
      <w:marRight w:val="0"/>
      <w:marTop w:val="0"/>
      <w:marBottom w:val="0"/>
      <w:divBdr>
        <w:top w:val="none" w:sz="0" w:space="0" w:color="auto"/>
        <w:left w:val="none" w:sz="0" w:space="0" w:color="auto"/>
        <w:bottom w:val="none" w:sz="0" w:space="0" w:color="auto"/>
        <w:right w:val="none" w:sz="0" w:space="0" w:color="auto"/>
      </w:divBdr>
    </w:div>
    <w:div w:id="1461878584">
      <w:bodyDiv w:val="1"/>
      <w:marLeft w:val="0"/>
      <w:marRight w:val="0"/>
      <w:marTop w:val="0"/>
      <w:marBottom w:val="0"/>
      <w:divBdr>
        <w:top w:val="none" w:sz="0" w:space="0" w:color="auto"/>
        <w:left w:val="none" w:sz="0" w:space="0" w:color="auto"/>
        <w:bottom w:val="none" w:sz="0" w:space="0" w:color="auto"/>
        <w:right w:val="none" w:sz="0" w:space="0" w:color="auto"/>
      </w:divBdr>
    </w:div>
    <w:div w:id="1607615940">
      <w:bodyDiv w:val="1"/>
      <w:marLeft w:val="0"/>
      <w:marRight w:val="0"/>
      <w:marTop w:val="0"/>
      <w:marBottom w:val="0"/>
      <w:divBdr>
        <w:top w:val="none" w:sz="0" w:space="0" w:color="auto"/>
        <w:left w:val="none" w:sz="0" w:space="0" w:color="auto"/>
        <w:bottom w:val="none" w:sz="0" w:space="0" w:color="auto"/>
        <w:right w:val="none" w:sz="0" w:space="0" w:color="auto"/>
      </w:divBdr>
      <w:divsChild>
        <w:div w:id="1328438671">
          <w:marLeft w:val="0"/>
          <w:marRight w:val="0"/>
          <w:marTop w:val="0"/>
          <w:marBottom w:val="0"/>
          <w:divBdr>
            <w:top w:val="none" w:sz="0" w:space="0" w:color="auto"/>
            <w:left w:val="none" w:sz="0" w:space="0" w:color="auto"/>
            <w:bottom w:val="none" w:sz="0" w:space="0" w:color="auto"/>
            <w:right w:val="none" w:sz="0" w:space="0" w:color="auto"/>
          </w:divBdr>
          <w:divsChild>
            <w:div w:id="341276255">
              <w:marLeft w:val="0"/>
              <w:marRight w:val="0"/>
              <w:marTop w:val="0"/>
              <w:marBottom w:val="0"/>
              <w:divBdr>
                <w:top w:val="none" w:sz="0" w:space="0" w:color="auto"/>
                <w:left w:val="none" w:sz="0" w:space="0" w:color="auto"/>
                <w:bottom w:val="none" w:sz="0" w:space="0" w:color="auto"/>
                <w:right w:val="none" w:sz="0" w:space="0" w:color="auto"/>
              </w:divBdr>
              <w:divsChild>
                <w:div w:id="2041975603">
                  <w:marLeft w:val="0"/>
                  <w:marRight w:val="0"/>
                  <w:marTop w:val="0"/>
                  <w:marBottom w:val="0"/>
                  <w:divBdr>
                    <w:top w:val="none" w:sz="0" w:space="0" w:color="auto"/>
                    <w:left w:val="none" w:sz="0" w:space="0" w:color="auto"/>
                    <w:bottom w:val="none" w:sz="0" w:space="0" w:color="auto"/>
                    <w:right w:val="none" w:sz="0" w:space="0" w:color="auto"/>
                  </w:divBdr>
                  <w:divsChild>
                    <w:div w:id="1007564380">
                      <w:marLeft w:val="0"/>
                      <w:marRight w:val="0"/>
                      <w:marTop w:val="0"/>
                      <w:marBottom w:val="0"/>
                      <w:divBdr>
                        <w:top w:val="none" w:sz="0" w:space="0" w:color="auto"/>
                        <w:left w:val="none" w:sz="0" w:space="0" w:color="auto"/>
                        <w:bottom w:val="none" w:sz="0" w:space="0" w:color="auto"/>
                        <w:right w:val="none" w:sz="0" w:space="0" w:color="auto"/>
                      </w:divBdr>
                      <w:divsChild>
                        <w:div w:id="662897599">
                          <w:marLeft w:val="0"/>
                          <w:marRight w:val="0"/>
                          <w:marTop w:val="0"/>
                          <w:marBottom w:val="0"/>
                          <w:divBdr>
                            <w:top w:val="none" w:sz="0" w:space="0" w:color="auto"/>
                            <w:left w:val="none" w:sz="0" w:space="0" w:color="auto"/>
                            <w:bottom w:val="none" w:sz="0" w:space="0" w:color="auto"/>
                            <w:right w:val="none" w:sz="0" w:space="0" w:color="auto"/>
                          </w:divBdr>
                          <w:divsChild>
                            <w:div w:id="4897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896761">
      <w:bodyDiv w:val="1"/>
      <w:marLeft w:val="0"/>
      <w:marRight w:val="0"/>
      <w:marTop w:val="0"/>
      <w:marBottom w:val="0"/>
      <w:divBdr>
        <w:top w:val="none" w:sz="0" w:space="0" w:color="auto"/>
        <w:left w:val="none" w:sz="0" w:space="0" w:color="auto"/>
        <w:bottom w:val="none" w:sz="0" w:space="0" w:color="auto"/>
        <w:right w:val="none" w:sz="0" w:space="0" w:color="auto"/>
      </w:divBdr>
    </w:div>
    <w:div w:id="1712152148">
      <w:bodyDiv w:val="1"/>
      <w:marLeft w:val="0"/>
      <w:marRight w:val="0"/>
      <w:marTop w:val="0"/>
      <w:marBottom w:val="0"/>
      <w:divBdr>
        <w:top w:val="none" w:sz="0" w:space="0" w:color="auto"/>
        <w:left w:val="none" w:sz="0" w:space="0" w:color="auto"/>
        <w:bottom w:val="none" w:sz="0" w:space="0" w:color="auto"/>
        <w:right w:val="none" w:sz="0" w:space="0" w:color="auto"/>
      </w:divBdr>
    </w:div>
    <w:div w:id="1911033880">
      <w:bodyDiv w:val="1"/>
      <w:marLeft w:val="0"/>
      <w:marRight w:val="0"/>
      <w:marTop w:val="0"/>
      <w:marBottom w:val="0"/>
      <w:divBdr>
        <w:top w:val="none" w:sz="0" w:space="0" w:color="auto"/>
        <w:left w:val="none" w:sz="0" w:space="0" w:color="auto"/>
        <w:bottom w:val="none" w:sz="0" w:space="0" w:color="auto"/>
        <w:right w:val="none" w:sz="0" w:space="0" w:color="auto"/>
      </w:divBdr>
      <w:divsChild>
        <w:div w:id="199710392">
          <w:marLeft w:val="0"/>
          <w:marRight w:val="0"/>
          <w:marTop w:val="0"/>
          <w:marBottom w:val="0"/>
          <w:divBdr>
            <w:top w:val="none" w:sz="0" w:space="0" w:color="auto"/>
            <w:left w:val="none" w:sz="0" w:space="0" w:color="auto"/>
            <w:bottom w:val="none" w:sz="0" w:space="0" w:color="auto"/>
            <w:right w:val="none" w:sz="0" w:space="0" w:color="auto"/>
          </w:divBdr>
          <w:divsChild>
            <w:div w:id="625156609">
              <w:marLeft w:val="0"/>
              <w:marRight w:val="0"/>
              <w:marTop w:val="0"/>
              <w:marBottom w:val="0"/>
              <w:divBdr>
                <w:top w:val="none" w:sz="0" w:space="0" w:color="auto"/>
                <w:left w:val="none" w:sz="0" w:space="0" w:color="auto"/>
                <w:bottom w:val="none" w:sz="0" w:space="0" w:color="auto"/>
                <w:right w:val="none" w:sz="0" w:space="0" w:color="auto"/>
              </w:divBdr>
              <w:divsChild>
                <w:div w:id="1849559335">
                  <w:marLeft w:val="0"/>
                  <w:marRight w:val="0"/>
                  <w:marTop w:val="0"/>
                  <w:marBottom w:val="0"/>
                  <w:divBdr>
                    <w:top w:val="none" w:sz="0" w:space="0" w:color="auto"/>
                    <w:left w:val="none" w:sz="0" w:space="0" w:color="auto"/>
                    <w:bottom w:val="none" w:sz="0" w:space="0" w:color="auto"/>
                    <w:right w:val="none" w:sz="0" w:space="0" w:color="auto"/>
                  </w:divBdr>
                  <w:divsChild>
                    <w:div w:id="1382948846">
                      <w:marLeft w:val="0"/>
                      <w:marRight w:val="0"/>
                      <w:marTop w:val="0"/>
                      <w:marBottom w:val="0"/>
                      <w:divBdr>
                        <w:top w:val="none" w:sz="0" w:space="0" w:color="auto"/>
                        <w:left w:val="none" w:sz="0" w:space="0" w:color="auto"/>
                        <w:bottom w:val="none" w:sz="0" w:space="0" w:color="auto"/>
                        <w:right w:val="none" w:sz="0" w:space="0" w:color="auto"/>
                      </w:divBdr>
                      <w:divsChild>
                        <w:div w:id="1631983059">
                          <w:marLeft w:val="0"/>
                          <w:marRight w:val="0"/>
                          <w:marTop w:val="0"/>
                          <w:marBottom w:val="0"/>
                          <w:divBdr>
                            <w:top w:val="none" w:sz="0" w:space="0" w:color="auto"/>
                            <w:left w:val="none" w:sz="0" w:space="0" w:color="auto"/>
                            <w:bottom w:val="none" w:sz="0" w:space="0" w:color="auto"/>
                            <w:right w:val="none" w:sz="0" w:space="0" w:color="auto"/>
                          </w:divBdr>
                          <w:divsChild>
                            <w:div w:id="15713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50872">
      <w:bodyDiv w:val="1"/>
      <w:marLeft w:val="0"/>
      <w:marRight w:val="0"/>
      <w:marTop w:val="0"/>
      <w:marBottom w:val="0"/>
      <w:divBdr>
        <w:top w:val="none" w:sz="0" w:space="0" w:color="auto"/>
        <w:left w:val="none" w:sz="0" w:space="0" w:color="auto"/>
        <w:bottom w:val="none" w:sz="0" w:space="0" w:color="auto"/>
        <w:right w:val="none" w:sz="0" w:space="0" w:color="auto"/>
      </w:divBdr>
    </w:div>
    <w:div w:id="1989507673">
      <w:bodyDiv w:val="1"/>
      <w:marLeft w:val="0"/>
      <w:marRight w:val="0"/>
      <w:marTop w:val="0"/>
      <w:marBottom w:val="0"/>
      <w:divBdr>
        <w:top w:val="none" w:sz="0" w:space="0" w:color="auto"/>
        <w:left w:val="none" w:sz="0" w:space="0" w:color="auto"/>
        <w:bottom w:val="none" w:sz="0" w:space="0" w:color="auto"/>
        <w:right w:val="none" w:sz="0" w:space="0" w:color="auto"/>
      </w:divBdr>
      <w:divsChild>
        <w:div w:id="1644389733">
          <w:marLeft w:val="0"/>
          <w:marRight w:val="0"/>
          <w:marTop w:val="0"/>
          <w:marBottom w:val="0"/>
          <w:divBdr>
            <w:top w:val="none" w:sz="0" w:space="0" w:color="auto"/>
            <w:left w:val="none" w:sz="0" w:space="0" w:color="auto"/>
            <w:bottom w:val="none" w:sz="0" w:space="0" w:color="auto"/>
            <w:right w:val="none" w:sz="0" w:space="0" w:color="auto"/>
          </w:divBdr>
          <w:divsChild>
            <w:div w:id="404498017">
              <w:marLeft w:val="0"/>
              <w:marRight w:val="0"/>
              <w:marTop w:val="0"/>
              <w:marBottom w:val="0"/>
              <w:divBdr>
                <w:top w:val="none" w:sz="0" w:space="0" w:color="auto"/>
                <w:left w:val="none" w:sz="0" w:space="0" w:color="auto"/>
                <w:bottom w:val="none" w:sz="0" w:space="0" w:color="auto"/>
                <w:right w:val="none" w:sz="0" w:space="0" w:color="auto"/>
              </w:divBdr>
              <w:divsChild>
                <w:div w:id="1671636448">
                  <w:marLeft w:val="0"/>
                  <w:marRight w:val="0"/>
                  <w:marTop w:val="0"/>
                  <w:marBottom w:val="0"/>
                  <w:divBdr>
                    <w:top w:val="none" w:sz="0" w:space="0" w:color="auto"/>
                    <w:left w:val="none" w:sz="0" w:space="0" w:color="auto"/>
                    <w:bottom w:val="none" w:sz="0" w:space="0" w:color="auto"/>
                    <w:right w:val="none" w:sz="0" w:space="0" w:color="auto"/>
                  </w:divBdr>
                  <w:divsChild>
                    <w:div w:id="1358700212">
                      <w:marLeft w:val="0"/>
                      <w:marRight w:val="0"/>
                      <w:marTop w:val="0"/>
                      <w:marBottom w:val="0"/>
                      <w:divBdr>
                        <w:top w:val="none" w:sz="0" w:space="0" w:color="auto"/>
                        <w:left w:val="none" w:sz="0" w:space="0" w:color="auto"/>
                        <w:bottom w:val="none" w:sz="0" w:space="0" w:color="auto"/>
                        <w:right w:val="none" w:sz="0" w:space="0" w:color="auto"/>
                      </w:divBdr>
                      <w:divsChild>
                        <w:div w:id="94862103">
                          <w:marLeft w:val="0"/>
                          <w:marRight w:val="0"/>
                          <w:marTop w:val="0"/>
                          <w:marBottom w:val="0"/>
                          <w:divBdr>
                            <w:top w:val="none" w:sz="0" w:space="0" w:color="auto"/>
                            <w:left w:val="none" w:sz="0" w:space="0" w:color="auto"/>
                            <w:bottom w:val="none" w:sz="0" w:space="0" w:color="auto"/>
                            <w:right w:val="none" w:sz="0" w:space="0" w:color="auto"/>
                          </w:divBdr>
                          <w:divsChild>
                            <w:div w:id="21089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53430">
      <w:bodyDiv w:val="1"/>
      <w:marLeft w:val="0"/>
      <w:marRight w:val="0"/>
      <w:marTop w:val="0"/>
      <w:marBottom w:val="0"/>
      <w:divBdr>
        <w:top w:val="none" w:sz="0" w:space="0" w:color="auto"/>
        <w:left w:val="none" w:sz="0" w:space="0" w:color="auto"/>
        <w:bottom w:val="none" w:sz="0" w:space="0" w:color="auto"/>
        <w:right w:val="none" w:sz="0" w:space="0" w:color="auto"/>
      </w:divBdr>
    </w:div>
    <w:div w:id="210102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tm.ukma.edu.ua/index.php/ktm/article/view/336/363"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zn.ua/ukr/ART/kilka_intervyu_georgiya_yakutovicha.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ktm.ukma.edu.ua/index.php/ktm/article/view/36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Pages>
  <Words>61564</Words>
  <Characters>35093</Characters>
  <Application>Microsoft Office Word</Application>
  <DocSecurity>0</DocSecurity>
  <Lines>292</Lines>
  <Paragraphs>192</Paragraphs>
  <ScaleCrop>false</ScaleCrop>
  <HeadingPairs>
    <vt:vector size="6" baseType="variant">
      <vt:variant>
        <vt:lpstr>Назва</vt:lpstr>
      </vt:variant>
      <vt:variant>
        <vt:i4>1</vt:i4>
      </vt:variant>
      <vt:variant>
        <vt:lpstr>Заголовки</vt:lpstr>
      </vt:variant>
      <vt:variant>
        <vt:i4>7</vt:i4>
      </vt:variant>
      <vt:variant>
        <vt:lpstr>Название</vt:lpstr>
      </vt:variant>
      <vt:variant>
        <vt:i4>1</vt:i4>
      </vt:variant>
    </vt:vector>
  </HeadingPairs>
  <TitlesOfParts>
    <vt:vector size="9" baseType="lpstr">
      <vt:lpstr/>
      <vt:lpstr>    </vt:lpstr>
      <vt:lpstr>    </vt:lpstr>
      <vt:lpstr>    АНОТАЦІЯ</vt:lpstr>
      <vt:lpstr>    ABSTRACT</vt:lpstr>
      <vt:lpstr/>
      <vt:lpstr>ЗМІСТ</vt:lpstr>
      <vt:lpstr/>
      <vt:lpstr/>
    </vt:vector>
  </TitlesOfParts>
  <Company/>
  <LinksUpToDate>false</LinksUpToDate>
  <CharactersWithSpaces>96465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Alla</cp:lastModifiedBy>
  <cp:revision>2</cp:revision>
  <dcterms:created xsi:type="dcterms:W3CDTF">2026-06-24T05:27:00Z</dcterms:created>
  <dcterms:modified xsi:type="dcterms:W3CDTF">2026-06-24T05:27:00Z</dcterms:modified>
</cp:coreProperties>
</file>