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9CE" w:rsidRPr="00076E8F" w:rsidRDefault="00F469CE" w:rsidP="00F469CE">
      <w:pPr>
        <w:jc w:val="center"/>
        <w:rPr>
          <w:rFonts w:cs="Times New Roman"/>
          <w:b/>
          <w:bCs/>
          <w:szCs w:val="28"/>
        </w:rPr>
      </w:pPr>
      <w:r w:rsidRPr="00076E8F">
        <w:rPr>
          <w:rFonts w:cs="Times New Roman"/>
          <w:bCs/>
          <w:szCs w:val="28"/>
        </w:rPr>
        <w:t>МІНІСТЕРСТВО КУЛЬТУРИ УКРАЇНИ</w:t>
      </w:r>
    </w:p>
    <w:p w:rsidR="00F469CE" w:rsidRPr="00076E8F" w:rsidRDefault="00F469CE" w:rsidP="00F469CE">
      <w:pPr>
        <w:jc w:val="center"/>
        <w:rPr>
          <w:rFonts w:cs="Times New Roman"/>
          <w:bCs/>
          <w:szCs w:val="28"/>
        </w:rPr>
      </w:pPr>
      <w:r w:rsidRPr="00076E8F">
        <w:rPr>
          <w:rFonts w:cs="Times New Roman"/>
          <w:bCs/>
          <w:szCs w:val="28"/>
        </w:rPr>
        <w:t>НАЦІОНАЛЬНА АКАДЕМІЯ ОБРАЗОТВОРЧОГО МИСТЕЦТВА І АРХІТЕКТУРИ</w:t>
      </w:r>
    </w:p>
    <w:p w:rsidR="00F469CE" w:rsidRPr="00076E8F" w:rsidRDefault="00F469CE" w:rsidP="00F469CE">
      <w:pPr>
        <w:jc w:val="center"/>
        <w:rPr>
          <w:rFonts w:cs="Times New Roman"/>
          <w:bCs/>
          <w:szCs w:val="28"/>
        </w:rPr>
      </w:pPr>
    </w:p>
    <w:p w:rsidR="00F469CE" w:rsidRPr="00076E8F" w:rsidRDefault="00F469CE" w:rsidP="00F469CE">
      <w:pPr>
        <w:jc w:val="center"/>
        <w:rPr>
          <w:rFonts w:cs="Times New Roman"/>
          <w:bCs/>
          <w:szCs w:val="28"/>
        </w:rPr>
      </w:pPr>
      <w:r>
        <w:rPr>
          <w:rFonts w:cs="Times New Roman"/>
          <w:b/>
          <w:noProof/>
          <w:szCs w:val="28"/>
          <w:lang w:val="en-US" w:eastAsia="en-US"/>
        </w:rPr>
        <w:drawing>
          <wp:inline distT="0" distB="0" distL="0" distR="0" wp14:anchorId="2A95A23F" wp14:editId="497E172A">
            <wp:extent cx="1695450" cy="1781175"/>
            <wp:effectExtent l="19050" t="0" r="0" b="0"/>
            <wp:docPr id="1" name="Рисунок 2" descr="лог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2"/>
                    <pic:cNvPicPr>
                      <a:picLocks noChangeAspect="1" noChangeArrowheads="1"/>
                    </pic:cNvPicPr>
                  </pic:nvPicPr>
                  <pic:blipFill>
                    <a:blip r:embed="rId7" cstate="print"/>
                    <a:srcRect/>
                    <a:stretch>
                      <a:fillRect/>
                    </a:stretch>
                  </pic:blipFill>
                  <pic:spPr bwMode="auto">
                    <a:xfrm>
                      <a:off x="0" y="0"/>
                      <a:ext cx="1695450" cy="1781175"/>
                    </a:xfrm>
                    <a:prstGeom prst="rect">
                      <a:avLst/>
                    </a:prstGeom>
                    <a:noFill/>
                    <a:ln w="9525">
                      <a:noFill/>
                      <a:miter lim="800000"/>
                      <a:headEnd/>
                      <a:tailEnd/>
                    </a:ln>
                  </pic:spPr>
                </pic:pic>
              </a:graphicData>
            </a:graphic>
          </wp:inline>
        </w:drawing>
      </w:r>
    </w:p>
    <w:p w:rsidR="00F469CE" w:rsidRPr="00076E8F" w:rsidRDefault="00F469CE" w:rsidP="00F469CE">
      <w:pPr>
        <w:jc w:val="center"/>
        <w:rPr>
          <w:rFonts w:cs="Times New Roman"/>
          <w:bCs/>
          <w:szCs w:val="28"/>
        </w:rPr>
      </w:pPr>
    </w:p>
    <w:p w:rsidR="00F469CE" w:rsidRPr="00076E8F" w:rsidRDefault="00F469CE" w:rsidP="00F469CE">
      <w:pPr>
        <w:pStyle w:val="a3"/>
        <w:spacing w:line="240" w:lineRule="auto"/>
        <w:ind w:left="567"/>
        <w:jc w:val="center"/>
        <w:rPr>
          <w:szCs w:val="28"/>
        </w:rPr>
      </w:pPr>
      <w:r w:rsidRPr="00076E8F">
        <w:rPr>
          <w:b/>
          <w:bCs/>
          <w:szCs w:val="28"/>
        </w:rPr>
        <w:t>ФАКУЛЬТЕТ АРХІТЕКТУРИ</w:t>
      </w:r>
      <w:r w:rsidRPr="00076E8F">
        <w:rPr>
          <w:b/>
          <w:bCs/>
          <w:szCs w:val="28"/>
        </w:rPr>
        <w:br/>
        <w:t>Кафедра архітектурного проектування</w:t>
      </w:r>
    </w:p>
    <w:p w:rsidR="00F469CE" w:rsidRPr="00DB3F76" w:rsidRDefault="00F469CE" w:rsidP="00F469CE">
      <w:pPr>
        <w:ind w:left="567"/>
        <w:rPr>
          <w:szCs w:val="28"/>
        </w:rPr>
      </w:pPr>
    </w:p>
    <w:p w:rsidR="00F469CE" w:rsidRPr="00435C76" w:rsidRDefault="00F469CE" w:rsidP="00F469CE">
      <w:pPr>
        <w:widowControl/>
        <w:suppressAutoHyphens w:val="0"/>
        <w:autoSpaceDE/>
        <w:ind w:left="567"/>
        <w:rPr>
          <w:rFonts w:cs="Times New Roman"/>
          <w:szCs w:val="28"/>
          <w:lang w:eastAsia="ru-RU"/>
        </w:rPr>
      </w:pPr>
    </w:p>
    <w:p w:rsidR="00F469CE" w:rsidRPr="00076E8F" w:rsidRDefault="00F469CE" w:rsidP="00F469CE">
      <w:pPr>
        <w:widowControl/>
        <w:suppressAutoHyphens w:val="0"/>
        <w:autoSpaceDE/>
        <w:spacing w:line="320" w:lineRule="exact"/>
        <w:ind w:left="567"/>
        <w:jc w:val="center"/>
        <w:rPr>
          <w:rFonts w:cs="Times New Roman"/>
          <w:szCs w:val="28"/>
          <w:lang w:eastAsia="ru-RU"/>
        </w:rPr>
      </w:pPr>
      <w:r w:rsidRPr="00076E8F">
        <w:rPr>
          <w:rFonts w:cs="Times New Roman"/>
          <w:szCs w:val="28"/>
          <w:lang w:eastAsia="ru-RU"/>
        </w:rPr>
        <w:t>«на правах рукопису»</w:t>
      </w:r>
    </w:p>
    <w:p w:rsidR="00F469CE" w:rsidRPr="00076E8F" w:rsidRDefault="00F469CE" w:rsidP="009E0A3B">
      <w:pPr>
        <w:widowControl/>
        <w:suppressAutoHyphens w:val="0"/>
        <w:autoSpaceDE/>
        <w:ind w:left="567" w:right="-83"/>
        <w:jc w:val="center"/>
        <w:rPr>
          <w:rFonts w:cs="Times New Roman"/>
          <w:szCs w:val="28"/>
          <w:lang w:eastAsia="ru-RU"/>
        </w:rPr>
      </w:pPr>
      <w:r w:rsidRPr="00076E8F">
        <w:rPr>
          <w:rFonts w:cs="Times New Roman"/>
          <w:szCs w:val="28"/>
          <w:lang w:eastAsia="ru-RU"/>
        </w:rPr>
        <w:t>Студент</w:t>
      </w:r>
      <w:r>
        <w:rPr>
          <w:rFonts w:cs="Times New Roman"/>
          <w:szCs w:val="28"/>
          <w:lang w:eastAsia="ru-RU"/>
        </w:rPr>
        <w:t>ка</w:t>
      </w:r>
      <w:r w:rsidRPr="00076E8F">
        <w:rPr>
          <w:rFonts w:cs="Times New Roman"/>
          <w:szCs w:val="28"/>
          <w:lang w:eastAsia="ru-RU"/>
        </w:rPr>
        <w:t xml:space="preserve"> 4 курсу</w:t>
      </w:r>
      <w:r>
        <w:rPr>
          <w:rFonts w:cs="Times New Roman"/>
          <w:szCs w:val="28"/>
          <w:lang w:eastAsia="ru-RU"/>
        </w:rPr>
        <w:t xml:space="preserve"> першого (бакалаврського) рівня вищої освіти</w:t>
      </w:r>
      <w:r w:rsidRPr="00076E8F">
        <w:rPr>
          <w:rFonts w:cs="Times New Roman"/>
          <w:szCs w:val="28"/>
          <w:lang w:eastAsia="ru-RU"/>
        </w:rPr>
        <w:t>,</w:t>
      </w:r>
    </w:p>
    <w:p w:rsidR="00F469CE" w:rsidRPr="00076E8F" w:rsidRDefault="00F469CE" w:rsidP="00F469CE">
      <w:pPr>
        <w:widowControl/>
        <w:suppressAutoHyphens w:val="0"/>
        <w:autoSpaceDE/>
        <w:ind w:left="567" w:right="-83"/>
        <w:rPr>
          <w:rFonts w:cs="Times New Roman"/>
          <w:szCs w:val="28"/>
          <w:lang w:eastAsia="ru-RU"/>
        </w:rPr>
      </w:pPr>
      <w:r w:rsidRPr="00076E8F">
        <w:rPr>
          <w:rFonts w:cs="Times New Roman"/>
          <w:szCs w:val="28"/>
          <w:lang w:eastAsia="ru-RU"/>
        </w:rPr>
        <w:t xml:space="preserve">                                                  </w:t>
      </w:r>
      <w:proofErr w:type="spellStart"/>
      <w:r>
        <w:rPr>
          <w:rFonts w:cs="Times New Roman"/>
          <w:szCs w:val="28"/>
          <w:lang w:eastAsia="ru-RU"/>
        </w:rPr>
        <w:t>Козачук</w:t>
      </w:r>
      <w:proofErr w:type="spellEnd"/>
      <w:r>
        <w:rPr>
          <w:rFonts w:cs="Times New Roman"/>
          <w:szCs w:val="28"/>
          <w:lang w:eastAsia="ru-RU"/>
        </w:rPr>
        <w:t xml:space="preserve"> Анна Сергіївна</w:t>
      </w:r>
    </w:p>
    <w:p w:rsidR="00F469CE" w:rsidRPr="00435C76" w:rsidRDefault="00F469CE" w:rsidP="00F469CE">
      <w:pPr>
        <w:widowControl/>
        <w:suppressAutoHyphens w:val="0"/>
        <w:autoSpaceDE/>
        <w:ind w:left="567" w:right="-83"/>
        <w:rPr>
          <w:rFonts w:cs="Times New Roman"/>
          <w:lang w:eastAsia="ru-RU"/>
        </w:rPr>
      </w:pPr>
    </w:p>
    <w:p w:rsidR="009E0A3B" w:rsidRDefault="00F469CE" w:rsidP="00F469CE">
      <w:pPr>
        <w:widowControl/>
        <w:suppressAutoHyphens w:val="0"/>
        <w:autoSpaceDE/>
        <w:spacing w:line="380" w:lineRule="exact"/>
        <w:ind w:left="567"/>
        <w:jc w:val="center"/>
        <w:rPr>
          <w:rFonts w:cs="Times New Roman"/>
          <w:bCs/>
          <w:sz w:val="32"/>
          <w:szCs w:val="32"/>
          <w:lang w:eastAsia="ru-RU"/>
        </w:rPr>
      </w:pPr>
      <w:r w:rsidRPr="00076E8F">
        <w:rPr>
          <w:rFonts w:cs="Times New Roman"/>
          <w:bCs/>
          <w:sz w:val="32"/>
          <w:szCs w:val="32"/>
          <w:lang w:eastAsia="ru-RU"/>
        </w:rPr>
        <w:t>”</w:t>
      </w:r>
      <w:r w:rsidR="009E0A3B">
        <w:rPr>
          <w:rFonts w:cs="Times New Roman"/>
          <w:bCs/>
          <w:sz w:val="32"/>
          <w:szCs w:val="32"/>
          <w:lang w:eastAsia="ru-RU"/>
        </w:rPr>
        <w:t xml:space="preserve">ПРОЕКТ ТЕАТРУ НА 700 МІСЦЬ </w:t>
      </w:r>
    </w:p>
    <w:p w:rsidR="009E0A3B" w:rsidRDefault="009E0A3B" w:rsidP="00F469CE">
      <w:pPr>
        <w:widowControl/>
        <w:suppressAutoHyphens w:val="0"/>
        <w:autoSpaceDE/>
        <w:spacing w:line="380" w:lineRule="exact"/>
        <w:ind w:left="567"/>
        <w:jc w:val="center"/>
        <w:rPr>
          <w:rFonts w:cs="Times New Roman"/>
          <w:bCs/>
          <w:sz w:val="32"/>
          <w:szCs w:val="32"/>
          <w:lang w:eastAsia="ru-RU"/>
        </w:rPr>
      </w:pPr>
      <w:r>
        <w:rPr>
          <w:rFonts w:cs="Times New Roman"/>
          <w:bCs/>
          <w:sz w:val="32"/>
          <w:szCs w:val="32"/>
          <w:lang w:eastAsia="ru-RU"/>
        </w:rPr>
        <w:t xml:space="preserve">ПО ВУЛ. НИЖНЬОЮРКІВСЬКІЙ </w:t>
      </w:r>
    </w:p>
    <w:p w:rsidR="00F469CE" w:rsidRPr="00076E8F" w:rsidRDefault="009E0A3B" w:rsidP="00F469CE">
      <w:pPr>
        <w:widowControl/>
        <w:suppressAutoHyphens w:val="0"/>
        <w:autoSpaceDE/>
        <w:spacing w:line="380" w:lineRule="exact"/>
        <w:ind w:left="567"/>
        <w:jc w:val="center"/>
        <w:rPr>
          <w:rFonts w:cs="Times New Roman"/>
          <w:sz w:val="32"/>
          <w:szCs w:val="32"/>
          <w:lang w:eastAsia="ru-RU"/>
        </w:rPr>
      </w:pPr>
      <w:r>
        <w:rPr>
          <w:rFonts w:cs="Times New Roman"/>
          <w:bCs/>
          <w:sz w:val="32"/>
          <w:szCs w:val="32"/>
          <w:lang w:eastAsia="ru-RU"/>
        </w:rPr>
        <w:t>ПОДІЛЬСЬКОГО РАЙОНУ МІСТА КИЄВА</w:t>
      </w:r>
      <w:r w:rsidR="00F469CE" w:rsidRPr="00076E8F">
        <w:rPr>
          <w:rFonts w:cs="Times New Roman"/>
          <w:bCs/>
          <w:sz w:val="32"/>
          <w:szCs w:val="32"/>
          <w:lang w:eastAsia="ru-RU"/>
        </w:rPr>
        <w:t>”</w:t>
      </w:r>
      <w:r w:rsidR="00F469CE" w:rsidRPr="00076E8F">
        <w:rPr>
          <w:rFonts w:cs="Times New Roman"/>
          <w:sz w:val="32"/>
          <w:szCs w:val="32"/>
          <w:lang w:eastAsia="ru-RU"/>
        </w:rPr>
        <w:br/>
      </w:r>
      <w:r w:rsidR="00F469CE" w:rsidRPr="00076E8F">
        <w:rPr>
          <w:rFonts w:cs="Times New Roman"/>
          <w:sz w:val="32"/>
          <w:szCs w:val="32"/>
          <w:lang w:eastAsia="ru-RU"/>
        </w:rPr>
        <w:tab/>
        <w:t xml:space="preserve">                                                                      </w:t>
      </w:r>
    </w:p>
    <w:p w:rsidR="00F469CE" w:rsidRPr="00076E8F" w:rsidRDefault="00F469CE" w:rsidP="00F469CE">
      <w:pPr>
        <w:widowControl/>
        <w:suppressAutoHyphens w:val="0"/>
        <w:autoSpaceDE/>
        <w:ind w:left="567"/>
        <w:jc w:val="center"/>
        <w:rPr>
          <w:rFonts w:cs="Times New Roman"/>
          <w:szCs w:val="28"/>
          <w:lang w:eastAsia="ru-RU"/>
        </w:rPr>
      </w:pPr>
      <w:r w:rsidRPr="00076E8F">
        <w:rPr>
          <w:rFonts w:cs="Times New Roman"/>
          <w:szCs w:val="28"/>
          <w:lang w:eastAsia="ru-RU"/>
        </w:rPr>
        <w:t>Кваліфікаційна робота</w:t>
      </w:r>
    </w:p>
    <w:p w:rsidR="00F469CE" w:rsidRPr="00076E8F" w:rsidRDefault="00F469CE" w:rsidP="00F469CE">
      <w:pPr>
        <w:widowControl/>
        <w:suppressAutoHyphens w:val="0"/>
        <w:autoSpaceDE/>
        <w:ind w:left="567"/>
        <w:jc w:val="center"/>
        <w:rPr>
          <w:rFonts w:cs="Times New Roman"/>
          <w:szCs w:val="28"/>
          <w:lang w:eastAsia="ru-RU"/>
        </w:rPr>
      </w:pPr>
      <w:r w:rsidRPr="00076E8F">
        <w:rPr>
          <w:rFonts w:cs="Times New Roman"/>
          <w:szCs w:val="28"/>
          <w:lang w:eastAsia="ru-RU"/>
        </w:rPr>
        <w:t>першого (бакалаврського) рівня вищої освіти</w:t>
      </w:r>
    </w:p>
    <w:p w:rsidR="00F469CE" w:rsidRPr="00076E8F" w:rsidRDefault="00F469CE" w:rsidP="00F469CE">
      <w:pPr>
        <w:widowControl/>
        <w:suppressAutoHyphens w:val="0"/>
        <w:autoSpaceDE/>
        <w:ind w:left="567"/>
        <w:jc w:val="center"/>
        <w:rPr>
          <w:rFonts w:cs="Times New Roman"/>
          <w:szCs w:val="28"/>
          <w:lang w:eastAsia="ru-RU"/>
        </w:rPr>
      </w:pPr>
      <w:r w:rsidRPr="00076E8F">
        <w:rPr>
          <w:rFonts w:cs="Times New Roman"/>
          <w:szCs w:val="28"/>
          <w:lang w:eastAsia="ru-RU"/>
        </w:rPr>
        <w:t>Спеціальності 191 – Архітектура та містобудування</w:t>
      </w:r>
    </w:p>
    <w:p w:rsidR="00F469CE" w:rsidRPr="00076E8F" w:rsidRDefault="00F469CE" w:rsidP="00F469CE">
      <w:pPr>
        <w:widowControl/>
        <w:suppressAutoHyphens w:val="0"/>
        <w:autoSpaceDE/>
        <w:ind w:left="567"/>
        <w:jc w:val="center"/>
        <w:rPr>
          <w:rFonts w:cs="Times New Roman"/>
          <w:szCs w:val="28"/>
          <w:lang w:eastAsia="ru-RU"/>
        </w:rPr>
      </w:pPr>
      <w:r w:rsidRPr="00076E8F">
        <w:rPr>
          <w:rFonts w:cs="Times New Roman"/>
          <w:szCs w:val="28"/>
          <w:lang w:eastAsia="ru-RU"/>
        </w:rPr>
        <w:t>ОПП «Архітектура будівель і споруд»</w:t>
      </w:r>
    </w:p>
    <w:p w:rsidR="00F469CE" w:rsidRPr="00435C76" w:rsidRDefault="00F469CE" w:rsidP="00F469CE">
      <w:pPr>
        <w:widowControl/>
        <w:suppressAutoHyphens w:val="0"/>
        <w:autoSpaceDE/>
        <w:spacing w:line="320" w:lineRule="exact"/>
        <w:ind w:left="567"/>
        <w:jc w:val="center"/>
        <w:rPr>
          <w:rFonts w:cs="Times New Roman"/>
          <w:szCs w:val="28"/>
          <w:lang w:eastAsia="ru-RU"/>
        </w:rPr>
      </w:pPr>
    </w:p>
    <w:p w:rsidR="00F469CE" w:rsidRPr="00435C76" w:rsidRDefault="00F469CE" w:rsidP="00F469CE">
      <w:pPr>
        <w:widowControl/>
        <w:suppressAutoHyphens w:val="0"/>
        <w:autoSpaceDE/>
        <w:ind w:left="567"/>
        <w:rPr>
          <w:rFonts w:cs="Times New Roman"/>
          <w:szCs w:val="28"/>
          <w:lang w:eastAsia="ru-RU"/>
        </w:rPr>
      </w:pPr>
    </w:p>
    <w:p w:rsidR="00F469CE" w:rsidRPr="00076E8F" w:rsidRDefault="00F469CE" w:rsidP="00F469CE">
      <w:pPr>
        <w:widowControl/>
        <w:suppressAutoHyphens w:val="0"/>
        <w:autoSpaceDE/>
        <w:ind w:left="567" w:right="-83"/>
        <w:jc w:val="right"/>
        <w:rPr>
          <w:rFonts w:cs="Times New Roman"/>
          <w:lang w:eastAsia="ru-RU"/>
        </w:rPr>
      </w:pPr>
      <w:r w:rsidRPr="00076E8F">
        <w:rPr>
          <w:rFonts w:cs="Times New Roman"/>
          <w:lang w:eastAsia="ru-RU"/>
        </w:rPr>
        <w:t xml:space="preserve">Розглянуто й узгоджено на засіданні </w:t>
      </w:r>
    </w:p>
    <w:p w:rsidR="00F469CE" w:rsidRPr="00076E8F" w:rsidRDefault="00F469CE" w:rsidP="00F469CE">
      <w:pPr>
        <w:widowControl/>
        <w:suppressAutoHyphens w:val="0"/>
        <w:autoSpaceDE/>
        <w:ind w:left="567" w:right="-83"/>
        <w:jc w:val="right"/>
        <w:rPr>
          <w:rFonts w:cs="Times New Roman"/>
          <w:lang w:eastAsia="ru-RU"/>
        </w:rPr>
      </w:pPr>
      <w:r w:rsidRPr="00076E8F">
        <w:rPr>
          <w:rFonts w:cs="Times New Roman"/>
          <w:lang w:eastAsia="ru-RU"/>
        </w:rPr>
        <w:t>кафедри архітектурного проектування</w:t>
      </w:r>
    </w:p>
    <w:p w:rsidR="00F469CE" w:rsidRPr="00076E8F" w:rsidRDefault="00F469CE" w:rsidP="00F469CE">
      <w:pPr>
        <w:widowControl/>
        <w:suppressAutoHyphens w:val="0"/>
        <w:autoSpaceDE/>
        <w:ind w:left="567" w:right="-83"/>
        <w:jc w:val="right"/>
        <w:rPr>
          <w:rFonts w:cs="Times New Roman"/>
          <w:lang w:eastAsia="ru-RU"/>
        </w:rPr>
      </w:pPr>
      <w:r w:rsidRPr="00076E8F">
        <w:rPr>
          <w:rFonts w:cs="Times New Roman"/>
          <w:lang w:eastAsia="ru-RU"/>
        </w:rPr>
        <w:t xml:space="preserve"> ”  __  “  ________  20__ р., (протокол № __)</w:t>
      </w:r>
    </w:p>
    <w:p w:rsidR="00F469CE" w:rsidRPr="00076E8F" w:rsidRDefault="00F469CE" w:rsidP="00CA44AF">
      <w:pPr>
        <w:widowControl/>
        <w:suppressAutoHyphens w:val="0"/>
        <w:autoSpaceDE/>
        <w:ind w:right="-83"/>
        <w:rPr>
          <w:rFonts w:cs="Times New Roman"/>
          <w:lang w:eastAsia="ru-RU"/>
        </w:rPr>
      </w:pPr>
      <w:r w:rsidRPr="00076E8F">
        <w:rPr>
          <w:rFonts w:cs="Times New Roman"/>
          <w:lang w:eastAsia="ru-RU"/>
        </w:rPr>
        <w:t xml:space="preserve">  </w:t>
      </w:r>
    </w:p>
    <w:p w:rsidR="00F469CE" w:rsidRPr="00076E8F" w:rsidRDefault="00F469CE" w:rsidP="00F469CE">
      <w:pPr>
        <w:widowControl/>
        <w:suppressAutoHyphens w:val="0"/>
        <w:autoSpaceDE/>
        <w:ind w:left="567" w:right="-83"/>
        <w:jc w:val="right"/>
        <w:rPr>
          <w:rFonts w:cs="Times New Roman"/>
          <w:lang w:eastAsia="ru-RU"/>
        </w:rPr>
      </w:pPr>
      <w:r>
        <w:rPr>
          <w:rFonts w:cs="Times New Roman"/>
          <w:lang w:eastAsia="ru-RU"/>
        </w:rPr>
        <w:t>Керівник майстерні</w:t>
      </w:r>
      <w:r w:rsidRPr="00076E8F">
        <w:rPr>
          <w:rFonts w:cs="Times New Roman"/>
          <w:lang w:eastAsia="ru-RU"/>
        </w:rPr>
        <w:t xml:space="preserve">   </w:t>
      </w:r>
    </w:p>
    <w:p w:rsidR="00F469CE" w:rsidRPr="00076E8F" w:rsidRDefault="00F469CE" w:rsidP="00F469CE">
      <w:pPr>
        <w:widowControl/>
        <w:suppressAutoHyphens w:val="0"/>
        <w:autoSpaceDE/>
        <w:ind w:left="567" w:right="-83"/>
        <w:jc w:val="right"/>
        <w:rPr>
          <w:rFonts w:cs="Times New Roman"/>
          <w:lang w:eastAsia="ru-RU"/>
        </w:rPr>
      </w:pPr>
      <w:r w:rsidRPr="00076E8F">
        <w:rPr>
          <w:rFonts w:cs="Times New Roman"/>
          <w:lang w:eastAsia="ru-RU"/>
        </w:rPr>
        <w:t xml:space="preserve">      </w:t>
      </w:r>
      <w:r w:rsidR="009E0A3B">
        <w:rPr>
          <w:rFonts w:cs="Times New Roman"/>
          <w:lang w:eastAsia="ru-RU"/>
        </w:rPr>
        <w:t>АНТОНЮК Дмитро Іванович</w:t>
      </w:r>
      <w:r w:rsidRPr="00076E8F">
        <w:rPr>
          <w:rFonts w:cs="Times New Roman"/>
          <w:lang w:eastAsia="ru-RU"/>
        </w:rPr>
        <w:t>,</w:t>
      </w:r>
    </w:p>
    <w:p w:rsidR="00F469CE" w:rsidRPr="00076E8F" w:rsidRDefault="00F469CE" w:rsidP="00F469CE">
      <w:pPr>
        <w:widowControl/>
        <w:suppressAutoHyphens w:val="0"/>
        <w:autoSpaceDE/>
        <w:ind w:left="567" w:right="-83"/>
        <w:jc w:val="right"/>
        <w:rPr>
          <w:rFonts w:cs="Times New Roman"/>
          <w:lang w:eastAsia="ru-RU"/>
        </w:rPr>
      </w:pPr>
      <w:r w:rsidRPr="00076E8F">
        <w:rPr>
          <w:rFonts w:cs="Times New Roman"/>
          <w:lang w:eastAsia="ru-RU"/>
        </w:rPr>
        <w:t xml:space="preserve">                                    </w:t>
      </w:r>
      <w:r w:rsidR="00F74015">
        <w:rPr>
          <w:rFonts w:cs="Times New Roman"/>
          <w:lang w:eastAsia="ru-RU"/>
        </w:rPr>
        <w:t>кандидат архітектури,</w:t>
      </w:r>
    </w:p>
    <w:p w:rsidR="00F469CE" w:rsidRDefault="00F469CE" w:rsidP="00F74015">
      <w:pPr>
        <w:widowControl/>
        <w:suppressAutoHyphens w:val="0"/>
        <w:autoSpaceDE/>
        <w:ind w:left="567" w:right="-83"/>
        <w:jc w:val="right"/>
        <w:rPr>
          <w:rFonts w:cs="Times New Roman"/>
          <w:lang w:eastAsia="ru-RU"/>
        </w:rPr>
      </w:pPr>
      <w:r w:rsidRPr="00076E8F">
        <w:rPr>
          <w:rFonts w:cs="Times New Roman"/>
          <w:lang w:eastAsia="ru-RU"/>
        </w:rPr>
        <w:t xml:space="preserve">                                      </w:t>
      </w:r>
      <w:r w:rsidR="00F74015">
        <w:rPr>
          <w:rFonts w:cs="Times New Roman"/>
          <w:lang w:eastAsia="ru-RU"/>
        </w:rPr>
        <w:t xml:space="preserve">                доцент</w:t>
      </w:r>
      <w:r w:rsidRPr="00076E8F">
        <w:rPr>
          <w:rFonts w:cs="Times New Roman"/>
          <w:lang w:eastAsia="ru-RU"/>
        </w:rPr>
        <w:t xml:space="preserve">                          </w:t>
      </w:r>
      <w:r w:rsidR="00F74015">
        <w:rPr>
          <w:rFonts w:cs="Times New Roman"/>
          <w:lang w:eastAsia="ru-RU"/>
        </w:rPr>
        <w:t xml:space="preserve">                    </w:t>
      </w:r>
    </w:p>
    <w:p w:rsidR="00F469CE" w:rsidRDefault="00F469CE" w:rsidP="00F469CE">
      <w:pPr>
        <w:widowControl/>
        <w:suppressAutoHyphens w:val="0"/>
        <w:autoSpaceDE/>
        <w:ind w:left="567" w:right="-83"/>
        <w:jc w:val="right"/>
        <w:rPr>
          <w:rFonts w:cs="Times New Roman"/>
          <w:lang w:eastAsia="ru-RU"/>
        </w:rPr>
      </w:pPr>
      <w:r>
        <w:rPr>
          <w:rFonts w:cs="Times New Roman"/>
          <w:lang w:eastAsia="ru-RU"/>
        </w:rPr>
        <w:t>Консультант</w:t>
      </w:r>
    </w:p>
    <w:p w:rsidR="00F74015" w:rsidRDefault="00F74015" w:rsidP="00F469CE">
      <w:pPr>
        <w:widowControl/>
        <w:suppressAutoHyphens w:val="0"/>
        <w:autoSpaceDE/>
        <w:ind w:left="567" w:right="-83"/>
        <w:jc w:val="right"/>
        <w:rPr>
          <w:rFonts w:cs="Times New Roman"/>
          <w:lang w:eastAsia="ru-RU"/>
        </w:rPr>
      </w:pPr>
      <w:r>
        <w:rPr>
          <w:rFonts w:cs="Times New Roman"/>
          <w:lang w:eastAsia="ru-RU"/>
        </w:rPr>
        <w:t>ШИРЯЄВ Тарас Вікторович,</w:t>
      </w:r>
    </w:p>
    <w:p w:rsidR="00CA44AF" w:rsidRDefault="00F74015" w:rsidP="00CA44AF">
      <w:pPr>
        <w:widowControl/>
        <w:suppressAutoHyphens w:val="0"/>
        <w:autoSpaceDE/>
        <w:ind w:left="567" w:right="-83"/>
        <w:jc w:val="right"/>
        <w:rPr>
          <w:rFonts w:cs="Times New Roman"/>
          <w:lang w:eastAsia="ru-RU"/>
        </w:rPr>
      </w:pPr>
      <w:r>
        <w:rPr>
          <w:rFonts w:cs="Times New Roman"/>
          <w:lang w:eastAsia="ru-RU"/>
        </w:rPr>
        <w:t>старший викладач</w:t>
      </w:r>
    </w:p>
    <w:p w:rsidR="00EB1ACF" w:rsidRDefault="00F469CE" w:rsidP="00664903">
      <w:pPr>
        <w:widowControl/>
        <w:suppressAutoHyphens w:val="0"/>
        <w:autoSpaceDE/>
        <w:ind w:left="567" w:right="-83"/>
        <w:jc w:val="center"/>
        <w:rPr>
          <w:rFonts w:cs="Times New Roman"/>
          <w:lang w:eastAsia="ru-RU"/>
        </w:rPr>
      </w:pPr>
      <w:r w:rsidRPr="00076E8F">
        <w:rPr>
          <w:rFonts w:cs="Times New Roman"/>
          <w:lang w:eastAsia="ru-RU"/>
        </w:rPr>
        <w:t>Київ – 20</w:t>
      </w:r>
      <w:r>
        <w:rPr>
          <w:rFonts w:cs="Times New Roman"/>
          <w:lang w:eastAsia="ru-RU"/>
        </w:rPr>
        <w:t>26</w:t>
      </w:r>
    </w:p>
    <w:p w:rsidR="00EB1ACF" w:rsidRPr="00664903" w:rsidRDefault="00EB1ACF" w:rsidP="00664903">
      <w:pPr>
        <w:spacing w:line="360" w:lineRule="auto"/>
        <w:jc w:val="center"/>
      </w:pPr>
      <w:r>
        <w:lastRenderedPageBreak/>
        <w:t>АНОТАЦІЯ</w:t>
      </w:r>
    </w:p>
    <w:p w:rsidR="00EB1ACF" w:rsidRPr="00CA44AF" w:rsidRDefault="00EB1ACF" w:rsidP="00664903">
      <w:pPr>
        <w:spacing w:line="360" w:lineRule="auto"/>
      </w:pPr>
    </w:p>
    <w:p w:rsidR="00EB1ACF" w:rsidRPr="000444C8" w:rsidRDefault="00EB1ACF" w:rsidP="00664903">
      <w:pPr>
        <w:spacing w:line="360" w:lineRule="auto"/>
        <w:ind w:firstLine="567"/>
        <w:rPr>
          <w:rFonts w:cs="Times New Roman"/>
        </w:rPr>
      </w:pPr>
      <w:proofErr w:type="spellStart"/>
      <w:r w:rsidRPr="000444C8">
        <w:rPr>
          <w:rFonts w:cs="Times New Roman"/>
        </w:rPr>
        <w:t>Козачук</w:t>
      </w:r>
      <w:proofErr w:type="spellEnd"/>
      <w:r w:rsidRPr="000444C8">
        <w:rPr>
          <w:rFonts w:cs="Times New Roman"/>
        </w:rPr>
        <w:t xml:space="preserve"> А.С. Проект театру на 700 місць по вул. </w:t>
      </w:r>
      <w:proofErr w:type="spellStart"/>
      <w:r w:rsidRPr="000444C8">
        <w:rPr>
          <w:rFonts w:cs="Times New Roman"/>
        </w:rPr>
        <w:t>Нижньоюрківській</w:t>
      </w:r>
      <w:proofErr w:type="spellEnd"/>
      <w:r w:rsidRPr="000444C8">
        <w:rPr>
          <w:rFonts w:cs="Times New Roman"/>
        </w:rPr>
        <w:t xml:space="preserve"> Подільського району міста Києва. </w:t>
      </w:r>
    </w:p>
    <w:p w:rsidR="00EB1ACF" w:rsidRPr="000444C8" w:rsidRDefault="00EB1ACF" w:rsidP="00EB1ACF">
      <w:pPr>
        <w:spacing w:line="360" w:lineRule="auto"/>
        <w:ind w:firstLine="567"/>
        <w:rPr>
          <w:rFonts w:cs="Times New Roman"/>
        </w:rPr>
      </w:pPr>
      <w:r w:rsidRPr="000444C8">
        <w:rPr>
          <w:rFonts w:cs="Times New Roman"/>
        </w:rPr>
        <w:t>Кваліфікаційна робота на здобуття першого (бакалаврського) рівня вищої освіти за спеціальністю 191 «Архітектура та містобудування».</w:t>
      </w:r>
      <w:r w:rsidR="00676D1B" w:rsidRPr="000444C8">
        <w:rPr>
          <w:rFonts w:cs="Times New Roman"/>
        </w:rPr>
        <w:t xml:space="preserve"> </w:t>
      </w:r>
      <w:r w:rsidRPr="000444C8">
        <w:rPr>
          <w:rFonts w:cs="Times New Roman"/>
        </w:rPr>
        <w:t xml:space="preserve">Національна академія образотворчого мистецтва і архітектури, Київ 2026.   </w:t>
      </w:r>
    </w:p>
    <w:p w:rsidR="00EB1ACF" w:rsidRPr="000444C8" w:rsidRDefault="00EB1ACF" w:rsidP="00EB1ACF">
      <w:pPr>
        <w:spacing w:line="360" w:lineRule="auto"/>
        <w:ind w:firstLine="567"/>
        <w:rPr>
          <w:rFonts w:cs="Times New Roman"/>
        </w:rPr>
      </w:pPr>
      <w:r w:rsidRPr="000444C8">
        <w:rPr>
          <w:rFonts w:cs="Times New Roman"/>
        </w:rPr>
        <w:t>Навчально-творча майстерня Антонюка Д.І.</w:t>
      </w:r>
    </w:p>
    <w:p w:rsidR="00EB1ACF" w:rsidRPr="000444C8" w:rsidRDefault="00EB1ACF" w:rsidP="00574A76">
      <w:pPr>
        <w:spacing w:line="360" w:lineRule="auto"/>
        <w:ind w:firstLine="567"/>
        <w:rPr>
          <w:rFonts w:cs="Times New Roman"/>
        </w:rPr>
      </w:pPr>
      <w:r w:rsidRPr="000444C8">
        <w:rPr>
          <w:rFonts w:cs="Times New Roman"/>
        </w:rPr>
        <w:t xml:space="preserve">Консультант проекту </w:t>
      </w:r>
      <w:proofErr w:type="spellStart"/>
      <w:r w:rsidRPr="000444C8">
        <w:rPr>
          <w:rFonts w:cs="Times New Roman"/>
        </w:rPr>
        <w:t>Ширяєв</w:t>
      </w:r>
      <w:proofErr w:type="spellEnd"/>
      <w:r w:rsidRPr="000444C8">
        <w:rPr>
          <w:rFonts w:cs="Times New Roman"/>
        </w:rPr>
        <w:t xml:space="preserve"> Т.В.</w:t>
      </w:r>
    </w:p>
    <w:p w:rsidR="00EB1ACF" w:rsidRDefault="00EB1ACF" w:rsidP="00EB1ACF">
      <w:pPr>
        <w:spacing w:line="360" w:lineRule="auto"/>
        <w:ind w:firstLine="567"/>
        <w:rPr>
          <w:rFonts w:cs="Times New Roman"/>
        </w:rPr>
      </w:pPr>
      <w:r>
        <w:rPr>
          <w:rFonts w:cs="Times New Roman"/>
        </w:rPr>
        <w:t xml:space="preserve">Театральне мистецтво в Україні «переживає» ренесанс. Глядацькі зали стали місцем втечі від важких, інколи депресивних реалій сьогодення. Сплеск попиту на український театр визначає необхідність створення нових інноваційних культурних осередків, які окрім своєї головної функції – показ драматичних вистав, слугуватимуть простором для навчання, спілкування та духовного наповнення. </w:t>
      </w:r>
    </w:p>
    <w:p w:rsidR="00D20635" w:rsidRDefault="00226367" w:rsidP="00EB1ACF">
      <w:pPr>
        <w:spacing w:line="360" w:lineRule="auto"/>
        <w:ind w:firstLine="567"/>
        <w:rPr>
          <w:rFonts w:cs="Times New Roman"/>
        </w:rPr>
      </w:pPr>
      <w:r>
        <w:rPr>
          <w:rFonts w:cs="Times New Roman"/>
        </w:rPr>
        <w:t>Темою дипломної роботи є проект театру на 700 місць</w:t>
      </w:r>
      <w:r w:rsidR="0088116D">
        <w:rPr>
          <w:rFonts w:cs="Times New Roman"/>
        </w:rPr>
        <w:t>, який знаходиться у Подільському районі міста Києва. Характерною особливістю ділянки забудови є</w:t>
      </w:r>
      <w:r w:rsidR="00BE5A6C">
        <w:rPr>
          <w:rFonts w:cs="Times New Roman"/>
        </w:rPr>
        <w:t xml:space="preserve"> значний перепад рельєфу. Будівля органічно вписується у природний ландшафт за рахунок повторення пластики схилу. </w:t>
      </w:r>
      <w:r w:rsidR="00D20635">
        <w:rPr>
          <w:rFonts w:cs="Times New Roman"/>
        </w:rPr>
        <w:t xml:space="preserve">Територія насичена зеленими насадженнями, місцями для відпочинку та невеликими амфітеатрами для проведення локальних вистав і лекцій. </w:t>
      </w:r>
    </w:p>
    <w:p w:rsidR="00226367" w:rsidRDefault="0088116D" w:rsidP="00C81E0C">
      <w:pPr>
        <w:spacing w:line="360" w:lineRule="auto"/>
        <w:ind w:firstLine="567"/>
        <w:rPr>
          <w:rFonts w:cs="Times New Roman"/>
        </w:rPr>
      </w:pPr>
      <w:r>
        <w:rPr>
          <w:rFonts w:cs="Times New Roman"/>
        </w:rPr>
        <w:t xml:space="preserve"> </w:t>
      </w:r>
      <w:r w:rsidR="00C515D7">
        <w:rPr>
          <w:rFonts w:cs="Times New Roman"/>
        </w:rPr>
        <w:t xml:space="preserve">Театр складається з 6 поверхів, підземного паркінгу та укриття. Внутрішній простір тримається на композиційному ядрі </w:t>
      </w:r>
      <w:proofErr w:type="spellStart"/>
      <w:r w:rsidR="00C515D7">
        <w:rPr>
          <w:rFonts w:cs="Times New Roman"/>
        </w:rPr>
        <w:t>атріумного</w:t>
      </w:r>
      <w:proofErr w:type="spellEnd"/>
      <w:r w:rsidR="00C515D7">
        <w:rPr>
          <w:rFonts w:cs="Times New Roman"/>
        </w:rPr>
        <w:t xml:space="preserve"> вестибюлю, що пронизує всі поверхи будівлі. Проект передбачає основну сцену з багаторівневим глядацьким залом на 550 осіб та камерну сцену з партером місткістю 150 осіб. Детально пророблено планування всіх технічних та обслуговуючих приміщень, розведено евакуаційні потоки.</w:t>
      </w:r>
      <w:r w:rsidR="00EF2349">
        <w:rPr>
          <w:rFonts w:cs="Times New Roman"/>
        </w:rPr>
        <w:t xml:space="preserve"> Освітню функцію забезпечує експозиційний зал та </w:t>
      </w:r>
      <w:proofErr w:type="spellStart"/>
      <w:r w:rsidR="00EF2349">
        <w:rPr>
          <w:rFonts w:cs="Times New Roman"/>
        </w:rPr>
        <w:t>мікросцена</w:t>
      </w:r>
      <w:proofErr w:type="spellEnd"/>
      <w:r w:rsidR="00EF2349">
        <w:rPr>
          <w:rFonts w:cs="Times New Roman"/>
        </w:rPr>
        <w:t xml:space="preserve"> для проведення </w:t>
      </w:r>
      <w:proofErr w:type="spellStart"/>
      <w:r w:rsidR="00EF2349">
        <w:rPr>
          <w:rFonts w:cs="Times New Roman"/>
        </w:rPr>
        <w:t>воркшопів</w:t>
      </w:r>
      <w:proofErr w:type="spellEnd"/>
      <w:r w:rsidR="00EF2349">
        <w:rPr>
          <w:rFonts w:cs="Times New Roman"/>
        </w:rPr>
        <w:t xml:space="preserve">, лекцій та тренінгів. </w:t>
      </w:r>
    </w:p>
    <w:p w:rsidR="00C81E0C" w:rsidRDefault="00C81E0C" w:rsidP="00C81E0C">
      <w:pPr>
        <w:spacing w:line="360" w:lineRule="auto"/>
        <w:ind w:firstLine="567"/>
        <w:rPr>
          <w:rFonts w:cs="Times New Roman"/>
        </w:rPr>
      </w:pPr>
    </w:p>
    <w:p w:rsidR="009C22D7" w:rsidRDefault="00C81E0C" w:rsidP="00C81E0C">
      <w:pPr>
        <w:spacing w:line="360" w:lineRule="auto"/>
        <w:ind w:firstLine="567"/>
        <w:rPr>
          <w:rFonts w:cs="Times New Roman"/>
        </w:rPr>
      </w:pPr>
      <w:r>
        <w:rPr>
          <w:rFonts w:cs="Times New Roman"/>
        </w:rPr>
        <w:lastRenderedPageBreak/>
        <w:t>Використана каркасно-монолітна конструктивна схема, система ферм для глядацьких залів та колосникового простору. Будівля повністю забезпечена всіма сучасними інженерними системами для комфортного обслуговування відвідувачів та персоналу.</w:t>
      </w:r>
    </w:p>
    <w:p w:rsidR="00653275" w:rsidRDefault="005865AC" w:rsidP="00C81E0C">
      <w:pPr>
        <w:spacing w:line="360" w:lineRule="auto"/>
        <w:ind w:firstLine="567"/>
        <w:rPr>
          <w:rFonts w:cs="Times New Roman"/>
        </w:rPr>
      </w:pPr>
      <w:r>
        <w:rPr>
          <w:rFonts w:cs="Times New Roman"/>
        </w:rPr>
        <w:t xml:space="preserve">У результаті спроектовано багатофункціональний простір, який слугує не лише місцем для показу вистав, а осередком </w:t>
      </w:r>
      <w:r w:rsidR="00653275">
        <w:rPr>
          <w:rFonts w:cs="Times New Roman"/>
        </w:rPr>
        <w:t>соціальної взаємодії,</w:t>
      </w:r>
      <w:r>
        <w:rPr>
          <w:rFonts w:cs="Times New Roman"/>
        </w:rPr>
        <w:t xml:space="preserve"> культурного просвітництва</w:t>
      </w:r>
      <w:r w:rsidR="00653275">
        <w:rPr>
          <w:rFonts w:cs="Times New Roman"/>
        </w:rPr>
        <w:t xml:space="preserve"> та творчих реалізацій. </w:t>
      </w:r>
      <w:r w:rsidR="00C81E0C">
        <w:rPr>
          <w:rFonts w:cs="Times New Roman"/>
        </w:rPr>
        <w:t xml:space="preserve"> </w:t>
      </w:r>
    </w:p>
    <w:p w:rsidR="00E27EC8" w:rsidRPr="00B369AF" w:rsidRDefault="00E27EC8" w:rsidP="00C81E0C">
      <w:pPr>
        <w:spacing w:line="360" w:lineRule="auto"/>
        <w:ind w:firstLine="567"/>
        <w:rPr>
          <w:rFonts w:cs="Times New Roman"/>
          <w:lang w:val="en-US"/>
        </w:rPr>
      </w:pPr>
      <w:proofErr w:type="spellStart"/>
      <w:r>
        <w:rPr>
          <w:rFonts w:cs="Times New Roman"/>
          <w:lang w:val="en-US"/>
        </w:rPr>
        <w:t>Ключові</w:t>
      </w:r>
      <w:proofErr w:type="spellEnd"/>
      <w:r>
        <w:rPr>
          <w:rFonts w:cs="Times New Roman"/>
          <w:lang w:val="en-US"/>
        </w:rPr>
        <w:t xml:space="preserve"> </w:t>
      </w:r>
      <w:proofErr w:type="spellStart"/>
      <w:r>
        <w:rPr>
          <w:rFonts w:cs="Times New Roman"/>
          <w:lang w:val="en-US"/>
        </w:rPr>
        <w:t>слова</w:t>
      </w:r>
      <w:proofErr w:type="spellEnd"/>
      <w:r>
        <w:rPr>
          <w:rFonts w:cs="Times New Roman"/>
          <w:lang w:val="en-US"/>
        </w:rPr>
        <w:t xml:space="preserve">: </w:t>
      </w:r>
      <w:proofErr w:type="spellStart"/>
      <w:r>
        <w:rPr>
          <w:rFonts w:cs="Times New Roman"/>
          <w:lang w:val="en-US"/>
        </w:rPr>
        <w:t>театр</w:t>
      </w:r>
      <w:proofErr w:type="spellEnd"/>
      <w:r>
        <w:rPr>
          <w:rFonts w:cs="Times New Roman"/>
          <w:lang w:val="en-US"/>
        </w:rPr>
        <w:t xml:space="preserve">, </w:t>
      </w:r>
      <w:r>
        <w:rPr>
          <w:rFonts w:cs="Times New Roman"/>
        </w:rPr>
        <w:t>культурний осередок, глядацька зала, сцена, колосниковий простір, атріум, громадська будівля</w:t>
      </w:r>
      <w:r w:rsidR="00B369AF">
        <w:rPr>
          <w:rFonts w:cs="Times New Roman"/>
          <w:lang w:val="en-US"/>
        </w:rPr>
        <w:t>.</w:t>
      </w:r>
    </w:p>
    <w:p w:rsidR="00653275" w:rsidRDefault="00653275">
      <w:pPr>
        <w:widowControl/>
        <w:suppressAutoHyphens w:val="0"/>
        <w:autoSpaceDE/>
        <w:spacing w:after="160" w:line="259" w:lineRule="auto"/>
        <w:jc w:val="left"/>
        <w:rPr>
          <w:rFonts w:cs="Times New Roman"/>
        </w:rPr>
      </w:pPr>
      <w:r>
        <w:rPr>
          <w:rFonts w:cs="Times New Roman"/>
        </w:rPr>
        <w:br w:type="page"/>
      </w:r>
    </w:p>
    <w:p w:rsidR="00B97653" w:rsidRDefault="00653275" w:rsidP="00664903">
      <w:pPr>
        <w:spacing w:line="360" w:lineRule="auto"/>
        <w:jc w:val="center"/>
        <w:rPr>
          <w:lang w:val="en-US"/>
        </w:rPr>
      </w:pPr>
      <w:r>
        <w:rPr>
          <w:lang w:val="en-US"/>
        </w:rPr>
        <w:lastRenderedPageBreak/>
        <w:t>ABSTRACT</w:t>
      </w:r>
    </w:p>
    <w:p w:rsidR="00653275" w:rsidRDefault="00653275" w:rsidP="00664903">
      <w:pPr>
        <w:spacing w:line="360" w:lineRule="auto"/>
        <w:rPr>
          <w:lang w:val="en-US"/>
        </w:rPr>
      </w:pPr>
    </w:p>
    <w:p w:rsidR="00974444" w:rsidRPr="00C63715" w:rsidRDefault="00974444" w:rsidP="00664903">
      <w:pPr>
        <w:widowControl/>
        <w:suppressAutoHyphens w:val="0"/>
        <w:autoSpaceDE/>
        <w:spacing w:line="360" w:lineRule="auto"/>
        <w:rPr>
          <w:rFonts w:cs="Times New Roman"/>
          <w:szCs w:val="28"/>
          <w:lang w:val="en-US" w:eastAsia="en-US"/>
        </w:rPr>
      </w:pPr>
      <w:proofErr w:type="spellStart"/>
      <w:r w:rsidRPr="00C63715">
        <w:rPr>
          <w:szCs w:val="28"/>
          <w:lang w:val="en-US"/>
        </w:rPr>
        <w:t>Kozachuk</w:t>
      </w:r>
      <w:proofErr w:type="spellEnd"/>
      <w:r w:rsidRPr="00C63715">
        <w:rPr>
          <w:szCs w:val="28"/>
          <w:lang w:val="en-US"/>
        </w:rPr>
        <w:t xml:space="preserve"> A.S. Project of a 700-seat theatre on </w:t>
      </w:r>
      <w:proofErr w:type="spellStart"/>
      <w:r w:rsidRPr="00C63715">
        <w:rPr>
          <w:rFonts w:cs="Times New Roman"/>
          <w:szCs w:val="28"/>
          <w:lang w:val="en-US" w:eastAsia="en-US"/>
        </w:rPr>
        <w:t>Nyzhnoiurkivska</w:t>
      </w:r>
      <w:proofErr w:type="spellEnd"/>
      <w:r w:rsidRPr="00C63715">
        <w:rPr>
          <w:rFonts w:cs="Times New Roman"/>
          <w:szCs w:val="28"/>
          <w:lang w:val="en-US" w:eastAsia="en-US"/>
        </w:rPr>
        <w:t xml:space="preserve"> Street in the </w:t>
      </w:r>
      <w:proofErr w:type="spellStart"/>
      <w:r w:rsidRPr="00C63715">
        <w:rPr>
          <w:rFonts w:cs="Times New Roman"/>
          <w:szCs w:val="28"/>
          <w:lang w:val="en-US" w:eastAsia="en-US"/>
        </w:rPr>
        <w:t>Podilskyi</w:t>
      </w:r>
      <w:proofErr w:type="spellEnd"/>
      <w:r w:rsidRPr="00C63715">
        <w:rPr>
          <w:rFonts w:cs="Times New Roman"/>
          <w:szCs w:val="28"/>
          <w:lang w:val="en-US" w:eastAsia="en-US"/>
        </w:rPr>
        <w:t xml:space="preserve"> District of Kyiv</w:t>
      </w:r>
    </w:p>
    <w:p w:rsidR="00974444" w:rsidRPr="00C63715" w:rsidRDefault="00974444" w:rsidP="00C63715">
      <w:pPr>
        <w:widowControl/>
        <w:suppressAutoHyphens w:val="0"/>
        <w:autoSpaceDE/>
        <w:spacing w:line="360" w:lineRule="auto"/>
        <w:rPr>
          <w:rFonts w:cs="Times New Roman"/>
          <w:szCs w:val="28"/>
          <w:lang w:val="en-US" w:eastAsia="en-US"/>
        </w:rPr>
      </w:pPr>
      <w:r w:rsidRPr="00C63715">
        <w:rPr>
          <w:rFonts w:cs="Times New Roman"/>
          <w:szCs w:val="28"/>
          <w:lang w:val="en-US" w:eastAsia="en-US"/>
        </w:rPr>
        <w:t xml:space="preserve">Qualification work for obtaining the first (bachelor's) level of higher education in the specialty 191 "Architecture and Urban </w:t>
      </w:r>
      <w:proofErr w:type="gramStart"/>
      <w:r w:rsidRPr="00C63715">
        <w:rPr>
          <w:rFonts w:cs="Times New Roman"/>
          <w:szCs w:val="28"/>
          <w:lang w:val="en-US" w:eastAsia="en-US"/>
        </w:rPr>
        <w:t>Planning</w:t>
      </w:r>
      <w:proofErr w:type="gramEnd"/>
      <w:r w:rsidRPr="00C63715">
        <w:rPr>
          <w:rFonts w:cs="Times New Roman"/>
          <w:szCs w:val="28"/>
          <w:lang w:val="en-US" w:eastAsia="en-US"/>
        </w:rPr>
        <w:t>". - National Academy of Fine Arts and Architecture, Kyiv, 2026.</w:t>
      </w:r>
    </w:p>
    <w:p w:rsidR="00974444" w:rsidRPr="00C63715" w:rsidRDefault="00974444" w:rsidP="00C63715">
      <w:pPr>
        <w:widowControl/>
        <w:suppressAutoHyphens w:val="0"/>
        <w:autoSpaceDE/>
        <w:spacing w:line="360" w:lineRule="auto"/>
        <w:rPr>
          <w:rFonts w:cs="Times New Roman"/>
          <w:szCs w:val="28"/>
          <w:lang w:val="en-US" w:eastAsia="en-US"/>
        </w:rPr>
      </w:pPr>
      <w:r w:rsidRPr="00C63715">
        <w:rPr>
          <w:rFonts w:cs="Times New Roman"/>
          <w:szCs w:val="28"/>
          <w:lang w:val="en-US" w:eastAsia="en-US"/>
        </w:rPr>
        <w:t xml:space="preserve">Educational and creative workshop by </w:t>
      </w:r>
      <w:proofErr w:type="spellStart"/>
      <w:r w:rsidR="00C63715" w:rsidRPr="00C63715">
        <w:rPr>
          <w:rFonts w:cs="Times New Roman"/>
          <w:szCs w:val="28"/>
          <w:lang w:val="en-US" w:eastAsia="en-US"/>
        </w:rPr>
        <w:t>Antoniuk</w:t>
      </w:r>
      <w:proofErr w:type="spellEnd"/>
      <w:r w:rsidR="00C63715" w:rsidRPr="00C63715">
        <w:rPr>
          <w:rFonts w:cs="Times New Roman"/>
          <w:szCs w:val="28"/>
          <w:lang w:val="en-US" w:eastAsia="en-US"/>
        </w:rPr>
        <w:t xml:space="preserve"> D.I.</w:t>
      </w:r>
    </w:p>
    <w:p w:rsidR="00974444" w:rsidRPr="00C63715" w:rsidRDefault="00974444" w:rsidP="00C63715">
      <w:pPr>
        <w:widowControl/>
        <w:suppressAutoHyphens w:val="0"/>
        <w:autoSpaceDE/>
        <w:spacing w:line="360" w:lineRule="auto"/>
        <w:rPr>
          <w:rFonts w:cs="Times New Roman"/>
          <w:szCs w:val="28"/>
          <w:lang w:val="en-US" w:eastAsia="en-US"/>
        </w:rPr>
      </w:pPr>
      <w:r w:rsidRPr="00C63715">
        <w:rPr>
          <w:rFonts w:cs="Times New Roman"/>
          <w:szCs w:val="28"/>
          <w:lang w:val="en-US" w:eastAsia="en-US"/>
        </w:rPr>
        <w:t xml:space="preserve">Project consultant – </w:t>
      </w:r>
      <w:proofErr w:type="spellStart"/>
      <w:r w:rsidR="00C63715" w:rsidRPr="00C63715">
        <w:rPr>
          <w:rFonts w:cs="Times New Roman"/>
          <w:szCs w:val="28"/>
          <w:lang w:val="en-US" w:eastAsia="en-US"/>
        </w:rPr>
        <w:t>Shiryaev</w:t>
      </w:r>
      <w:proofErr w:type="spellEnd"/>
      <w:r w:rsidR="00C63715" w:rsidRPr="00C63715">
        <w:rPr>
          <w:rFonts w:cs="Times New Roman"/>
          <w:szCs w:val="28"/>
          <w:lang w:val="en-US" w:eastAsia="en-US"/>
        </w:rPr>
        <w:t xml:space="preserve"> T.V</w:t>
      </w:r>
      <w:r w:rsidRPr="00C63715">
        <w:rPr>
          <w:rFonts w:cs="Times New Roman"/>
          <w:szCs w:val="28"/>
          <w:lang w:val="en-US" w:eastAsia="en-US"/>
        </w:rPr>
        <w:t>.</w:t>
      </w:r>
    </w:p>
    <w:p w:rsidR="00C63715" w:rsidRPr="00C63715" w:rsidRDefault="00C63715" w:rsidP="00C63715">
      <w:pPr>
        <w:spacing w:line="360" w:lineRule="auto"/>
        <w:ind w:firstLine="567"/>
        <w:rPr>
          <w:rFonts w:cs="Times New Roman"/>
          <w:szCs w:val="28"/>
          <w:lang w:val="en-US"/>
        </w:rPr>
      </w:pPr>
      <w:r w:rsidRPr="0040136A">
        <w:rPr>
          <w:rFonts w:cs="Times New Roman"/>
          <w:szCs w:val="28"/>
          <w:lang w:val="en-US"/>
        </w:rPr>
        <w:t>Theatre art in Ukraine is currently experiencing a renaissance. Auditoriums have become places of escape from the difficult and sometimes depressing realities of contemporary life. The growing demand for Ukrainian theatre highlights the need for new innovative cultural centers that, in addition to their primary function of staging dramatic performances, serve as spac</w:t>
      </w:r>
      <w:r w:rsidRPr="00C63715">
        <w:rPr>
          <w:rFonts w:cs="Times New Roman"/>
          <w:szCs w:val="28"/>
          <w:lang w:val="en-US"/>
        </w:rPr>
        <w:t>es for education, communication and spiritual enrichment.</w:t>
      </w:r>
    </w:p>
    <w:p w:rsidR="00C63715" w:rsidRPr="00C63715" w:rsidRDefault="00C63715" w:rsidP="00C63715">
      <w:pPr>
        <w:spacing w:line="360" w:lineRule="auto"/>
        <w:ind w:firstLine="567"/>
        <w:rPr>
          <w:rFonts w:cs="Times New Roman"/>
          <w:szCs w:val="28"/>
          <w:lang w:val="en-US"/>
        </w:rPr>
      </w:pPr>
      <w:r w:rsidRPr="0040136A">
        <w:rPr>
          <w:rFonts w:cs="Times New Roman"/>
          <w:szCs w:val="28"/>
          <w:lang w:val="en-US"/>
        </w:rPr>
        <w:t xml:space="preserve">The subject of this diploma project is the design of a 700-seat theatre located in the </w:t>
      </w:r>
      <w:proofErr w:type="spellStart"/>
      <w:r w:rsidRPr="0040136A">
        <w:rPr>
          <w:rFonts w:cs="Times New Roman"/>
          <w:szCs w:val="28"/>
          <w:lang w:val="en-US"/>
        </w:rPr>
        <w:t>Podilskyi</w:t>
      </w:r>
      <w:proofErr w:type="spellEnd"/>
      <w:r w:rsidRPr="0040136A">
        <w:rPr>
          <w:rFonts w:cs="Times New Roman"/>
          <w:szCs w:val="28"/>
          <w:lang w:val="en-US"/>
        </w:rPr>
        <w:t xml:space="preserve"> District of Kyiv. A distinctive feature of the site is its significant topographical variation. The building </w:t>
      </w:r>
      <w:proofErr w:type="gramStart"/>
      <w:r w:rsidRPr="0040136A">
        <w:rPr>
          <w:rFonts w:cs="Times New Roman"/>
          <w:szCs w:val="28"/>
          <w:lang w:val="en-US"/>
        </w:rPr>
        <w:t>is organically integrated</w:t>
      </w:r>
      <w:proofErr w:type="gramEnd"/>
      <w:r w:rsidRPr="0040136A">
        <w:rPr>
          <w:rFonts w:cs="Times New Roman"/>
          <w:szCs w:val="28"/>
          <w:lang w:val="en-US"/>
        </w:rPr>
        <w:t xml:space="preserve"> into the natural landscape through an architectural form that follows the plasticity of the slope. The surrounding area </w:t>
      </w:r>
      <w:proofErr w:type="gramStart"/>
      <w:r w:rsidRPr="0040136A">
        <w:rPr>
          <w:rFonts w:cs="Times New Roman"/>
          <w:szCs w:val="28"/>
          <w:lang w:val="en-US"/>
        </w:rPr>
        <w:t>is enriched</w:t>
      </w:r>
      <w:proofErr w:type="gramEnd"/>
      <w:r w:rsidRPr="0040136A">
        <w:rPr>
          <w:rFonts w:cs="Times New Roman"/>
          <w:szCs w:val="28"/>
          <w:lang w:val="en-US"/>
        </w:rPr>
        <w:t xml:space="preserve"> with green spaces, recreational zones, and small amphitheaters intended for l</w:t>
      </w:r>
      <w:r w:rsidRPr="00C63715">
        <w:rPr>
          <w:rFonts w:cs="Times New Roman"/>
          <w:szCs w:val="28"/>
          <w:lang w:val="en-US"/>
        </w:rPr>
        <w:t>ocal performances and lectures.</w:t>
      </w:r>
    </w:p>
    <w:p w:rsidR="00C63715" w:rsidRPr="00C63715" w:rsidRDefault="00C63715" w:rsidP="00C63715">
      <w:pPr>
        <w:spacing w:line="360" w:lineRule="auto"/>
        <w:ind w:firstLine="567"/>
        <w:rPr>
          <w:rFonts w:cs="Times New Roman"/>
          <w:szCs w:val="28"/>
          <w:lang w:val="en-US"/>
        </w:rPr>
      </w:pPr>
      <w:r w:rsidRPr="0040136A">
        <w:rPr>
          <w:rFonts w:cs="Times New Roman"/>
          <w:szCs w:val="28"/>
          <w:lang w:val="en-US"/>
        </w:rPr>
        <w:t xml:space="preserve">The theatre consists of six above-ground floors, an underground parking facility, and a shelter. The interior organization is structured around a central atrium lobby that vertically connects all levels of the building. The project includes a main stage with a multi-tiered auditorium accommodating 550 spectators and a chamber stage with a seating capacity of 150. Particular attention has been given to the planning of technical and service areas, as well as the organization of evacuation routes. </w:t>
      </w:r>
      <w:r w:rsidRPr="00C63715">
        <w:rPr>
          <w:rFonts w:cs="Times New Roman"/>
          <w:szCs w:val="28"/>
          <w:lang w:val="en-US"/>
        </w:rPr>
        <w:t>An exhibition hall and a small performance space designed for workshops, lectures, and training sessions support the educational function of the complex.</w:t>
      </w:r>
    </w:p>
    <w:p w:rsidR="00C63715" w:rsidRPr="00C63715" w:rsidRDefault="00C63715" w:rsidP="00C63715">
      <w:pPr>
        <w:spacing w:line="360" w:lineRule="auto"/>
        <w:ind w:firstLine="567"/>
        <w:rPr>
          <w:rFonts w:cs="Times New Roman"/>
          <w:szCs w:val="28"/>
          <w:lang w:val="en-US"/>
        </w:rPr>
      </w:pPr>
      <w:r w:rsidRPr="0040136A">
        <w:rPr>
          <w:rFonts w:cs="Times New Roman"/>
          <w:szCs w:val="28"/>
          <w:lang w:val="en-US"/>
        </w:rPr>
        <w:t xml:space="preserve">The project </w:t>
      </w:r>
      <w:r w:rsidRPr="00C63715">
        <w:rPr>
          <w:rFonts w:cs="Times New Roman"/>
          <w:szCs w:val="28"/>
          <w:lang w:val="en-US"/>
        </w:rPr>
        <w:t>adopts</w:t>
      </w:r>
      <w:r w:rsidRPr="0040136A">
        <w:rPr>
          <w:rFonts w:cs="Times New Roman"/>
          <w:szCs w:val="28"/>
          <w:lang w:val="en-US"/>
        </w:rPr>
        <w:t xml:space="preserve"> </w:t>
      </w:r>
      <w:r w:rsidRPr="00C63715">
        <w:rPr>
          <w:rFonts w:cs="Times New Roman"/>
          <w:szCs w:val="28"/>
          <w:lang w:val="en-US"/>
        </w:rPr>
        <w:t>a reinforced concrete frame-</w:t>
      </w:r>
      <w:r w:rsidRPr="0040136A">
        <w:rPr>
          <w:rFonts w:cs="Times New Roman"/>
          <w:szCs w:val="28"/>
          <w:lang w:val="en-US"/>
        </w:rPr>
        <w:t xml:space="preserve">monolithic structural system, </w:t>
      </w:r>
      <w:r w:rsidRPr="0040136A">
        <w:rPr>
          <w:rFonts w:cs="Times New Roman"/>
          <w:szCs w:val="28"/>
          <w:lang w:val="en-US"/>
        </w:rPr>
        <w:lastRenderedPageBreak/>
        <w:t>complemented by truss structures spanning the auditoriums and fly tower area. The building is fully equipped with modern engineering systems to ensure comfortable operatio</w:t>
      </w:r>
      <w:r w:rsidRPr="00C63715">
        <w:rPr>
          <w:rFonts w:cs="Times New Roman"/>
          <w:szCs w:val="28"/>
          <w:lang w:val="en-US"/>
        </w:rPr>
        <w:t>n for both visitors and staff.</w:t>
      </w:r>
    </w:p>
    <w:p w:rsidR="00C63715" w:rsidRPr="0040136A" w:rsidRDefault="00C63715" w:rsidP="00C63715">
      <w:pPr>
        <w:spacing w:line="360" w:lineRule="auto"/>
        <w:ind w:firstLine="567"/>
        <w:rPr>
          <w:rFonts w:cs="Times New Roman"/>
          <w:sz w:val="24"/>
          <w:lang w:val="en-US"/>
        </w:rPr>
      </w:pPr>
      <w:r w:rsidRPr="0040136A">
        <w:rPr>
          <w:rFonts w:cs="Times New Roman"/>
          <w:szCs w:val="28"/>
          <w:lang w:val="en-US"/>
        </w:rPr>
        <w:t>As a result, the project creates a multifunctional environment that serves not only as a venue for theatrical performances but also as a center for social interaction, cultural education, and creative development.</w:t>
      </w:r>
    </w:p>
    <w:p w:rsidR="00653275" w:rsidRPr="00B369AF" w:rsidRDefault="00B369AF" w:rsidP="00B369AF">
      <w:pPr>
        <w:spacing w:line="360" w:lineRule="auto"/>
        <w:ind w:firstLine="567"/>
        <w:rPr>
          <w:szCs w:val="28"/>
          <w:lang w:val="en-US"/>
        </w:rPr>
      </w:pPr>
      <w:r w:rsidRPr="00B369AF">
        <w:rPr>
          <w:szCs w:val="28"/>
          <w:lang w:val="en-US"/>
        </w:rPr>
        <w:t xml:space="preserve">Keywords: theatre, cultural center, auditorium, stage, </w:t>
      </w:r>
      <w:r w:rsidRPr="0040136A">
        <w:rPr>
          <w:rFonts w:cs="Times New Roman"/>
          <w:szCs w:val="28"/>
          <w:lang w:val="en-US"/>
        </w:rPr>
        <w:t>fly tower area</w:t>
      </w:r>
      <w:r w:rsidRPr="00B369AF">
        <w:rPr>
          <w:szCs w:val="28"/>
          <w:lang w:val="en-US"/>
        </w:rPr>
        <w:t>, atrium, public building</w:t>
      </w:r>
      <w:r>
        <w:rPr>
          <w:szCs w:val="28"/>
          <w:lang w:val="en-US"/>
        </w:rPr>
        <w:t>.</w:t>
      </w:r>
    </w:p>
    <w:p w:rsidR="00664903" w:rsidRDefault="00EB1ACF">
      <w:pPr>
        <w:widowControl/>
        <w:suppressAutoHyphens w:val="0"/>
        <w:autoSpaceDE/>
        <w:spacing w:after="160" w:line="259" w:lineRule="auto"/>
        <w:jc w:val="left"/>
        <w:rPr>
          <w:rFonts w:cs="Times New Roman"/>
          <w:szCs w:val="28"/>
        </w:rPr>
      </w:pPr>
      <w:r w:rsidRPr="00B369AF">
        <w:rPr>
          <w:rFonts w:cs="Times New Roman"/>
          <w:szCs w:val="28"/>
        </w:rPr>
        <w:br w:type="page"/>
      </w:r>
    </w:p>
    <w:p w:rsidR="00664903" w:rsidRPr="000A2237" w:rsidRDefault="00664903" w:rsidP="00664903">
      <w:pPr>
        <w:pStyle w:val="1"/>
      </w:pPr>
      <w:bookmarkStart w:id="0" w:name="_Toc233180050"/>
      <w:r>
        <w:lastRenderedPageBreak/>
        <w:t>ЗМІСТ</w:t>
      </w:r>
      <w:bookmarkEnd w:id="0"/>
    </w:p>
    <w:sdt>
      <w:sdtPr>
        <w:rPr>
          <w:rFonts w:ascii="MS Reference Sans Serif" w:eastAsia="Times New Roman" w:hAnsi="MS Reference Sans Serif" w:cs="MS Reference Sans Serif"/>
          <w:sz w:val="24"/>
          <w:szCs w:val="24"/>
          <w:lang w:val="ru-RU" w:eastAsia="zh-CN"/>
        </w:rPr>
        <w:id w:val="-907841050"/>
        <w:docPartObj>
          <w:docPartGallery w:val="Table of Contents"/>
          <w:docPartUnique/>
        </w:docPartObj>
      </w:sdtPr>
      <w:sdtEndPr>
        <w:rPr>
          <w:rFonts w:ascii="Times New Roman" w:hAnsi="Times New Roman"/>
          <w:b/>
          <w:bCs/>
          <w:sz w:val="28"/>
        </w:rPr>
      </w:sdtEndPr>
      <w:sdtContent>
        <w:p w:rsidR="00664903" w:rsidRDefault="00664903" w:rsidP="00664903">
          <w:pPr>
            <w:pStyle w:val="ab"/>
            <w:jc w:val="both"/>
          </w:pPr>
        </w:p>
        <w:p w:rsidR="001216B0" w:rsidRDefault="00664903">
          <w:pPr>
            <w:pStyle w:val="11"/>
            <w:tabs>
              <w:tab w:val="right" w:leader="dot" w:pos="9344"/>
            </w:tabs>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233180050" w:history="1">
            <w:r w:rsidR="001216B0" w:rsidRPr="000F5C62">
              <w:rPr>
                <w:rStyle w:val="ac"/>
                <w:noProof/>
              </w:rPr>
              <w:t>ЗМІСТ</w:t>
            </w:r>
            <w:r w:rsidR="001216B0">
              <w:rPr>
                <w:noProof/>
                <w:webHidden/>
              </w:rPr>
              <w:tab/>
            </w:r>
            <w:r w:rsidR="001216B0">
              <w:rPr>
                <w:noProof/>
                <w:webHidden/>
              </w:rPr>
              <w:fldChar w:fldCharType="begin"/>
            </w:r>
            <w:r w:rsidR="001216B0">
              <w:rPr>
                <w:noProof/>
                <w:webHidden/>
              </w:rPr>
              <w:instrText xml:space="preserve"> PAGEREF _Toc233180050 \h </w:instrText>
            </w:r>
            <w:r w:rsidR="001216B0">
              <w:rPr>
                <w:noProof/>
                <w:webHidden/>
              </w:rPr>
            </w:r>
            <w:r w:rsidR="001216B0">
              <w:rPr>
                <w:noProof/>
                <w:webHidden/>
              </w:rPr>
              <w:fldChar w:fldCharType="separate"/>
            </w:r>
            <w:r w:rsidR="003617F4">
              <w:rPr>
                <w:noProof/>
                <w:webHidden/>
              </w:rPr>
              <w:t>6</w:t>
            </w:r>
            <w:r w:rsidR="001216B0">
              <w:rPr>
                <w:noProof/>
                <w:webHidden/>
              </w:rPr>
              <w:fldChar w:fldCharType="end"/>
            </w:r>
          </w:hyperlink>
        </w:p>
        <w:p w:rsidR="001216B0" w:rsidRDefault="00E368E1">
          <w:pPr>
            <w:pStyle w:val="11"/>
            <w:tabs>
              <w:tab w:val="right" w:leader="dot" w:pos="9344"/>
            </w:tabs>
            <w:rPr>
              <w:rFonts w:asciiTheme="minorHAnsi" w:eastAsiaTheme="minorEastAsia" w:hAnsiTheme="minorHAnsi" w:cstheme="minorBidi"/>
              <w:noProof/>
              <w:sz w:val="22"/>
              <w:szCs w:val="22"/>
              <w:lang w:val="en-US" w:eastAsia="en-US"/>
            </w:rPr>
          </w:pPr>
          <w:hyperlink w:anchor="_Toc233180051" w:history="1">
            <w:r w:rsidR="001216B0" w:rsidRPr="000F5C62">
              <w:rPr>
                <w:rStyle w:val="ac"/>
                <w:noProof/>
              </w:rPr>
              <w:t>ЗАГАЛЬНІ ВІДОМОСТІ</w:t>
            </w:r>
            <w:r w:rsidR="001216B0">
              <w:rPr>
                <w:noProof/>
                <w:webHidden/>
              </w:rPr>
              <w:tab/>
            </w:r>
            <w:r w:rsidR="001216B0">
              <w:rPr>
                <w:noProof/>
                <w:webHidden/>
              </w:rPr>
              <w:fldChar w:fldCharType="begin"/>
            </w:r>
            <w:r w:rsidR="001216B0">
              <w:rPr>
                <w:noProof/>
                <w:webHidden/>
              </w:rPr>
              <w:instrText xml:space="preserve"> PAGEREF _Toc233180051 \h </w:instrText>
            </w:r>
            <w:r w:rsidR="001216B0">
              <w:rPr>
                <w:noProof/>
                <w:webHidden/>
              </w:rPr>
            </w:r>
            <w:r w:rsidR="001216B0">
              <w:rPr>
                <w:noProof/>
                <w:webHidden/>
              </w:rPr>
              <w:fldChar w:fldCharType="separate"/>
            </w:r>
            <w:r w:rsidR="003617F4">
              <w:rPr>
                <w:noProof/>
                <w:webHidden/>
              </w:rPr>
              <w:t>7</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52" w:history="1">
            <w:r w:rsidR="001216B0" w:rsidRPr="000F5C62">
              <w:rPr>
                <w:rStyle w:val="ac"/>
                <w:noProof/>
              </w:rPr>
              <w:t>3.1. Тема проекту та її особливості, актуальність</w:t>
            </w:r>
            <w:r w:rsidR="001216B0">
              <w:rPr>
                <w:noProof/>
                <w:webHidden/>
              </w:rPr>
              <w:tab/>
            </w:r>
            <w:r w:rsidR="001216B0">
              <w:rPr>
                <w:noProof/>
                <w:webHidden/>
              </w:rPr>
              <w:fldChar w:fldCharType="begin"/>
            </w:r>
            <w:r w:rsidR="001216B0">
              <w:rPr>
                <w:noProof/>
                <w:webHidden/>
              </w:rPr>
              <w:instrText xml:space="preserve"> PAGEREF _Toc233180052 \h </w:instrText>
            </w:r>
            <w:r w:rsidR="001216B0">
              <w:rPr>
                <w:noProof/>
                <w:webHidden/>
              </w:rPr>
            </w:r>
            <w:r w:rsidR="001216B0">
              <w:rPr>
                <w:noProof/>
                <w:webHidden/>
              </w:rPr>
              <w:fldChar w:fldCharType="separate"/>
            </w:r>
            <w:r w:rsidR="003617F4">
              <w:rPr>
                <w:noProof/>
                <w:webHidden/>
              </w:rPr>
              <w:t>7</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53" w:history="1">
            <w:r w:rsidR="001216B0" w:rsidRPr="000F5C62">
              <w:rPr>
                <w:rStyle w:val="ac"/>
                <w:noProof/>
              </w:rPr>
              <w:t>3.2 Аналіз досвіду проектування</w:t>
            </w:r>
            <w:r w:rsidR="001216B0">
              <w:rPr>
                <w:noProof/>
                <w:webHidden/>
              </w:rPr>
              <w:tab/>
            </w:r>
            <w:r w:rsidR="001216B0">
              <w:rPr>
                <w:noProof/>
                <w:webHidden/>
              </w:rPr>
              <w:fldChar w:fldCharType="begin"/>
            </w:r>
            <w:r w:rsidR="001216B0">
              <w:rPr>
                <w:noProof/>
                <w:webHidden/>
              </w:rPr>
              <w:instrText xml:space="preserve"> PAGEREF _Toc233180053 \h </w:instrText>
            </w:r>
            <w:r w:rsidR="001216B0">
              <w:rPr>
                <w:noProof/>
                <w:webHidden/>
              </w:rPr>
            </w:r>
            <w:r w:rsidR="001216B0">
              <w:rPr>
                <w:noProof/>
                <w:webHidden/>
              </w:rPr>
              <w:fldChar w:fldCharType="separate"/>
            </w:r>
            <w:r w:rsidR="003617F4">
              <w:rPr>
                <w:noProof/>
                <w:webHidden/>
              </w:rPr>
              <w:t>7</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54" w:history="1">
            <w:r w:rsidR="001216B0" w:rsidRPr="000F5C62">
              <w:rPr>
                <w:rStyle w:val="ac"/>
                <w:noProof/>
              </w:rPr>
              <w:t>3.3 Завдання на проектування</w:t>
            </w:r>
            <w:r w:rsidR="001216B0">
              <w:rPr>
                <w:noProof/>
                <w:webHidden/>
              </w:rPr>
              <w:tab/>
            </w:r>
            <w:r w:rsidR="001216B0">
              <w:rPr>
                <w:noProof/>
                <w:webHidden/>
              </w:rPr>
              <w:fldChar w:fldCharType="begin"/>
            </w:r>
            <w:r w:rsidR="001216B0">
              <w:rPr>
                <w:noProof/>
                <w:webHidden/>
              </w:rPr>
              <w:instrText xml:space="preserve"> PAGEREF _Toc233180054 \h </w:instrText>
            </w:r>
            <w:r w:rsidR="001216B0">
              <w:rPr>
                <w:noProof/>
                <w:webHidden/>
              </w:rPr>
            </w:r>
            <w:r w:rsidR="001216B0">
              <w:rPr>
                <w:noProof/>
                <w:webHidden/>
              </w:rPr>
              <w:fldChar w:fldCharType="separate"/>
            </w:r>
            <w:r w:rsidR="003617F4">
              <w:rPr>
                <w:noProof/>
                <w:webHidden/>
              </w:rPr>
              <w:t>8</w:t>
            </w:r>
            <w:r w:rsidR="001216B0">
              <w:rPr>
                <w:noProof/>
                <w:webHidden/>
              </w:rPr>
              <w:fldChar w:fldCharType="end"/>
            </w:r>
          </w:hyperlink>
        </w:p>
        <w:p w:rsidR="001216B0" w:rsidRDefault="00E368E1">
          <w:pPr>
            <w:pStyle w:val="11"/>
            <w:tabs>
              <w:tab w:val="right" w:leader="dot" w:pos="9344"/>
            </w:tabs>
            <w:rPr>
              <w:rFonts w:asciiTheme="minorHAnsi" w:eastAsiaTheme="minorEastAsia" w:hAnsiTheme="minorHAnsi" w:cstheme="minorBidi"/>
              <w:noProof/>
              <w:sz w:val="22"/>
              <w:szCs w:val="22"/>
              <w:lang w:val="en-US" w:eastAsia="en-US"/>
            </w:rPr>
          </w:pPr>
          <w:hyperlink w:anchor="_Toc233180055" w:history="1">
            <w:r w:rsidR="001216B0" w:rsidRPr="000F5C62">
              <w:rPr>
                <w:rStyle w:val="ac"/>
                <w:noProof/>
              </w:rPr>
              <w:t>ПОЯСНЮВАЛЬНА ЗАПИСКА</w:t>
            </w:r>
            <w:r w:rsidR="001216B0">
              <w:rPr>
                <w:noProof/>
                <w:webHidden/>
              </w:rPr>
              <w:tab/>
            </w:r>
            <w:r w:rsidR="001216B0">
              <w:rPr>
                <w:noProof/>
                <w:webHidden/>
              </w:rPr>
              <w:fldChar w:fldCharType="begin"/>
            </w:r>
            <w:r w:rsidR="001216B0">
              <w:rPr>
                <w:noProof/>
                <w:webHidden/>
              </w:rPr>
              <w:instrText xml:space="preserve"> PAGEREF _Toc233180055 \h </w:instrText>
            </w:r>
            <w:r w:rsidR="001216B0">
              <w:rPr>
                <w:noProof/>
                <w:webHidden/>
              </w:rPr>
            </w:r>
            <w:r w:rsidR="001216B0">
              <w:rPr>
                <w:noProof/>
                <w:webHidden/>
              </w:rPr>
              <w:fldChar w:fldCharType="separate"/>
            </w:r>
            <w:r w:rsidR="003617F4">
              <w:rPr>
                <w:noProof/>
                <w:webHidden/>
              </w:rPr>
              <w:t>11</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56" w:history="1">
            <w:r w:rsidR="001216B0" w:rsidRPr="000F5C62">
              <w:rPr>
                <w:rStyle w:val="ac"/>
                <w:noProof/>
              </w:rPr>
              <w:t>4.1 Містобудівні умови</w:t>
            </w:r>
            <w:r w:rsidR="001216B0">
              <w:rPr>
                <w:noProof/>
                <w:webHidden/>
              </w:rPr>
              <w:tab/>
            </w:r>
            <w:r w:rsidR="001216B0">
              <w:rPr>
                <w:noProof/>
                <w:webHidden/>
              </w:rPr>
              <w:fldChar w:fldCharType="begin"/>
            </w:r>
            <w:r w:rsidR="001216B0">
              <w:rPr>
                <w:noProof/>
                <w:webHidden/>
              </w:rPr>
              <w:instrText xml:space="preserve"> PAGEREF _Toc233180056 \h </w:instrText>
            </w:r>
            <w:r w:rsidR="001216B0">
              <w:rPr>
                <w:noProof/>
                <w:webHidden/>
              </w:rPr>
            </w:r>
            <w:r w:rsidR="001216B0">
              <w:rPr>
                <w:noProof/>
                <w:webHidden/>
              </w:rPr>
              <w:fldChar w:fldCharType="separate"/>
            </w:r>
            <w:r w:rsidR="003617F4">
              <w:rPr>
                <w:noProof/>
                <w:webHidden/>
              </w:rPr>
              <w:t>11</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57" w:history="1">
            <w:r w:rsidR="001216B0" w:rsidRPr="000F5C62">
              <w:rPr>
                <w:rStyle w:val="ac"/>
                <w:noProof/>
              </w:rPr>
              <w:t>4.2. Генеральний план</w:t>
            </w:r>
            <w:r w:rsidR="001216B0">
              <w:rPr>
                <w:noProof/>
                <w:webHidden/>
              </w:rPr>
              <w:tab/>
            </w:r>
            <w:r w:rsidR="001216B0">
              <w:rPr>
                <w:noProof/>
                <w:webHidden/>
              </w:rPr>
              <w:fldChar w:fldCharType="begin"/>
            </w:r>
            <w:r w:rsidR="001216B0">
              <w:rPr>
                <w:noProof/>
                <w:webHidden/>
              </w:rPr>
              <w:instrText xml:space="preserve"> PAGEREF _Toc233180057 \h </w:instrText>
            </w:r>
            <w:r w:rsidR="001216B0">
              <w:rPr>
                <w:noProof/>
                <w:webHidden/>
              </w:rPr>
            </w:r>
            <w:r w:rsidR="001216B0">
              <w:rPr>
                <w:noProof/>
                <w:webHidden/>
              </w:rPr>
              <w:fldChar w:fldCharType="separate"/>
            </w:r>
            <w:r w:rsidR="003617F4">
              <w:rPr>
                <w:noProof/>
                <w:webHidden/>
              </w:rPr>
              <w:t>11</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58" w:history="1">
            <w:r w:rsidR="001216B0" w:rsidRPr="000F5C62">
              <w:rPr>
                <w:rStyle w:val="ac"/>
                <w:noProof/>
              </w:rPr>
              <w:t>4.3 Архітектурні рішення</w:t>
            </w:r>
            <w:r w:rsidR="001216B0">
              <w:rPr>
                <w:noProof/>
                <w:webHidden/>
              </w:rPr>
              <w:tab/>
            </w:r>
            <w:r w:rsidR="001216B0">
              <w:rPr>
                <w:noProof/>
                <w:webHidden/>
              </w:rPr>
              <w:fldChar w:fldCharType="begin"/>
            </w:r>
            <w:r w:rsidR="001216B0">
              <w:rPr>
                <w:noProof/>
                <w:webHidden/>
              </w:rPr>
              <w:instrText xml:space="preserve"> PAGEREF _Toc233180058 \h </w:instrText>
            </w:r>
            <w:r w:rsidR="001216B0">
              <w:rPr>
                <w:noProof/>
                <w:webHidden/>
              </w:rPr>
            </w:r>
            <w:r w:rsidR="001216B0">
              <w:rPr>
                <w:noProof/>
                <w:webHidden/>
              </w:rPr>
              <w:fldChar w:fldCharType="separate"/>
            </w:r>
            <w:r w:rsidR="003617F4">
              <w:rPr>
                <w:noProof/>
                <w:webHidden/>
              </w:rPr>
              <w:t>12</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59" w:history="1">
            <w:r w:rsidR="001216B0" w:rsidRPr="000F5C62">
              <w:rPr>
                <w:rStyle w:val="ac"/>
                <w:noProof/>
              </w:rPr>
              <w:t>4.4 Конструктивні рішення</w:t>
            </w:r>
            <w:r w:rsidR="001216B0">
              <w:rPr>
                <w:noProof/>
                <w:webHidden/>
              </w:rPr>
              <w:tab/>
            </w:r>
            <w:r w:rsidR="001216B0">
              <w:rPr>
                <w:noProof/>
                <w:webHidden/>
              </w:rPr>
              <w:fldChar w:fldCharType="begin"/>
            </w:r>
            <w:r w:rsidR="001216B0">
              <w:rPr>
                <w:noProof/>
                <w:webHidden/>
              </w:rPr>
              <w:instrText xml:space="preserve"> PAGEREF _Toc233180059 \h </w:instrText>
            </w:r>
            <w:r w:rsidR="001216B0">
              <w:rPr>
                <w:noProof/>
                <w:webHidden/>
              </w:rPr>
            </w:r>
            <w:r w:rsidR="001216B0">
              <w:rPr>
                <w:noProof/>
                <w:webHidden/>
              </w:rPr>
              <w:fldChar w:fldCharType="separate"/>
            </w:r>
            <w:r w:rsidR="003617F4">
              <w:rPr>
                <w:noProof/>
                <w:webHidden/>
              </w:rPr>
              <w:t>13</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60" w:history="1">
            <w:r w:rsidR="001216B0" w:rsidRPr="000F5C62">
              <w:rPr>
                <w:rStyle w:val="ac"/>
                <w:noProof/>
              </w:rPr>
              <w:t>4.5 Інженерні рішення</w:t>
            </w:r>
            <w:r w:rsidR="001216B0">
              <w:rPr>
                <w:noProof/>
                <w:webHidden/>
              </w:rPr>
              <w:tab/>
            </w:r>
            <w:r w:rsidR="001216B0">
              <w:rPr>
                <w:noProof/>
                <w:webHidden/>
              </w:rPr>
              <w:fldChar w:fldCharType="begin"/>
            </w:r>
            <w:r w:rsidR="001216B0">
              <w:rPr>
                <w:noProof/>
                <w:webHidden/>
              </w:rPr>
              <w:instrText xml:space="preserve"> PAGEREF _Toc233180060 \h </w:instrText>
            </w:r>
            <w:r w:rsidR="001216B0">
              <w:rPr>
                <w:noProof/>
                <w:webHidden/>
              </w:rPr>
            </w:r>
            <w:r w:rsidR="001216B0">
              <w:rPr>
                <w:noProof/>
                <w:webHidden/>
              </w:rPr>
              <w:fldChar w:fldCharType="separate"/>
            </w:r>
            <w:r w:rsidR="003617F4">
              <w:rPr>
                <w:noProof/>
                <w:webHidden/>
              </w:rPr>
              <w:t>14</w:t>
            </w:r>
            <w:r w:rsidR="001216B0">
              <w:rPr>
                <w:noProof/>
                <w:webHidden/>
              </w:rPr>
              <w:fldChar w:fldCharType="end"/>
            </w:r>
          </w:hyperlink>
        </w:p>
        <w:p w:rsidR="001216B0" w:rsidRDefault="00E368E1">
          <w:pPr>
            <w:pStyle w:val="21"/>
            <w:tabs>
              <w:tab w:val="right" w:leader="dot" w:pos="9344"/>
            </w:tabs>
            <w:rPr>
              <w:rFonts w:asciiTheme="minorHAnsi" w:eastAsiaTheme="minorEastAsia" w:hAnsiTheme="minorHAnsi" w:cstheme="minorBidi"/>
              <w:noProof/>
              <w:sz w:val="22"/>
              <w:szCs w:val="22"/>
              <w:lang w:val="en-US" w:eastAsia="en-US"/>
            </w:rPr>
          </w:pPr>
          <w:hyperlink w:anchor="_Toc233180061" w:history="1">
            <w:r w:rsidR="001216B0" w:rsidRPr="000F5C62">
              <w:rPr>
                <w:rStyle w:val="ac"/>
                <w:noProof/>
              </w:rPr>
              <w:t>4.6 Основні техніко-економічні показники</w:t>
            </w:r>
            <w:r w:rsidR="001216B0">
              <w:rPr>
                <w:noProof/>
                <w:webHidden/>
              </w:rPr>
              <w:tab/>
            </w:r>
            <w:r w:rsidR="001216B0">
              <w:rPr>
                <w:noProof/>
                <w:webHidden/>
              </w:rPr>
              <w:fldChar w:fldCharType="begin"/>
            </w:r>
            <w:r w:rsidR="001216B0">
              <w:rPr>
                <w:noProof/>
                <w:webHidden/>
              </w:rPr>
              <w:instrText xml:space="preserve"> PAGEREF _Toc233180061 \h </w:instrText>
            </w:r>
            <w:r w:rsidR="001216B0">
              <w:rPr>
                <w:noProof/>
                <w:webHidden/>
              </w:rPr>
            </w:r>
            <w:r w:rsidR="001216B0">
              <w:rPr>
                <w:noProof/>
                <w:webHidden/>
              </w:rPr>
              <w:fldChar w:fldCharType="separate"/>
            </w:r>
            <w:r w:rsidR="003617F4">
              <w:rPr>
                <w:noProof/>
                <w:webHidden/>
              </w:rPr>
              <w:t>15</w:t>
            </w:r>
            <w:r w:rsidR="001216B0">
              <w:rPr>
                <w:noProof/>
                <w:webHidden/>
              </w:rPr>
              <w:fldChar w:fldCharType="end"/>
            </w:r>
          </w:hyperlink>
        </w:p>
        <w:p w:rsidR="001216B0" w:rsidRDefault="00E368E1">
          <w:pPr>
            <w:pStyle w:val="11"/>
            <w:tabs>
              <w:tab w:val="right" w:leader="dot" w:pos="9344"/>
            </w:tabs>
            <w:rPr>
              <w:rFonts w:asciiTheme="minorHAnsi" w:eastAsiaTheme="minorEastAsia" w:hAnsiTheme="minorHAnsi" w:cstheme="minorBidi"/>
              <w:noProof/>
              <w:sz w:val="22"/>
              <w:szCs w:val="22"/>
              <w:lang w:val="en-US" w:eastAsia="en-US"/>
            </w:rPr>
          </w:pPr>
          <w:hyperlink w:anchor="_Toc233180062" w:history="1">
            <w:r w:rsidR="001216B0" w:rsidRPr="000F5C62">
              <w:rPr>
                <w:rStyle w:val="ac"/>
                <w:noProof/>
              </w:rPr>
              <w:t>ПЕРЕЛІК КРЕСЛЕНЬ ТА ІЛЮСТРАТИВНИЙ МАТЕРІАЛ</w:t>
            </w:r>
            <w:r w:rsidR="001216B0">
              <w:rPr>
                <w:noProof/>
                <w:webHidden/>
              </w:rPr>
              <w:tab/>
            </w:r>
            <w:r w:rsidR="001216B0">
              <w:rPr>
                <w:noProof/>
                <w:webHidden/>
              </w:rPr>
              <w:fldChar w:fldCharType="begin"/>
            </w:r>
            <w:r w:rsidR="001216B0">
              <w:rPr>
                <w:noProof/>
                <w:webHidden/>
              </w:rPr>
              <w:instrText xml:space="preserve"> PAGEREF _Toc233180062 \h </w:instrText>
            </w:r>
            <w:r w:rsidR="001216B0">
              <w:rPr>
                <w:noProof/>
                <w:webHidden/>
              </w:rPr>
            </w:r>
            <w:r w:rsidR="001216B0">
              <w:rPr>
                <w:noProof/>
                <w:webHidden/>
              </w:rPr>
              <w:fldChar w:fldCharType="separate"/>
            </w:r>
            <w:r w:rsidR="003617F4">
              <w:rPr>
                <w:noProof/>
                <w:webHidden/>
              </w:rPr>
              <w:t>16</w:t>
            </w:r>
            <w:r w:rsidR="001216B0">
              <w:rPr>
                <w:noProof/>
                <w:webHidden/>
              </w:rPr>
              <w:fldChar w:fldCharType="end"/>
            </w:r>
          </w:hyperlink>
        </w:p>
        <w:p w:rsidR="001216B0" w:rsidRDefault="00E368E1">
          <w:pPr>
            <w:pStyle w:val="11"/>
            <w:tabs>
              <w:tab w:val="right" w:leader="dot" w:pos="9344"/>
            </w:tabs>
            <w:rPr>
              <w:rFonts w:asciiTheme="minorHAnsi" w:eastAsiaTheme="minorEastAsia" w:hAnsiTheme="minorHAnsi" w:cstheme="minorBidi"/>
              <w:noProof/>
              <w:sz w:val="22"/>
              <w:szCs w:val="22"/>
              <w:lang w:val="en-US" w:eastAsia="en-US"/>
            </w:rPr>
          </w:pPr>
          <w:hyperlink w:anchor="_Toc233180063" w:history="1">
            <w:r w:rsidR="001216B0" w:rsidRPr="000F5C62">
              <w:rPr>
                <w:rStyle w:val="ac"/>
                <w:noProof/>
              </w:rPr>
              <w:t>СПИСОК ВИКОРИСТАНИХ ДЖЕРЕЛ</w:t>
            </w:r>
            <w:r w:rsidR="001216B0">
              <w:rPr>
                <w:noProof/>
                <w:webHidden/>
              </w:rPr>
              <w:tab/>
            </w:r>
            <w:r w:rsidR="001216B0">
              <w:rPr>
                <w:noProof/>
                <w:webHidden/>
              </w:rPr>
              <w:fldChar w:fldCharType="begin"/>
            </w:r>
            <w:r w:rsidR="001216B0">
              <w:rPr>
                <w:noProof/>
                <w:webHidden/>
              </w:rPr>
              <w:instrText xml:space="preserve"> PAGEREF _Toc233180063 \h </w:instrText>
            </w:r>
            <w:r w:rsidR="001216B0">
              <w:rPr>
                <w:noProof/>
                <w:webHidden/>
              </w:rPr>
            </w:r>
            <w:r w:rsidR="001216B0">
              <w:rPr>
                <w:noProof/>
                <w:webHidden/>
              </w:rPr>
              <w:fldChar w:fldCharType="separate"/>
            </w:r>
            <w:r w:rsidR="003617F4">
              <w:rPr>
                <w:noProof/>
                <w:webHidden/>
              </w:rPr>
              <w:t>31</w:t>
            </w:r>
            <w:r w:rsidR="001216B0">
              <w:rPr>
                <w:noProof/>
                <w:webHidden/>
              </w:rPr>
              <w:fldChar w:fldCharType="end"/>
            </w:r>
          </w:hyperlink>
        </w:p>
        <w:p w:rsidR="00664903" w:rsidRDefault="00664903" w:rsidP="00664903">
          <w:pPr>
            <w:widowControl/>
            <w:suppressAutoHyphens w:val="0"/>
            <w:autoSpaceDE/>
            <w:spacing w:after="160" w:line="259" w:lineRule="auto"/>
            <w:jc w:val="left"/>
            <w:rPr>
              <w:rFonts w:cs="Times New Roman"/>
              <w:szCs w:val="28"/>
            </w:rPr>
          </w:pPr>
          <w:r>
            <w:rPr>
              <w:b/>
              <w:bCs/>
              <w:lang w:val="ru-RU"/>
            </w:rPr>
            <w:fldChar w:fldCharType="end"/>
          </w:r>
        </w:p>
      </w:sdtContent>
    </w:sdt>
    <w:p w:rsidR="00760662" w:rsidRPr="00B369AF" w:rsidRDefault="00664903" w:rsidP="00664903">
      <w:pPr>
        <w:widowControl/>
        <w:suppressAutoHyphens w:val="0"/>
        <w:autoSpaceDE/>
        <w:spacing w:after="160" w:line="259" w:lineRule="auto"/>
        <w:jc w:val="left"/>
        <w:rPr>
          <w:rFonts w:cs="Times New Roman"/>
          <w:szCs w:val="28"/>
        </w:rPr>
      </w:pPr>
      <w:r>
        <w:rPr>
          <w:rFonts w:cs="Times New Roman"/>
          <w:szCs w:val="28"/>
        </w:rPr>
        <w:br w:type="page"/>
      </w:r>
      <w:bookmarkStart w:id="1" w:name="_GoBack"/>
      <w:bookmarkEnd w:id="1"/>
    </w:p>
    <w:p w:rsidR="00760662" w:rsidRDefault="00760662" w:rsidP="00430CEF">
      <w:pPr>
        <w:pStyle w:val="1"/>
        <w:spacing w:line="360" w:lineRule="auto"/>
      </w:pPr>
      <w:bookmarkStart w:id="2" w:name="_Toc233180051"/>
      <w:r>
        <w:lastRenderedPageBreak/>
        <w:t>ЗАГАЛЬНІ ВІДОМОСТІ</w:t>
      </w:r>
      <w:bookmarkEnd w:id="2"/>
    </w:p>
    <w:p w:rsidR="00760662" w:rsidRDefault="00760662" w:rsidP="00CA44AF">
      <w:pPr>
        <w:spacing w:line="360" w:lineRule="auto"/>
        <w:rPr>
          <w:rFonts w:cs="Times New Roman"/>
        </w:rPr>
      </w:pPr>
    </w:p>
    <w:p w:rsidR="00430CEF" w:rsidRDefault="00430CEF" w:rsidP="00430CEF">
      <w:pPr>
        <w:pStyle w:val="2"/>
        <w:spacing w:line="360" w:lineRule="auto"/>
        <w:ind w:firstLine="567"/>
      </w:pPr>
      <w:bookmarkStart w:id="3" w:name="_Toc233180052"/>
      <w:r>
        <w:t>3.1. Тема проекту та її особливості, актуальність</w:t>
      </w:r>
      <w:bookmarkEnd w:id="3"/>
    </w:p>
    <w:p w:rsidR="00C54C5D" w:rsidRDefault="005C128E" w:rsidP="00430CEF">
      <w:pPr>
        <w:spacing w:line="360" w:lineRule="auto"/>
        <w:ind w:firstLine="567"/>
        <w:rPr>
          <w:rFonts w:cs="Times New Roman"/>
        </w:rPr>
      </w:pPr>
      <w:r>
        <w:rPr>
          <w:rFonts w:cs="Times New Roman"/>
        </w:rPr>
        <w:t xml:space="preserve">Темою для проектування є театр. Типологічні особливості планування такої структури полягають у наявності габаритних сцен із глядацькими залами, які включають у себе такі складові: партер, ложе, бельетаж, балкон. Надзвичайно важливою задачею є забезпечення видимості вистави на всіх рівнях залу, яка </w:t>
      </w:r>
      <w:r w:rsidR="00B04780">
        <w:rPr>
          <w:rFonts w:cs="Times New Roman"/>
        </w:rPr>
        <w:t>регулюється</w:t>
      </w:r>
      <w:r>
        <w:rPr>
          <w:rFonts w:cs="Times New Roman"/>
        </w:rPr>
        <w:t xml:space="preserve"> за рахунок куту нахилу </w:t>
      </w:r>
      <w:r w:rsidR="001F0326">
        <w:rPr>
          <w:rFonts w:cs="Times New Roman"/>
        </w:rPr>
        <w:t xml:space="preserve">розміщення сидінь. </w:t>
      </w:r>
      <w:r w:rsidR="00060964">
        <w:rPr>
          <w:rFonts w:cs="Times New Roman"/>
        </w:rPr>
        <w:t xml:space="preserve">Не </w:t>
      </w:r>
      <w:r w:rsidR="000B3893">
        <w:rPr>
          <w:rFonts w:cs="Times New Roman"/>
        </w:rPr>
        <w:t xml:space="preserve"> менш в</w:t>
      </w:r>
      <w:r w:rsidR="00127F8D">
        <w:rPr>
          <w:rFonts w:cs="Times New Roman"/>
        </w:rPr>
        <w:t xml:space="preserve">ажливим аспектом у </w:t>
      </w:r>
      <w:r w:rsidR="00C32F83">
        <w:rPr>
          <w:rFonts w:cs="Times New Roman"/>
        </w:rPr>
        <w:t>проектуванні театрів є компактне і логічне</w:t>
      </w:r>
      <w:r w:rsidR="00127F8D">
        <w:rPr>
          <w:rFonts w:cs="Times New Roman"/>
        </w:rPr>
        <w:t xml:space="preserve"> </w:t>
      </w:r>
      <w:r w:rsidR="00E14A94">
        <w:rPr>
          <w:rFonts w:cs="Times New Roman"/>
        </w:rPr>
        <w:t xml:space="preserve">розміщення </w:t>
      </w:r>
      <w:r w:rsidR="00C54C5D">
        <w:rPr>
          <w:rFonts w:cs="Times New Roman"/>
        </w:rPr>
        <w:t xml:space="preserve">основних елементів сцени: авансцени, </w:t>
      </w:r>
      <w:r w:rsidR="00C128E3">
        <w:rPr>
          <w:rFonts w:cs="Times New Roman"/>
        </w:rPr>
        <w:t xml:space="preserve">бічних </w:t>
      </w:r>
      <w:r w:rsidR="00C54C5D">
        <w:rPr>
          <w:rFonts w:cs="Times New Roman"/>
        </w:rPr>
        <w:t xml:space="preserve">карманів, </w:t>
      </w:r>
      <w:r w:rsidR="00C128E3">
        <w:rPr>
          <w:rFonts w:cs="Times New Roman"/>
        </w:rPr>
        <w:t xml:space="preserve">лаштунків, </w:t>
      </w:r>
      <w:r w:rsidR="00BF55E4">
        <w:rPr>
          <w:rFonts w:cs="Times New Roman"/>
        </w:rPr>
        <w:t>колосників</w:t>
      </w:r>
      <w:r w:rsidR="00C128E3">
        <w:rPr>
          <w:rFonts w:cs="Times New Roman"/>
        </w:rPr>
        <w:t>,</w:t>
      </w:r>
      <w:r w:rsidR="00060964">
        <w:rPr>
          <w:rFonts w:cs="Times New Roman"/>
        </w:rPr>
        <w:t xml:space="preserve"> а також</w:t>
      </w:r>
      <w:r w:rsidR="00C128E3">
        <w:rPr>
          <w:rFonts w:cs="Times New Roman"/>
        </w:rPr>
        <w:t xml:space="preserve"> </w:t>
      </w:r>
      <w:r w:rsidR="00B04780">
        <w:rPr>
          <w:rFonts w:cs="Times New Roman"/>
        </w:rPr>
        <w:t>обслуговуючих</w:t>
      </w:r>
      <w:r w:rsidR="00127F8D">
        <w:rPr>
          <w:rFonts w:cs="Times New Roman"/>
        </w:rPr>
        <w:t xml:space="preserve"> приміщень при сцені</w:t>
      </w:r>
      <w:r w:rsidR="00E00FE8">
        <w:rPr>
          <w:rFonts w:cs="Times New Roman"/>
        </w:rPr>
        <w:t>.</w:t>
      </w:r>
      <w:r w:rsidR="006C19D7">
        <w:rPr>
          <w:rFonts w:cs="Times New Roman"/>
        </w:rPr>
        <w:t xml:space="preserve"> </w:t>
      </w:r>
      <w:r w:rsidR="00BF55E4">
        <w:rPr>
          <w:rFonts w:cs="Times New Roman"/>
        </w:rPr>
        <w:t>Розведення потоків глядачів та персоналу за рахунок грамотного планування простору є ключовою задачею у проектуванні театру.</w:t>
      </w:r>
    </w:p>
    <w:p w:rsidR="004F0C34" w:rsidRPr="004F0C34" w:rsidRDefault="00C54C5D" w:rsidP="008556EE">
      <w:pPr>
        <w:spacing w:line="360" w:lineRule="auto"/>
        <w:ind w:firstLine="567"/>
        <w:rPr>
          <w:rFonts w:cs="Times New Roman"/>
        </w:rPr>
      </w:pPr>
      <w:r>
        <w:rPr>
          <w:rFonts w:cs="Times New Roman"/>
        </w:rPr>
        <w:t xml:space="preserve">Актуальність </w:t>
      </w:r>
      <w:r w:rsidR="002652AC">
        <w:rPr>
          <w:rFonts w:cs="Times New Roman"/>
        </w:rPr>
        <w:t xml:space="preserve">обраної теми визначається загальною тенденцією інтересу суспільства до української культури, зокрема до театральних вистав. Дана індустрія стрімко розвивається, тому попит формує необхідність у </w:t>
      </w:r>
      <w:r w:rsidR="00762A23">
        <w:rPr>
          <w:rFonts w:cs="Times New Roman"/>
        </w:rPr>
        <w:t xml:space="preserve">створенні нових </w:t>
      </w:r>
      <w:r w:rsidR="00583BF2">
        <w:rPr>
          <w:rFonts w:cs="Times New Roman"/>
        </w:rPr>
        <w:t>теренів</w:t>
      </w:r>
      <w:r w:rsidR="00762A23">
        <w:rPr>
          <w:rFonts w:cs="Times New Roman"/>
        </w:rPr>
        <w:t xml:space="preserve"> для творчої реалізації.</w:t>
      </w:r>
    </w:p>
    <w:p w:rsidR="00A66E51" w:rsidRDefault="00A66E51" w:rsidP="00490039">
      <w:pPr>
        <w:pStyle w:val="2"/>
        <w:spacing w:line="360" w:lineRule="auto"/>
        <w:ind w:firstLine="567"/>
      </w:pPr>
      <w:bookmarkStart w:id="4" w:name="_Toc233180053"/>
      <w:r w:rsidRPr="00A66E51">
        <w:t>3.2</w:t>
      </w:r>
      <w:r>
        <w:t xml:space="preserve"> Аналіз </w:t>
      </w:r>
      <w:r w:rsidR="00EA2A67">
        <w:t>досвіду проектування</w:t>
      </w:r>
      <w:bookmarkEnd w:id="4"/>
    </w:p>
    <w:p w:rsidR="00490039" w:rsidRDefault="009F3497" w:rsidP="00490039">
      <w:pPr>
        <w:spacing w:line="360" w:lineRule="auto"/>
        <w:ind w:firstLine="567"/>
      </w:pPr>
      <w:r>
        <w:t xml:space="preserve">Дослідження проектів театрів від провідних міжнародних архітектурних бюро визначає тенденцію до створення багатофункціональних культурних просторів. </w:t>
      </w:r>
      <w:r w:rsidR="00B45E30">
        <w:t xml:space="preserve">Сучасний театр розглядається як культурний осередок та місце для соціальної взаємодії, тому значну роль відіграють атріуми, «внутрішні вулиці» та рекреаційні зони. </w:t>
      </w:r>
      <w:r>
        <w:t>Для сучасних театрів характерними є стримана геометрія, акцентне використання скляного фасаду для вестибюльної групи.</w:t>
      </w:r>
      <w:r w:rsidR="00B45E30">
        <w:t xml:space="preserve"> </w:t>
      </w:r>
    </w:p>
    <w:p w:rsidR="00490039" w:rsidRPr="008C7BF9" w:rsidRDefault="00A06F96" w:rsidP="00490039">
      <w:pPr>
        <w:spacing w:line="360" w:lineRule="auto"/>
        <w:ind w:firstLine="567"/>
      </w:pPr>
      <w:r>
        <w:t xml:space="preserve">У проекті </w:t>
      </w:r>
      <w:proofErr w:type="spellStart"/>
      <w:r>
        <w:rPr>
          <w:lang w:val="en-US"/>
        </w:rPr>
        <w:t>Theatr</w:t>
      </w:r>
      <w:proofErr w:type="spellEnd"/>
      <w:r>
        <w:rPr>
          <w:lang w:val="en-US"/>
        </w:rPr>
        <w:t xml:space="preserve"> </w:t>
      </w:r>
      <w:proofErr w:type="spellStart"/>
      <w:r>
        <w:rPr>
          <w:lang w:val="en-US"/>
        </w:rPr>
        <w:t>Clwyd</w:t>
      </w:r>
      <w:proofErr w:type="spellEnd"/>
      <w:r>
        <w:t xml:space="preserve"> </w:t>
      </w:r>
      <w:r w:rsidR="00166355">
        <w:t>(</w:t>
      </w:r>
      <w:r>
        <w:rPr>
          <w:lang w:val="en-US"/>
        </w:rPr>
        <w:t xml:space="preserve">Haworth Tompkins, </w:t>
      </w:r>
      <w:r>
        <w:t xml:space="preserve">Велика Британія, 2025) громадські простори організовані так, щоб театр функціонував як міський культурний центр поза годинами вистав, а великий триповерховий скляний </w:t>
      </w:r>
      <w:r w:rsidR="00166355">
        <w:t>вестибюль</w:t>
      </w:r>
      <w:r>
        <w:t xml:space="preserve"> виконує роль комп</w:t>
      </w:r>
      <w:r w:rsidR="00462E1D">
        <w:t>озиційного ядра будівлі</w:t>
      </w:r>
      <w:r>
        <w:t>.</w:t>
      </w:r>
      <w:r w:rsidR="00462E1D">
        <w:t xml:space="preserve"> </w:t>
      </w:r>
      <w:r w:rsidR="00166355">
        <w:rPr>
          <w:lang w:val="en-US"/>
        </w:rPr>
        <w:t xml:space="preserve">Regional Theater of </w:t>
      </w:r>
      <w:proofErr w:type="spellStart"/>
      <w:r w:rsidR="00166355">
        <w:rPr>
          <w:lang w:val="en-US"/>
        </w:rPr>
        <w:t>Beauvaisis</w:t>
      </w:r>
      <w:proofErr w:type="spellEnd"/>
      <w:r w:rsidR="00166355">
        <w:rPr>
          <w:lang w:val="en-US"/>
        </w:rPr>
        <w:t xml:space="preserve"> (atelier AJC, </w:t>
      </w:r>
      <w:r w:rsidR="00166355">
        <w:t>Франція, 2025)</w:t>
      </w:r>
      <w:r w:rsidR="000F7915">
        <w:t xml:space="preserve"> демонструє приклад вертикальної </w:t>
      </w:r>
      <w:r w:rsidR="000F7915">
        <w:lastRenderedPageBreak/>
        <w:t>динаміки внутрішнього простору за рахунок атріумів, галерей та скляного перекриття, що</w:t>
      </w:r>
      <w:r w:rsidR="00152F4A">
        <w:t xml:space="preserve"> забезпечує природне освітлення.</w:t>
      </w:r>
      <w:r w:rsidR="004C5473">
        <w:t xml:space="preserve"> Прикладом грамотного планування глядацького залу</w:t>
      </w:r>
      <w:r w:rsidR="00EC009E">
        <w:t xml:space="preserve"> та компактного розміщення приміщень сцени</w:t>
      </w:r>
      <w:r w:rsidR="004C5473">
        <w:t xml:space="preserve"> є проект </w:t>
      </w:r>
      <w:r w:rsidR="00BF1382">
        <w:rPr>
          <w:lang w:val="en-US"/>
        </w:rPr>
        <w:t xml:space="preserve">SAFE Credit </w:t>
      </w:r>
      <w:r w:rsidR="008C7BF9">
        <w:rPr>
          <w:lang w:val="en-US"/>
        </w:rPr>
        <w:t>Union Performing Art Center (DLR Group</w:t>
      </w:r>
      <w:r w:rsidR="008C7BF9">
        <w:t xml:space="preserve">, США, 2022). </w:t>
      </w:r>
    </w:p>
    <w:p w:rsidR="00490039" w:rsidRDefault="00490039" w:rsidP="00BD5D13">
      <w:pPr>
        <w:pStyle w:val="2"/>
        <w:spacing w:line="360" w:lineRule="auto"/>
        <w:ind w:firstLine="567"/>
      </w:pPr>
      <w:bookmarkStart w:id="5" w:name="_Toc233180054"/>
      <w:r>
        <w:t>3.3 Завдання на проектування</w:t>
      </w:r>
      <w:bookmarkEnd w:id="5"/>
    </w:p>
    <w:p w:rsidR="00307C8F" w:rsidRPr="00307C8F" w:rsidRDefault="00307C8F" w:rsidP="00BD5D13">
      <w:pPr>
        <w:spacing w:line="360" w:lineRule="auto"/>
        <w:ind w:firstLine="567"/>
      </w:pPr>
      <w:r>
        <w:t xml:space="preserve">Відповідно до </w:t>
      </w:r>
      <w:r w:rsidRPr="00307C8F">
        <w:rPr>
          <w:rFonts w:cs="Times New Roman"/>
          <w:color w:val="000000"/>
          <w:szCs w:val="20"/>
          <w:shd w:val="clear" w:color="auto" w:fill="FFFFFF"/>
        </w:rPr>
        <w:t>ДБН В.2.2-16-2019 "Культурно-</w:t>
      </w:r>
      <w:r w:rsidR="004969CC">
        <w:rPr>
          <w:rFonts w:cs="Times New Roman"/>
          <w:color w:val="000000"/>
          <w:szCs w:val="20"/>
          <w:shd w:val="clear" w:color="auto" w:fill="FFFFFF"/>
        </w:rPr>
        <w:t xml:space="preserve">видовищні та </w:t>
      </w:r>
      <w:proofErr w:type="spellStart"/>
      <w:r w:rsidR="004969CC">
        <w:rPr>
          <w:rFonts w:cs="Times New Roman"/>
          <w:color w:val="000000"/>
          <w:szCs w:val="20"/>
          <w:shd w:val="clear" w:color="auto" w:fill="FFFFFF"/>
        </w:rPr>
        <w:t>дозвіллєві</w:t>
      </w:r>
      <w:proofErr w:type="spellEnd"/>
      <w:r w:rsidR="004969CC">
        <w:rPr>
          <w:rFonts w:cs="Times New Roman"/>
          <w:color w:val="000000"/>
          <w:szCs w:val="20"/>
          <w:shd w:val="clear" w:color="auto" w:fill="FFFFFF"/>
        </w:rPr>
        <w:t xml:space="preserve"> заклади</w:t>
      </w:r>
      <w:r w:rsidRPr="00307C8F">
        <w:rPr>
          <w:rFonts w:cs="Times New Roman"/>
          <w:color w:val="000000"/>
          <w:szCs w:val="20"/>
          <w:shd w:val="clear" w:color="auto" w:fill="FFFFFF"/>
        </w:rPr>
        <w:t>"</w:t>
      </w:r>
      <w:r>
        <w:rPr>
          <w:rFonts w:cs="Times New Roman"/>
          <w:color w:val="000000"/>
          <w:szCs w:val="20"/>
          <w:shd w:val="clear" w:color="auto" w:fill="FFFFFF"/>
        </w:rPr>
        <w:t xml:space="preserve"> </w:t>
      </w:r>
      <w:r w:rsidR="00BD5D13">
        <w:rPr>
          <w:rFonts w:cs="Times New Roman"/>
          <w:color w:val="000000"/>
          <w:szCs w:val="20"/>
          <w:shd w:val="clear" w:color="auto" w:fill="FFFFFF"/>
        </w:rPr>
        <w:t xml:space="preserve">проект класифікується як театр середньої місткості. </w:t>
      </w:r>
      <w:r w:rsidR="004969CC">
        <w:rPr>
          <w:rFonts w:cs="Times New Roman"/>
          <w:color w:val="000000"/>
          <w:szCs w:val="20"/>
          <w:shd w:val="clear" w:color="auto" w:fill="FFFFFF"/>
        </w:rPr>
        <w:t>Має бути п</w:t>
      </w:r>
      <w:r w:rsidR="00BD5D13">
        <w:rPr>
          <w:rFonts w:cs="Times New Roman"/>
          <w:color w:val="000000"/>
          <w:szCs w:val="20"/>
          <w:shd w:val="clear" w:color="auto" w:fill="FFFFFF"/>
        </w:rPr>
        <w:t xml:space="preserve">ередбачено створення багатофункціонального простору, який адаптований для </w:t>
      </w:r>
      <w:proofErr w:type="spellStart"/>
      <w:r w:rsidR="00BD5D13">
        <w:rPr>
          <w:rFonts w:cs="Times New Roman"/>
          <w:color w:val="000000"/>
          <w:szCs w:val="20"/>
          <w:shd w:val="clear" w:color="auto" w:fill="FFFFFF"/>
        </w:rPr>
        <w:t>маломобільних</w:t>
      </w:r>
      <w:proofErr w:type="spellEnd"/>
      <w:r w:rsidR="00BD5D13">
        <w:rPr>
          <w:rFonts w:cs="Times New Roman"/>
          <w:color w:val="000000"/>
          <w:szCs w:val="20"/>
          <w:shd w:val="clear" w:color="auto" w:fill="FFFFFF"/>
        </w:rPr>
        <w:t xml:space="preserve"> груп населення, а також відповідає вимогам щодо енергоефективності та пожежної безпеки. </w:t>
      </w:r>
      <w:r w:rsidR="00B94309">
        <w:rPr>
          <w:rFonts w:cs="Times New Roman"/>
          <w:color w:val="000000"/>
          <w:szCs w:val="20"/>
          <w:shd w:val="clear" w:color="auto" w:fill="FFFFFF"/>
        </w:rPr>
        <w:t>Архітектурні та конструктивні рішення мають враховувати містобудівний та геодезичний контексти.</w:t>
      </w:r>
    </w:p>
    <w:p w:rsidR="00DB2D81" w:rsidRDefault="004969CC" w:rsidP="00DB2D81">
      <w:pPr>
        <w:ind w:firstLine="567"/>
      </w:pPr>
      <w:r>
        <w:t>У таблиці 3.3.1 наведено перелік приміщень проекту.</w:t>
      </w:r>
    </w:p>
    <w:p w:rsidR="004969CC" w:rsidRPr="00C3764C" w:rsidRDefault="00C3764C" w:rsidP="00A72B53">
      <w:pPr>
        <w:spacing w:line="276" w:lineRule="auto"/>
        <w:ind w:firstLine="567"/>
        <w:jc w:val="right"/>
        <w:rPr>
          <w:i/>
        </w:rPr>
      </w:pPr>
      <w:r w:rsidRPr="00C3764C">
        <w:rPr>
          <w:i/>
        </w:rPr>
        <w:t>Таблиця 3.3.</w:t>
      </w:r>
      <w:r>
        <w:rPr>
          <w:i/>
        </w:rPr>
        <w:t>1</w:t>
      </w:r>
    </w:p>
    <w:tbl>
      <w:tblPr>
        <w:tblStyle w:val="ad"/>
        <w:tblW w:w="0" w:type="auto"/>
        <w:tblLook w:val="04A0" w:firstRow="1" w:lastRow="0" w:firstColumn="1" w:lastColumn="0" w:noHBand="0" w:noVBand="1"/>
      </w:tblPr>
      <w:tblGrid>
        <w:gridCol w:w="496"/>
        <w:gridCol w:w="7456"/>
        <w:gridCol w:w="1392"/>
      </w:tblGrid>
      <w:tr w:rsidR="004969CC" w:rsidTr="005705F6">
        <w:tc>
          <w:tcPr>
            <w:tcW w:w="9344" w:type="dxa"/>
            <w:gridSpan w:val="3"/>
          </w:tcPr>
          <w:p w:rsidR="004969CC" w:rsidRDefault="004969CC" w:rsidP="00A72B53">
            <w:pPr>
              <w:spacing w:line="276" w:lineRule="auto"/>
              <w:jc w:val="center"/>
            </w:pPr>
            <w:r>
              <w:t>ЕКСПЛІКАЦІЯ</w:t>
            </w:r>
          </w:p>
        </w:tc>
      </w:tr>
      <w:tr w:rsidR="00C9467C" w:rsidTr="0011497C">
        <w:trPr>
          <w:trHeight w:val="58"/>
        </w:trPr>
        <w:tc>
          <w:tcPr>
            <w:tcW w:w="9344" w:type="dxa"/>
            <w:gridSpan w:val="3"/>
          </w:tcPr>
          <w:p w:rsidR="00C9467C" w:rsidRDefault="0011497C" w:rsidP="00A72B53">
            <w:pPr>
              <w:spacing w:line="276" w:lineRule="auto"/>
              <w:jc w:val="center"/>
            </w:pPr>
            <w:r>
              <w:t xml:space="preserve">1. </w:t>
            </w:r>
            <w:r w:rsidR="00C9467C">
              <w:t>Комплекс приміщень для глядачів</w:t>
            </w:r>
          </w:p>
        </w:tc>
      </w:tr>
      <w:tr w:rsidR="0011497C" w:rsidTr="003B1608">
        <w:tc>
          <w:tcPr>
            <w:tcW w:w="496" w:type="dxa"/>
          </w:tcPr>
          <w:p w:rsidR="0011497C" w:rsidRDefault="0011497C" w:rsidP="00A72B53">
            <w:pPr>
              <w:spacing w:line="276" w:lineRule="auto"/>
            </w:pPr>
            <w:r>
              <w:t>1</w:t>
            </w:r>
          </w:p>
        </w:tc>
        <w:tc>
          <w:tcPr>
            <w:tcW w:w="7456" w:type="dxa"/>
          </w:tcPr>
          <w:p w:rsidR="0011497C" w:rsidRDefault="0011497C" w:rsidP="00A72B53">
            <w:pPr>
              <w:spacing w:line="276" w:lineRule="auto"/>
            </w:pPr>
            <w:r>
              <w:t>Тамбур</w:t>
            </w:r>
          </w:p>
        </w:tc>
        <w:tc>
          <w:tcPr>
            <w:tcW w:w="1392" w:type="dxa"/>
          </w:tcPr>
          <w:p w:rsidR="0011497C" w:rsidRPr="0011497C" w:rsidRDefault="0011497C" w:rsidP="00A72B53">
            <w:pPr>
              <w:spacing w:line="276" w:lineRule="auto"/>
            </w:pPr>
            <w:r>
              <w:t>12 м</w:t>
            </w:r>
            <w:r>
              <w:rPr>
                <w:vertAlign w:val="superscript"/>
              </w:rPr>
              <w:t>2</w:t>
            </w:r>
          </w:p>
        </w:tc>
      </w:tr>
      <w:tr w:rsidR="0011497C" w:rsidTr="00B17A9F">
        <w:tc>
          <w:tcPr>
            <w:tcW w:w="496" w:type="dxa"/>
          </w:tcPr>
          <w:p w:rsidR="0011497C" w:rsidRDefault="0011497C" w:rsidP="00A72B53">
            <w:pPr>
              <w:spacing w:line="276" w:lineRule="auto"/>
            </w:pPr>
            <w:r>
              <w:t>2</w:t>
            </w:r>
          </w:p>
        </w:tc>
        <w:tc>
          <w:tcPr>
            <w:tcW w:w="7456" w:type="dxa"/>
          </w:tcPr>
          <w:p w:rsidR="0011497C" w:rsidRDefault="00722CFC" w:rsidP="00A72B53">
            <w:pPr>
              <w:spacing w:line="276" w:lineRule="auto"/>
            </w:pPr>
            <w:r>
              <w:t>Вхідний і розподільчий вестибюль</w:t>
            </w:r>
          </w:p>
        </w:tc>
        <w:tc>
          <w:tcPr>
            <w:tcW w:w="1392" w:type="dxa"/>
          </w:tcPr>
          <w:p w:rsidR="0011497C" w:rsidRDefault="0011497C" w:rsidP="00A72B53">
            <w:pPr>
              <w:spacing w:line="276" w:lineRule="auto"/>
            </w:pPr>
            <w:r>
              <w:t>400 м</w:t>
            </w:r>
            <w:r>
              <w:rPr>
                <w:vertAlign w:val="superscript"/>
              </w:rPr>
              <w:t>2</w:t>
            </w:r>
          </w:p>
        </w:tc>
      </w:tr>
      <w:tr w:rsidR="0011497C" w:rsidTr="00B17A9F">
        <w:tc>
          <w:tcPr>
            <w:tcW w:w="496" w:type="dxa"/>
          </w:tcPr>
          <w:p w:rsidR="0011497C" w:rsidRDefault="0011497C" w:rsidP="00A72B53">
            <w:pPr>
              <w:spacing w:line="276" w:lineRule="auto"/>
            </w:pPr>
            <w:r>
              <w:t>3</w:t>
            </w:r>
          </w:p>
        </w:tc>
        <w:tc>
          <w:tcPr>
            <w:tcW w:w="7456" w:type="dxa"/>
          </w:tcPr>
          <w:p w:rsidR="0011497C" w:rsidRDefault="0011497C" w:rsidP="00A72B53">
            <w:pPr>
              <w:spacing w:line="276" w:lineRule="auto"/>
            </w:pPr>
            <w:proofErr w:type="spellStart"/>
            <w:r>
              <w:t>Лаунж</w:t>
            </w:r>
            <w:proofErr w:type="spellEnd"/>
            <w:r>
              <w:t xml:space="preserve"> зона</w:t>
            </w:r>
          </w:p>
        </w:tc>
        <w:tc>
          <w:tcPr>
            <w:tcW w:w="1392" w:type="dxa"/>
          </w:tcPr>
          <w:p w:rsidR="0011497C" w:rsidRDefault="0011497C" w:rsidP="00A72B53">
            <w:pPr>
              <w:spacing w:line="276" w:lineRule="auto"/>
            </w:pPr>
            <w:r>
              <w:t>200 м</w:t>
            </w:r>
            <w:r>
              <w:rPr>
                <w:vertAlign w:val="superscript"/>
              </w:rPr>
              <w:t>2</w:t>
            </w:r>
          </w:p>
        </w:tc>
      </w:tr>
      <w:tr w:rsidR="0011497C" w:rsidTr="00B17A9F">
        <w:tc>
          <w:tcPr>
            <w:tcW w:w="496" w:type="dxa"/>
          </w:tcPr>
          <w:p w:rsidR="0011497C" w:rsidRDefault="0011497C" w:rsidP="00A72B53">
            <w:pPr>
              <w:spacing w:line="276" w:lineRule="auto"/>
            </w:pPr>
            <w:r>
              <w:t>4</w:t>
            </w:r>
          </w:p>
        </w:tc>
        <w:tc>
          <w:tcPr>
            <w:tcW w:w="7456" w:type="dxa"/>
          </w:tcPr>
          <w:p w:rsidR="0011497C" w:rsidRDefault="0011497C" w:rsidP="00A72B53">
            <w:pPr>
              <w:spacing w:line="276" w:lineRule="auto"/>
            </w:pPr>
            <w:r>
              <w:t>Каси</w:t>
            </w:r>
          </w:p>
        </w:tc>
        <w:tc>
          <w:tcPr>
            <w:tcW w:w="1392" w:type="dxa"/>
          </w:tcPr>
          <w:p w:rsidR="0011497C" w:rsidRDefault="0011497C" w:rsidP="00A72B53">
            <w:pPr>
              <w:spacing w:line="276" w:lineRule="auto"/>
            </w:pPr>
            <w:r>
              <w:t>10 м</w:t>
            </w:r>
            <w:r>
              <w:rPr>
                <w:vertAlign w:val="superscript"/>
              </w:rPr>
              <w:t>2</w:t>
            </w:r>
          </w:p>
        </w:tc>
      </w:tr>
      <w:tr w:rsidR="0011497C" w:rsidTr="00B17A9F">
        <w:tc>
          <w:tcPr>
            <w:tcW w:w="496" w:type="dxa"/>
          </w:tcPr>
          <w:p w:rsidR="0011497C" w:rsidRDefault="0011497C" w:rsidP="00A72B53">
            <w:pPr>
              <w:spacing w:line="276" w:lineRule="auto"/>
            </w:pPr>
            <w:r>
              <w:t>5</w:t>
            </w:r>
          </w:p>
        </w:tc>
        <w:tc>
          <w:tcPr>
            <w:tcW w:w="7456" w:type="dxa"/>
          </w:tcPr>
          <w:p w:rsidR="0011497C" w:rsidRDefault="0011497C" w:rsidP="00A72B53">
            <w:pPr>
              <w:spacing w:line="276" w:lineRule="auto"/>
            </w:pPr>
            <w:r>
              <w:t>Кімната чергового адміністратора</w:t>
            </w:r>
          </w:p>
        </w:tc>
        <w:tc>
          <w:tcPr>
            <w:tcW w:w="1392" w:type="dxa"/>
          </w:tcPr>
          <w:p w:rsidR="0011497C" w:rsidRDefault="0011497C" w:rsidP="00A72B53">
            <w:pPr>
              <w:spacing w:line="276" w:lineRule="auto"/>
            </w:pPr>
            <w:r>
              <w:t>10 м</w:t>
            </w:r>
            <w:r>
              <w:rPr>
                <w:vertAlign w:val="superscript"/>
              </w:rPr>
              <w:t>2</w:t>
            </w:r>
          </w:p>
        </w:tc>
      </w:tr>
      <w:tr w:rsidR="0011497C" w:rsidTr="00B17A9F">
        <w:tc>
          <w:tcPr>
            <w:tcW w:w="496" w:type="dxa"/>
          </w:tcPr>
          <w:p w:rsidR="0011497C" w:rsidRDefault="0011497C" w:rsidP="00A72B53">
            <w:pPr>
              <w:spacing w:line="276" w:lineRule="auto"/>
            </w:pPr>
            <w:r>
              <w:t>6</w:t>
            </w:r>
          </w:p>
        </w:tc>
        <w:tc>
          <w:tcPr>
            <w:tcW w:w="7456" w:type="dxa"/>
          </w:tcPr>
          <w:p w:rsidR="0011497C" w:rsidRDefault="0011497C" w:rsidP="00A72B53">
            <w:pPr>
              <w:spacing w:line="276" w:lineRule="auto"/>
            </w:pPr>
            <w:r>
              <w:t>Кімната відпочинку персоналу вестибюлю</w:t>
            </w:r>
          </w:p>
        </w:tc>
        <w:tc>
          <w:tcPr>
            <w:tcW w:w="1392" w:type="dxa"/>
          </w:tcPr>
          <w:p w:rsidR="0011497C" w:rsidRDefault="0011497C" w:rsidP="00A72B53">
            <w:pPr>
              <w:spacing w:line="276" w:lineRule="auto"/>
            </w:pPr>
            <w:r>
              <w:t>16 м</w:t>
            </w:r>
            <w:r>
              <w:rPr>
                <w:vertAlign w:val="superscript"/>
              </w:rPr>
              <w:t>2</w:t>
            </w:r>
          </w:p>
        </w:tc>
      </w:tr>
      <w:tr w:rsidR="0011497C" w:rsidTr="00B17A9F">
        <w:tc>
          <w:tcPr>
            <w:tcW w:w="496" w:type="dxa"/>
          </w:tcPr>
          <w:p w:rsidR="0011497C" w:rsidRDefault="0011497C" w:rsidP="00A72B53">
            <w:pPr>
              <w:spacing w:line="276" w:lineRule="auto"/>
            </w:pPr>
            <w:r>
              <w:t>7</w:t>
            </w:r>
          </w:p>
        </w:tc>
        <w:tc>
          <w:tcPr>
            <w:tcW w:w="7456" w:type="dxa"/>
          </w:tcPr>
          <w:p w:rsidR="0011497C" w:rsidRDefault="0011497C" w:rsidP="00A72B53">
            <w:pPr>
              <w:spacing w:line="276" w:lineRule="auto"/>
            </w:pPr>
            <w:r>
              <w:t>Кулуари</w:t>
            </w:r>
          </w:p>
        </w:tc>
        <w:tc>
          <w:tcPr>
            <w:tcW w:w="1392" w:type="dxa"/>
          </w:tcPr>
          <w:p w:rsidR="0011497C" w:rsidRDefault="0011497C" w:rsidP="00A72B53">
            <w:pPr>
              <w:spacing w:line="276" w:lineRule="auto"/>
            </w:pPr>
            <w:r>
              <w:t>5 х 220 м</w:t>
            </w:r>
            <w:r>
              <w:rPr>
                <w:vertAlign w:val="superscript"/>
              </w:rPr>
              <w:t xml:space="preserve">2 </w:t>
            </w:r>
          </w:p>
        </w:tc>
      </w:tr>
      <w:tr w:rsidR="0011497C" w:rsidTr="00B17A9F">
        <w:tc>
          <w:tcPr>
            <w:tcW w:w="496" w:type="dxa"/>
          </w:tcPr>
          <w:p w:rsidR="0011497C" w:rsidRDefault="0011497C" w:rsidP="00A72B53">
            <w:pPr>
              <w:spacing w:line="276" w:lineRule="auto"/>
            </w:pPr>
            <w:r>
              <w:t>8</w:t>
            </w:r>
          </w:p>
        </w:tc>
        <w:tc>
          <w:tcPr>
            <w:tcW w:w="7456" w:type="dxa"/>
          </w:tcPr>
          <w:p w:rsidR="0011497C" w:rsidRDefault="0011497C" w:rsidP="00851EDD">
            <w:pPr>
              <w:spacing w:line="276" w:lineRule="auto"/>
            </w:pPr>
            <w:r>
              <w:t xml:space="preserve">Кафе-буфет </w:t>
            </w:r>
          </w:p>
        </w:tc>
        <w:tc>
          <w:tcPr>
            <w:tcW w:w="1392" w:type="dxa"/>
          </w:tcPr>
          <w:p w:rsidR="0011497C" w:rsidRDefault="0011497C" w:rsidP="00A72B53">
            <w:pPr>
              <w:spacing w:line="276" w:lineRule="auto"/>
            </w:pPr>
            <w:r>
              <w:t>120 м</w:t>
            </w:r>
            <w:r>
              <w:rPr>
                <w:vertAlign w:val="superscript"/>
              </w:rPr>
              <w:t>2</w:t>
            </w:r>
          </w:p>
        </w:tc>
      </w:tr>
      <w:tr w:rsidR="0011497C" w:rsidTr="00B17A9F">
        <w:tc>
          <w:tcPr>
            <w:tcW w:w="496" w:type="dxa"/>
          </w:tcPr>
          <w:p w:rsidR="0011497C" w:rsidRDefault="0011497C" w:rsidP="00A72B53">
            <w:pPr>
              <w:spacing w:line="276" w:lineRule="auto"/>
            </w:pPr>
            <w:r>
              <w:t>9</w:t>
            </w:r>
          </w:p>
        </w:tc>
        <w:tc>
          <w:tcPr>
            <w:tcW w:w="7456" w:type="dxa"/>
          </w:tcPr>
          <w:p w:rsidR="0011497C" w:rsidRDefault="0011497C" w:rsidP="00A72B53">
            <w:pPr>
              <w:spacing w:line="276" w:lineRule="auto"/>
            </w:pPr>
            <w:r>
              <w:t>Підсобні приміщення буфету (</w:t>
            </w:r>
            <w:proofErr w:type="spellStart"/>
            <w:r>
              <w:t>доготівельна</w:t>
            </w:r>
            <w:proofErr w:type="spellEnd"/>
            <w:r>
              <w:t>, мийна, комора, холодильна камера, тарна)</w:t>
            </w:r>
          </w:p>
        </w:tc>
        <w:tc>
          <w:tcPr>
            <w:tcW w:w="1392" w:type="dxa"/>
          </w:tcPr>
          <w:p w:rsidR="0011497C" w:rsidRDefault="0011497C" w:rsidP="00A72B53">
            <w:pPr>
              <w:spacing w:line="276" w:lineRule="auto"/>
            </w:pPr>
            <w:r>
              <w:t>60 м</w:t>
            </w:r>
            <w:r>
              <w:rPr>
                <w:vertAlign w:val="superscript"/>
              </w:rPr>
              <w:t>2</w:t>
            </w:r>
          </w:p>
        </w:tc>
      </w:tr>
      <w:tr w:rsidR="0011497C" w:rsidTr="00B17A9F">
        <w:tc>
          <w:tcPr>
            <w:tcW w:w="496" w:type="dxa"/>
          </w:tcPr>
          <w:p w:rsidR="0011497C" w:rsidRDefault="0011497C" w:rsidP="00A72B53">
            <w:pPr>
              <w:spacing w:line="276" w:lineRule="auto"/>
            </w:pPr>
            <w:r>
              <w:t>10</w:t>
            </w:r>
          </w:p>
        </w:tc>
        <w:tc>
          <w:tcPr>
            <w:tcW w:w="7456" w:type="dxa"/>
          </w:tcPr>
          <w:p w:rsidR="0011497C" w:rsidRDefault="0011497C" w:rsidP="00A72B53">
            <w:pPr>
              <w:spacing w:line="276" w:lineRule="auto"/>
            </w:pPr>
            <w:r>
              <w:t xml:space="preserve">Санвузли (в </w:t>
            </w:r>
            <w:proofErr w:type="spellStart"/>
            <w:r>
              <w:t>т.ч</w:t>
            </w:r>
            <w:proofErr w:type="spellEnd"/>
            <w:r>
              <w:t>. 3 інклюзивні кабінки, 1 кімната матері і дитини)</w:t>
            </w:r>
          </w:p>
        </w:tc>
        <w:tc>
          <w:tcPr>
            <w:tcW w:w="1392" w:type="dxa"/>
          </w:tcPr>
          <w:p w:rsidR="0011497C" w:rsidRDefault="0011497C" w:rsidP="00A72B53">
            <w:pPr>
              <w:spacing w:line="276" w:lineRule="auto"/>
            </w:pPr>
            <w:r>
              <w:t>135 м</w:t>
            </w:r>
            <w:r>
              <w:rPr>
                <w:vertAlign w:val="superscript"/>
              </w:rPr>
              <w:t>2</w:t>
            </w:r>
          </w:p>
        </w:tc>
      </w:tr>
      <w:tr w:rsidR="000E5645" w:rsidTr="005705F6">
        <w:tc>
          <w:tcPr>
            <w:tcW w:w="9344" w:type="dxa"/>
            <w:gridSpan w:val="3"/>
          </w:tcPr>
          <w:p w:rsidR="000E5645" w:rsidRDefault="000E5645" w:rsidP="00A72B53">
            <w:pPr>
              <w:spacing w:line="276" w:lineRule="auto"/>
              <w:jc w:val="center"/>
            </w:pPr>
            <w:r>
              <w:t>2. Комплекс приміщень основної сцени</w:t>
            </w:r>
          </w:p>
        </w:tc>
      </w:tr>
      <w:tr w:rsidR="00602131" w:rsidTr="005705F6">
        <w:tc>
          <w:tcPr>
            <w:tcW w:w="9344" w:type="dxa"/>
            <w:gridSpan w:val="3"/>
          </w:tcPr>
          <w:p w:rsidR="00602131" w:rsidRDefault="003B1608" w:rsidP="00A72B53">
            <w:pPr>
              <w:spacing w:line="276" w:lineRule="auto"/>
              <w:jc w:val="left"/>
            </w:pPr>
            <w:r>
              <w:t xml:space="preserve">І. </w:t>
            </w:r>
            <w:r w:rsidR="00602131">
              <w:t>Глядацька зала на 550 місць:</w:t>
            </w:r>
          </w:p>
        </w:tc>
      </w:tr>
      <w:tr w:rsidR="00602131" w:rsidTr="00B17A9F">
        <w:tc>
          <w:tcPr>
            <w:tcW w:w="496" w:type="dxa"/>
          </w:tcPr>
          <w:p w:rsidR="00602131" w:rsidRDefault="00602131" w:rsidP="00A72B53">
            <w:pPr>
              <w:spacing w:line="276" w:lineRule="auto"/>
            </w:pPr>
            <w:r>
              <w:t>11</w:t>
            </w:r>
          </w:p>
        </w:tc>
        <w:tc>
          <w:tcPr>
            <w:tcW w:w="7456" w:type="dxa"/>
          </w:tcPr>
          <w:p w:rsidR="00602131" w:rsidRDefault="00602131" w:rsidP="00A72B53">
            <w:pPr>
              <w:spacing w:line="276" w:lineRule="auto"/>
            </w:pPr>
            <w:r>
              <w:t>Партер на 300 місць</w:t>
            </w:r>
          </w:p>
        </w:tc>
        <w:tc>
          <w:tcPr>
            <w:tcW w:w="1392" w:type="dxa"/>
          </w:tcPr>
          <w:p w:rsidR="00602131" w:rsidRDefault="00602131" w:rsidP="00A72B53">
            <w:pPr>
              <w:spacing w:line="276" w:lineRule="auto"/>
            </w:pPr>
            <w:r>
              <w:t>260 м</w:t>
            </w:r>
            <w:r>
              <w:rPr>
                <w:vertAlign w:val="superscript"/>
              </w:rPr>
              <w:t>2</w:t>
            </w:r>
          </w:p>
        </w:tc>
      </w:tr>
      <w:tr w:rsidR="00602131" w:rsidTr="00B17A9F">
        <w:tc>
          <w:tcPr>
            <w:tcW w:w="496" w:type="dxa"/>
          </w:tcPr>
          <w:p w:rsidR="00602131" w:rsidRDefault="00602131" w:rsidP="00A72B53">
            <w:pPr>
              <w:spacing w:line="276" w:lineRule="auto"/>
            </w:pPr>
            <w:r>
              <w:t>12</w:t>
            </w:r>
          </w:p>
        </w:tc>
        <w:tc>
          <w:tcPr>
            <w:tcW w:w="7456" w:type="dxa"/>
          </w:tcPr>
          <w:p w:rsidR="00602131" w:rsidRDefault="00602131" w:rsidP="00A72B53">
            <w:pPr>
              <w:spacing w:line="276" w:lineRule="auto"/>
            </w:pPr>
            <w:r>
              <w:t>Балкон І рівня на 42 місця</w:t>
            </w:r>
          </w:p>
        </w:tc>
        <w:tc>
          <w:tcPr>
            <w:tcW w:w="1392" w:type="dxa"/>
          </w:tcPr>
          <w:p w:rsidR="00602131" w:rsidRDefault="00602131" w:rsidP="00A72B53">
            <w:pPr>
              <w:spacing w:line="276" w:lineRule="auto"/>
            </w:pPr>
            <w:r>
              <w:t>60 м</w:t>
            </w:r>
            <w:r>
              <w:rPr>
                <w:vertAlign w:val="superscript"/>
              </w:rPr>
              <w:t>2</w:t>
            </w:r>
          </w:p>
        </w:tc>
      </w:tr>
      <w:tr w:rsidR="00602131" w:rsidTr="00B17A9F">
        <w:tc>
          <w:tcPr>
            <w:tcW w:w="496" w:type="dxa"/>
          </w:tcPr>
          <w:p w:rsidR="00602131" w:rsidRDefault="00602131" w:rsidP="00A72B53">
            <w:pPr>
              <w:spacing w:line="276" w:lineRule="auto"/>
            </w:pPr>
            <w:r>
              <w:t>13</w:t>
            </w:r>
          </w:p>
        </w:tc>
        <w:tc>
          <w:tcPr>
            <w:tcW w:w="7456" w:type="dxa"/>
          </w:tcPr>
          <w:p w:rsidR="00602131" w:rsidRDefault="00602131" w:rsidP="00A72B53">
            <w:pPr>
              <w:spacing w:line="276" w:lineRule="auto"/>
            </w:pPr>
            <w:r>
              <w:t>Бельетаж І рівня на 12 місць</w:t>
            </w:r>
          </w:p>
        </w:tc>
        <w:tc>
          <w:tcPr>
            <w:tcW w:w="1392" w:type="dxa"/>
          </w:tcPr>
          <w:p w:rsidR="00602131" w:rsidRDefault="00602131" w:rsidP="00A72B53">
            <w:pPr>
              <w:spacing w:line="276" w:lineRule="auto"/>
            </w:pPr>
            <w:r>
              <w:t>2 х 25 м</w:t>
            </w:r>
            <w:r>
              <w:rPr>
                <w:vertAlign w:val="superscript"/>
              </w:rPr>
              <w:t>2</w:t>
            </w:r>
          </w:p>
        </w:tc>
      </w:tr>
      <w:tr w:rsidR="00602131" w:rsidTr="00B17A9F">
        <w:tc>
          <w:tcPr>
            <w:tcW w:w="496" w:type="dxa"/>
          </w:tcPr>
          <w:p w:rsidR="00602131" w:rsidRDefault="00602131" w:rsidP="00A72B53">
            <w:pPr>
              <w:spacing w:line="276" w:lineRule="auto"/>
            </w:pPr>
            <w:r>
              <w:t>14</w:t>
            </w:r>
          </w:p>
        </w:tc>
        <w:tc>
          <w:tcPr>
            <w:tcW w:w="7456" w:type="dxa"/>
          </w:tcPr>
          <w:p w:rsidR="00602131" w:rsidRDefault="00602131" w:rsidP="00A72B53">
            <w:pPr>
              <w:spacing w:line="276" w:lineRule="auto"/>
            </w:pPr>
            <w:r>
              <w:t>Ложе І рівня на 14 місць</w:t>
            </w:r>
          </w:p>
        </w:tc>
        <w:tc>
          <w:tcPr>
            <w:tcW w:w="1392" w:type="dxa"/>
          </w:tcPr>
          <w:p w:rsidR="00602131" w:rsidRDefault="00602131" w:rsidP="00A72B53">
            <w:pPr>
              <w:spacing w:line="276" w:lineRule="auto"/>
            </w:pPr>
            <w:r>
              <w:t>2 х 40 м</w:t>
            </w:r>
            <w:r>
              <w:rPr>
                <w:vertAlign w:val="superscript"/>
              </w:rPr>
              <w:t>2</w:t>
            </w:r>
          </w:p>
        </w:tc>
      </w:tr>
      <w:tr w:rsidR="00602131" w:rsidTr="00B17A9F">
        <w:tc>
          <w:tcPr>
            <w:tcW w:w="496" w:type="dxa"/>
          </w:tcPr>
          <w:p w:rsidR="00602131" w:rsidRDefault="00602131" w:rsidP="00A72B53">
            <w:pPr>
              <w:spacing w:line="276" w:lineRule="auto"/>
            </w:pPr>
            <w:r>
              <w:t>15</w:t>
            </w:r>
          </w:p>
        </w:tc>
        <w:tc>
          <w:tcPr>
            <w:tcW w:w="7456" w:type="dxa"/>
          </w:tcPr>
          <w:p w:rsidR="00602131" w:rsidRDefault="00602131" w:rsidP="00A72B53">
            <w:pPr>
              <w:spacing w:line="276" w:lineRule="auto"/>
            </w:pPr>
            <w:r>
              <w:t>Балкон ІІ рівня на 48 місць</w:t>
            </w:r>
          </w:p>
        </w:tc>
        <w:tc>
          <w:tcPr>
            <w:tcW w:w="1392" w:type="dxa"/>
          </w:tcPr>
          <w:p w:rsidR="00602131" w:rsidRDefault="00602131" w:rsidP="00A72B53">
            <w:pPr>
              <w:spacing w:line="276" w:lineRule="auto"/>
            </w:pPr>
            <w:r>
              <w:t>75 м</w:t>
            </w:r>
            <w:r>
              <w:rPr>
                <w:vertAlign w:val="superscript"/>
              </w:rPr>
              <w:t xml:space="preserve">2 </w:t>
            </w:r>
          </w:p>
        </w:tc>
      </w:tr>
      <w:tr w:rsidR="00602131" w:rsidTr="00B17A9F">
        <w:tc>
          <w:tcPr>
            <w:tcW w:w="496" w:type="dxa"/>
          </w:tcPr>
          <w:p w:rsidR="00602131" w:rsidRDefault="00602131" w:rsidP="00A72B53">
            <w:pPr>
              <w:spacing w:line="276" w:lineRule="auto"/>
            </w:pPr>
            <w:r>
              <w:lastRenderedPageBreak/>
              <w:t>16</w:t>
            </w:r>
          </w:p>
        </w:tc>
        <w:tc>
          <w:tcPr>
            <w:tcW w:w="7456" w:type="dxa"/>
          </w:tcPr>
          <w:p w:rsidR="00602131" w:rsidRDefault="00602131" w:rsidP="00A72B53">
            <w:pPr>
              <w:spacing w:line="276" w:lineRule="auto"/>
            </w:pPr>
            <w:r>
              <w:t>Бельетаж ІІ рівня на 5 місць</w:t>
            </w:r>
          </w:p>
        </w:tc>
        <w:tc>
          <w:tcPr>
            <w:tcW w:w="1392" w:type="dxa"/>
          </w:tcPr>
          <w:p w:rsidR="00602131" w:rsidRDefault="00602131" w:rsidP="00A72B53">
            <w:pPr>
              <w:spacing w:line="276" w:lineRule="auto"/>
            </w:pPr>
            <w:r>
              <w:t>6 х 25 м</w:t>
            </w:r>
            <w:r>
              <w:rPr>
                <w:vertAlign w:val="superscript"/>
              </w:rPr>
              <w:t>2</w:t>
            </w:r>
          </w:p>
        </w:tc>
      </w:tr>
      <w:tr w:rsidR="00602131" w:rsidTr="00B17A9F">
        <w:tc>
          <w:tcPr>
            <w:tcW w:w="496" w:type="dxa"/>
          </w:tcPr>
          <w:p w:rsidR="00602131" w:rsidRDefault="00602131" w:rsidP="00A72B53">
            <w:pPr>
              <w:spacing w:line="276" w:lineRule="auto"/>
            </w:pPr>
            <w:r>
              <w:t>17</w:t>
            </w:r>
          </w:p>
        </w:tc>
        <w:tc>
          <w:tcPr>
            <w:tcW w:w="7456" w:type="dxa"/>
          </w:tcPr>
          <w:p w:rsidR="00602131" w:rsidRDefault="00602131" w:rsidP="00A72B53">
            <w:pPr>
              <w:spacing w:line="276" w:lineRule="auto"/>
            </w:pPr>
            <w:r>
              <w:t>Балкон ІІ</w:t>
            </w:r>
            <w:r w:rsidR="00F503C8">
              <w:t>І</w:t>
            </w:r>
            <w:r>
              <w:t xml:space="preserve"> рівня на 48 місць</w:t>
            </w:r>
          </w:p>
        </w:tc>
        <w:tc>
          <w:tcPr>
            <w:tcW w:w="1392" w:type="dxa"/>
          </w:tcPr>
          <w:p w:rsidR="00602131" w:rsidRDefault="00602131" w:rsidP="00A72B53">
            <w:pPr>
              <w:spacing w:line="276" w:lineRule="auto"/>
            </w:pPr>
            <w:r>
              <w:t>75 м</w:t>
            </w:r>
            <w:r>
              <w:rPr>
                <w:vertAlign w:val="superscript"/>
              </w:rPr>
              <w:t xml:space="preserve">2 </w:t>
            </w:r>
          </w:p>
        </w:tc>
      </w:tr>
      <w:tr w:rsidR="00602131" w:rsidTr="00B17A9F">
        <w:tc>
          <w:tcPr>
            <w:tcW w:w="496" w:type="dxa"/>
          </w:tcPr>
          <w:p w:rsidR="00602131" w:rsidRDefault="00602131" w:rsidP="00A72B53">
            <w:pPr>
              <w:spacing w:line="276" w:lineRule="auto"/>
            </w:pPr>
            <w:r>
              <w:t>18</w:t>
            </w:r>
          </w:p>
        </w:tc>
        <w:tc>
          <w:tcPr>
            <w:tcW w:w="7456" w:type="dxa"/>
          </w:tcPr>
          <w:p w:rsidR="00602131" w:rsidRDefault="00602131" w:rsidP="00A72B53">
            <w:pPr>
              <w:spacing w:line="276" w:lineRule="auto"/>
            </w:pPr>
            <w:r>
              <w:t>Бельетаж ІІ</w:t>
            </w:r>
            <w:r w:rsidR="00F503C8">
              <w:t>І</w:t>
            </w:r>
            <w:r>
              <w:t xml:space="preserve"> рівня на 5 місць</w:t>
            </w:r>
          </w:p>
        </w:tc>
        <w:tc>
          <w:tcPr>
            <w:tcW w:w="1392" w:type="dxa"/>
          </w:tcPr>
          <w:p w:rsidR="00602131" w:rsidRDefault="00602131" w:rsidP="00A72B53">
            <w:pPr>
              <w:spacing w:line="276" w:lineRule="auto"/>
            </w:pPr>
            <w:r>
              <w:t>6 х 25 м</w:t>
            </w:r>
            <w:r>
              <w:rPr>
                <w:vertAlign w:val="superscript"/>
              </w:rPr>
              <w:t>2</w:t>
            </w:r>
          </w:p>
        </w:tc>
      </w:tr>
      <w:tr w:rsidR="00602131" w:rsidTr="005705F6">
        <w:tc>
          <w:tcPr>
            <w:tcW w:w="9344" w:type="dxa"/>
            <w:gridSpan w:val="3"/>
          </w:tcPr>
          <w:p w:rsidR="00602131" w:rsidRDefault="003B1608" w:rsidP="00A72B53">
            <w:pPr>
              <w:spacing w:line="276" w:lineRule="auto"/>
            </w:pPr>
            <w:r>
              <w:t xml:space="preserve">ІІ. </w:t>
            </w:r>
            <w:r w:rsidR="00602131">
              <w:t>Приміщення творчої групи</w:t>
            </w:r>
          </w:p>
        </w:tc>
      </w:tr>
      <w:tr w:rsidR="00907F60" w:rsidTr="00B17A9F">
        <w:tc>
          <w:tcPr>
            <w:tcW w:w="496" w:type="dxa"/>
          </w:tcPr>
          <w:p w:rsidR="00907F60" w:rsidRDefault="00907F60" w:rsidP="00A72B53">
            <w:pPr>
              <w:spacing w:line="276" w:lineRule="auto"/>
            </w:pPr>
            <w:r>
              <w:t>1</w:t>
            </w:r>
            <w:r w:rsidR="00602131">
              <w:t>9</w:t>
            </w:r>
          </w:p>
        </w:tc>
        <w:tc>
          <w:tcPr>
            <w:tcW w:w="7456" w:type="dxa"/>
          </w:tcPr>
          <w:p w:rsidR="00907F60" w:rsidRDefault="00907F60" w:rsidP="00A72B53">
            <w:pPr>
              <w:spacing w:line="276" w:lineRule="auto"/>
            </w:pPr>
            <w:r>
              <w:t>Гримерки на 4 особи</w:t>
            </w:r>
          </w:p>
        </w:tc>
        <w:tc>
          <w:tcPr>
            <w:tcW w:w="1392" w:type="dxa"/>
          </w:tcPr>
          <w:p w:rsidR="00907F60" w:rsidRDefault="00907F60" w:rsidP="00A72B53">
            <w:pPr>
              <w:spacing w:line="276" w:lineRule="auto"/>
            </w:pPr>
            <w:r>
              <w:t>6 х 14 м</w:t>
            </w:r>
            <w:r>
              <w:rPr>
                <w:vertAlign w:val="superscript"/>
              </w:rPr>
              <w:t>2</w:t>
            </w:r>
          </w:p>
        </w:tc>
      </w:tr>
      <w:tr w:rsidR="00907F60" w:rsidTr="00B17A9F">
        <w:tc>
          <w:tcPr>
            <w:tcW w:w="496" w:type="dxa"/>
          </w:tcPr>
          <w:p w:rsidR="00907F60" w:rsidRDefault="00602131" w:rsidP="00A72B53">
            <w:pPr>
              <w:spacing w:line="276" w:lineRule="auto"/>
            </w:pPr>
            <w:r>
              <w:t>20</w:t>
            </w:r>
          </w:p>
        </w:tc>
        <w:tc>
          <w:tcPr>
            <w:tcW w:w="7456" w:type="dxa"/>
          </w:tcPr>
          <w:p w:rsidR="00907F60" w:rsidRDefault="00907F60" w:rsidP="00A72B53">
            <w:pPr>
              <w:spacing w:line="276" w:lineRule="auto"/>
            </w:pPr>
            <w:r>
              <w:t>Гримерка на 6 осіб</w:t>
            </w:r>
          </w:p>
        </w:tc>
        <w:tc>
          <w:tcPr>
            <w:tcW w:w="1392" w:type="dxa"/>
          </w:tcPr>
          <w:p w:rsidR="00907F60" w:rsidRDefault="00907F60" w:rsidP="00A72B53">
            <w:pPr>
              <w:spacing w:line="276" w:lineRule="auto"/>
            </w:pPr>
            <w:r>
              <w:t>2 х 24 м</w:t>
            </w:r>
            <w:r>
              <w:rPr>
                <w:vertAlign w:val="superscript"/>
              </w:rPr>
              <w:t>2</w:t>
            </w:r>
          </w:p>
        </w:tc>
      </w:tr>
      <w:tr w:rsidR="00907F60" w:rsidTr="00B17A9F">
        <w:tc>
          <w:tcPr>
            <w:tcW w:w="496" w:type="dxa"/>
          </w:tcPr>
          <w:p w:rsidR="00907F60" w:rsidRDefault="00602131" w:rsidP="00A72B53">
            <w:pPr>
              <w:spacing w:line="276" w:lineRule="auto"/>
            </w:pPr>
            <w:r>
              <w:t>21</w:t>
            </w:r>
          </w:p>
        </w:tc>
        <w:tc>
          <w:tcPr>
            <w:tcW w:w="7456" w:type="dxa"/>
          </w:tcPr>
          <w:p w:rsidR="00907F60" w:rsidRDefault="00907F60" w:rsidP="00A72B53">
            <w:pPr>
              <w:spacing w:line="276" w:lineRule="auto"/>
            </w:pPr>
            <w:r>
              <w:t>С/в з душовими при гримерках</w:t>
            </w:r>
          </w:p>
        </w:tc>
        <w:tc>
          <w:tcPr>
            <w:tcW w:w="1392" w:type="dxa"/>
          </w:tcPr>
          <w:p w:rsidR="00907F60" w:rsidRDefault="00907F60" w:rsidP="00A72B53">
            <w:pPr>
              <w:spacing w:line="276" w:lineRule="auto"/>
            </w:pPr>
            <w:r>
              <w:t>8 х 4 м</w:t>
            </w:r>
            <w:r>
              <w:rPr>
                <w:vertAlign w:val="superscript"/>
              </w:rPr>
              <w:t>2</w:t>
            </w:r>
          </w:p>
        </w:tc>
      </w:tr>
      <w:tr w:rsidR="00907F60" w:rsidTr="00B17A9F">
        <w:tc>
          <w:tcPr>
            <w:tcW w:w="496" w:type="dxa"/>
          </w:tcPr>
          <w:p w:rsidR="00907F60" w:rsidRDefault="00602131" w:rsidP="00A72B53">
            <w:pPr>
              <w:spacing w:line="276" w:lineRule="auto"/>
            </w:pPr>
            <w:r>
              <w:t>22</w:t>
            </w:r>
          </w:p>
        </w:tc>
        <w:tc>
          <w:tcPr>
            <w:tcW w:w="7456" w:type="dxa"/>
          </w:tcPr>
          <w:p w:rsidR="00907F60" w:rsidRDefault="00BA0E4F" w:rsidP="00A72B53">
            <w:pPr>
              <w:spacing w:line="276" w:lineRule="auto"/>
            </w:pPr>
            <w:r>
              <w:t>Декораційна майстерня</w:t>
            </w:r>
          </w:p>
        </w:tc>
        <w:tc>
          <w:tcPr>
            <w:tcW w:w="1392" w:type="dxa"/>
          </w:tcPr>
          <w:p w:rsidR="00907F60" w:rsidRDefault="00BA0E4F" w:rsidP="00A72B53">
            <w:pPr>
              <w:spacing w:line="276" w:lineRule="auto"/>
            </w:pPr>
            <w:r>
              <w:t>36</w:t>
            </w:r>
            <w:r w:rsidR="00602131">
              <w:t xml:space="preserve"> м</w:t>
            </w:r>
            <w:r w:rsidR="00602131">
              <w:rPr>
                <w:vertAlign w:val="superscript"/>
              </w:rPr>
              <w:t>2</w:t>
            </w:r>
          </w:p>
        </w:tc>
      </w:tr>
      <w:tr w:rsidR="00907F60" w:rsidTr="00B17A9F">
        <w:tc>
          <w:tcPr>
            <w:tcW w:w="496" w:type="dxa"/>
          </w:tcPr>
          <w:p w:rsidR="00907F60" w:rsidRDefault="00602131" w:rsidP="00A72B53">
            <w:pPr>
              <w:spacing w:line="276" w:lineRule="auto"/>
            </w:pPr>
            <w:r>
              <w:t>23</w:t>
            </w:r>
          </w:p>
        </w:tc>
        <w:tc>
          <w:tcPr>
            <w:tcW w:w="7456" w:type="dxa"/>
          </w:tcPr>
          <w:p w:rsidR="00907F60" w:rsidRDefault="00BA0E4F" w:rsidP="00A72B53">
            <w:pPr>
              <w:spacing w:line="276" w:lineRule="auto"/>
            </w:pPr>
            <w:r>
              <w:t>Кравецька майстерня</w:t>
            </w:r>
          </w:p>
        </w:tc>
        <w:tc>
          <w:tcPr>
            <w:tcW w:w="1392" w:type="dxa"/>
          </w:tcPr>
          <w:p w:rsidR="00907F60" w:rsidRDefault="00602131" w:rsidP="00A72B53">
            <w:pPr>
              <w:spacing w:line="276" w:lineRule="auto"/>
            </w:pPr>
            <w:r>
              <w:t>36 м</w:t>
            </w:r>
            <w:r>
              <w:rPr>
                <w:vertAlign w:val="superscript"/>
              </w:rPr>
              <w:t>2</w:t>
            </w:r>
          </w:p>
        </w:tc>
      </w:tr>
      <w:tr w:rsidR="003B1608" w:rsidTr="005705F6">
        <w:tc>
          <w:tcPr>
            <w:tcW w:w="9344" w:type="dxa"/>
            <w:gridSpan w:val="3"/>
          </w:tcPr>
          <w:p w:rsidR="003B1608" w:rsidRDefault="003B1608" w:rsidP="00A72B53">
            <w:pPr>
              <w:spacing w:line="276" w:lineRule="auto"/>
            </w:pPr>
            <w:r>
              <w:t>ІІІ. Технічні приміщення</w:t>
            </w:r>
          </w:p>
        </w:tc>
      </w:tr>
      <w:tr w:rsidR="00907F60" w:rsidTr="003B1608">
        <w:tc>
          <w:tcPr>
            <w:tcW w:w="496" w:type="dxa"/>
          </w:tcPr>
          <w:p w:rsidR="00907F60" w:rsidRDefault="00602131" w:rsidP="00A72B53">
            <w:pPr>
              <w:spacing w:line="276" w:lineRule="auto"/>
            </w:pPr>
            <w:r>
              <w:t>24</w:t>
            </w:r>
          </w:p>
        </w:tc>
        <w:tc>
          <w:tcPr>
            <w:tcW w:w="7456" w:type="dxa"/>
          </w:tcPr>
          <w:p w:rsidR="00907F60" w:rsidRDefault="003B1608" w:rsidP="00A72B53">
            <w:pPr>
              <w:spacing w:line="276" w:lineRule="auto"/>
            </w:pPr>
            <w:r>
              <w:t xml:space="preserve">Розвантажувальна </w:t>
            </w:r>
          </w:p>
        </w:tc>
        <w:tc>
          <w:tcPr>
            <w:tcW w:w="1392" w:type="dxa"/>
          </w:tcPr>
          <w:p w:rsidR="00907F60" w:rsidRDefault="003C54E9" w:rsidP="00A72B53">
            <w:pPr>
              <w:spacing w:line="276" w:lineRule="auto"/>
            </w:pPr>
            <w:r>
              <w:t>90 м</w:t>
            </w:r>
            <w:r>
              <w:rPr>
                <w:vertAlign w:val="superscript"/>
              </w:rPr>
              <w:t>2</w:t>
            </w:r>
          </w:p>
        </w:tc>
      </w:tr>
      <w:tr w:rsidR="003B1608" w:rsidTr="003B1608">
        <w:tc>
          <w:tcPr>
            <w:tcW w:w="496" w:type="dxa"/>
          </w:tcPr>
          <w:p w:rsidR="003B1608" w:rsidRDefault="003B1608" w:rsidP="00A72B53">
            <w:pPr>
              <w:spacing w:line="276" w:lineRule="auto"/>
            </w:pPr>
            <w:r>
              <w:t>25</w:t>
            </w:r>
          </w:p>
        </w:tc>
        <w:tc>
          <w:tcPr>
            <w:tcW w:w="7456" w:type="dxa"/>
          </w:tcPr>
          <w:p w:rsidR="003B1608" w:rsidRDefault="003B1608" w:rsidP="00A72B53">
            <w:pPr>
              <w:spacing w:line="276" w:lineRule="auto"/>
            </w:pPr>
            <w:r>
              <w:t>Дворівневий склад декорацій</w:t>
            </w:r>
          </w:p>
        </w:tc>
        <w:tc>
          <w:tcPr>
            <w:tcW w:w="1392" w:type="dxa"/>
          </w:tcPr>
          <w:p w:rsidR="003B1608" w:rsidRDefault="003C54E9" w:rsidP="00A72B53">
            <w:pPr>
              <w:spacing w:line="276" w:lineRule="auto"/>
            </w:pPr>
            <w:r>
              <w:t>110 м</w:t>
            </w:r>
            <w:r>
              <w:rPr>
                <w:vertAlign w:val="superscript"/>
              </w:rPr>
              <w:t>2</w:t>
            </w:r>
          </w:p>
        </w:tc>
      </w:tr>
      <w:tr w:rsidR="003B1608" w:rsidTr="003B1608">
        <w:tc>
          <w:tcPr>
            <w:tcW w:w="496" w:type="dxa"/>
          </w:tcPr>
          <w:p w:rsidR="003B1608" w:rsidRDefault="003B1608" w:rsidP="00A72B53">
            <w:pPr>
              <w:spacing w:line="276" w:lineRule="auto"/>
            </w:pPr>
            <w:r>
              <w:t>26</w:t>
            </w:r>
          </w:p>
        </w:tc>
        <w:tc>
          <w:tcPr>
            <w:tcW w:w="7456" w:type="dxa"/>
          </w:tcPr>
          <w:p w:rsidR="003B1608" w:rsidRDefault="003B1608" w:rsidP="00A72B53">
            <w:pPr>
              <w:spacing w:line="276" w:lineRule="auto"/>
            </w:pPr>
            <w:r>
              <w:t>Інвентарна</w:t>
            </w:r>
          </w:p>
        </w:tc>
        <w:tc>
          <w:tcPr>
            <w:tcW w:w="1392" w:type="dxa"/>
          </w:tcPr>
          <w:p w:rsidR="003B1608" w:rsidRDefault="003C54E9" w:rsidP="00A72B53">
            <w:pPr>
              <w:spacing w:line="276" w:lineRule="auto"/>
            </w:pPr>
            <w:r>
              <w:t>9 м</w:t>
            </w:r>
            <w:r>
              <w:rPr>
                <w:vertAlign w:val="superscript"/>
              </w:rPr>
              <w:t>2</w:t>
            </w:r>
          </w:p>
        </w:tc>
      </w:tr>
      <w:tr w:rsidR="003B1608" w:rsidTr="003B1608">
        <w:tc>
          <w:tcPr>
            <w:tcW w:w="496" w:type="dxa"/>
          </w:tcPr>
          <w:p w:rsidR="003B1608" w:rsidRDefault="003B1608" w:rsidP="00A72B53">
            <w:pPr>
              <w:spacing w:line="276" w:lineRule="auto"/>
            </w:pPr>
            <w:r>
              <w:t>27</w:t>
            </w:r>
          </w:p>
        </w:tc>
        <w:tc>
          <w:tcPr>
            <w:tcW w:w="7456" w:type="dxa"/>
          </w:tcPr>
          <w:p w:rsidR="003B1608" w:rsidRDefault="003B1608" w:rsidP="00A72B53">
            <w:pPr>
              <w:spacing w:line="276" w:lineRule="auto"/>
            </w:pPr>
            <w:r>
              <w:t>Костюмерна</w:t>
            </w:r>
          </w:p>
        </w:tc>
        <w:tc>
          <w:tcPr>
            <w:tcW w:w="1392" w:type="dxa"/>
          </w:tcPr>
          <w:p w:rsidR="003B1608" w:rsidRDefault="003C54E9" w:rsidP="00A72B53">
            <w:pPr>
              <w:spacing w:line="276" w:lineRule="auto"/>
            </w:pPr>
            <w:r>
              <w:t>2 х 35 м</w:t>
            </w:r>
            <w:r>
              <w:rPr>
                <w:vertAlign w:val="superscript"/>
              </w:rPr>
              <w:t>2</w:t>
            </w:r>
          </w:p>
        </w:tc>
      </w:tr>
      <w:tr w:rsidR="003B1608" w:rsidTr="003B1608">
        <w:tc>
          <w:tcPr>
            <w:tcW w:w="496" w:type="dxa"/>
          </w:tcPr>
          <w:p w:rsidR="003B1608" w:rsidRDefault="003B1608" w:rsidP="00A72B53">
            <w:pPr>
              <w:spacing w:line="276" w:lineRule="auto"/>
            </w:pPr>
            <w:r>
              <w:t>28</w:t>
            </w:r>
          </w:p>
        </w:tc>
        <w:tc>
          <w:tcPr>
            <w:tcW w:w="7456" w:type="dxa"/>
          </w:tcPr>
          <w:p w:rsidR="003B1608" w:rsidRDefault="003B1608" w:rsidP="00A72B53">
            <w:pPr>
              <w:spacing w:line="276" w:lineRule="auto"/>
            </w:pPr>
            <w:r>
              <w:t>Пральна</w:t>
            </w:r>
          </w:p>
        </w:tc>
        <w:tc>
          <w:tcPr>
            <w:tcW w:w="1392" w:type="dxa"/>
          </w:tcPr>
          <w:p w:rsidR="003B1608" w:rsidRDefault="003C54E9" w:rsidP="00A72B53">
            <w:pPr>
              <w:spacing w:line="276" w:lineRule="auto"/>
            </w:pPr>
            <w:r>
              <w:t>9 м</w:t>
            </w:r>
            <w:r>
              <w:rPr>
                <w:vertAlign w:val="superscript"/>
              </w:rPr>
              <w:t>2</w:t>
            </w:r>
          </w:p>
        </w:tc>
      </w:tr>
      <w:tr w:rsidR="003B1608" w:rsidTr="003B1608">
        <w:tc>
          <w:tcPr>
            <w:tcW w:w="496" w:type="dxa"/>
          </w:tcPr>
          <w:p w:rsidR="003B1608" w:rsidRDefault="003B1608" w:rsidP="00A72B53">
            <w:pPr>
              <w:spacing w:line="276" w:lineRule="auto"/>
            </w:pPr>
            <w:r>
              <w:t>29</w:t>
            </w:r>
          </w:p>
        </w:tc>
        <w:tc>
          <w:tcPr>
            <w:tcW w:w="7456" w:type="dxa"/>
          </w:tcPr>
          <w:p w:rsidR="003B1608" w:rsidRDefault="003B1608" w:rsidP="00A72B53">
            <w:pPr>
              <w:spacing w:line="276" w:lineRule="auto"/>
            </w:pPr>
            <w:r>
              <w:t>Зона зберігання декорацій при сцені</w:t>
            </w:r>
          </w:p>
        </w:tc>
        <w:tc>
          <w:tcPr>
            <w:tcW w:w="1392" w:type="dxa"/>
          </w:tcPr>
          <w:p w:rsidR="003B1608" w:rsidRDefault="003C54E9" w:rsidP="00A72B53">
            <w:pPr>
              <w:spacing w:line="276" w:lineRule="auto"/>
            </w:pPr>
            <w:r>
              <w:t>30 м</w:t>
            </w:r>
            <w:r>
              <w:rPr>
                <w:vertAlign w:val="superscript"/>
              </w:rPr>
              <w:t>2</w:t>
            </w:r>
          </w:p>
        </w:tc>
      </w:tr>
      <w:tr w:rsidR="003B1608" w:rsidTr="003B1608">
        <w:tc>
          <w:tcPr>
            <w:tcW w:w="496" w:type="dxa"/>
          </w:tcPr>
          <w:p w:rsidR="003B1608" w:rsidRDefault="003B1608" w:rsidP="00A72B53">
            <w:pPr>
              <w:spacing w:line="276" w:lineRule="auto"/>
            </w:pPr>
            <w:r>
              <w:t>30</w:t>
            </w:r>
          </w:p>
        </w:tc>
        <w:tc>
          <w:tcPr>
            <w:tcW w:w="7456" w:type="dxa"/>
          </w:tcPr>
          <w:p w:rsidR="003B1608" w:rsidRDefault="003B1608" w:rsidP="00A72B53">
            <w:pPr>
              <w:spacing w:line="276" w:lineRule="auto"/>
            </w:pPr>
            <w:r>
              <w:t>Зона очікування виходу</w:t>
            </w:r>
          </w:p>
        </w:tc>
        <w:tc>
          <w:tcPr>
            <w:tcW w:w="1392" w:type="dxa"/>
          </w:tcPr>
          <w:p w:rsidR="003B1608" w:rsidRDefault="003C54E9" w:rsidP="00A72B53">
            <w:pPr>
              <w:spacing w:line="276" w:lineRule="auto"/>
            </w:pPr>
            <w:r>
              <w:t>40 м</w:t>
            </w:r>
            <w:r>
              <w:rPr>
                <w:vertAlign w:val="superscript"/>
              </w:rPr>
              <w:t>2</w:t>
            </w:r>
          </w:p>
        </w:tc>
      </w:tr>
      <w:tr w:rsidR="003B1608" w:rsidTr="003B1608">
        <w:tc>
          <w:tcPr>
            <w:tcW w:w="496" w:type="dxa"/>
          </w:tcPr>
          <w:p w:rsidR="003B1608" w:rsidRDefault="003B1608" w:rsidP="00A72B53">
            <w:pPr>
              <w:spacing w:line="276" w:lineRule="auto"/>
            </w:pPr>
            <w:r>
              <w:t>31</w:t>
            </w:r>
          </w:p>
        </w:tc>
        <w:tc>
          <w:tcPr>
            <w:tcW w:w="7456" w:type="dxa"/>
          </w:tcPr>
          <w:p w:rsidR="003B1608" w:rsidRDefault="003B1608" w:rsidP="00A72B53">
            <w:pPr>
              <w:spacing w:line="276" w:lineRule="auto"/>
            </w:pPr>
            <w:r>
              <w:t>Електрощитова</w:t>
            </w:r>
          </w:p>
        </w:tc>
        <w:tc>
          <w:tcPr>
            <w:tcW w:w="1392" w:type="dxa"/>
          </w:tcPr>
          <w:p w:rsidR="003B1608" w:rsidRDefault="003C54E9" w:rsidP="00A72B53">
            <w:pPr>
              <w:spacing w:line="276" w:lineRule="auto"/>
            </w:pPr>
            <w:r>
              <w:t>8 м</w:t>
            </w:r>
            <w:r>
              <w:rPr>
                <w:vertAlign w:val="superscript"/>
              </w:rPr>
              <w:t>2</w:t>
            </w:r>
          </w:p>
        </w:tc>
      </w:tr>
      <w:tr w:rsidR="003B1608" w:rsidTr="003B1608">
        <w:tc>
          <w:tcPr>
            <w:tcW w:w="496" w:type="dxa"/>
          </w:tcPr>
          <w:p w:rsidR="003B1608" w:rsidRDefault="003B1608" w:rsidP="00A72B53">
            <w:pPr>
              <w:spacing w:line="276" w:lineRule="auto"/>
            </w:pPr>
            <w:r>
              <w:t>32</w:t>
            </w:r>
          </w:p>
        </w:tc>
        <w:tc>
          <w:tcPr>
            <w:tcW w:w="7456" w:type="dxa"/>
          </w:tcPr>
          <w:p w:rsidR="003B1608" w:rsidRDefault="003B1608" w:rsidP="00A72B53">
            <w:pPr>
              <w:spacing w:line="276" w:lineRule="auto"/>
            </w:pPr>
            <w:r>
              <w:t>Кімната чергового електрика</w:t>
            </w:r>
          </w:p>
        </w:tc>
        <w:tc>
          <w:tcPr>
            <w:tcW w:w="1392" w:type="dxa"/>
          </w:tcPr>
          <w:p w:rsidR="003B1608" w:rsidRDefault="003C54E9" w:rsidP="00A72B53">
            <w:pPr>
              <w:spacing w:line="276" w:lineRule="auto"/>
            </w:pPr>
            <w:r>
              <w:t>8 м</w:t>
            </w:r>
            <w:r>
              <w:rPr>
                <w:vertAlign w:val="superscript"/>
              </w:rPr>
              <w:t>2</w:t>
            </w:r>
          </w:p>
        </w:tc>
      </w:tr>
      <w:tr w:rsidR="003B1608" w:rsidTr="003B1608">
        <w:tc>
          <w:tcPr>
            <w:tcW w:w="496" w:type="dxa"/>
          </w:tcPr>
          <w:p w:rsidR="003B1608" w:rsidRDefault="003B1608" w:rsidP="00A72B53">
            <w:pPr>
              <w:spacing w:line="276" w:lineRule="auto"/>
            </w:pPr>
            <w:r>
              <w:t>33</w:t>
            </w:r>
          </w:p>
        </w:tc>
        <w:tc>
          <w:tcPr>
            <w:tcW w:w="7456" w:type="dxa"/>
          </w:tcPr>
          <w:p w:rsidR="003B1608" w:rsidRDefault="003B1608" w:rsidP="00A72B53">
            <w:pPr>
              <w:spacing w:line="276" w:lineRule="auto"/>
            </w:pPr>
            <w:r>
              <w:t>Кімната машиніста сцени</w:t>
            </w:r>
          </w:p>
        </w:tc>
        <w:tc>
          <w:tcPr>
            <w:tcW w:w="1392" w:type="dxa"/>
          </w:tcPr>
          <w:p w:rsidR="003B1608" w:rsidRDefault="003C54E9" w:rsidP="00A72B53">
            <w:pPr>
              <w:spacing w:line="276" w:lineRule="auto"/>
            </w:pPr>
            <w:r>
              <w:t>8 м</w:t>
            </w:r>
            <w:r>
              <w:rPr>
                <w:vertAlign w:val="superscript"/>
              </w:rPr>
              <w:t>2</w:t>
            </w:r>
          </w:p>
        </w:tc>
      </w:tr>
      <w:tr w:rsidR="003B1608" w:rsidTr="003B1608">
        <w:tc>
          <w:tcPr>
            <w:tcW w:w="496" w:type="dxa"/>
          </w:tcPr>
          <w:p w:rsidR="003B1608" w:rsidRDefault="00B17A9F" w:rsidP="00A72B53">
            <w:pPr>
              <w:spacing w:line="276" w:lineRule="auto"/>
            </w:pPr>
            <w:r>
              <w:t>34</w:t>
            </w:r>
          </w:p>
        </w:tc>
        <w:tc>
          <w:tcPr>
            <w:tcW w:w="7456" w:type="dxa"/>
          </w:tcPr>
          <w:p w:rsidR="003B1608" w:rsidRDefault="003B1608" w:rsidP="00A72B53">
            <w:pPr>
              <w:spacing w:line="276" w:lineRule="auto"/>
            </w:pPr>
            <w:r>
              <w:t>Ложа звукооператора</w:t>
            </w:r>
          </w:p>
        </w:tc>
        <w:tc>
          <w:tcPr>
            <w:tcW w:w="1392" w:type="dxa"/>
          </w:tcPr>
          <w:p w:rsidR="003B1608" w:rsidRDefault="003C54E9" w:rsidP="00A72B53">
            <w:pPr>
              <w:spacing w:line="276" w:lineRule="auto"/>
            </w:pPr>
            <w:r>
              <w:t>18 м</w:t>
            </w:r>
            <w:r>
              <w:rPr>
                <w:vertAlign w:val="superscript"/>
              </w:rPr>
              <w:t>2</w:t>
            </w:r>
          </w:p>
        </w:tc>
      </w:tr>
      <w:tr w:rsidR="003B1608" w:rsidTr="003B1608">
        <w:tc>
          <w:tcPr>
            <w:tcW w:w="496" w:type="dxa"/>
          </w:tcPr>
          <w:p w:rsidR="003B1608" w:rsidRDefault="00B17A9F" w:rsidP="00A72B53">
            <w:pPr>
              <w:spacing w:line="276" w:lineRule="auto"/>
            </w:pPr>
            <w:r>
              <w:t>35</w:t>
            </w:r>
          </w:p>
        </w:tc>
        <w:tc>
          <w:tcPr>
            <w:tcW w:w="7456" w:type="dxa"/>
          </w:tcPr>
          <w:p w:rsidR="003B1608" w:rsidRDefault="003B1608" w:rsidP="00A72B53">
            <w:pPr>
              <w:spacing w:line="276" w:lineRule="auto"/>
            </w:pPr>
            <w:r>
              <w:t xml:space="preserve">Ложа </w:t>
            </w:r>
            <w:proofErr w:type="spellStart"/>
            <w:r>
              <w:t>світлооператора</w:t>
            </w:r>
            <w:proofErr w:type="spellEnd"/>
          </w:p>
        </w:tc>
        <w:tc>
          <w:tcPr>
            <w:tcW w:w="1392" w:type="dxa"/>
          </w:tcPr>
          <w:p w:rsidR="003B1608" w:rsidRDefault="003C54E9" w:rsidP="00A72B53">
            <w:pPr>
              <w:spacing w:line="276" w:lineRule="auto"/>
            </w:pPr>
            <w:r>
              <w:t>18 м</w:t>
            </w:r>
            <w:r>
              <w:rPr>
                <w:vertAlign w:val="superscript"/>
              </w:rPr>
              <w:t>2</w:t>
            </w:r>
          </w:p>
        </w:tc>
      </w:tr>
      <w:tr w:rsidR="00B6281F" w:rsidTr="003B1608">
        <w:tc>
          <w:tcPr>
            <w:tcW w:w="496" w:type="dxa"/>
          </w:tcPr>
          <w:p w:rsidR="00B6281F" w:rsidRDefault="00F20883" w:rsidP="00A72B53">
            <w:pPr>
              <w:spacing w:line="276" w:lineRule="auto"/>
            </w:pPr>
            <w:r>
              <w:t>36</w:t>
            </w:r>
          </w:p>
        </w:tc>
        <w:tc>
          <w:tcPr>
            <w:tcW w:w="7456" w:type="dxa"/>
          </w:tcPr>
          <w:p w:rsidR="00B6281F" w:rsidRDefault="00B6281F" w:rsidP="00A72B53">
            <w:pPr>
              <w:spacing w:line="276" w:lineRule="auto"/>
            </w:pPr>
            <w:r>
              <w:t>С/в для персоналу з душовими</w:t>
            </w:r>
          </w:p>
        </w:tc>
        <w:tc>
          <w:tcPr>
            <w:tcW w:w="1392" w:type="dxa"/>
          </w:tcPr>
          <w:p w:rsidR="00B6281F" w:rsidRDefault="00B6281F" w:rsidP="00A72B53">
            <w:pPr>
              <w:spacing w:line="276" w:lineRule="auto"/>
            </w:pPr>
            <w:r>
              <w:t>2 х 4</w:t>
            </w:r>
          </w:p>
        </w:tc>
      </w:tr>
      <w:tr w:rsidR="003C54E9" w:rsidTr="005705F6">
        <w:tc>
          <w:tcPr>
            <w:tcW w:w="9344" w:type="dxa"/>
            <w:gridSpan w:val="3"/>
          </w:tcPr>
          <w:p w:rsidR="003C54E9" w:rsidRDefault="003C54E9" w:rsidP="00A72B53">
            <w:pPr>
              <w:spacing w:line="276" w:lineRule="auto"/>
            </w:pPr>
            <w:r>
              <w:rPr>
                <w:lang w:val="en-US"/>
              </w:rPr>
              <w:t xml:space="preserve">IV. </w:t>
            </w:r>
            <w:r>
              <w:t>Сцена</w:t>
            </w:r>
            <w:r w:rsidR="00533E89">
              <w:t xml:space="preserve"> класу С5</w:t>
            </w:r>
          </w:p>
        </w:tc>
      </w:tr>
      <w:tr w:rsidR="00B17A9F" w:rsidTr="003B1608">
        <w:tc>
          <w:tcPr>
            <w:tcW w:w="496" w:type="dxa"/>
          </w:tcPr>
          <w:p w:rsidR="00B17A9F" w:rsidRDefault="00B6281F" w:rsidP="00A72B53">
            <w:pPr>
              <w:spacing w:line="276" w:lineRule="auto"/>
            </w:pPr>
            <w:r>
              <w:t>37</w:t>
            </w:r>
          </w:p>
        </w:tc>
        <w:tc>
          <w:tcPr>
            <w:tcW w:w="7456" w:type="dxa"/>
          </w:tcPr>
          <w:p w:rsidR="00B17A9F" w:rsidRPr="003C54E9" w:rsidRDefault="00B17A9F" w:rsidP="00A72B53">
            <w:pPr>
              <w:spacing w:line="276" w:lineRule="auto"/>
            </w:pPr>
            <w:proofErr w:type="spellStart"/>
            <w:r>
              <w:rPr>
                <w:lang w:val="en-US"/>
              </w:rPr>
              <w:t>Авансцена</w:t>
            </w:r>
            <w:proofErr w:type="spellEnd"/>
            <w:r w:rsidR="003C54E9">
              <w:t xml:space="preserve"> 2м х 12м</w:t>
            </w:r>
          </w:p>
        </w:tc>
        <w:tc>
          <w:tcPr>
            <w:tcW w:w="1392" w:type="dxa"/>
          </w:tcPr>
          <w:p w:rsidR="00B17A9F" w:rsidRDefault="003C54E9" w:rsidP="00A72B53">
            <w:pPr>
              <w:spacing w:line="276" w:lineRule="auto"/>
            </w:pPr>
            <w:r>
              <w:t>44 м</w:t>
            </w:r>
            <w:r>
              <w:rPr>
                <w:vertAlign w:val="superscript"/>
              </w:rPr>
              <w:t>2</w:t>
            </w:r>
          </w:p>
        </w:tc>
      </w:tr>
      <w:tr w:rsidR="00B17A9F" w:rsidTr="003B1608">
        <w:tc>
          <w:tcPr>
            <w:tcW w:w="496" w:type="dxa"/>
          </w:tcPr>
          <w:p w:rsidR="00B17A9F" w:rsidRDefault="00B6281F" w:rsidP="00A72B53">
            <w:pPr>
              <w:spacing w:line="276" w:lineRule="auto"/>
            </w:pPr>
            <w:r>
              <w:t>38</w:t>
            </w:r>
          </w:p>
        </w:tc>
        <w:tc>
          <w:tcPr>
            <w:tcW w:w="7456" w:type="dxa"/>
          </w:tcPr>
          <w:p w:rsidR="00B17A9F" w:rsidRPr="00B17A9F" w:rsidRDefault="00B17A9F" w:rsidP="00A72B53">
            <w:pPr>
              <w:spacing w:line="276" w:lineRule="auto"/>
            </w:pPr>
            <w:r>
              <w:t>Сцена 12м х 20м</w:t>
            </w:r>
          </w:p>
        </w:tc>
        <w:tc>
          <w:tcPr>
            <w:tcW w:w="1392" w:type="dxa"/>
          </w:tcPr>
          <w:p w:rsidR="00B17A9F" w:rsidRDefault="003C54E9" w:rsidP="00A72B53">
            <w:pPr>
              <w:spacing w:line="276" w:lineRule="auto"/>
            </w:pPr>
            <w:r>
              <w:t>240 м</w:t>
            </w:r>
            <w:r>
              <w:rPr>
                <w:vertAlign w:val="superscript"/>
              </w:rPr>
              <w:t>2</w:t>
            </w:r>
          </w:p>
        </w:tc>
      </w:tr>
      <w:tr w:rsidR="00B17A9F" w:rsidTr="003B1608">
        <w:tc>
          <w:tcPr>
            <w:tcW w:w="496" w:type="dxa"/>
          </w:tcPr>
          <w:p w:rsidR="00B17A9F" w:rsidRDefault="00B6281F" w:rsidP="00A72B53">
            <w:pPr>
              <w:spacing w:line="276" w:lineRule="auto"/>
            </w:pPr>
            <w:r>
              <w:t>39</w:t>
            </w:r>
          </w:p>
        </w:tc>
        <w:tc>
          <w:tcPr>
            <w:tcW w:w="7456" w:type="dxa"/>
          </w:tcPr>
          <w:p w:rsidR="00B17A9F" w:rsidRPr="00B17A9F" w:rsidRDefault="00B17A9F" w:rsidP="00A72B53">
            <w:pPr>
              <w:spacing w:line="276" w:lineRule="auto"/>
            </w:pPr>
            <w:r>
              <w:t>Робочі галереї</w:t>
            </w:r>
          </w:p>
        </w:tc>
        <w:tc>
          <w:tcPr>
            <w:tcW w:w="1392" w:type="dxa"/>
          </w:tcPr>
          <w:p w:rsidR="00B17A9F" w:rsidRDefault="003C54E9" w:rsidP="00A72B53">
            <w:pPr>
              <w:spacing w:line="276" w:lineRule="auto"/>
            </w:pPr>
            <w:r>
              <w:t>3 х 110 м</w:t>
            </w:r>
            <w:r>
              <w:rPr>
                <w:vertAlign w:val="superscript"/>
              </w:rPr>
              <w:t>2</w:t>
            </w:r>
          </w:p>
        </w:tc>
      </w:tr>
      <w:tr w:rsidR="0098639C" w:rsidTr="005705F6">
        <w:tc>
          <w:tcPr>
            <w:tcW w:w="9344" w:type="dxa"/>
            <w:gridSpan w:val="3"/>
          </w:tcPr>
          <w:p w:rsidR="0098639C" w:rsidRDefault="0098639C" w:rsidP="00A72B53">
            <w:pPr>
              <w:spacing w:line="276" w:lineRule="auto"/>
              <w:jc w:val="center"/>
            </w:pPr>
            <w:r>
              <w:t>3. Комплекс приміщень камерної сцени</w:t>
            </w:r>
          </w:p>
        </w:tc>
      </w:tr>
      <w:tr w:rsidR="00B6281F" w:rsidTr="005705F6">
        <w:tc>
          <w:tcPr>
            <w:tcW w:w="9344" w:type="dxa"/>
            <w:gridSpan w:val="3"/>
          </w:tcPr>
          <w:p w:rsidR="00B6281F" w:rsidRDefault="00B6281F" w:rsidP="00A72B53">
            <w:pPr>
              <w:spacing w:line="276" w:lineRule="auto"/>
            </w:pPr>
            <w:r>
              <w:t>І. Основні приміщення</w:t>
            </w:r>
          </w:p>
        </w:tc>
      </w:tr>
      <w:tr w:rsidR="0098639C" w:rsidTr="003B1608">
        <w:tc>
          <w:tcPr>
            <w:tcW w:w="496" w:type="dxa"/>
          </w:tcPr>
          <w:p w:rsidR="0098639C" w:rsidRDefault="009E2B29" w:rsidP="00A72B53">
            <w:pPr>
              <w:spacing w:line="276" w:lineRule="auto"/>
            </w:pPr>
            <w:r>
              <w:t>40</w:t>
            </w:r>
          </w:p>
        </w:tc>
        <w:tc>
          <w:tcPr>
            <w:tcW w:w="7456" w:type="dxa"/>
          </w:tcPr>
          <w:p w:rsidR="0098639C" w:rsidRPr="00B6281F" w:rsidRDefault="00B6281F" w:rsidP="00A72B53">
            <w:pPr>
              <w:spacing w:line="276" w:lineRule="auto"/>
            </w:pPr>
            <w:r>
              <w:t>Глядацька зала на 150 місць</w:t>
            </w:r>
          </w:p>
        </w:tc>
        <w:tc>
          <w:tcPr>
            <w:tcW w:w="1392" w:type="dxa"/>
          </w:tcPr>
          <w:p w:rsidR="0098639C" w:rsidRDefault="00B6281F" w:rsidP="00A72B53">
            <w:pPr>
              <w:spacing w:line="276" w:lineRule="auto"/>
            </w:pPr>
            <w:r>
              <w:t>150 м</w:t>
            </w:r>
            <w:r>
              <w:rPr>
                <w:vertAlign w:val="superscript"/>
              </w:rPr>
              <w:t>2</w:t>
            </w:r>
          </w:p>
        </w:tc>
      </w:tr>
      <w:tr w:rsidR="0098639C" w:rsidTr="003B1608">
        <w:tc>
          <w:tcPr>
            <w:tcW w:w="496" w:type="dxa"/>
          </w:tcPr>
          <w:p w:rsidR="0098639C" w:rsidRDefault="009E2B29" w:rsidP="00A72B53">
            <w:pPr>
              <w:spacing w:line="276" w:lineRule="auto"/>
            </w:pPr>
            <w:r>
              <w:t>41</w:t>
            </w:r>
          </w:p>
        </w:tc>
        <w:tc>
          <w:tcPr>
            <w:tcW w:w="7456" w:type="dxa"/>
          </w:tcPr>
          <w:p w:rsidR="0098639C" w:rsidRPr="00B6281F" w:rsidRDefault="00B6281F" w:rsidP="00A72B53">
            <w:pPr>
              <w:spacing w:line="276" w:lineRule="auto"/>
            </w:pPr>
            <w:r>
              <w:t>Сцена 12м х 18м</w:t>
            </w:r>
          </w:p>
        </w:tc>
        <w:tc>
          <w:tcPr>
            <w:tcW w:w="1392" w:type="dxa"/>
          </w:tcPr>
          <w:p w:rsidR="0098639C" w:rsidRDefault="00B6281F" w:rsidP="00A72B53">
            <w:pPr>
              <w:spacing w:line="276" w:lineRule="auto"/>
            </w:pPr>
            <w:r>
              <w:t>204 м</w:t>
            </w:r>
            <w:r>
              <w:rPr>
                <w:vertAlign w:val="superscript"/>
              </w:rPr>
              <w:t>2</w:t>
            </w:r>
          </w:p>
        </w:tc>
      </w:tr>
      <w:tr w:rsidR="00B6281F" w:rsidTr="005705F6">
        <w:tc>
          <w:tcPr>
            <w:tcW w:w="9344" w:type="dxa"/>
            <w:gridSpan w:val="3"/>
          </w:tcPr>
          <w:p w:rsidR="00B6281F" w:rsidRDefault="00B6281F" w:rsidP="00A72B53">
            <w:pPr>
              <w:spacing w:line="276" w:lineRule="auto"/>
            </w:pPr>
            <w:r>
              <w:t>ІІ. Приміщення творчої групи</w:t>
            </w:r>
          </w:p>
        </w:tc>
      </w:tr>
      <w:tr w:rsidR="0098639C" w:rsidTr="003B1608">
        <w:tc>
          <w:tcPr>
            <w:tcW w:w="496" w:type="dxa"/>
          </w:tcPr>
          <w:p w:rsidR="0098639C" w:rsidRDefault="009E2B29" w:rsidP="00A72B53">
            <w:pPr>
              <w:spacing w:line="276" w:lineRule="auto"/>
            </w:pPr>
            <w:r>
              <w:t>42</w:t>
            </w:r>
          </w:p>
        </w:tc>
        <w:tc>
          <w:tcPr>
            <w:tcW w:w="7456" w:type="dxa"/>
          </w:tcPr>
          <w:p w:rsidR="0098639C" w:rsidRPr="00B6281F" w:rsidRDefault="00B6281F" w:rsidP="00A72B53">
            <w:pPr>
              <w:spacing w:line="276" w:lineRule="auto"/>
            </w:pPr>
            <w:r>
              <w:t>Гримерка на 4 особи</w:t>
            </w:r>
          </w:p>
        </w:tc>
        <w:tc>
          <w:tcPr>
            <w:tcW w:w="1392" w:type="dxa"/>
          </w:tcPr>
          <w:p w:rsidR="0098639C" w:rsidRDefault="00B6281F" w:rsidP="00A72B53">
            <w:pPr>
              <w:spacing w:line="276" w:lineRule="auto"/>
            </w:pPr>
            <w:r>
              <w:t>2 х 14 м</w:t>
            </w:r>
            <w:r>
              <w:rPr>
                <w:vertAlign w:val="superscript"/>
              </w:rPr>
              <w:t>2</w:t>
            </w:r>
          </w:p>
        </w:tc>
      </w:tr>
      <w:tr w:rsidR="0098639C" w:rsidTr="003B1608">
        <w:tc>
          <w:tcPr>
            <w:tcW w:w="496" w:type="dxa"/>
          </w:tcPr>
          <w:p w:rsidR="0098639C" w:rsidRDefault="009E2B29" w:rsidP="00A72B53">
            <w:pPr>
              <w:spacing w:line="276" w:lineRule="auto"/>
            </w:pPr>
            <w:r>
              <w:t>43</w:t>
            </w:r>
          </w:p>
        </w:tc>
        <w:tc>
          <w:tcPr>
            <w:tcW w:w="7456" w:type="dxa"/>
          </w:tcPr>
          <w:p w:rsidR="0098639C" w:rsidRPr="00B6281F" w:rsidRDefault="00B6281F" w:rsidP="00A72B53">
            <w:pPr>
              <w:spacing w:line="276" w:lineRule="auto"/>
            </w:pPr>
            <w:r>
              <w:t>Гримерка на 8 осіб</w:t>
            </w:r>
          </w:p>
        </w:tc>
        <w:tc>
          <w:tcPr>
            <w:tcW w:w="1392" w:type="dxa"/>
          </w:tcPr>
          <w:p w:rsidR="0098639C" w:rsidRDefault="00B6281F" w:rsidP="00A72B53">
            <w:pPr>
              <w:spacing w:line="276" w:lineRule="auto"/>
            </w:pPr>
            <w:r>
              <w:t>28 м</w:t>
            </w:r>
            <w:r>
              <w:rPr>
                <w:vertAlign w:val="superscript"/>
              </w:rPr>
              <w:t>2</w:t>
            </w:r>
          </w:p>
        </w:tc>
      </w:tr>
      <w:tr w:rsidR="0098639C" w:rsidTr="003B1608">
        <w:tc>
          <w:tcPr>
            <w:tcW w:w="496" w:type="dxa"/>
          </w:tcPr>
          <w:p w:rsidR="0098639C" w:rsidRDefault="009E2B29" w:rsidP="00A72B53">
            <w:pPr>
              <w:spacing w:line="276" w:lineRule="auto"/>
            </w:pPr>
            <w:r>
              <w:t>44</w:t>
            </w:r>
          </w:p>
        </w:tc>
        <w:tc>
          <w:tcPr>
            <w:tcW w:w="7456" w:type="dxa"/>
          </w:tcPr>
          <w:p w:rsidR="0098639C" w:rsidRPr="00B6281F" w:rsidRDefault="00B6281F" w:rsidP="00A72B53">
            <w:pPr>
              <w:spacing w:line="276" w:lineRule="auto"/>
            </w:pPr>
            <w:r>
              <w:t xml:space="preserve">С/в </w:t>
            </w:r>
            <w:r w:rsidR="00671CD0">
              <w:t>з душовими при гримерках</w:t>
            </w:r>
          </w:p>
        </w:tc>
        <w:tc>
          <w:tcPr>
            <w:tcW w:w="1392" w:type="dxa"/>
          </w:tcPr>
          <w:p w:rsidR="0098639C" w:rsidRDefault="00B6281F" w:rsidP="00A72B53">
            <w:pPr>
              <w:spacing w:line="276" w:lineRule="auto"/>
            </w:pPr>
            <w:r>
              <w:t>3 х 4 м</w:t>
            </w:r>
            <w:r>
              <w:rPr>
                <w:vertAlign w:val="superscript"/>
              </w:rPr>
              <w:t>2</w:t>
            </w:r>
          </w:p>
        </w:tc>
      </w:tr>
      <w:tr w:rsidR="00671CD0" w:rsidTr="003B1608">
        <w:tc>
          <w:tcPr>
            <w:tcW w:w="496" w:type="dxa"/>
          </w:tcPr>
          <w:p w:rsidR="00671CD0" w:rsidRDefault="009E2B29" w:rsidP="00A72B53">
            <w:pPr>
              <w:spacing w:line="276" w:lineRule="auto"/>
            </w:pPr>
            <w:r>
              <w:t>45</w:t>
            </w:r>
          </w:p>
        </w:tc>
        <w:tc>
          <w:tcPr>
            <w:tcW w:w="7456" w:type="dxa"/>
          </w:tcPr>
          <w:p w:rsidR="00671CD0" w:rsidRDefault="00671CD0" w:rsidP="00A72B53">
            <w:pPr>
              <w:spacing w:line="276" w:lineRule="auto"/>
            </w:pPr>
            <w:r>
              <w:t>Декораційна майстерня</w:t>
            </w:r>
          </w:p>
        </w:tc>
        <w:tc>
          <w:tcPr>
            <w:tcW w:w="1392" w:type="dxa"/>
          </w:tcPr>
          <w:p w:rsidR="00671CD0" w:rsidRDefault="0052580A" w:rsidP="00A72B53">
            <w:pPr>
              <w:spacing w:line="276" w:lineRule="auto"/>
            </w:pPr>
            <w:r>
              <w:t>15 м</w:t>
            </w:r>
            <w:r>
              <w:rPr>
                <w:vertAlign w:val="superscript"/>
              </w:rPr>
              <w:t>2</w:t>
            </w:r>
          </w:p>
        </w:tc>
      </w:tr>
      <w:tr w:rsidR="00671CD0" w:rsidTr="003B1608">
        <w:tc>
          <w:tcPr>
            <w:tcW w:w="496" w:type="dxa"/>
          </w:tcPr>
          <w:p w:rsidR="00671CD0" w:rsidRDefault="009E2B29" w:rsidP="00A72B53">
            <w:pPr>
              <w:spacing w:line="276" w:lineRule="auto"/>
            </w:pPr>
            <w:r>
              <w:t>46</w:t>
            </w:r>
          </w:p>
        </w:tc>
        <w:tc>
          <w:tcPr>
            <w:tcW w:w="7456" w:type="dxa"/>
          </w:tcPr>
          <w:p w:rsidR="00671CD0" w:rsidRDefault="00671CD0" w:rsidP="00A72B53">
            <w:pPr>
              <w:spacing w:line="276" w:lineRule="auto"/>
            </w:pPr>
            <w:r>
              <w:t>Кравецька майстерня</w:t>
            </w:r>
          </w:p>
        </w:tc>
        <w:tc>
          <w:tcPr>
            <w:tcW w:w="1392" w:type="dxa"/>
          </w:tcPr>
          <w:p w:rsidR="00671CD0" w:rsidRDefault="0052580A" w:rsidP="00A72B53">
            <w:pPr>
              <w:spacing w:line="276" w:lineRule="auto"/>
            </w:pPr>
            <w:r>
              <w:t>15 м</w:t>
            </w:r>
            <w:r>
              <w:rPr>
                <w:vertAlign w:val="superscript"/>
              </w:rPr>
              <w:t>2</w:t>
            </w:r>
          </w:p>
        </w:tc>
      </w:tr>
      <w:tr w:rsidR="002B135A" w:rsidTr="005705F6">
        <w:tc>
          <w:tcPr>
            <w:tcW w:w="9344" w:type="dxa"/>
            <w:gridSpan w:val="3"/>
          </w:tcPr>
          <w:p w:rsidR="002B135A" w:rsidRDefault="002B135A" w:rsidP="00A72B53">
            <w:pPr>
              <w:spacing w:line="276" w:lineRule="auto"/>
            </w:pPr>
            <w:r>
              <w:lastRenderedPageBreak/>
              <w:t>ІІІ. Технічні приміщення</w:t>
            </w:r>
          </w:p>
        </w:tc>
      </w:tr>
      <w:tr w:rsidR="00671CD0" w:rsidTr="003B1608">
        <w:tc>
          <w:tcPr>
            <w:tcW w:w="496" w:type="dxa"/>
          </w:tcPr>
          <w:p w:rsidR="00671CD0" w:rsidRDefault="009E2B29" w:rsidP="00A72B53">
            <w:pPr>
              <w:spacing w:line="276" w:lineRule="auto"/>
            </w:pPr>
            <w:r>
              <w:t>47</w:t>
            </w:r>
          </w:p>
        </w:tc>
        <w:tc>
          <w:tcPr>
            <w:tcW w:w="7456" w:type="dxa"/>
          </w:tcPr>
          <w:p w:rsidR="00671CD0" w:rsidRDefault="00671CD0" w:rsidP="00A72B53">
            <w:pPr>
              <w:spacing w:line="276" w:lineRule="auto"/>
            </w:pPr>
            <w:r>
              <w:t xml:space="preserve">Розвантажувальна </w:t>
            </w:r>
          </w:p>
        </w:tc>
        <w:tc>
          <w:tcPr>
            <w:tcW w:w="1392" w:type="dxa"/>
          </w:tcPr>
          <w:p w:rsidR="00671CD0" w:rsidRDefault="000B501E" w:rsidP="00A72B53">
            <w:pPr>
              <w:spacing w:line="276" w:lineRule="auto"/>
            </w:pPr>
            <w:r>
              <w:t>60</w:t>
            </w:r>
            <w:r w:rsidR="0052580A">
              <w:t xml:space="preserve"> м</w:t>
            </w:r>
            <w:r w:rsidR="0052580A">
              <w:rPr>
                <w:vertAlign w:val="superscript"/>
              </w:rPr>
              <w:t>2</w:t>
            </w:r>
          </w:p>
        </w:tc>
      </w:tr>
      <w:tr w:rsidR="00671CD0" w:rsidTr="003B1608">
        <w:tc>
          <w:tcPr>
            <w:tcW w:w="496" w:type="dxa"/>
          </w:tcPr>
          <w:p w:rsidR="00671CD0" w:rsidRDefault="009E2B29" w:rsidP="00A72B53">
            <w:pPr>
              <w:spacing w:line="276" w:lineRule="auto"/>
            </w:pPr>
            <w:r>
              <w:t>48</w:t>
            </w:r>
          </w:p>
        </w:tc>
        <w:tc>
          <w:tcPr>
            <w:tcW w:w="7456" w:type="dxa"/>
          </w:tcPr>
          <w:p w:rsidR="00671CD0" w:rsidRDefault="00671CD0" w:rsidP="00A72B53">
            <w:pPr>
              <w:spacing w:line="276" w:lineRule="auto"/>
            </w:pPr>
            <w:r>
              <w:t>Склад декорацій</w:t>
            </w:r>
          </w:p>
        </w:tc>
        <w:tc>
          <w:tcPr>
            <w:tcW w:w="1392" w:type="dxa"/>
          </w:tcPr>
          <w:p w:rsidR="00671CD0" w:rsidRDefault="000B501E" w:rsidP="00A72B53">
            <w:pPr>
              <w:spacing w:line="276" w:lineRule="auto"/>
            </w:pPr>
            <w:r>
              <w:t>90</w:t>
            </w:r>
            <w:r w:rsidR="0052580A">
              <w:t xml:space="preserve"> м</w:t>
            </w:r>
            <w:r w:rsidR="0052580A">
              <w:rPr>
                <w:vertAlign w:val="superscript"/>
              </w:rPr>
              <w:t>2</w:t>
            </w:r>
          </w:p>
        </w:tc>
      </w:tr>
      <w:tr w:rsidR="00671CD0" w:rsidTr="003B1608">
        <w:tc>
          <w:tcPr>
            <w:tcW w:w="496" w:type="dxa"/>
          </w:tcPr>
          <w:p w:rsidR="00671CD0" w:rsidRDefault="009E2B29" w:rsidP="00A72B53">
            <w:pPr>
              <w:spacing w:line="276" w:lineRule="auto"/>
            </w:pPr>
            <w:r>
              <w:t>49</w:t>
            </w:r>
          </w:p>
        </w:tc>
        <w:tc>
          <w:tcPr>
            <w:tcW w:w="7456" w:type="dxa"/>
          </w:tcPr>
          <w:p w:rsidR="00671CD0" w:rsidRDefault="00671CD0" w:rsidP="00A72B53">
            <w:pPr>
              <w:spacing w:line="276" w:lineRule="auto"/>
            </w:pPr>
            <w:r>
              <w:t>Підйомник</w:t>
            </w:r>
          </w:p>
        </w:tc>
        <w:tc>
          <w:tcPr>
            <w:tcW w:w="1392" w:type="dxa"/>
          </w:tcPr>
          <w:p w:rsidR="00671CD0" w:rsidRDefault="000B501E" w:rsidP="00A72B53">
            <w:pPr>
              <w:spacing w:line="276" w:lineRule="auto"/>
            </w:pPr>
            <w:r>
              <w:t>12</w:t>
            </w:r>
            <w:r w:rsidR="0052580A">
              <w:t xml:space="preserve"> м</w:t>
            </w:r>
            <w:r w:rsidR="0052580A">
              <w:rPr>
                <w:vertAlign w:val="superscript"/>
              </w:rPr>
              <w:t>2</w:t>
            </w:r>
          </w:p>
        </w:tc>
      </w:tr>
      <w:tr w:rsidR="00671CD0" w:rsidTr="003B1608">
        <w:tc>
          <w:tcPr>
            <w:tcW w:w="496" w:type="dxa"/>
          </w:tcPr>
          <w:p w:rsidR="00671CD0" w:rsidRDefault="009E2B29" w:rsidP="00A72B53">
            <w:pPr>
              <w:spacing w:line="276" w:lineRule="auto"/>
            </w:pPr>
            <w:r>
              <w:t>50</w:t>
            </w:r>
          </w:p>
        </w:tc>
        <w:tc>
          <w:tcPr>
            <w:tcW w:w="7456" w:type="dxa"/>
          </w:tcPr>
          <w:p w:rsidR="00671CD0" w:rsidRDefault="00671CD0" w:rsidP="00A72B53">
            <w:pPr>
              <w:spacing w:line="276" w:lineRule="auto"/>
            </w:pPr>
            <w:r>
              <w:t>Костюмерна</w:t>
            </w:r>
          </w:p>
        </w:tc>
        <w:tc>
          <w:tcPr>
            <w:tcW w:w="1392" w:type="dxa"/>
          </w:tcPr>
          <w:p w:rsidR="00671CD0" w:rsidRDefault="000B501E" w:rsidP="00A72B53">
            <w:pPr>
              <w:spacing w:line="276" w:lineRule="auto"/>
            </w:pPr>
            <w:r>
              <w:t>30</w:t>
            </w:r>
            <w:r w:rsidR="0052580A">
              <w:t xml:space="preserve"> м</w:t>
            </w:r>
            <w:r w:rsidR="0052580A">
              <w:rPr>
                <w:vertAlign w:val="superscript"/>
              </w:rPr>
              <w:t>2</w:t>
            </w:r>
          </w:p>
        </w:tc>
      </w:tr>
      <w:tr w:rsidR="00671CD0" w:rsidTr="003B1608">
        <w:tc>
          <w:tcPr>
            <w:tcW w:w="496" w:type="dxa"/>
          </w:tcPr>
          <w:p w:rsidR="00671CD0" w:rsidRDefault="009E2B29" w:rsidP="00A72B53">
            <w:pPr>
              <w:spacing w:line="276" w:lineRule="auto"/>
            </w:pPr>
            <w:r>
              <w:t>51</w:t>
            </w:r>
          </w:p>
        </w:tc>
        <w:tc>
          <w:tcPr>
            <w:tcW w:w="7456" w:type="dxa"/>
          </w:tcPr>
          <w:p w:rsidR="00671CD0" w:rsidRDefault="00671CD0" w:rsidP="00A72B53">
            <w:pPr>
              <w:spacing w:line="276" w:lineRule="auto"/>
            </w:pPr>
            <w:r>
              <w:t>Пральна</w:t>
            </w:r>
          </w:p>
        </w:tc>
        <w:tc>
          <w:tcPr>
            <w:tcW w:w="1392" w:type="dxa"/>
          </w:tcPr>
          <w:p w:rsidR="00671CD0" w:rsidRDefault="000B501E" w:rsidP="00A72B53">
            <w:pPr>
              <w:spacing w:line="276" w:lineRule="auto"/>
            </w:pPr>
            <w:r>
              <w:t>9</w:t>
            </w:r>
            <w:r w:rsidR="0052580A">
              <w:t xml:space="preserve"> м</w:t>
            </w:r>
            <w:r w:rsidR="0052580A">
              <w:rPr>
                <w:vertAlign w:val="superscript"/>
              </w:rPr>
              <w:t>2</w:t>
            </w:r>
          </w:p>
        </w:tc>
      </w:tr>
      <w:tr w:rsidR="00671CD0" w:rsidTr="003B1608">
        <w:tc>
          <w:tcPr>
            <w:tcW w:w="496" w:type="dxa"/>
          </w:tcPr>
          <w:p w:rsidR="00671CD0" w:rsidRDefault="009E2B29" w:rsidP="00A72B53">
            <w:pPr>
              <w:spacing w:line="276" w:lineRule="auto"/>
            </w:pPr>
            <w:r>
              <w:t>52</w:t>
            </w:r>
          </w:p>
        </w:tc>
        <w:tc>
          <w:tcPr>
            <w:tcW w:w="7456" w:type="dxa"/>
          </w:tcPr>
          <w:p w:rsidR="00671CD0" w:rsidRDefault="00671CD0" w:rsidP="00A72B53">
            <w:pPr>
              <w:spacing w:line="276" w:lineRule="auto"/>
            </w:pPr>
            <w:r>
              <w:t>Електрощитова</w:t>
            </w:r>
          </w:p>
        </w:tc>
        <w:tc>
          <w:tcPr>
            <w:tcW w:w="1392" w:type="dxa"/>
          </w:tcPr>
          <w:p w:rsidR="00671CD0" w:rsidRDefault="000B501E" w:rsidP="00A72B53">
            <w:pPr>
              <w:spacing w:line="276" w:lineRule="auto"/>
            </w:pPr>
            <w:r>
              <w:t>8</w:t>
            </w:r>
            <w:r w:rsidR="0052580A">
              <w:t xml:space="preserve"> м</w:t>
            </w:r>
            <w:r w:rsidR="0052580A">
              <w:rPr>
                <w:vertAlign w:val="superscript"/>
              </w:rPr>
              <w:t>2</w:t>
            </w:r>
          </w:p>
        </w:tc>
      </w:tr>
      <w:tr w:rsidR="00671CD0" w:rsidTr="003B1608">
        <w:tc>
          <w:tcPr>
            <w:tcW w:w="496" w:type="dxa"/>
          </w:tcPr>
          <w:p w:rsidR="00671CD0" w:rsidRDefault="009E2B29" w:rsidP="00A72B53">
            <w:pPr>
              <w:spacing w:line="276" w:lineRule="auto"/>
            </w:pPr>
            <w:r>
              <w:t>53</w:t>
            </w:r>
          </w:p>
        </w:tc>
        <w:tc>
          <w:tcPr>
            <w:tcW w:w="7456" w:type="dxa"/>
          </w:tcPr>
          <w:p w:rsidR="00671CD0" w:rsidRDefault="00671CD0" w:rsidP="00A72B53">
            <w:pPr>
              <w:spacing w:line="276" w:lineRule="auto"/>
            </w:pPr>
            <w:r>
              <w:t>Ложа звукооператора</w:t>
            </w:r>
          </w:p>
        </w:tc>
        <w:tc>
          <w:tcPr>
            <w:tcW w:w="1392" w:type="dxa"/>
          </w:tcPr>
          <w:p w:rsidR="00671CD0" w:rsidRDefault="000B501E" w:rsidP="00A72B53">
            <w:pPr>
              <w:spacing w:line="276" w:lineRule="auto"/>
            </w:pPr>
            <w:r>
              <w:t>14</w:t>
            </w:r>
            <w:r w:rsidR="0052580A">
              <w:t xml:space="preserve"> м</w:t>
            </w:r>
            <w:r w:rsidR="0052580A">
              <w:rPr>
                <w:vertAlign w:val="superscript"/>
              </w:rPr>
              <w:t>2</w:t>
            </w:r>
          </w:p>
        </w:tc>
      </w:tr>
      <w:tr w:rsidR="00671CD0" w:rsidTr="003B1608">
        <w:tc>
          <w:tcPr>
            <w:tcW w:w="496" w:type="dxa"/>
          </w:tcPr>
          <w:p w:rsidR="00671CD0" w:rsidRDefault="009E2B29" w:rsidP="00A72B53">
            <w:pPr>
              <w:spacing w:line="276" w:lineRule="auto"/>
            </w:pPr>
            <w:r>
              <w:t>54</w:t>
            </w:r>
          </w:p>
        </w:tc>
        <w:tc>
          <w:tcPr>
            <w:tcW w:w="7456" w:type="dxa"/>
          </w:tcPr>
          <w:p w:rsidR="00671CD0" w:rsidRDefault="00671CD0" w:rsidP="00A72B53">
            <w:pPr>
              <w:spacing w:line="276" w:lineRule="auto"/>
            </w:pPr>
            <w:r>
              <w:t xml:space="preserve">Ложа </w:t>
            </w:r>
            <w:proofErr w:type="spellStart"/>
            <w:r>
              <w:t>світлооператора</w:t>
            </w:r>
            <w:proofErr w:type="spellEnd"/>
          </w:p>
        </w:tc>
        <w:tc>
          <w:tcPr>
            <w:tcW w:w="1392" w:type="dxa"/>
          </w:tcPr>
          <w:p w:rsidR="00671CD0" w:rsidRDefault="000B501E" w:rsidP="00A72B53">
            <w:pPr>
              <w:spacing w:line="276" w:lineRule="auto"/>
            </w:pPr>
            <w:r>
              <w:t>14</w:t>
            </w:r>
            <w:r w:rsidR="0052580A">
              <w:t xml:space="preserve"> м</w:t>
            </w:r>
            <w:r w:rsidR="0052580A">
              <w:rPr>
                <w:vertAlign w:val="superscript"/>
              </w:rPr>
              <w:t>2</w:t>
            </w:r>
          </w:p>
        </w:tc>
      </w:tr>
      <w:tr w:rsidR="00175CE8" w:rsidTr="005705F6">
        <w:tc>
          <w:tcPr>
            <w:tcW w:w="9344" w:type="dxa"/>
            <w:gridSpan w:val="3"/>
          </w:tcPr>
          <w:p w:rsidR="00175CE8" w:rsidRDefault="00175CE8" w:rsidP="00A72B53">
            <w:pPr>
              <w:spacing w:line="276" w:lineRule="auto"/>
              <w:jc w:val="center"/>
            </w:pPr>
            <w:r>
              <w:t>4. Комплекс приміщень освітнього блоку</w:t>
            </w:r>
          </w:p>
        </w:tc>
      </w:tr>
      <w:tr w:rsidR="008B704B" w:rsidTr="003B1608">
        <w:tc>
          <w:tcPr>
            <w:tcW w:w="496" w:type="dxa"/>
          </w:tcPr>
          <w:p w:rsidR="008B704B" w:rsidRDefault="00F75924" w:rsidP="00A72B53">
            <w:pPr>
              <w:spacing w:line="276" w:lineRule="auto"/>
            </w:pPr>
            <w:r>
              <w:t>55</w:t>
            </w:r>
          </w:p>
        </w:tc>
        <w:tc>
          <w:tcPr>
            <w:tcW w:w="7456" w:type="dxa"/>
          </w:tcPr>
          <w:p w:rsidR="008B704B" w:rsidRDefault="00F75924" w:rsidP="00A72B53">
            <w:pPr>
              <w:spacing w:line="276" w:lineRule="auto"/>
            </w:pPr>
            <w:proofErr w:type="spellStart"/>
            <w:r>
              <w:t>Мікросцена</w:t>
            </w:r>
            <w:proofErr w:type="spellEnd"/>
            <w:r>
              <w:t xml:space="preserve"> для проведення лекцій, </w:t>
            </w:r>
            <w:proofErr w:type="spellStart"/>
            <w:r>
              <w:t>воркшопів</w:t>
            </w:r>
            <w:proofErr w:type="spellEnd"/>
            <w:r>
              <w:t xml:space="preserve"> та тренінгів</w:t>
            </w:r>
          </w:p>
        </w:tc>
        <w:tc>
          <w:tcPr>
            <w:tcW w:w="1392" w:type="dxa"/>
          </w:tcPr>
          <w:p w:rsidR="008B704B" w:rsidRDefault="00F75924" w:rsidP="00A72B53">
            <w:pPr>
              <w:spacing w:line="276" w:lineRule="auto"/>
            </w:pPr>
            <w:r>
              <w:t>72 м</w:t>
            </w:r>
            <w:r>
              <w:rPr>
                <w:vertAlign w:val="superscript"/>
              </w:rPr>
              <w:t>2</w:t>
            </w:r>
          </w:p>
        </w:tc>
      </w:tr>
      <w:tr w:rsidR="008B704B" w:rsidTr="003B1608">
        <w:tc>
          <w:tcPr>
            <w:tcW w:w="496" w:type="dxa"/>
          </w:tcPr>
          <w:p w:rsidR="008B704B" w:rsidRDefault="00F75924" w:rsidP="00A72B53">
            <w:pPr>
              <w:spacing w:line="276" w:lineRule="auto"/>
            </w:pPr>
            <w:r>
              <w:t>56</w:t>
            </w:r>
          </w:p>
        </w:tc>
        <w:tc>
          <w:tcPr>
            <w:tcW w:w="7456" w:type="dxa"/>
          </w:tcPr>
          <w:p w:rsidR="008B704B" w:rsidRDefault="00EF2349" w:rsidP="00A72B53">
            <w:pPr>
              <w:spacing w:line="276" w:lineRule="auto"/>
            </w:pPr>
            <w:r>
              <w:t>Зал на 1</w:t>
            </w:r>
            <w:r w:rsidR="00F75924">
              <w:t>0</w:t>
            </w:r>
            <w:r>
              <w:t>0</w:t>
            </w:r>
            <w:r w:rsidR="00F75924">
              <w:t xml:space="preserve"> місць</w:t>
            </w:r>
          </w:p>
        </w:tc>
        <w:tc>
          <w:tcPr>
            <w:tcW w:w="1392" w:type="dxa"/>
          </w:tcPr>
          <w:p w:rsidR="008B704B" w:rsidRDefault="00F75924" w:rsidP="00A72B53">
            <w:pPr>
              <w:spacing w:line="276" w:lineRule="auto"/>
            </w:pPr>
            <w:r>
              <w:t>130 м</w:t>
            </w:r>
            <w:r>
              <w:rPr>
                <w:vertAlign w:val="superscript"/>
              </w:rPr>
              <w:t xml:space="preserve">2 </w:t>
            </w:r>
          </w:p>
        </w:tc>
      </w:tr>
      <w:tr w:rsidR="00225133" w:rsidTr="003B1608">
        <w:tc>
          <w:tcPr>
            <w:tcW w:w="496" w:type="dxa"/>
          </w:tcPr>
          <w:p w:rsidR="00225133" w:rsidRDefault="00225133" w:rsidP="00A72B53">
            <w:pPr>
              <w:spacing w:line="276" w:lineRule="auto"/>
            </w:pPr>
            <w:r>
              <w:t>57</w:t>
            </w:r>
          </w:p>
        </w:tc>
        <w:tc>
          <w:tcPr>
            <w:tcW w:w="7456" w:type="dxa"/>
          </w:tcPr>
          <w:p w:rsidR="00225133" w:rsidRDefault="00225133" w:rsidP="00A72B53">
            <w:pPr>
              <w:spacing w:line="276" w:lineRule="auto"/>
            </w:pPr>
            <w:r>
              <w:t>Верхня вестибюльна група</w:t>
            </w:r>
          </w:p>
        </w:tc>
        <w:tc>
          <w:tcPr>
            <w:tcW w:w="1392" w:type="dxa"/>
          </w:tcPr>
          <w:p w:rsidR="00225133" w:rsidRDefault="00D863AB" w:rsidP="00A72B53">
            <w:pPr>
              <w:spacing w:line="276" w:lineRule="auto"/>
            </w:pPr>
            <w:r>
              <w:t>70 м</w:t>
            </w:r>
            <w:r>
              <w:rPr>
                <w:vertAlign w:val="superscript"/>
              </w:rPr>
              <w:t>2</w:t>
            </w:r>
          </w:p>
        </w:tc>
      </w:tr>
      <w:tr w:rsidR="008B704B" w:rsidTr="003B1608">
        <w:tc>
          <w:tcPr>
            <w:tcW w:w="496" w:type="dxa"/>
          </w:tcPr>
          <w:p w:rsidR="008B704B" w:rsidRDefault="00225133" w:rsidP="00A72B53">
            <w:pPr>
              <w:spacing w:line="276" w:lineRule="auto"/>
            </w:pPr>
            <w:r>
              <w:t>58</w:t>
            </w:r>
          </w:p>
        </w:tc>
        <w:tc>
          <w:tcPr>
            <w:tcW w:w="7456" w:type="dxa"/>
          </w:tcPr>
          <w:p w:rsidR="008B704B" w:rsidRDefault="00F75924" w:rsidP="00A72B53">
            <w:pPr>
              <w:spacing w:line="276" w:lineRule="auto"/>
            </w:pPr>
            <w:r>
              <w:t>Зона для проведення експозицій та виставок</w:t>
            </w:r>
          </w:p>
        </w:tc>
        <w:tc>
          <w:tcPr>
            <w:tcW w:w="1392" w:type="dxa"/>
          </w:tcPr>
          <w:p w:rsidR="008B704B" w:rsidRDefault="00F75924" w:rsidP="00A72B53">
            <w:pPr>
              <w:spacing w:line="276" w:lineRule="auto"/>
            </w:pPr>
            <w:r>
              <w:t>160 м</w:t>
            </w:r>
            <w:r>
              <w:rPr>
                <w:vertAlign w:val="superscript"/>
              </w:rPr>
              <w:t xml:space="preserve">2 </w:t>
            </w:r>
          </w:p>
        </w:tc>
      </w:tr>
      <w:tr w:rsidR="00175CE8" w:rsidTr="003B1608">
        <w:tc>
          <w:tcPr>
            <w:tcW w:w="496" w:type="dxa"/>
          </w:tcPr>
          <w:p w:rsidR="00175CE8" w:rsidRDefault="00225133" w:rsidP="00A72B53">
            <w:pPr>
              <w:spacing w:line="276" w:lineRule="auto"/>
            </w:pPr>
            <w:r>
              <w:t>59</w:t>
            </w:r>
          </w:p>
        </w:tc>
        <w:tc>
          <w:tcPr>
            <w:tcW w:w="7456" w:type="dxa"/>
          </w:tcPr>
          <w:p w:rsidR="00175CE8" w:rsidRDefault="00F75924" w:rsidP="00A72B53">
            <w:pPr>
              <w:spacing w:line="276" w:lineRule="auto"/>
            </w:pPr>
            <w:r>
              <w:t xml:space="preserve">Фонди </w:t>
            </w:r>
          </w:p>
        </w:tc>
        <w:tc>
          <w:tcPr>
            <w:tcW w:w="1392" w:type="dxa"/>
          </w:tcPr>
          <w:p w:rsidR="00175CE8" w:rsidRDefault="00F75924" w:rsidP="00A72B53">
            <w:pPr>
              <w:spacing w:line="276" w:lineRule="auto"/>
            </w:pPr>
            <w:r>
              <w:t>70 м</w:t>
            </w:r>
            <w:r>
              <w:rPr>
                <w:vertAlign w:val="superscript"/>
              </w:rPr>
              <w:t>2</w:t>
            </w:r>
          </w:p>
        </w:tc>
      </w:tr>
      <w:tr w:rsidR="00F75924" w:rsidTr="005705F6">
        <w:tc>
          <w:tcPr>
            <w:tcW w:w="9344" w:type="dxa"/>
            <w:gridSpan w:val="3"/>
          </w:tcPr>
          <w:p w:rsidR="00F75924" w:rsidRDefault="00F75924" w:rsidP="00A72B53">
            <w:pPr>
              <w:spacing w:line="276" w:lineRule="auto"/>
              <w:jc w:val="center"/>
            </w:pPr>
            <w:r>
              <w:t>5. Адміністративний блок</w:t>
            </w:r>
          </w:p>
        </w:tc>
      </w:tr>
      <w:tr w:rsidR="00175CE8" w:rsidTr="003B1608">
        <w:tc>
          <w:tcPr>
            <w:tcW w:w="496" w:type="dxa"/>
          </w:tcPr>
          <w:p w:rsidR="00175CE8" w:rsidRDefault="00225133" w:rsidP="00A72B53">
            <w:pPr>
              <w:spacing w:line="276" w:lineRule="auto"/>
            </w:pPr>
            <w:r>
              <w:t>60</w:t>
            </w:r>
          </w:p>
        </w:tc>
        <w:tc>
          <w:tcPr>
            <w:tcW w:w="7456" w:type="dxa"/>
          </w:tcPr>
          <w:p w:rsidR="00175CE8" w:rsidRDefault="00F75924" w:rsidP="00A72B53">
            <w:pPr>
              <w:spacing w:line="276" w:lineRule="auto"/>
            </w:pPr>
            <w:r>
              <w:t>Кабінет художнього керівника театру</w:t>
            </w:r>
          </w:p>
        </w:tc>
        <w:tc>
          <w:tcPr>
            <w:tcW w:w="1392" w:type="dxa"/>
          </w:tcPr>
          <w:p w:rsidR="00175CE8" w:rsidRDefault="00F75924" w:rsidP="00A72B53">
            <w:pPr>
              <w:spacing w:line="276" w:lineRule="auto"/>
            </w:pPr>
            <w:r>
              <w:t>18 м</w:t>
            </w:r>
            <w:r>
              <w:rPr>
                <w:vertAlign w:val="superscript"/>
              </w:rPr>
              <w:t>2</w:t>
            </w:r>
          </w:p>
        </w:tc>
      </w:tr>
      <w:tr w:rsidR="00175CE8" w:rsidTr="003B1608">
        <w:tc>
          <w:tcPr>
            <w:tcW w:w="496" w:type="dxa"/>
          </w:tcPr>
          <w:p w:rsidR="00175CE8" w:rsidRDefault="00225133" w:rsidP="00A72B53">
            <w:pPr>
              <w:spacing w:line="276" w:lineRule="auto"/>
            </w:pPr>
            <w:r>
              <w:t>61</w:t>
            </w:r>
          </w:p>
        </w:tc>
        <w:tc>
          <w:tcPr>
            <w:tcW w:w="7456" w:type="dxa"/>
          </w:tcPr>
          <w:p w:rsidR="00175CE8" w:rsidRDefault="00F75924" w:rsidP="00A72B53">
            <w:pPr>
              <w:spacing w:line="276" w:lineRule="auto"/>
            </w:pPr>
            <w:r>
              <w:t>Кабінет хореографа</w:t>
            </w:r>
          </w:p>
        </w:tc>
        <w:tc>
          <w:tcPr>
            <w:tcW w:w="1392" w:type="dxa"/>
          </w:tcPr>
          <w:p w:rsidR="00175CE8" w:rsidRDefault="00F75924" w:rsidP="00A72B53">
            <w:pPr>
              <w:spacing w:line="276" w:lineRule="auto"/>
            </w:pPr>
            <w:r>
              <w:t>18 м</w:t>
            </w:r>
            <w:r>
              <w:rPr>
                <w:vertAlign w:val="superscript"/>
              </w:rPr>
              <w:t>2</w:t>
            </w:r>
          </w:p>
        </w:tc>
      </w:tr>
      <w:tr w:rsidR="00175CE8" w:rsidTr="003B1608">
        <w:tc>
          <w:tcPr>
            <w:tcW w:w="496" w:type="dxa"/>
          </w:tcPr>
          <w:p w:rsidR="00175CE8" w:rsidRDefault="00225133" w:rsidP="00A72B53">
            <w:pPr>
              <w:spacing w:line="276" w:lineRule="auto"/>
            </w:pPr>
            <w:r>
              <w:t>62</w:t>
            </w:r>
          </w:p>
        </w:tc>
        <w:tc>
          <w:tcPr>
            <w:tcW w:w="7456" w:type="dxa"/>
          </w:tcPr>
          <w:p w:rsidR="00175CE8" w:rsidRDefault="00F75924" w:rsidP="00A72B53">
            <w:pPr>
              <w:spacing w:line="276" w:lineRule="auto"/>
            </w:pPr>
            <w:r>
              <w:t>Кабінет звукорежисера</w:t>
            </w:r>
          </w:p>
        </w:tc>
        <w:tc>
          <w:tcPr>
            <w:tcW w:w="1392" w:type="dxa"/>
          </w:tcPr>
          <w:p w:rsidR="00175CE8" w:rsidRDefault="00F75924" w:rsidP="00A72B53">
            <w:pPr>
              <w:spacing w:line="276" w:lineRule="auto"/>
            </w:pPr>
            <w:r>
              <w:t>18 м</w:t>
            </w:r>
            <w:r>
              <w:rPr>
                <w:vertAlign w:val="superscript"/>
              </w:rPr>
              <w:t>2</w:t>
            </w:r>
          </w:p>
        </w:tc>
      </w:tr>
      <w:tr w:rsidR="00F75924" w:rsidTr="003B1608">
        <w:tc>
          <w:tcPr>
            <w:tcW w:w="496" w:type="dxa"/>
          </w:tcPr>
          <w:p w:rsidR="00F75924" w:rsidRDefault="00225133" w:rsidP="00A72B53">
            <w:pPr>
              <w:spacing w:line="276" w:lineRule="auto"/>
            </w:pPr>
            <w:r>
              <w:t>63</w:t>
            </w:r>
          </w:p>
        </w:tc>
        <w:tc>
          <w:tcPr>
            <w:tcW w:w="7456" w:type="dxa"/>
          </w:tcPr>
          <w:p w:rsidR="00F75924" w:rsidRDefault="00F75924" w:rsidP="00A72B53">
            <w:pPr>
              <w:spacing w:line="276" w:lineRule="auto"/>
            </w:pPr>
            <w:r>
              <w:t>Студія звукозапису з інструментами</w:t>
            </w:r>
          </w:p>
        </w:tc>
        <w:tc>
          <w:tcPr>
            <w:tcW w:w="1392" w:type="dxa"/>
          </w:tcPr>
          <w:p w:rsidR="00F75924" w:rsidRDefault="00F75924" w:rsidP="00A72B53">
            <w:pPr>
              <w:spacing w:line="276" w:lineRule="auto"/>
            </w:pPr>
            <w:r>
              <w:t>18 м</w:t>
            </w:r>
            <w:r>
              <w:rPr>
                <w:vertAlign w:val="superscript"/>
              </w:rPr>
              <w:t>2</w:t>
            </w:r>
          </w:p>
        </w:tc>
      </w:tr>
      <w:tr w:rsidR="00F75924" w:rsidTr="003B1608">
        <w:tc>
          <w:tcPr>
            <w:tcW w:w="496" w:type="dxa"/>
          </w:tcPr>
          <w:p w:rsidR="00F75924" w:rsidRDefault="00225133" w:rsidP="00A72B53">
            <w:pPr>
              <w:spacing w:line="276" w:lineRule="auto"/>
            </w:pPr>
            <w:r>
              <w:t>64</w:t>
            </w:r>
          </w:p>
        </w:tc>
        <w:tc>
          <w:tcPr>
            <w:tcW w:w="7456" w:type="dxa"/>
          </w:tcPr>
          <w:p w:rsidR="00F75924" w:rsidRDefault="00F75924" w:rsidP="00A72B53">
            <w:pPr>
              <w:spacing w:line="276" w:lineRule="auto"/>
            </w:pPr>
            <w:r>
              <w:t>Кабінет художника-постановника</w:t>
            </w:r>
          </w:p>
        </w:tc>
        <w:tc>
          <w:tcPr>
            <w:tcW w:w="1392" w:type="dxa"/>
          </w:tcPr>
          <w:p w:rsidR="00F75924" w:rsidRDefault="00F75924" w:rsidP="00A72B53">
            <w:pPr>
              <w:spacing w:line="276" w:lineRule="auto"/>
            </w:pPr>
            <w:r>
              <w:t>18 м</w:t>
            </w:r>
            <w:r>
              <w:rPr>
                <w:vertAlign w:val="superscript"/>
              </w:rPr>
              <w:t>2</w:t>
            </w:r>
          </w:p>
        </w:tc>
      </w:tr>
      <w:tr w:rsidR="00F75924" w:rsidTr="003B1608">
        <w:tc>
          <w:tcPr>
            <w:tcW w:w="496" w:type="dxa"/>
          </w:tcPr>
          <w:p w:rsidR="00F75924" w:rsidRDefault="00225133" w:rsidP="00A72B53">
            <w:pPr>
              <w:spacing w:line="276" w:lineRule="auto"/>
            </w:pPr>
            <w:r>
              <w:t>65</w:t>
            </w:r>
          </w:p>
        </w:tc>
        <w:tc>
          <w:tcPr>
            <w:tcW w:w="7456" w:type="dxa"/>
          </w:tcPr>
          <w:p w:rsidR="00F75924" w:rsidRDefault="00F75924" w:rsidP="00A72B53">
            <w:pPr>
              <w:spacing w:line="276" w:lineRule="auto"/>
            </w:pPr>
            <w:r>
              <w:t>Кабінет помічника режисера</w:t>
            </w:r>
          </w:p>
        </w:tc>
        <w:tc>
          <w:tcPr>
            <w:tcW w:w="1392" w:type="dxa"/>
          </w:tcPr>
          <w:p w:rsidR="00F75924" w:rsidRDefault="00F75924" w:rsidP="00A72B53">
            <w:pPr>
              <w:spacing w:line="276" w:lineRule="auto"/>
            </w:pPr>
            <w:r>
              <w:t>18 м</w:t>
            </w:r>
            <w:r>
              <w:rPr>
                <w:vertAlign w:val="superscript"/>
              </w:rPr>
              <w:t>2</w:t>
            </w:r>
          </w:p>
        </w:tc>
      </w:tr>
      <w:tr w:rsidR="00F75924" w:rsidTr="003B1608">
        <w:tc>
          <w:tcPr>
            <w:tcW w:w="496" w:type="dxa"/>
          </w:tcPr>
          <w:p w:rsidR="00F75924" w:rsidRDefault="00225133" w:rsidP="00A72B53">
            <w:pPr>
              <w:spacing w:line="276" w:lineRule="auto"/>
            </w:pPr>
            <w:r>
              <w:t>66</w:t>
            </w:r>
          </w:p>
        </w:tc>
        <w:tc>
          <w:tcPr>
            <w:tcW w:w="7456" w:type="dxa"/>
          </w:tcPr>
          <w:p w:rsidR="00F75924" w:rsidRDefault="00F75924" w:rsidP="00A72B53">
            <w:pPr>
              <w:spacing w:line="276" w:lineRule="auto"/>
            </w:pPr>
            <w:r>
              <w:t xml:space="preserve">Кабінет адміністратора </w:t>
            </w:r>
          </w:p>
        </w:tc>
        <w:tc>
          <w:tcPr>
            <w:tcW w:w="1392" w:type="dxa"/>
          </w:tcPr>
          <w:p w:rsidR="00F75924" w:rsidRDefault="00F75924" w:rsidP="00A72B53">
            <w:pPr>
              <w:spacing w:line="276" w:lineRule="auto"/>
            </w:pPr>
            <w:r>
              <w:t>18 м</w:t>
            </w:r>
            <w:r>
              <w:rPr>
                <w:vertAlign w:val="superscript"/>
              </w:rPr>
              <w:t>2</w:t>
            </w:r>
          </w:p>
        </w:tc>
      </w:tr>
      <w:tr w:rsidR="00F75924" w:rsidTr="003B1608">
        <w:tc>
          <w:tcPr>
            <w:tcW w:w="496" w:type="dxa"/>
          </w:tcPr>
          <w:p w:rsidR="00F75924" w:rsidRDefault="00225133" w:rsidP="00A72B53">
            <w:pPr>
              <w:spacing w:line="276" w:lineRule="auto"/>
            </w:pPr>
            <w:r>
              <w:t>67</w:t>
            </w:r>
          </w:p>
        </w:tc>
        <w:tc>
          <w:tcPr>
            <w:tcW w:w="7456" w:type="dxa"/>
          </w:tcPr>
          <w:p w:rsidR="00F75924" w:rsidRDefault="00F75924" w:rsidP="00A72B53">
            <w:pPr>
              <w:spacing w:line="276" w:lineRule="auto"/>
            </w:pPr>
            <w:r>
              <w:t>Кабінет бухгалтерії</w:t>
            </w:r>
          </w:p>
        </w:tc>
        <w:tc>
          <w:tcPr>
            <w:tcW w:w="1392" w:type="dxa"/>
          </w:tcPr>
          <w:p w:rsidR="00F75924" w:rsidRDefault="00F75924" w:rsidP="00A72B53">
            <w:pPr>
              <w:spacing w:line="276" w:lineRule="auto"/>
            </w:pPr>
            <w:r>
              <w:t>24 м</w:t>
            </w:r>
            <w:r>
              <w:rPr>
                <w:vertAlign w:val="superscript"/>
              </w:rPr>
              <w:t>2</w:t>
            </w:r>
          </w:p>
        </w:tc>
      </w:tr>
      <w:tr w:rsidR="00F75924" w:rsidTr="003B1608">
        <w:tc>
          <w:tcPr>
            <w:tcW w:w="496" w:type="dxa"/>
          </w:tcPr>
          <w:p w:rsidR="00F75924" w:rsidRDefault="00225133" w:rsidP="00A72B53">
            <w:pPr>
              <w:spacing w:line="276" w:lineRule="auto"/>
            </w:pPr>
            <w:r>
              <w:t>68</w:t>
            </w:r>
          </w:p>
        </w:tc>
        <w:tc>
          <w:tcPr>
            <w:tcW w:w="7456" w:type="dxa"/>
          </w:tcPr>
          <w:p w:rsidR="00F75924" w:rsidRDefault="00F75924" w:rsidP="00A72B53">
            <w:pPr>
              <w:spacing w:line="276" w:lineRule="auto"/>
            </w:pPr>
            <w:r>
              <w:t>Переговорна</w:t>
            </w:r>
          </w:p>
        </w:tc>
        <w:tc>
          <w:tcPr>
            <w:tcW w:w="1392" w:type="dxa"/>
          </w:tcPr>
          <w:p w:rsidR="00F75924" w:rsidRDefault="00F75924" w:rsidP="00A72B53">
            <w:pPr>
              <w:spacing w:line="276" w:lineRule="auto"/>
            </w:pPr>
            <w:r>
              <w:t>36 м</w:t>
            </w:r>
            <w:r>
              <w:rPr>
                <w:vertAlign w:val="superscript"/>
              </w:rPr>
              <w:t>2</w:t>
            </w:r>
          </w:p>
        </w:tc>
      </w:tr>
      <w:tr w:rsidR="00F75924" w:rsidTr="003B1608">
        <w:tc>
          <w:tcPr>
            <w:tcW w:w="496" w:type="dxa"/>
          </w:tcPr>
          <w:p w:rsidR="00F75924" w:rsidRDefault="00225133" w:rsidP="00A72B53">
            <w:pPr>
              <w:spacing w:line="276" w:lineRule="auto"/>
            </w:pPr>
            <w:r>
              <w:t>69</w:t>
            </w:r>
          </w:p>
        </w:tc>
        <w:tc>
          <w:tcPr>
            <w:tcW w:w="7456" w:type="dxa"/>
          </w:tcPr>
          <w:p w:rsidR="00F75924" w:rsidRDefault="00F75924" w:rsidP="00A72B53">
            <w:pPr>
              <w:spacing w:line="276" w:lineRule="auto"/>
            </w:pPr>
            <w:r>
              <w:t>С/в для адміністрації</w:t>
            </w:r>
          </w:p>
        </w:tc>
        <w:tc>
          <w:tcPr>
            <w:tcW w:w="1392" w:type="dxa"/>
          </w:tcPr>
          <w:p w:rsidR="00F75924" w:rsidRDefault="00F75924" w:rsidP="00A72B53">
            <w:pPr>
              <w:spacing w:line="276" w:lineRule="auto"/>
            </w:pPr>
            <w:r>
              <w:t>4 х 4 м</w:t>
            </w:r>
            <w:r>
              <w:rPr>
                <w:vertAlign w:val="superscript"/>
              </w:rPr>
              <w:t>2</w:t>
            </w:r>
            <w:r>
              <w:t xml:space="preserve"> </w:t>
            </w:r>
          </w:p>
        </w:tc>
      </w:tr>
      <w:tr w:rsidR="00225133" w:rsidTr="005705F6">
        <w:tc>
          <w:tcPr>
            <w:tcW w:w="9344" w:type="dxa"/>
            <w:gridSpan w:val="3"/>
          </w:tcPr>
          <w:p w:rsidR="00F63958" w:rsidRDefault="00225133" w:rsidP="00A72B53">
            <w:pPr>
              <w:spacing w:line="276" w:lineRule="auto"/>
              <w:jc w:val="center"/>
            </w:pPr>
            <w:r>
              <w:t xml:space="preserve">6. Приміщення для забезпечення </w:t>
            </w:r>
          </w:p>
          <w:p w:rsidR="00225133" w:rsidRDefault="00225133" w:rsidP="00A72B53">
            <w:pPr>
              <w:spacing w:line="276" w:lineRule="auto"/>
              <w:jc w:val="center"/>
            </w:pPr>
            <w:r>
              <w:t xml:space="preserve">безпечного перебування відвідувачів </w:t>
            </w:r>
          </w:p>
        </w:tc>
      </w:tr>
      <w:tr w:rsidR="00315F94" w:rsidTr="003B1608">
        <w:tc>
          <w:tcPr>
            <w:tcW w:w="496" w:type="dxa"/>
          </w:tcPr>
          <w:p w:rsidR="00315F94" w:rsidRDefault="00EE15ED" w:rsidP="00A72B53">
            <w:pPr>
              <w:spacing w:line="276" w:lineRule="auto"/>
            </w:pPr>
            <w:r>
              <w:t>70</w:t>
            </w:r>
          </w:p>
        </w:tc>
        <w:tc>
          <w:tcPr>
            <w:tcW w:w="7456" w:type="dxa"/>
          </w:tcPr>
          <w:p w:rsidR="00315F94" w:rsidRDefault="00D863AB" w:rsidP="00A72B53">
            <w:pPr>
              <w:spacing w:line="276" w:lineRule="auto"/>
            </w:pPr>
            <w:r>
              <w:t>Підземний паркінг на 170 місць</w:t>
            </w:r>
          </w:p>
        </w:tc>
        <w:tc>
          <w:tcPr>
            <w:tcW w:w="1392" w:type="dxa"/>
          </w:tcPr>
          <w:p w:rsidR="00315F94" w:rsidRDefault="00D863AB" w:rsidP="00A72B53">
            <w:pPr>
              <w:spacing w:line="276" w:lineRule="auto"/>
            </w:pPr>
            <w:r>
              <w:t>6200 м</w:t>
            </w:r>
            <w:r>
              <w:rPr>
                <w:vertAlign w:val="superscript"/>
              </w:rPr>
              <w:t>2</w:t>
            </w:r>
          </w:p>
        </w:tc>
      </w:tr>
      <w:tr w:rsidR="00D863AB" w:rsidTr="003B1608">
        <w:tc>
          <w:tcPr>
            <w:tcW w:w="496" w:type="dxa"/>
          </w:tcPr>
          <w:p w:rsidR="00D863AB" w:rsidRDefault="00EE15ED" w:rsidP="00A72B53">
            <w:pPr>
              <w:spacing w:line="276" w:lineRule="auto"/>
            </w:pPr>
            <w:r>
              <w:t>71</w:t>
            </w:r>
          </w:p>
        </w:tc>
        <w:tc>
          <w:tcPr>
            <w:tcW w:w="7456" w:type="dxa"/>
          </w:tcPr>
          <w:p w:rsidR="00D863AB" w:rsidRDefault="00D863AB" w:rsidP="00A72B53">
            <w:pPr>
              <w:spacing w:line="276" w:lineRule="auto"/>
            </w:pPr>
            <w:r>
              <w:t>Укриття з евакуаційними сходами, ліфтами, пандусами, кімнатами тимчасового перебування, с/в, коморами, складом продуктів та запасом питної води</w:t>
            </w:r>
          </w:p>
        </w:tc>
        <w:tc>
          <w:tcPr>
            <w:tcW w:w="1392" w:type="dxa"/>
          </w:tcPr>
          <w:p w:rsidR="00D863AB" w:rsidRDefault="00D863AB" w:rsidP="00A72B53">
            <w:pPr>
              <w:spacing w:line="276" w:lineRule="auto"/>
            </w:pPr>
            <w:r>
              <w:t>1200 м</w:t>
            </w:r>
            <w:r>
              <w:rPr>
                <w:vertAlign w:val="superscript"/>
              </w:rPr>
              <w:t>2</w:t>
            </w:r>
          </w:p>
        </w:tc>
      </w:tr>
    </w:tbl>
    <w:p w:rsidR="004969CC" w:rsidRPr="00DB2D81" w:rsidRDefault="004969CC" w:rsidP="00DB2D81">
      <w:pPr>
        <w:ind w:firstLine="567"/>
      </w:pPr>
    </w:p>
    <w:p w:rsidR="006840F4" w:rsidRDefault="006840F4">
      <w:pPr>
        <w:widowControl/>
        <w:suppressAutoHyphens w:val="0"/>
        <w:autoSpaceDE/>
        <w:spacing w:after="160" w:line="259" w:lineRule="auto"/>
        <w:jc w:val="left"/>
      </w:pPr>
      <w:r>
        <w:br w:type="page"/>
      </w:r>
    </w:p>
    <w:p w:rsidR="006840F4" w:rsidRDefault="006840F4" w:rsidP="00A72B53">
      <w:pPr>
        <w:pStyle w:val="1"/>
        <w:spacing w:line="360" w:lineRule="auto"/>
      </w:pPr>
      <w:bookmarkStart w:id="6" w:name="_Toc233180055"/>
      <w:r>
        <w:lastRenderedPageBreak/>
        <w:t>ПОЯСНЮВАЛЬНА ЗАПИСКА</w:t>
      </w:r>
      <w:bookmarkEnd w:id="6"/>
    </w:p>
    <w:p w:rsidR="006840F4" w:rsidRDefault="006840F4" w:rsidP="00A72B53">
      <w:pPr>
        <w:spacing w:line="360" w:lineRule="auto"/>
      </w:pPr>
    </w:p>
    <w:p w:rsidR="006840F4" w:rsidRPr="006840F4" w:rsidRDefault="006840F4" w:rsidP="003D2ED3">
      <w:pPr>
        <w:pStyle w:val="2"/>
        <w:spacing w:line="360" w:lineRule="auto"/>
        <w:ind w:firstLine="567"/>
      </w:pPr>
      <w:bookmarkStart w:id="7" w:name="_Toc233180056"/>
      <w:r>
        <w:t>4.1 Містобудівні умови</w:t>
      </w:r>
      <w:bookmarkEnd w:id="7"/>
    </w:p>
    <w:p w:rsidR="004F0C34" w:rsidRDefault="00DA2C55" w:rsidP="003D2ED3">
      <w:pPr>
        <w:spacing w:line="360" w:lineRule="auto"/>
        <w:ind w:firstLine="567"/>
      </w:pPr>
      <w:r>
        <w:t xml:space="preserve">Ділянка проектування розташована </w:t>
      </w:r>
      <w:r w:rsidR="00B70346">
        <w:t>у Подільському районі міста Києва</w:t>
      </w:r>
      <w:r>
        <w:t>. Місце забудови характеризується різким пер</w:t>
      </w:r>
      <w:r w:rsidR="00F10653">
        <w:t>епадом рельєфу, який складає 40</w:t>
      </w:r>
      <w:r>
        <w:t>м (нижня відмітка 115 м, верхня відмітка 155 м)</w:t>
      </w:r>
      <w:r w:rsidR="00D31EA0">
        <w:t xml:space="preserve">. Орієнтація ділянки </w:t>
      </w:r>
      <w:r w:rsidR="00B70346">
        <w:rPr>
          <w:rFonts w:cs="Times New Roman"/>
        </w:rPr>
        <w:t>−</w:t>
      </w:r>
      <w:r w:rsidR="00D31EA0">
        <w:t xml:space="preserve"> Пн-</w:t>
      </w:r>
      <w:proofErr w:type="spellStart"/>
      <w:r w:rsidR="00D31EA0">
        <w:t>Сх</w:t>
      </w:r>
      <w:proofErr w:type="spellEnd"/>
      <w:r w:rsidR="00D31EA0">
        <w:t xml:space="preserve">. </w:t>
      </w:r>
    </w:p>
    <w:p w:rsidR="002773FE" w:rsidRDefault="006F3AEF" w:rsidP="003D2ED3">
      <w:pPr>
        <w:spacing w:line="360" w:lineRule="auto"/>
        <w:ind w:firstLine="567"/>
      </w:pPr>
      <w:r>
        <w:t xml:space="preserve">Житлова забудова мікрорайону розміщується вздовж вул. Кирилівська та вул. </w:t>
      </w:r>
      <w:proofErr w:type="spellStart"/>
      <w:r>
        <w:t>Нижньоюрківська</w:t>
      </w:r>
      <w:proofErr w:type="spellEnd"/>
      <w:r>
        <w:t xml:space="preserve"> для забезпечення під’їздів до будівель та мінімізації автодоріг всередині кварталу. Композиційним центром виступає основна пішохідна вісь, яка бере свій початок від території Пивоварні Ріхтера, переходить у велику рекреаційну зону із озелененням і підіймається вздовж перепаду рельєфу. Таким чином, вісь виступає «посередником» між двома ділянками проектування.  </w:t>
      </w:r>
    </w:p>
    <w:p w:rsidR="006F3AEF" w:rsidRDefault="006F3AEF" w:rsidP="003D2ED3">
      <w:pPr>
        <w:spacing w:line="360" w:lineRule="auto"/>
        <w:ind w:firstLine="567"/>
      </w:pPr>
      <w:r>
        <w:t xml:space="preserve">Житловий комплекс розміщено на розі вулиць мікрорайону. Проект спеціалізованого ліцею з театральним ухилом знаходиться всередині кварталу та сполучається із будівлею театру пішохідною віссю, що слугує символом не лише духовного, а і матеріального «зв’язку» споріднених установ. </w:t>
      </w:r>
    </w:p>
    <w:p w:rsidR="008A3CF3" w:rsidRDefault="001C65BA" w:rsidP="008A3CF3">
      <w:pPr>
        <w:spacing w:line="360" w:lineRule="auto"/>
        <w:ind w:firstLine="567"/>
      </w:pPr>
      <w:r>
        <w:t xml:space="preserve">Основою проектних рішень мікрорайону виступає мережа пішохідних доріг з акцентом на швидку доступність до громадських будівель та рекреаційних зон. Логічне розміщення житлової забудови мінімізує втручання автодоріг вглиб кварталу. </w:t>
      </w:r>
      <w:r w:rsidR="008A3CF3">
        <w:t xml:space="preserve">При цьому доступність комунального транспорту забезпечена: вздовж вул. Кирилівська проходять трамвайні колії та курсують маршрутні таксі, у пішій доступності знаходиться станція метро Тараса Шевченка. </w:t>
      </w:r>
    </w:p>
    <w:p w:rsidR="00D31EA0" w:rsidRDefault="00461ADC" w:rsidP="008556EE">
      <w:pPr>
        <w:spacing w:line="360" w:lineRule="auto"/>
        <w:ind w:firstLine="567"/>
      </w:pPr>
      <w:r>
        <w:t xml:space="preserve">Ділянка орієнтована по вектору активного перепаду рельєфу на північний схід, має прямокутну форму та приблизні габарити 1000 м х 1000 м. </w:t>
      </w:r>
    </w:p>
    <w:p w:rsidR="008556EE" w:rsidRPr="004F0C34" w:rsidRDefault="008556EE" w:rsidP="008556EE">
      <w:pPr>
        <w:pStyle w:val="2"/>
        <w:spacing w:line="360" w:lineRule="auto"/>
        <w:ind w:firstLine="567"/>
      </w:pPr>
      <w:bookmarkStart w:id="8" w:name="_Toc233180057"/>
      <w:r>
        <w:t>4.2. Генеральний план</w:t>
      </w:r>
      <w:bookmarkEnd w:id="8"/>
    </w:p>
    <w:p w:rsidR="00D407F0" w:rsidRDefault="008556EE" w:rsidP="008556EE">
      <w:pPr>
        <w:spacing w:line="360" w:lineRule="auto"/>
        <w:ind w:firstLine="567"/>
      </w:pPr>
      <w:r>
        <w:t xml:space="preserve">Об’єкт розташований </w:t>
      </w:r>
      <w:r w:rsidR="0030612F">
        <w:t xml:space="preserve">у заглибленні перепаду рельєфу. Центральний вхід орієнтований на Пн, додатковий вхід у верхній вестибюльній групі </w:t>
      </w:r>
      <w:r w:rsidR="0030612F">
        <w:rPr>
          <w:rFonts w:cs="Times New Roman"/>
        </w:rPr>
        <w:t>–</w:t>
      </w:r>
      <w:r w:rsidR="0030612F">
        <w:t xml:space="preserve"> на </w:t>
      </w:r>
      <w:proofErr w:type="spellStart"/>
      <w:r w:rsidR="0030612F">
        <w:t>Пд</w:t>
      </w:r>
      <w:proofErr w:type="spellEnd"/>
      <w:r w:rsidR="0030612F">
        <w:t>.</w:t>
      </w:r>
    </w:p>
    <w:p w:rsidR="00FF0830" w:rsidRDefault="00FF0830" w:rsidP="008556EE">
      <w:pPr>
        <w:spacing w:line="360" w:lineRule="auto"/>
        <w:ind w:firstLine="567"/>
      </w:pPr>
      <w:r>
        <w:lastRenderedPageBreak/>
        <w:t xml:space="preserve">Організовано два технічні під’їзди для розвантаження декорацій, сценічного обладнання та продуктів для буфету. На в’їзді до ділянки розташовані рампи спуску у підземний паркінг місткістю 150 автомобілів для відвідувачів та 20 </w:t>
      </w:r>
      <w:r>
        <w:rPr>
          <w:rFonts w:cs="Times New Roman"/>
        </w:rPr>
        <w:t>−</w:t>
      </w:r>
      <w:r>
        <w:t xml:space="preserve"> для персоналу.</w:t>
      </w:r>
      <w:r w:rsidR="00182C4E">
        <w:t xml:space="preserve"> Відповідно до кількості </w:t>
      </w:r>
      <w:proofErr w:type="spellStart"/>
      <w:r w:rsidR="00182C4E">
        <w:t>паркомісць</w:t>
      </w:r>
      <w:proofErr w:type="spellEnd"/>
      <w:r w:rsidR="00182C4E">
        <w:t>, передбачено два окремі в’їзди та виїзди. Паркінг поєднується з укриттям, включаючи у себе незалежні евакуаційні сходові клітини та ліфтові вузли.</w:t>
      </w:r>
    </w:p>
    <w:p w:rsidR="005F271C" w:rsidRDefault="005F271C" w:rsidP="008556EE">
      <w:pPr>
        <w:spacing w:line="360" w:lineRule="auto"/>
        <w:ind w:firstLine="567"/>
      </w:pPr>
      <w:r>
        <w:t xml:space="preserve">Ділянку з мікрорайоном сполучає велика пішохідна вісь, яка окреслює зону накопичувальних майданчиків перед </w:t>
      </w:r>
      <w:r w:rsidR="00182C4E">
        <w:t xml:space="preserve">входом в будівлю. Облаштовано місця для відпочинку, невеликі </w:t>
      </w:r>
      <w:r w:rsidR="00B7551D">
        <w:t>амфітеатри для вистав у теплу пору року. План включає у себе велику кількість газонів, клумб та зелених насаджень.</w:t>
      </w:r>
    </w:p>
    <w:p w:rsidR="00383278" w:rsidRDefault="00383278" w:rsidP="00F20883">
      <w:pPr>
        <w:spacing w:line="360" w:lineRule="auto"/>
        <w:ind w:firstLine="567"/>
      </w:pPr>
      <w:r>
        <w:t xml:space="preserve">Потреби </w:t>
      </w:r>
      <w:proofErr w:type="spellStart"/>
      <w:r>
        <w:t>маломобільних</w:t>
      </w:r>
      <w:proofErr w:type="spellEnd"/>
      <w:r>
        <w:t xml:space="preserve"> груп населення враховані у вигляді пандусів та </w:t>
      </w:r>
      <w:proofErr w:type="spellStart"/>
      <w:r>
        <w:t>безбар’єрного</w:t>
      </w:r>
      <w:proofErr w:type="spellEnd"/>
      <w:r>
        <w:t xml:space="preserve"> пересування ділянкою, наявності ліфтових вузлів та окремих </w:t>
      </w:r>
      <w:proofErr w:type="spellStart"/>
      <w:r>
        <w:t>паркомісць</w:t>
      </w:r>
      <w:proofErr w:type="spellEnd"/>
      <w:r>
        <w:t xml:space="preserve">. </w:t>
      </w:r>
    </w:p>
    <w:p w:rsidR="00A764D0" w:rsidRDefault="00A764D0" w:rsidP="00F20883">
      <w:pPr>
        <w:pStyle w:val="2"/>
        <w:spacing w:line="360" w:lineRule="auto"/>
        <w:ind w:firstLine="567"/>
      </w:pPr>
      <w:bookmarkStart w:id="9" w:name="_Toc233180058"/>
      <w:r>
        <w:t>4.3 Архітектурні рішення</w:t>
      </w:r>
      <w:bookmarkEnd w:id="9"/>
    </w:p>
    <w:p w:rsidR="00A764D0" w:rsidRDefault="00F20883" w:rsidP="00F20883">
      <w:pPr>
        <w:spacing w:line="360" w:lineRule="auto"/>
        <w:ind w:firstLine="567"/>
      </w:pPr>
      <w:r>
        <w:t xml:space="preserve">Будівля має лаконічну форму, яка складається з прямокутних блоків різного функціонального призначення. Композиційним </w:t>
      </w:r>
      <w:r w:rsidR="007316FB">
        <w:t xml:space="preserve">ядром виступає </w:t>
      </w:r>
      <w:r w:rsidR="00EF29F9">
        <w:t>наскрізний вестибюль з атріумом та підйомом на верхні поверхи за допомогою ескалаторів</w:t>
      </w:r>
      <w:r w:rsidR="00686BA9">
        <w:t>, які повторюють природний перепад рельєфу</w:t>
      </w:r>
      <w:r w:rsidR="00EF29F9">
        <w:t xml:space="preserve">. </w:t>
      </w:r>
      <w:r w:rsidR="00686BA9">
        <w:t xml:space="preserve">Театр складається з </w:t>
      </w:r>
      <w:r w:rsidR="00E368CB">
        <w:t>шість</w:t>
      </w:r>
      <w:r w:rsidR="00686BA9">
        <w:t xml:space="preserve"> поверхів, структура плану змішана. </w:t>
      </w:r>
    </w:p>
    <w:p w:rsidR="00993D3C" w:rsidRDefault="00993D3C" w:rsidP="00F20883">
      <w:pPr>
        <w:spacing w:line="360" w:lineRule="auto"/>
        <w:ind w:firstLine="567"/>
      </w:pPr>
      <w:r>
        <w:t xml:space="preserve">Основна частина громадського блоку будівлі займає перший поверх. Вона включає у себе вестибюль, гардероб, каси, буфет-кафе та </w:t>
      </w:r>
      <w:proofErr w:type="spellStart"/>
      <w:r>
        <w:t>лаунж</w:t>
      </w:r>
      <w:proofErr w:type="spellEnd"/>
      <w:r>
        <w:t>-зону. Також на верхніх рівнях будівлі вздовж кулуарних просторів розміщено невеликі бар-буфети та місця для відпочинку.</w:t>
      </w:r>
    </w:p>
    <w:p w:rsidR="00686BA9" w:rsidRDefault="002C4432" w:rsidP="00F20883">
      <w:pPr>
        <w:spacing w:line="360" w:lineRule="auto"/>
        <w:ind w:firstLine="567"/>
      </w:pPr>
      <w:r>
        <w:t>Комплекс приміщень основної сцени розташовано на рівні першого та другого поверхів з додаванням відмітки сцени +1.200. Партерна частина залу сполучає перший та другий п</w:t>
      </w:r>
      <w:r w:rsidR="00ED756C">
        <w:t>оверхи за рахунок ухилу підлоги</w:t>
      </w:r>
      <w:r>
        <w:t xml:space="preserve">. З другого поверху здійснюється вхід у ложі, бельетаж та балкон. </w:t>
      </w:r>
      <w:r w:rsidR="0023265F">
        <w:t>Аналогічна система розміщення глядацьких сидінь дублюється на третьому та четвертих поверхах. На верхніх рівнях сцени над порталом</w:t>
      </w:r>
      <w:r w:rsidR="00AB2B0D">
        <w:t xml:space="preserve"> розташовані робочі галереї</w:t>
      </w:r>
      <w:r w:rsidR="00CA700E">
        <w:t xml:space="preserve"> з </w:t>
      </w:r>
      <w:r w:rsidR="00CA700E">
        <w:lastRenderedPageBreak/>
        <w:t>приміщеннями</w:t>
      </w:r>
      <w:r w:rsidR="00AB2B0D">
        <w:t xml:space="preserve"> для обслуговування зміни декорацій</w:t>
      </w:r>
      <w:r w:rsidR="0023265F">
        <w:t>.</w:t>
      </w:r>
    </w:p>
    <w:p w:rsidR="00993D3C" w:rsidRDefault="00993D3C" w:rsidP="00F20883">
      <w:pPr>
        <w:spacing w:line="360" w:lineRule="auto"/>
        <w:ind w:firstLine="567"/>
      </w:pPr>
      <w:r>
        <w:t xml:space="preserve">Технічні приміщення та кімнати творчого колективу камерної сцени розташовано на першому поверсі з урахуванням підйомних механізмів та сходової клітини для персоналу. </w:t>
      </w:r>
      <w:r w:rsidR="00247A28">
        <w:t xml:space="preserve">Сцена розміщена на другому поверсі, партер підіймається до третього поверху та має виходи на двох рівнях. </w:t>
      </w:r>
    </w:p>
    <w:p w:rsidR="00F130D0" w:rsidRDefault="00CF607D" w:rsidP="00F130D0">
      <w:pPr>
        <w:spacing w:line="360" w:lineRule="auto"/>
        <w:ind w:firstLine="567"/>
      </w:pPr>
      <w:r>
        <w:t xml:space="preserve">Освітній простір </w:t>
      </w:r>
      <w:r w:rsidR="005E1EAA">
        <w:t xml:space="preserve">займає верхні поверхи будівлі та включає у себе </w:t>
      </w:r>
      <w:proofErr w:type="spellStart"/>
      <w:r w:rsidR="005E1EAA">
        <w:t>мікросцену</w:t>
      </w:r>
      <w:proofErr w:type="spellEnd"/>
      <w:r w:rsidR="005E1EAA">
        <w:t xml:space="preserve"> для проведення лекцій, </w:t>
      </w:r>
      <w:proofErr w:type="spellStart"/>
      <w:r w:rsidR="005E1EAA">
        <w:t>воркшопів</w:t>
      </w:r>
      <w:proofErr w:type="spellEnd"/>
      <w:r w:rsidR="005E1EAA">
        <w:t xml:space="preserve">, тренінгів та репетицій. Також на </w:t>
      </w:r>
      <w:r w:rsidR="00E368CB">
        <w:t>п’ятому</w:t>
      </w:r>
      <w:r w:rsidR="005E1EAA">
        <w:t xml:space="preserve"> поверсі розміщено</w:t>
      </w:r>
      <w:r w:rsidR="00E368CB">
        <w:t xml:space="preserve"> експозиційний простір</w:t>
      </w:r>
      <w:r w:rsidR="00711D71">
        <w:t xml:space="preserve"> з фондами</w:t>
      </w:r>
      <w:r w:rsidR="0036725C">
        <w:t xml:space="preserve"> та адміністративний блок з кабінетами для</w:t>
      </w:r>
      <w:r w:rsidR="00A506EE">
        <w:t xml:space="preserve"> головного</w:t>
      </w:r>
      <w:r w:rsidR="0036725C">
        <w:t xml:space="preserve"> творчого </w:t>
      </w:r>
      <w:r w:rsidR="00F22545">
        <w:t>штабу</w:t>
      </w:r>
      <w:r w:rsidR="0036725C">
        <w:t>.</w:t>
      </w:r>
    </w:p>
    <w:p w:rsidR="00607671" w:rsidRDefault="00CF2890" w:rsidP="00F130D0">
      <w:pPr>
        <w:spacing w:line="360" w:lineRule="auto"/>
        <w:ind w:firstLine="567"/>
      </w:pPr>
      <w:r>
        <w:t xml:space="preserve">«Заключає» будівлю верхній невеликий вестибюль на рівні шостого поверху, який виступає провідником між нижньою та верхньою відмітками перепаду рельєфу, а також виконує роль своєрідного оглядового майданчику за рахунок </w:t>
      </w:r>
      <w:proofErr w:type="spellStart"/>
      <w:r>
        <w:t>атріумної</w:t>
      </w:r>
      <w:proofErr w:type="spellEnd"/>
      <w:r>
        <w:t xml:space="preserve"> системи планування громадського блоку.</w:t>
      </w:r>
    </w:p>
    <w:p w:rsidR="00176E1F" w:rsidRDefault="00176E1F" w:rsidP="00F130D0">
      <w:pPr>
        <w:spacing w:line="360" w:lineRule="auto"/>
        <w:ind w:firstLine="567"/>
      </w:pPr>
      <w:r>
        <w:t>Будівля налічує одні парадні сходи, два ліфти, п’ять ескалаторів на підйом та два на спуск. Також</w:t>
      </w:r>
      <w:r w:rsidR="003B6332">
        <w:t xml:space="preserve"> включено</w:t>
      </w:r>
      <w:r>
        <w:t xml:space="preserve"> три технічні сходові клітини: для підйому на другий рівень технічних приміщень основної сцени, на робочі галереї, на рівень камерної сцени.</w:t>
      </w:r>
    </w:p>
    <w:p w:rsidR="00CF2890" w:rsidRDefault="007F7B71" w:rsidP="00F130D0">
      <w:pPr>
        <w:spacing w:line="360" w:lineRule="auto"/>
        <w:ind w:firstLine="567"/>
      </w:pPr>
      <w:r>
        <w:t xml:space="preserve">Для кожного поверху передбачено мінімум чотири шляхи евакуації (по дві сходові клітини для глядацьких залів). Сцена оснащена протипожежними завісами та потужною системою вентиляційних каналів. </w:t>
      </w:r>
      <w:r w:rsidR="00CF2890">
        <w:t xml:space="preserve"> </w:t>
      </w:r>
    </w:p>
    <w:p w:rsidR="009330C3" w:rsidRDefault="009330C3" w:rsidP="00F130D0">
      <w:pPr>
        <w:spacing w:line="360" w:lineRule="auto"/>
        <w:ind w:firstLine="567"/>
      </w:pPr>
      <w:r>
        <w:t xml:space="preserve">Так як більшість театральних приміщень не потребують інсоляції, пряме потрапляння сонячних променів забезпечено лише у вестибюльній групі та адміністративному блоці. </w:t>
      </w:r>
    </w:p>
    <w:p w:rsidR="003541F9" w:rsidRDefault="004E3828" w:rsidP="0024270D">
      <w:pPr>
        <w:spacing w:line="360" w:lineRule="auto"/>
        <w:ind w:firstLine="567"/>
      </w:pPr>
      <w:r>
        <w:t>Фасади будівлі лаконічні та однотонні з акцентними місцями для афіш вистав.</w:t>
      </w:r>
      <w:r w:rsidR="00176E1F">
        <w:t xml:space="preserve"> Вестибюльне ядро виконано повністю зі скла.</w:t>
      </w:r>
      <w:r w:rsidR="003124A3">
        <w:t xml:space="preserve"> Покрівлі не експлуатовані. </w:t>
      </w:r>
    </w:p>
    <w:p w:rsidR="00E62A4B" w:rsidRPr="00A764D0" w:rsidRDefault="00915935" w:rsidP="0024270D">
      <w:pPr>
        <w:pStyle w:val="2"/>
        <w:spacing w:line="360" w:lineRule="auto"/>
        <w:ind w:firstLine="567"/>
      </w:pPr>
      <w:bookmarkStart w:id="10" w:name="_Toc233180059"/>
      <w:r>
        <w:t>4.4 Конструктивні рішення</w:t>
      </w:r>
      <w:bookmarkEnd w:id="10"/>
      <w:r w:rsidR="00176E1F">
        <w:t xml:space="preserve"> </w:t>
      </w:r>
    </w:p>
    <w:p w:rsidR="00D407F0" w:rsidRDefault="00533E89" w:rsidP="0024270D">
      <w:pPr>
        <w:spacing w:line="360" w:lineRule="auto"/>
        <w:ind w:firstLine="567"/>
        <w:rPr>
          <w:rFonts w:cs="Times New Roman"/>
        </w:rPr>
      </w:pPr>
      <w:r>
        <w:rPr>
          <w:rFonts w:cs="Times New Roman"/>
        </w:rPr>
        <w:t xml:space="preserve">Будівля запроектована за каркасно-монолітною схемою. Основою конструктивного рішення є сітка осей зі сталим модулем 6х6 м, яка забезпечує </w:t>
      </w:r>
      <w:r>
        <w:rPr>
          <w:rFonts w:cs="Times New Roman"/>
        </w:rPr>
        <w:lastRenderedPageBreak/>
        <w:t>раціональну організацію внутрішнього простору та уніфікацію несучих конструкцій. Вертикальними несучими елементами виступають</w:t>
      </w:r>
      <w:r w:rsidR="0024270D">
        <w:rPr>
          <w:rFonts w:cs="Times New Roman"/>
        </w:rPr>
        <w:t xml:space="preserve"> колони з прямокутним перерізом та несучі стіни сценічних коробок, які сприймають основне навантаження.</w:t>
      </w:r>
    </w:p>
    <w:p w:rsidR="0024270D" w:rsidRDefault="00E10C20" w:rsidP="0024270D">
      <w:pPr>
        <w:spacing w:line="360" w:lineRule="auto"/>
        <w:ind w:firstLine="567"/>
        <w:rPr>
          <w:rFonts w:cs="Times New Roman"/>
        </w:rPr>
      </w:pPr>
      <w:r>
        <w:rPr>
          <w:rFonts w:cs="Times New Roman"/>
        </w:rPr>
        <w:t xml:space="preserve">Для перекриття </w:t>
      </w:r>
      <w:r w:rsidR="006C355F">
        <w:rPr>
          <w:rFonts w:cs="Times New Roman"/>
        </w:rPr>
        <w:t xml:space="preserve">глядацьких залів застосовані сталеві ферми великого прольоту, спирання на залізобетонні конструкції забезпечується через сталеві опорні вузли із закладними деталями та анкерними кріпленнями. </w:t>
      </w:r>
      <w:r w:rsidR="00070CC6">
        <w:rPr>
          <w:rFonts w:cs="Times New Roman"/>
        </w:rPr>
        <w:t>Системи акустичних панелей кріпляться до ферм сталевими канатами.</w:t>
      </w:r>
    </w:p>
    <w:p w:rsidR="00070CC6" w:rsidRDefault="00070CC6" w:rsidP="0024270D">
      <w:pPr>
        <w:spacing w:line="360" w:lineRule="auto"/>
        <w:ind w:firstLine="567"/>
        <w:rPr>
          <w:rFonts w:cs="Times New Roman"/>
        </w:rPr>
      </w:pPr>
      <w:r>
        <w:rPr>
          <w:rFonts w:cs="Times New Roman"/>
        </w:rPr>
        <w:t>Особливістю будівлі є проектування «верхньої сцени», яка включає у себе просторові ферми, що призначені для розміщення колосникового настилу, освітлювальних містків,</w:t>
      </w:r>
      <w:r w:rsidR="00585D24">
        <w:rPr>
          <w:rFonts w:cs="Times New Roman"/>
        </w:rPr>
        <w:t xml:space="preserve"> </w:t>
      </w:r>
      <w:r w:rsidR="00C37D27">
        <w:rPr>
          <w:rFonts w:cs="Times New Roman"/>
        </w:rPr>
        <w:t xml:space="preserve">робочих </w:t>
      </w:r>
      <w:r w:rsidR="00585D24">
        <w:rPr>
          <w:rFonts w:cs="Times New Roman"/>
        </w:rPr>
        <w:t>галерей,</w:t>
      </w:r>
      <w:r>
        <w:rPr>
          <w:rFonts w:cs="Times New Roman"/>
        </w:rPr>
        <w:t xml:space="preserve"> інженерних систем, механізмів монтажу й переміщення декорацій. Конструкції розраховані на сприйняття постійних та тимчасових навантажень від театрального обладнання.</w:t>
      </w:r>
    </w:p>
    <w:p w:rsidR="00070CC6" w:rsidRDefault="00143C6C" w:rsidP="00A254EA">
      <w:pPr>
        <w:spacing w:line="360" w:lineRule="auto"/>
        <w:ind w:firstLine="567"/>
        <w:rPr>
          <w:rFonts w:cs="Times New Roman"/>
        </w:rPr>
      </w:pPr>
      <w:r>
        <w:rPr>
          <w:rFonts w:cs="Times New Roman"/>
        </w:rPr>
        <w:t>З огляду на розташування ділянки на рельєфі, у проекті застосовано систему підпірних стін та палеві фундаменти на окремих блоках будівлі.</w:t>
      </w:r>
    </w:p>
    <w:p w:rsidR="00341ABF" w:rsidRDefault="00341ABF" w:rsidP="00A254EA">
      <w:pPr>
        <w:pStyle w:val="2"/>
        <w:spacing w:line="360" w:lineRule="auto"/>
        <w:ind w:firstLine="567"/>
      </w:pPr>
      <w:bookmarkStart w:id="11" w:name="_Toc233180060"/>
      <w:r>
        <w:t>4.5 Інженерні рішення</w:t>
      </w:r>
      <w:bookmarkEnd w:id="11"/>
    </w:p>
    <w:p w:rsidR="00852F80" w:rsidRDefault="00A254EA" w:rsidP="00F550E9">
      <w:pPr>
        <w:spacing w:line="360" w:lineRule="auto"/>
        <w:ind w:firstLine="567"/>
      </w:pPr>
      <w:r>
        <w:t>Інженерне забезпечення будівлі запроектовано відповідно до вимог чинних ДБН та включає у себе сучасні енергоефективні системи опалення, вентиляції, кондиціонування повітря, електропостачання</w:t>
      </w:r>
      <w:r w:rsidR="003F79CD">
        <w:t xml:space="preserve">, </w:t>
      </w:r>
      <w:r w:rsidR="00E256B4">
        <w:t>блискавкозахисту</w:t>
      </w:r>
      <w:r>
        <w:t xml:space="preserve"> та пожежної сигналізації. </w:t>
      </w:r>
      <w:r w:rsidR="00012D60">
        <w:t>Особлива увага</w:t>
      </w:r>
      <w:r w:rsidR="005705F6">
        <w:t xml:space="preserve"> приділена акустиці глядацьких залів. Внутрішні поверхні обладнані системою </w:t>
      </w:r>
      <w:proofErr w:type="spellStart"/>
      <w:r w:rsidR="00E60612">
        <w:t>звукорозсіювальних</w:t>
      </w:r>
      <w:proofErr w:type="spellEnd"/>
      <w:r w:rsidR="005705F6">
        <w:t xml:space="preserve"> та звукопоглинальних акустичних панелей, що забезпечують оптимальний час реверберації. Також п</w:t>
      </w:r>
      <w:r>
        <w:t>ередбачено окремі системи вентиляції з рекуперацією тепла у глядацьких залах.</w:t>
      </w:r>
      <w:r w:rsidR="00E60612">
        <w:t xml:space="preserve"> Сцени оснащені професійним театральним освітленням, системами керування світлом, звуковим обладнанням, механізмами монтажу та підйому декорацій та сучасними мультимедійними засобами. </w:t>
      </w:r>
      <w:r>
        <w:t xml:space="preserve"> Для сценічної коробки розроблено окремі системи димовидалення та вентиляції відпов</w:t>
      </w:r>
      <w:r w:rsidR="00C20B55">
        <w:t>ідно до вимог пожежної безпеки.</w:t>
      </w:r>
      <w:r w:rsidR="00852F80">
        <w:t xml:space="preserve"> </w:t>
      </w:r>
      <w:r w:rsidR="00F11515">
        <w:t>Передбачено аварійне та евакуаційне освітлення будівлі.</w:t>
      </w:r>
    </w:p>
    <w:p w:rsidR="00CA6783" w:rsidRDefault="00E759C9" w:rsidP="00E759C9">
      <w:pPr>
        <w:pStyle w:val="2"/>
        <w:spacing w:line="360" w:lineRule="auto"/>
        <w:ind w:firstLine="567"/>
      </w:pPr>
      <w:bookmarkStart w:id="12" w:name="_Toc233180061"/>
      <w:r>
        <w:lastRenderedPageBreak/>
        <w:t>4</w:t>
      </w:r>
      <w:r w:rsidR="00CA6783">
        <w:t>.6 Основні техніко-економічні показники</w:t>
      </w:r>
      <w:bookmarkEnd w:id="12"/>
    </w:p>
    <w:p w:rsidR="00F550E9" w:rsidRDefault="00F550E9" w:rsidP="00E759C9">
      <w:pPr>
        <w:spacing w:line="360" w:lineRule="auto"/>
      </w:pPr>
      <w:r>
        <w:t xml:space="preserve">1. Площа ділянки </w:t>
      </w:r>
      <w:r w:rsidR="009A7086">
        <w:rPr>
          <w:rFonts w:cs="Times New Roman"/>
        </w:rPr>
        <w:t>–</w:t>
      </w:r>
      <w:r w:rsidR="009A7086">
        <w:t xml:space="preserve"> 1,6 га</w:t>
      </w:r>
    </w:p>
    <w:p w:rsidR="00F550E9" w:rsidRPr="009A7086" w:rsidRDefault="00F550E9" w:rsidP="00E759C9">
      <w:pPr>
        <w:spacing w:line="360" w:lineRule="auto"/>
      </w:pPr>
      <w:r>
        <w:t xml:space="preserve">2. Площа забудови </w:t>
      </w:r>
      <w:r w:rsidR="009A7086">
        <w:rPr>
          <w:rFonts w:cs="Times New Roman"/>
        </w:rPr>
        <w:t>−</w:t>
      </w:r>
      <w:r w:rsidR="009A7086">
        <w:t xml:space="preserve"> </w:t>
      </w:r>
      <w:r w:rsidR="00183F61">
        <w:t>35</w:t>
      </w:r>
      <w:r w:rsidR="009A7086">
        <w:t>00 м</w:t>
      </w:r>
      <w:r w:rsidR="009A7086">
        <w:rPr>
          <w:vertAlign w:val="superscript"/>
        </w:rPr>
        <w:t>2</w:t>
      </w:r>
    </w:p>
    <w:p w:rsidR="00F550E9" w:rsidRDefault="00F550E9" w:rsidP="00E759C9">
      <w:pPr>
        <w:spacing w:line="360" w:lineRule="auto"/>
      </w:pPr>
      <w:r>
        <w:t xml:space="preserve">3. Поверховість </w:t>
      </w:r>
      <w:r w:rsidR="009A7086">
        <w:rPr>
          <w:rFonts w:cs="Times New Roman"/>
        </w:rPr>
        <w:t>−</w:t>
      </w:r>
      <w:r w:rsidR="009A7086">
        <w:t xml:space="preserve"> 6 поверхів</w:t>
      </w:r>
    </w:p>
    <w:p w:rsidR="00F550E9" w:rsidRDefault="00E107F4" w:rsidP="00E759C9">
      <w:pPr>
        <w:spacing w:line="360" w:lineRule="auto"/>
      </w:pPr>
      <w:r>
        <w:t>4</w:t>
      </w:r>
      <w:r w:rsidR="00F550E9">
        <w:t>. Загальний будівельний об</w:t>
      </w:r>
      <w:r w:rsidR="009A7086">
        <w:t>’</w:t>
      </w:r>
      <w:r w:rsidR="00F550E9">
        <w:t xml:space="preserve">єм, у </w:t>
      </w:r>
      <w:proofErr w:type="spellStart"/>
      <w:r w:rsidR="00F550E9">
        <w:t>т.ч</w:t>
      </w:r>
      <w:proofErr w:type="spellEnd"/>
      <w:r w:rsidR="00F550E9">
        <w:t>.</w:t>
      </w:r>
    </w:p>
    <w:p w:rsidR="00F550E9" w:rsidRPr="00E107F4" w:rsidRDefault="00E107F4" w:rsidP="00E759C9">
      <w:pPr>
        <w:spacing w:line="360" w:lineRule="auto"/>
        <w:rPr>
          <w:vertAlign w:val="superscript"/>
        </w:rPr>
      </w:pPr>
      <w:r>
        <w:t xml:space="preserve">вище </w:t>
      </w:r>
      <w:proofErr w:type="spellStart"/>
      <w:r>
        <w:t>відм</w:t>
      </w:r>
      <w:proofErr w:type="spellEnd"/>
      <w:r>
        <w:t xml:space="preserve">. 0,00 </w:t>
      </w:r>
      <w:r>
        <w:rPr>
          <w:rFonts w:cs="Times New Roman"/>
        </w:rPr>
        <w:t>−</w:t>
      </w:r>
      <w:r>
        <w:t xml:space="preserve"> 58000 м</w:t>
      </w:r>
      <w:r>
        <w:rPr>
          <w:vertAlign w:val="superscript"/>
        </w:rPr>
        <w:t>3</w:t>
      </w:r>
    </w:p>
    <w:p w:rsidR="00F550E9" w:rsidRPr="00E107F4" w:rsidRDefault="00F550E9" w:rsidP="00E759C9">
      <w:pPr>
        <w:spacing w:line="360" w:lineRule="auto"/>
      </w:pPr>
      <w:r>
        <w:t xml:space="preserve">нижче </w:t>
      </w:r>
      <w:proofErr w:type="spellStart"/>
      <w:r>
        <w:t>відм</w:t>
      </w:r>
      <w:proofErr w:type="spellEnd"/>
      <w:r>
        <w:t>. 0,00</w:t>
      </w:r>
      <w:r w:rsidR="00E107F4">
        <w:t xml:space="preserve"> – 22500 м</w:t>
      </w:r>
      <w:r w:rsidR="00E107F4">
        <w:rPr>
          <w:vertAlign w:val="superscript"/>
        </w:rPr>
        <w:t>3</w:t>
      </w:r>
    </w:p>
    <w:p w:rsidR="00F550E9" w:rsidRPr="00E256B4" w:rsidRDefault="00E107F4" w:rsidP="00E759C9">
      <w:pPr>
        <w:spacing w:line="360" w:lineRule="auto"/>
        <w:rPr>
          <w:vertAlign w:val="superscript"/>
        </w:rPr>
      </w:pPr>
      <w:r>
        <w:t>5</w:t>
      </w:r>
      <w:r w:rsidR="00F550E9">
        <w:t>. Загальна площа</w:t>
      </w:r>
      <w:r w:rsidR="00E256B4">
        <w:t xml:space="preserve"> </w:t>
      </w:r>
      <w:r w:rsidR="00E256B4">
        <w:rPr>
          <w:rFonts w:cs="Times New Roman"/>
        </w:rPr>
        <w:t>−</w:t>
      </w:r>
      <w:r w:rsidR="00F550E9">
        <w:t xml:space="preserve"> </w:t>
      </w:r>
      <w:r w:rsidR="00E256B4">
        <w:t>16500 м</w:t>
      </w:r>
      <w:r w:rsidR="00E256B4">
        <w:rPr>
          <w:vertAlign w:val="superscript"/>
        </w:rPr>
        <w:t>2</w:t>
      </w:r>
    </w:p>
    <w:p w:rsidR="00F550E9" w:rsidRDefault="00E107F4" w:rsidP="00E759C9">
      <w:pPr>
        <w:spacing w:line="360" w:lineRule="auto"/>
      </w:pPr>
      <w:r>
        <w:t>6</w:t>
      </w:r>
      <w:r w:rsidR="00F550E9">
        <w:t xml:space="preserve">. Корисна площа </w:t>
      </w:r>
      <w:r w:rsidR="00E256B4">
        <w:rPr>
          <w:rFonts w:cs="Times New Roman"/>
        </w:rPr>
        <w:t>−</w:t>
      </w:r>
      <w:r w:rsidR="00E256B4">
        <w:t xml:space="preserve"> 13235 м</w:t>
      </w:r>
      <w:r w:rsidR="00E256B4">
        <w:rPr>
          <w:vertAlign w:val="superscript"/>
        </w:rPr>
        <w:t>2</w:t>
      </w:r>
    </w:p>
    <w:p w:rsidR="00F42E12" w:rsidRDefault="00E107F4" w:rsidP="00E759C9">
      <w:pPr>
        <w:spacing w:line="360" w:lineRule="auto"/>
      </w:pPr>
      <w:r>
        <w:t>7</w:t>
      </w:r>
      <w:r w:rsidR="00F550E9">
        <w:t xml:space="preserve">. Потужність, місткість, пропускна спроможність </w:t>
      </w:r>
      <w:r w:rsidR="00E759C9">
        <w:t xml:space="preserve">– </w:t>
      </w:r>
      <w:r w:rsidR="00055B90">
        <w:t>85</w:t>
      </w:r>
      <w:r w:rsidR="00E759C9">
        <w:t xml:space="preserve">0 </w:t>
      </w:r>
      <w:r w:rsidR="00F42E12">
        <w:t>осіб</w:t>
      </w:r>
    </w:p>
    <w:p w:rsidR="00A60DA4" w:rsidRDefault="00A60DA4" w:rsidP="001216B0">
      <w:pPr>
        <w:pStyle w:val="1"/>
      </w:pPr>
      <w:r>
        <w:br w:type="page"/>
      </w:r>
      <w:bookmarkStart w:id="13" w:name="_Toc233180062"/>
      <w:r>
        <w:lastRenderedPageBreak/>
        <w:t>ПЕРЕЛІК КРЕСЛЕНЬ ТА ІЛЮСТРАТИВНИЙ МАТЕРІАЛ</w:t>
      </w:r>
      <w:bookmarkEnd w:id="13"/>
    </w:p>
    <w:p w:rsidR="00A60DA4" w:rsidRDefault="00A60DA4">
      <w:pPr>
        <w:widowControl/>
        <w:suppressAutoHyphens w:val="0"/>
        <w:autoSpaceDE/>
        <w:spacing w:after="160" w:line="259" w:lineRule="auto"/>
        <w:jc w:val="left"/>
        <w:rPr>
          <w:rFonts w:eastAsiaTheme="majorEastAsia" w:cstheme="majorBidi"/>
          <w:szCs w:val="32"/>
        </w:rPr>
      </w:pPr>
      <w:r>
        <w:rPr>
          <w:rFonts w:eastAsiaTheme="majorEastAsia" w:cstheme="majorBidi"/>
          <w:noProof/>
          <w:szCs w:val="32"/>
          <w:lang w:val="en-US" w:eastAsia="en-US"/>
        </w:rPr>
        <w:drawing>
          <wp:inline distT="0" distB="0" distL="0" distR="0">
            <wp:extent cx="5784850" cy="5132439"/>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ИТУАЦІЯ.jpg"/>
                    <pic:cNvPicPr/>
                  </pic:nvPicPr>
                  <pic:blipFill rotWithShape="1">
                    <a:blip r:embed="rId8" cstate="print">
                      <a:extLst>
                        <a:ext uri="{28A0092B-C50C-407E-A947-70E740481C1C}">
                          <a14:useLocalDpi xmlns:a14="http://schemas.microsoft.com/office/drawing/2010/main" val="0"/>
                        </a:ext>
                      </a:extLst>
                    </a:blip>
                    <a:srcRect b="4256"/>
                    <a:stretch/>
                  </pic:blipFill>
                  <pic:spPr bwMode="auto">
                    <a:xfrm>
                      <a:off x="0" y="0"/>
                      <a:ext cx="5810641" cy="5155321"/>
                    </a:xfrm>
                    <a:prstGeom prst="rect">
                      <a:avLst/>
                    </a:prstGeom>
                    <a:ln>
                      <a:noFill/>
                    </a:ln>
                    <a:extLst>
                      <a:ext uri="{53640926-AAD7-44D8-BBD7-CCE9431645EC}">
                        <a14:shadowObscured xmlns:a14="http://schemas.microsoft.com/office/drawing/2010/main"/>
                      </a:ext>
                    </a:extLst>
                  </pic:spPr>
                </pic:pic>
              </a:graphicData>
            </a:graphic>
          </wp:inline>
        </w:drawing>
      </w:r>
    </w:p>
    <w:p w:rsidR="00A60DA4" w:rsidRDefault="00A60DA4">
      <w:pPr>
        <w:widowControl/>
        <w:suppressAutoHyphens w:val="0"/>
        <w:autoSpaceDE/>
        <w:spacing w:after="160" w:line="259" w:lineRule="auto"/>
        <w:jc w:val="left"/>
        <w:rPr>
          <w:rFonts w:ascii="Century Gothic" w:eastAsiaTheme="majorEastAsia" w:hAnsi="Century Gothic" w:cstheme="majorBidi"/>
          <w:sz w:val="12"/>
          <w:szCs w:val="32"/>
        </w:rPr>
      </w:pPr>
      <w:r w:rsidRPr="00A60DA4">
        <w:rPr>
          <w:rFonts w:ascii="Century Gothic" w:eastAsiaTheme="majorEastAsia" w:hAnsi="Century Gothic" w:cstheme="majorBidi"/>
          <w:sz w:val="12"/>
          <w:szCs w:val="32"/>
        </w:rPr>
        <w:t>Ситуаційний план</w:t>
      </w:r>
    </w:p>
    <w:p w:rsidR="00A60DA4" w:rsidRDefault="00A60DA4">
      <w:pPr>
        <w:widowControl/>
        <w:suppressAutoHyphens w:val="0"/>
        <w:autoSpaceDE/>
        <w:spacing w:after="160" w:line="259" w:lineRule="auto"/>
        <w:jc w:val="left"/>
        <w:rPr>
          <w:rFonts w:ascii="Century Gothic" w:eastAsiaTheme="majorEastAsia" w:hAnsi="Century Gothic" w:cstheme="majorBidi"/>
          <w:sz w:val="12"/>
          <w:szCs w:val="32"/>
        </w:rPr>
      </w:pPr>
      <w:r>
        <w:rPr>
          <w:rFonts w:ascii="Century Gothic" w:eastAsiaTheme="majorEastAsia" w:hAnsi="Century Gothic" w:cstheme="majorBidi"/>
          <w:sz w:val="12"/>
          <w:szCs w:val="32"/>
        </w:rPr>
        <w:br w:type="page"/>
      </w:r>
    </w:p>
    <w:p w:rsidR="00A60DA4" w:rsidRDefault="00A60DA4" w:rsidP="00A60DA4">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8289162" cy="5780436"/>
            <wp:effectExtent l="0" t="3175"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ЕНПЛАН (2).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8307162" cy="5792988"/>
                    </a:xfrm>
                    <a:prstGeom prst="rect">
                      <a:avLst/>
                    </a:prstGeom>
                  </pic:spPr>
                </pic:pic>
              </a:graphicData>
            </a:graphic>
          </wp:inline>
        </w:drawing>
      </w:r>
    </w:p>
    <w:p w:rsidR="00A60DA4" w:rsidRDefault="00A60DA4" w:rsidP="00A60DA4">
      <w:pPr>
        <w:widowControl/>
        <w:suppressAutoHyphens w:val="0"/>
        <w:autoSpaceDE/>
        <w:spacing w:after="160" w:line="259" w:lineRule="auto"/>
        <w:ind w:firstLine="851"/>
        <w:jc w:val="left"/>
        <w:rPr>
          <w:rFonts w:ascii="Century Gothic" w:eastAsiaTheme="majorEastAsia" w:hAnsi="Century Gothic" w:cstheme="majorBidi"/>
          <w:sz w:val="12"/>
          <w:szCs w:val="32"/>
        </w:rPr>
      </w:pPr>
      <w:r>
        <w:rPr>
          <w:rFonts w:ascii="Century Gothic" w:eastAsiaTheme="majorEastAsia" w:hAnsi="Century Gothic" w:cstheme="majorBidi"/>
          <w:sz w:val="12"/>
          <w:szCs w:val="32"/>
        </w:rPr>
        <w:t>Генплан</w:t>
      </w:r>
    </w:p>
    <w:p w:rsidR="00A60DA4" w:rsidRDefault="00A60DA4">
      <w:pPr>
        <w:widowControl/>
        <w:suppressAutoHyphens w:val="0"/>
        <w:autoSpaceDE/>
        <w:spacing w:after="160" w:line="259" w:lineRule="auto"/>
        <w:jc w:val="left"/>
        <w:rPr>
          <w:rFonts w:ascii="Century Gothic" w:eastAsiaTheme="majorEastAsia" w:hAnsi="Century Gothic" w:cstheme="majorBidi"/>
          <w:sz w:val="12"/>
          <w:szCs w:val="32"/>
        </w:rPr>
      </w:pPr>
      <w:r>
        <w:rPr>
          <w:rFonts w:ascii="Century Gothic" w:eastAsiaTheme="majorEastAsia" w:hAnsi="Century Gothic" w:cstheme="majorBidi"/>
          <w:sz w:val="12"/>
          <w:szCs w:val="32"/>
        </w:rPr>
        <w:br w:type="page"/>
      </w:r>
    </w:p>
    <w:p w:rsidR="00A60DA4" w:rsidRDefault="00A60DA4" w:rsidP="00A60DA4">
      <w:pPr>
        <w:widowControl/>
        <w:suppressAutoHyphens w:val="0"/>
        <w:autoSpaceDE/>
        <w:spacing w:after="160" w:line="259" w:lineRule="auto"/>
        <w:ind w:firstLine="284"/>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9422559" cy="4445000"/>
            <wp:effectExtent l="0" t="6985"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п.jpg"/>
                    <pic:cNvPicPr/>
                  </pic:nvPicPr>
                  <pic:blipFill rotWithShape="1">
                    <a:blip r:embed="rId10" cstate="print">
                      <a:extLst>
                        <a:ext uri="{28A0092B-C50C-407E-A947-70E740481C1C}">
                          <a14:useLocalDpi xmlns:a14="http://schemas.microsoft.com/office/drawing/2010/main" val="0"/>
                        </a:ext>
                      </a:extLst>
                    </a:blip>
                    <a:srcRect r="1540" b="21193"/>
                    <a:stretch/>
                  </pic:blipFill>
                  <pic:spPr bwMode="auto">
                    <a:xfrm rot="16200000">
                      <a:off x="0" y="0"/>
                      <a:ext cx="9432743" cy="4449804"/>
                    </a:xfrm>
                    <a:prstGeom prst="rect">
                      <a:avLst/>
                    </a:prstGeom>
                    <a:ln>
                      <a:noFill/>
                    </a:ln>
                    <a:extLst>
                      <a:ext uri="{53640926-AAD7-44D8-BBD7-CCE9431645EC}">
                        <a14:shadowObscured xmlns:a14="http://schemas.microsoft.com/office/drawing/2010/main"/>
                      </a:ext>
                    </a:extLst>
                  </pic:spPr>
                </pic:pic>
              </a:graphicData>
            </a:graphic>
          </wp:inline>
        </w:drawing>
      </w:r>
    </w:p>
    <w:p w:rsidR="00A60DA4" w:rsidRDefault="00A60DA4" w:rsidP="00A60DA4">
      <w:pPr>
        <w:widowControl/>
        <w:suppressAutoHyphens w:val="0"/>
        <w:autoSpaceDE/>
        <w:spacing w:after="160" w:line="259" w:lineRule="auto"/>
        <w:ind w:firstLine="426"/>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9233658" cy="4346376"/>
            <wp:effectExtent l="5398"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п.jpg"/>
                    <pic:cNvPicPr/>
                  </pic:nvPicPr>
                  <pic:blipFill rotWithShape="1">
                    <a:blip r:embed="rId11" cstate="print">
                      <a:extLst>
                        <a:ext uri="{28A0092B-C50C-407E-A947-70E740481C1C}">
                          <a14:useLocalDpi xmlns:a14="http://schemas.microsoft.com/office/drawing/2010/main" val="0"/>
                        </a:ext>
                      </a:extLst>
                    </a:blip>
                    <a:srcRect t="4280" r="4578" b="19511"/>
                    <a:stretch/>
                  </pic:blipFill>
                  <pic:spPr bwMode="auto">
                    <a:xfrm rot="16200000">
                      <a:off x="0" y="0"/>
                      <a:ext cx="9249058" cy="4353625"/>
                    </a:xfrm>
                    <a:prstGeom prst="rect">
                      <a:avLst/>
                    </a:prstGeom>
                    <a:ln>
                      <a:noFill/>
                    </a:ln>
                    <a:extLst>
                      <a:ext uri="{53640926-AAD7-44D8-BBD7-CCE9431645EC}">
                        <a14:shadowObscured xmlns:a14="http://schemas.microsoft.com/office/drawing/2010/main"/>
                      </a:ext>
                    </a:extLst>
                  </pic:spPr>
                </pic:pic>
              </a:graphicData>
            </a:graphic>
          </wp:inline>
        </w:drawing>
      </w:r>
    </w:p>
    <w:p w:rsidR="00A60DA4" w:rsidRDefault="00A60DA4" w:rsidP="00A60DA4">
      <w:pPr>
        <w:widowControl/>
        <w:suppressAutoHyphens w:val="0"/>
        <w:autoSpaceDE/>
        <w:spacing w:after="160" w:line="259" w:lineRule="auto"/>
        <w:ind w:firstLine="426"/>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9081812" cy="4740221"/>
            <wp:effectExtent l="0" t="635" r="444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п.jpg"/>
                    <pic:cNvPicPr/>
                  </pic:nvPicPr>
                  <pic:blipFill rotWithShape="1">
                    <a:blip r:embed="rId12" cstate="print">
                      <a:extLst>
                        <a:ext uri="{28A0092B-C50C-407E-A947-70E740481C1C}">
                          <a14:useLocalDpi xmlns:a14="http://schemas.microsoft.com/office/drawing/2010/main" val="0"/>
                        </a:ext>
                      </a:extLst>
                    </a:blip>
                    <a:srcRect r="5308" b="16141"/>
                    <a:stretch/>
                  </pic:blipFill>
                  <pic:spPr bwMode="auto">
                    <a:xfrm rot="16200000">
                      <a:off x="0" y="0"/>
                      <a:ext cx="9096177" cy="4747719"/>
                    </a:xfrm>
                    <a:prstGeom prst="rect">
                      <a:avLst/>
                    </a:prstGeom>
                    <a:ln>
                      <a:noFill/>
                    </a:ln>
                    <a:extLst>
                      <a:ext uri="{53640926-AAD7-44D8-BBD7-CCE9431645EC}">
                        <a14:shadowObscured xmlns:a14="http://schemas.microsoft.com/office/drawing/2010/main"/>
                      </a:ext>
                    </a:extLst>
                  </pic:spPr>
                </pic:pic>
              </a:graphicData>
            </a:graphic>
          </wp:inline>
        </w:drawing>
      </w:r>
    </w:p>
    <w:p w:rsidR="00A60DA4" w:rsidRDefault="00A60DA4" w:rsidP="00A60DA4">
      <w:pPr>
        <w:widowControl/>
        <w:suppressAutoHyphens w:val="0"/>
        <w:autoSpaceDE/>
        <w:spacing w:after="160" w:line="259" w:lineRule="auto"/>
        <w:ind w:firstLine="284"/>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9183649" cy="4830372"/>
            <wp:effectExtent l="5080" t="0" r="381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п.jpg"/>
                    <pic:cNvPicPr/>
                  </pic:nvPicPr>
                  <pic:blipFill rotWithShape="1">
                    <a:blip r:embed="rId13" cstate="print">
                      <a:extLst>
                        <a:ext uri="{28A0092B-C50C-407E-A947-70E740481C1C}">
                          <a14:useLocalDpi xmlns:a14="http://schemas.microsoft.com/office/drawing/2010/main" val="0"/>
                        </a:ext>
                      </a:extLst>
                    </a:blip>
                    <a:srcRect l="1350" r="4932" b="16364"/>
                    <a:stretch/>
                  </pic:blipFill>
                  <pic:spPr bwMode="auto">
                    <a:xfrm rot="16200000">
                      <a:off x="0" y="0"/>
                      <a:ext cx="9200861" cy="4839425"/>
                    </a:xfrm>
                    <a:prstGeom prst="rect">
                      <a:avLst/>
                    </a:prstGeom>
                    <a:ln>
                      <a:noFill/>
                    </a:ln>
                    <a:extLst>
                      <a:ext uri="{53640926-AAD7-44D8-BBD7-CCE9431645EC}">
                        <a14:shadowObscured xmlns:a14="http://schemas.microsoft.com/office/drawing/2010/main"/>
                      </a:ext>
                    </a:extLst>
                  </pic:spPr>
                </pic:pic>
              </a:graphicData>
            </a:graphic>
          </wp:inline>
        </w:drawing>
      </w:r>
    </w:p>
    <w:p w:rsidR="00A60DA4" w:rsidRDefault="00A60DA4" w:rsidP="00A60DA4">
      <w:pPr>
        <w:widowControl/>
        <w:suppressAutoHyphens w:val="0"/>
        <w:autoSpaceDE/>
        <w:spacing w:after="160" w:line="259" w:lineRule="auto"/>
        <w:ind w:firstLine="567"/>
        <w:jc w:val="left"/>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9138180" cy="5244557"/>
            <wp:effectExtent l="3492"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п.jpg"/>
                    <pic:cNvPicPr/>
                  </pic:nvPicPr>
                  <pic:blipFill rotWithShape="1">
                    <a:blip r:embed="rId14" cstate="print">
                      <a:extLst>
                        <a:ext uri="{28A0092B-C50C-407E-A947-70E740481C1C}">
                          <a14:useLocalDpi xmlns:a14="http://schemas.microsoft.com/office/drawing/2010/main" val="0"/>
                        </a:ext>
                      </a:extLst>
                    </a:blip>
                    <a:srcRect b="2623"/>
                    <a:stretch/>
                  </pic:blipFill>
                  <pic:spPr bwMode="auto">
                    <a:xfrm rot="16200000">
                      <a:off x="0" y="0"/>
                      <a:ext cx="9160034" cy="5257100"/>
                    </a:xfrm>
                    <a:prstGeom prst="rect">
                      <a:avLst/>
                    </a:prstGeom>
                    <a:ln>
                      <a:noFill/>
                    </a:ln>
                    <a:extLst>
                      <a:ext uri="{53640926-AAD7-44D8-BBD7-CCE9431645EC}">
                        <a14:shadowObscured xmlns:a14="http://schemas.microsoft.com/office/drawing/2010/main"/>
                      </a:ext>
                    </a:extLst>
                  </pic:spPr>
                </pic:pic>
              </a:graphicData>
            </a:graphic>
          </wp:inline>
        </w:drawing>
      </w:r>
    </w:p>
    <w:p w:rsidR="00A60DA4" w:rsidRDefault="00A60DA4" w:rsidP="00A60DA4">
      <w:pPr>
        <w:widowControl/>
        <w:suppressAutoHyphens w:val="0"/>
        <w:autoSpaceDE/>
        <w:spacing w:after="160" w:line="259" w:lineRule="auto"/>
        <w:ind w:firstLine="567"/>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8886909" cy="5237709"/>
            <wp:effectExtent l="0" t="4127" r="5397" b="5398"/>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п.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8902457" cy="5246872"/>
                    </a:xfrm>
                    <a:prstGeom prst="rect">
                      <a:avLst/>
                    </a:prstGeom>
                  </pic:spPr>
                </pic:pic>
              </a:graphicData>
            </a:graphic>
          </wp:inline>
        </w:drawing>
      </w:r>
    </w:p>
    <w:p w:rsidR="008A199C" w:rsidRDefault="008A199C" w:rsidP="00A60DA4">
      <w:pPr>
        <w:widowControl/>
        <w:suppressAutoHyphens w:val="0"/>
        <w:autoSpaceDE/>
        <w:spacing w:after="160" w:line="259" w:lineRule="auto"/>
        <w:ind w:firstLine="567"/>
        <w:rPr>
          <w:rFonts w:ascii="Century Gothic" w:eastAsiaTheme="majorEastAsia" w:hAnsi="Century Gothic" w:cstheme="majorBidi"/>
          <w:sz w:val="12"/>
          <w:szCs w:val="32"/>
        </w:rPr>
      </w:pPr>
    </w:p>
    <w:p w:rsidR="008A199C" w:rsidRDefault="008A199C" w:rsidP="00A60DA4">
      <w:pPr>
        <w:widowControl/>
        <w:suppressAutoHyphens w:val="0"/>
        <w:autoSpaceDE/>
        <w:spacing w:after="160" w:line="259" w:lineRule="auto"/>
        <w:ind w:firstLine="567"/>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5701650" cy="651703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план парковки (2).jpg"/>
                    <pic:cNvPicPr/>
                  </pic:nvPicPr>
                  <pic:blipFill rotWithShape="1">
                    <a:blip r:embed="rId16" cstate="print">
                      <a:extLst>
                        <a:ext uri="{28A0092B-C50C-407E-A947-70E740481C1C}">
                          <a14:useLocalDpi xmlns:a14="http://schemas.microsoft.com/office/drawing/2010/main" val="0"/>
                        </a:ext>
                      </a:extLst>
                    </a:blip>
                    <a:srcRect l="20257" t="-778" r="14570" b="778"/>
                    <a:stretch/>
                  </pic:blipFill>
                  <pic:spPr bwMode="auto">
                    <a:xfrm>
                      <a:off x="0" y="0"/>
                      <a:ext cx="5721552" cy="6539785"/>
                    </a:xfrm>
                    <a:prstGeom prst="rect">
                      <a:avLst/>
                    </a:prstGeom>
                    <a:ln>
                      <a:noFill/>
                    </a:ln>
                    <a:extLst>
                      <a:ext uri="{53640926-AAD7-44D8-BBD7-CCE9431645EC}">
                        <a14:shadowObscured xmlns:a14="http://schemas.microsoft.com/office/drawing/2010/main"/>
                      </a:ext>
                    </a:extLst>
                  </pic:spPr>
                </pic:pic>
              </a:graphicData>
            </a:graphic>
          </wp:inline>
        </w:drawing>
      </w:r>
    </w:p>
    <w:p w:rsidR="008A199C" w:rsidRDefault="008A199C" w:rsidP="00A60DA4">
      <w:pPr>
        <w:widowControl/>
        <w:suppressAutoHyphens w:val="0"/>
        <w:autoSpaceDE/>
        <w:spacing w:after="160" w:line="259" w:lineRule="auto"/>
        <w:ind w:firstLine="567"/>
        <w:rPr>
          <w:rFonts w:ascii="Century Gothic" w:eastAsiaTheme="majorEastAsia" w:hAnsi="Century Gothic" w:cstheme="majorBidi"/>
          <w:sz w:val="12"/>
          <w:szCs w:val="32"/>
        </w:rPr>
      </w:pPr>
    </w:p>
    <w:p w:rsidR="008A199C" w:rsidRDefault="008A199C" w:rsidP="00A60DA4">
      <w:pPr>
        <w:widowControl/>
        <w:suppressAutoHyphens w:val="0"/>
        <w:autoSpaceDE/>
        <w:spacing w:after="160" w:line="259" w:lineRule="auto"/>
        <w:ind w:firstLine="567"/>
        <w:rPr>
          <w:rFonts w:ascii="Century Gothic" w:eastAsiaTheme="majorEastAsia" w:hAnsi="Century Gothic" w:cstheme="majorBidi"/>
          <w:sz w:val="12"/>
          <w:szCs w:val="32"/>
        </w:rPr>
      </w:pPr>
    </w:p>
    <w:p w:rsidR="008A199C" w:rsidRDefault="008A199C" w:rsidP="00A60DA4">
      <w:pPr>
        <w:widowControl/>
        <w:suppressAutoHyphens w:val="0"/>
        <w:autoSpaceDE/>
        <w:spacing w:after="160" w:line="259" w:lineRule="auto"/>
        <w:ind w:firstLine="567"/>
        <w:rPr>
          <w:rFonts w:ascii="Century Gothic" w:eastAsiaTheme="majorEastAsia" w:hAnsi="Century Gothic" w:cstheme="majorBidi"/>
          <w:sz w:val="12"/>
          <w:szCs w:val="32"/>
        </w:rPr>
      </w:pPr>
    </w:p>
    <w:p w:rsidR="008A199C" w:rsidRDefault="008A199C" w:rsidP="00A60DA4">
      <w:pPr>
        <w:widowControl/>
        <w:suppressAutoHyphens w:val="0"/>
        <w:autoSpaceDE/>
        <w:spacing w:after="160" w:line="259" w:lineRule="auto"/>
        <w:ind w:firstLine="567"/>
        <w:rPr>
          <w:rFonts w:ascii="Century Gothic" w:eastAsiaTheme="majorEastAsia" w:hAnsi="Century Gothic" w:cstheme="majorBidi"/>
          <w:sz w:val="12"/>
          <w:szCs w:val="32"/>
        </w:rPr>
      </w:pPr>
    </w:p>
    <w:p w:rsidR="00A60DA4" w:rsidRDefault="00A60DA4" w:rsidP="00A60DA4">
      <w:pPr>
        <w:widowControl/>
        <w:suppressAutoHyphens w:val="0"/>
        <w:autoSpaceDE/>
        <w:spacing w:after="160" w:line="259" w:lineRule="auto"/>
        <w:ind w:firstLine="851"/>
        <w:jc w:val="center"/>
        <w:rPr>
          <w:rFonts w:ascii="Century Gothic" w:eastAsiaTheme="majorEastAsia" w:hAnsi="Century Gothic" w:cstheme="majorBidi"/>
          <w:sz w:val="12"/>
          <w:szCs w:val="32"/>
        </w:rPr>
      </w:pPr>
    </w:p>
    <w:p w:rsidR="005B5D3A" w:rsidRDefault="005B5D3A" w:rsidP="005B5D3A">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14:anchorId="039DFBC3" wp14:editId="5ED0214F">
            <wp:extent cx="6299599" cy="1636295"/>
            <wp:effectExtent l="0" t="0" r="635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фасад головний.jpg"/>
                    <pic:cNvPicPr/>
                  </pic:nvPicPr>
                  <pic:blipFill rotWithShape="1">
                    <a:blip r:embed="rId17" cstate="print">
                      <a:extLst>
                        <a:ext uri="{28A0092B-C50C-407E-A947-70E740481C1C}">
                          <a14:useLocalDpi xmlns:a14="http://schemas.microsoft.com/office/drawing/2010/main" val="0"/>
                        </a:ext>
                      </a:extLst>
                    </a:blip>
                    <a:srcRect t="5577" b="40789"/>
                    <a:stretch/>
                  </pic:blipFill>
                  <pic:spPr bwMode="auto">
                    <a:xfrm>
                      <a:off x="0" y="0"/>
                      <a:ext cx="6319286" cy="1641409"/>
                    </a:xfrm>
                    <a:prstGeom prst="rect">
                      <a:avLst/>
                    </a:prstGeom>
                    <a:ln>
                      <a:noFill/>
                    </a:ln>
                    <a:extLst>
                      <a:ext uri="{53640926-AAD7-44D8-BBD7-CCE9431645EC}">
                        <a14:shadowObscured xmlns:a14="http://schemas.microsoft.com/office/drawing/2010/main"/>
                      </a:ext>
                    </a:extLst>
                  </pic:spPr>
                </pic:pic>
              </a:graphicData>
            </a:graphic>
          </wp:inline>
        </w:drawing>
      </w:r>
    </w:p>
    <w:p w:rsidR="005B5D3A" w:rsidRPr="001E285D" w:rsidRDefault="001E285D" w:rsidP="001E285D">
      <w:pPr>
        <w:widowControl/>
        <w:suppressAutoHyphens w:val="0"/>
        <w:autoSpaceDE/>
        <w:spacing w:after="160" w:line="259" w:lineRule="auto"/>
        <w:ind w:firstLine="142"/>
        <w:jc w:val="left"/>
        <w:rPr>
          <w:rFonts w:ascii="Century Gothic" w:eastAsiaTheme="majorEastAsia" w:hAnsi="Century Gothic" w:cstheme="majorBidi"/>
          <w:sz w:val="12"/>
          <w:szCs w:val="32"/>
        </w:rPr>
      </w:pPr>
      <w:r>
        <w:rPr>
          <w:rFonts w:ascii="Century Gothic" w:eastAsiaTheme="majorEastAsia" w:hAnsi="Century Gothic" w:cstheme="majorBidi"/>
          <w:sz w:val="12"/>
          <w:szCs w:val="32"/>
        </w:rPr>
        <w:t>Фасад головний</w:t>
      </w:r>
    </w:p>
    <w:p w:rsidR="005B5D3A" w:rsidRDefault="005B5D3A" w:rsidP="005B5D3A">
      <w:pPr>
        <w:widowControl/>
        <w:suppressAutoHyphens w:val="0"/>
        <w:autoSpaceDE/>
        <w:spacing w:after="160" w:line="259" w:lineRule="auto"/>
        <w:ind w:firstLine="142"/>
        <w:jc w:val="center"/>
        <w:rPr>
          <w:rFonts w:ascii="Century Gothic" w:eastAsiaTheme="majorEastAsia" w:hAnsi="Century Gothic" w:cstheme="majorBidi"/>
          <w:noProof/>
          <w:sz w:val="12"/>
          <w:szCs w:val="32"/>
          <w:lang w:val="en-US" w:eastAsia="en-US"/>
        </w:rPr>
      </w:pPr>
    </w:p>
    <w:p w:rsidR="005B7E6D" w:rsidRDefault="005B7E6D" w:rsidP="005B5D3A">
      <w:pPr>
        <w:widowControl/>
        <w:suppressAutoHyphens w:val="0"/>
        <w:autoSpaceDE/>
        <w:spacing w:after="160" w:line="259" w:lineRule="auto"/>
        <w:ind w:firstLine="142"/>
        <w:jc w:val="center"/>
        <w:rPr>
          <w:rFonts w:ascii="Century Gothic" w:eastAsiaTheme="majorEastAsia" w:hAnsi="Century Gothic" w:cstheme="majorBidi"/>
          <w:noProof/>
          <w:sz w:val="12"/>
          <w:szCs w:val="32"/>
          <w:lang w:val="en-US" w:eastAsia="en-US"/>
        </w:rPr>
      </w:pPr>
    </w:p>
    <w:p w:rsidR="005B5D3A" w:rsidRDefault="005B5D3A" w:rsidP="005B5D3A">
      <w:pPr>
        <w:widowControl/>
        <w:suppressAutoHyphens w:val="0"/>
        <w:autoSpaceDE/>
        <w:spacing w:after="160" w:line="259" w:lineRule="auto"/>
        <w:ind w:firstLine="142"/>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drawing>
          <wp:inline distT="0" distB="0" distL="0" distR="0" wp14:anchorId="719AB9C0" wp14:editId="57D4E3B9">
            <wp:extent cx="4424942" cy="141373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фасад бічний.jpg"/>
                    <pic:cNvPicPr/>
                  </pic:nvPicPr>
                  <pic:blipFill rotWithShape="1">
                    <a:blip r:embed="rId18" cstate="print">
                      <a:extLst>
                        <a:ext uri="{28A0092B-C50C-407E-A947-70E740481C1C}">
                          <a14:useLocalDpi xmlns:a14="http://schemas.microsoft.com/office/drawing/2010/main" val="0"/>
                        </a:ext>
                      </a:extLst>
                    </a:blip>
                    <a:srcRect t="6135" r="2771" b="32511"/>
                    <a:stretch/>
                  </pic:blipFill>
                  <pic:spPr bwMode="auto">
                    <a:xfrm>
                      <a:off x="0" y="0"/>
                      <a:ext cx="4454919" cy="1423315"/>
                    </a:xfrm>
                    <a:prstGeom prst="rect">
                      <a:avLst/>
                    </a:prstGeom>
                    <a:ln>
                      <a:noFill/>
                    </a:ln>
                    <a:extLst>
                      <a:ext uri="{53640926-AAD7-44D8-BBD7-CCE9431645EC}">
                        <a14:shadowObscured xmlns:a14="http://schemas.microsoft.com/office/drawing/2010/main"/>
                      </a:ext>
                    </a:extLst>
                  </pic:spPr>
                </pic:pic>
              </a:graphicData>
            </a:graphic>
          </wp:inline>
        </w:drawing>
      </w:r>
    </w:p>
    <w:p w:rsidR="005B5D3A" w:rsidRDefault="005B5D3A" w:rsidP="005B5D3A">
      <w:pPr>
        <w:widowControl/>
        <w:suppressAutoHyphens w:val="0"/>
        <w:autoSpaceDE/>
        <w:spacing w:after="160" w:line="259" w:lineRule="auto"/>
        <w:ind w:firstLine="1276"/>
        <w:jc w:val="left"/>
        <w:rPr>
          <w:rFonts w:ascii="Century Gothic" w:eastAsiaTheme="majorEastAsia" w:hAnsi="Century Gothic" w:cstheme="majorBidi"/>
          <w:sz w:val="12"/>
          <w:szCs w:val="32"/>
        </w:rPr>
      </w:pPr>
      <w:r>
        <w:rPr>
          <w:rFonts w:ascii="Century Gothic" w:eastAsiaTheme="majorEastAsia" w:hAnsi="Century Gothic" w:cstheme="majorBidi"/>
          <w:sz w:val="12"/>
          <w:szCs w:val="32"/>
        </w:rPr>
        <w:t>Фасад бічний</w:t>
      </w:r>
    </w:p>
    <w:p w:rsidR="005B5D3A" w:rsidRDefault="005B5D3A" w:rsidP="00A60DA4">
      <w:pPr>
        <w:widowControl/>
        <w:suppressAutoHyphens w:val="0"/>
        <w:autoSpaceDE/>
        <w:spacing w:after="160" w:line="259" w:lineRule="auto"/>
        <w:jc w:val="center"/>
        <w:rPr>
          <w:rFonts w:ascii="Century Gothic" w:eastAsiaTheme="majorEastAsia" w:hAnsi="Century Gothic" w:cstheme="majorBidi"/>
          <w:noProof/>
          <w:sz w:val="12"/>
          <w:szCs w:val="32"/>
          <w:lang w:val="en-US" w:eastAsia="en-US"/>
        </w:rPr>
      </w:pPr>
    </w:p>
    <w:p w:rsidR="001E285D" w:rsidRDefault="001E285D" w:rsidP="00A60DA4">
      <w:pPr>
        <w:widowControl/>
        <w:suppressAutoHyphens w:val="0"/>
        <w:autoSpaceDE/>
        <w:spacing w:after="160" w:line="259" w:lineRule="auto"/>
        <w:jc w:val="center"/>
        <w:rPr>
          <w:rFonts w:ascii="Century Gothic" w:eastAsiaTheme="majorEastAsia" w:hAnsi="Century Gothic" w:cstheme="majorBidi"/>
          <w:noProof/>
          <w:sz w:val="12"/>
          <w:szCs w:val="32"/>
          <w:lang w:val="en-US" w:eastAsia="en-US"/>
        </w:rPr>
      </w:pPr>
    </w:p>
    <w:p w:rsidR="005B5D3A" w:rsidRDefault="005B5D3A" w:rsidP="00A60DA4">
      <w:pPr>
        <w:widowControl/>
        <w:suppressAutoHyphens w:val="0"/>
        <w:autoSpaceDE/>
        <w:spacing w:after="160" w:line="259" w:lineRule="auto"/>
        <w:jc w:val="center"/>
        <w:rPr>
          <w:rFonts w:ascii="Century Gothic" w:eastAsiaTheme="majorEastAsia" w:hAnsi="Century Gothic" w:cstheme="majorBidi"/>
          <w:noProof/>
          <w:sz w:val="12"/>
          <w:szCs w:val="32"/>
          <w:lang w:val="en-US" w:eastAsia="en-US"/>
        </w:rPr>
      </w:pPr>
    </w:p>
    <w:p w:rsidR="001216B0" w:rsidRPr="005B7E6D" w:rsidRDefault="00A60DA4" w:rsidP="005B7E6D">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drawing>
          <wp:inline distT="0" distB="0" distL="0" distR="0">
            <wp:extent cx="6238740" cy="2037347"/>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ОЗРІЗ 1-1 (3).jpg"/>
                    <pic:cNvPicPr/>
                  </pic:nvPicPr>
                  <pic:blipFill rotWithShape="1">
                    <a:blip r:embed="rId19" cstate="print">
                      <a:extLst>
                        <a:ext uri="{28A0092B-C50C-407E-A947-70E740481C1C}">
                          <a14:useLocalDpi xmlns:a14="http://schemas.microsoft.com/office/drawing/2010/main" val="0"/>
                        </a:ext>
                      </a:extLst>
                    </a:blip>
                    <a:srcRect l="7698" t="13673" b="26489"/>
                    <a:stretch/>
                  </pic:blipFill>
                  <pic:spPr bwMode="auto">
                    <a:xfrm>
                      <a:off x="0" y="0"/>
                      <a:ext cx="6256137" cy="2043028"/>
                    </a:xfrm>
                    <a:prstGeom prst="rect">
                      <a:avLst/>
                    </a:prstGeom>
                    <a:ln>
                      <a:noFill/>
                    </a:ln>
                    <a:extLst>
                      <a:ext uri="{53640926-AAD7-44D8-BBD7-CCE9431645EC}">
                        <a14:shadowObscured xmlns:a14="http://schemas.microsoft.com/office/drawing/2010/main"/>
                      </a:ext>
                    </a:extLst>
                  </pic:spPr>
                </pic:pic>
              </a:graphicData>
            </a:graphic>
          </wp:inline>
        </w:drawing>
      </w:r>
    </w:p>
    <w:p w:rsidR="00A60DA4" w:rsidRDefault="00A60DA4" w:rsidP="00A60DA4">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drawing>
          <wp:inline distT="0" distB="0" distL="0" distR="0">
            <wp:extent cx="4124918" cy="1668379"/>
            <wp:effectExtent l="0" t="0" r="9525"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ОЗРІЗ 2-2(3).jpg"/>
                    <pic:cNvPicPr/>
                  </pic:nvPicPr>
                  <pic:blipFill rotWithShape="1">
                    <a:blip r:embed="rId20" cstate="print">
                      <a:extLst>
                        <a:ext uri="{28A0092B-C50C-407E-A947-70E740481C1C}">
                          <a14:useLocalDpi xmlns:a14="http://schemas.microsoft.com/office/drawing/2010/main" val="0"/>
                        </a:ext>
                      </a:extLst>
                    </a:blip>
                    <a:srcRect l="28494" t="20379" r="7076" b="27888"/>
                    <a:stretch/>
                  </pic:blipFill>
                  <pic:spPr bwMode="auto">
                    <a:xfrm>
                      <a:off x="0" y="0"/>
                      <a:ext cx="4155433" cy="1680721"/>
                    </a:xfrm>
                    <a:prstGeom prst="rect">
                      <a:avLst/>
                    </a:prstGeom>
                    <a:ln>
                      <a:noFill/>
                    </a:ln>
                    <a:extLst>
                      <a:ext uri="{53640926-AAD7-44D8-BBD7-CCE9431645EC}">
                        <a14:shadowObscured xmlns:a14="http://schemas.microsoft.com/office/drawing/2010/main"/>
                      </a:ext>
                    </a:extLst>
                  </pic:spPr>
                </pic:pic>
              </a:graphicData>
            </a:graphic>
          </wp:inline>
        </w:drawing>
      </w:r>
    </w:p>
    <w:p w:rsidR="001216B0" w:rsidRDefault="001216B0" w:rsidP="00A60DA4">
      <w:pPr>
        <w:widowControl/>
        <w:suppressAutoHyphens w:val="0"/>
        <w:autoSpaceDE/>
        <w:spacing w:after="160" w:line="259" w:lineRule="auto"/>
        <w:jc w:val="center"/>
        <w:rPr>
          <w:rFonts w:ascii="Century Gothic" w:eastAsiaTheme="majorEastAsia" w:hAnsi="Century Gothic" w:cstheme="majorBidi"/>
          <w:sz w:val="12"/>
          <w:szCs w:val="32"/>
        </w:rPr>
      </w:pPr>
    </w:p>
    <w:p w:rsidR="00057051" w:rsidRDefault="00057051">
      <w:pPr>
        <w:widowControl/>
        <w:suppressAutoHyphens w:val="0"/>
        <w:autoSpaceDE/>
        <w:spacing w:after="160" w:line="259" w:lineRule="auto"/>
        <w:jc w:val="left"/>
        <w:rPr>
          <w:rFonts w:ascii="Century Gothic" w:eastAsiaTheme="majorEastAsia" w:hAnsi="Century Gothic" w:cstheme="majorBidi"/>
          <w:sz w:val="12"/>
          <w:szCs w:val="32"/>
        </w:rPr>
      </w:pPr>
    </w:p>
    <w:p w:rsidR="00057051" w:rsidRDefault="00057051" w:rsidP="00057051">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8921379" cy="3748238"/>
            <wp:effectExtent l="0" t="4127"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візуалка.jp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8926426" cy="3750358"/>
                    </a:xfrm>
                    <a:prstGeom prst="rect">
                      <a:avLst/>
                    </a:prstGeom>
                  </pic:spPr>
                </pic:pic>
              </a:graphicData>
            </a:graphic>
          </wp:inline>
        </w:drawing>
      </w:r>
    </w:p>
    <w:p w:rsidR="00A60DA4" w:rsidRDefault="00057051" w:rsidP="00057051">
      <w:pPr>
        <w:widowControl/>
        <w:suppressAutoHyphens w:val="0"/>
        <w:autoSpaceDE/>
        <w:spacing w:after="160" w:line="259" w:lineRule="auto"/>
        <w:ind w:firstLine="284"/>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8871045" cy="3921506"/>
            <wp:effectExtent l="0" t="1588" r="4763" b="4762"/>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62dd319-c7da-42a9-9cdc-90ab20a2bb39.png"/>
                    <pic:cNvPicPr/>
                  </pic:nvPicPr>
                  <pic:blipFill>
                    <a:blip r:embed="rId22">
                      <a:extLst>
                        <a:ext uri="{28A0092B-C50C-407E-A947-70E740481C1C}">
                          <a14:useLocalDpi xmlns:a14="http://schemas.microsoft.com/office/drawing/2010/main" val="0"/>
                        </a:ext>
                      </a:extLst>
                    </a:blip>
                    <a:stretch>
                      <a:fillRect/>
                    </a:stretch>
                  </pic:blipFill>
                  <pic:spPr>
                    <a:xfrm rot="16200000">
                      <a:off x="0" y="0"/>
                      <a:ext cx="8885861" cy="3928056"/>
                    </a:xfrm>
                    <a:prstGeom prst="rect">
                      <a:avLst/>
                    </a:prstGeom>
                  </pic:spPr>
                </pic:pic>
              </a:graphicData>
            </a:graphic>
          </wp:inline>
        </w:drawing>
      </w:r>
    </w:p>
    <w:p w:rsidR="00057051" w:rsidRDefault="00057051" w:rsidP="00057051">
      <w:pPr>
        <w:widowControl/>
        <w:suppressAutoHyphens w:val="0"/>
        <w:autoSpaceDE/>
        <w:spacing w:after="160" w:line="259" w:lineRule="auto"/>
        <w:ind w:firstLine="284"/>
        <w:jc w:val="center"/>
        <w:rPr>
          <w:rFonts w:ascii="Century Gothic" w:eastAsiaTheme="majorEastAsia" w:hAnsi="Century Gothic" w:cstheme="majorBidi"/>
          <w:sz w:val="12"/>
          <w:szCs w:val="32"/>
        </w:rPr>
      </w:pPr>
    </w:p>
    <w:p w:rsidR="00057051" w:rsidRDefault="00057051" w:rsidP="00057051">
      <w:pPr>
        <w:widowControl/>
        <w:suppressAutoHyphens w:val="0"/>
        <w:autoSpaceDE/>
        <w:spacing w:after="160" w:line="259" w:lineRule="auto"/>
        <w:ind w:firstLine="284"/>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8913666" cy="5016199"/>
            <wp:effectExtent l="5715" t="0" r="762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atGPT Image 24 черв. 2026 р., 07_48_42.png"/>
                    <pic:cNvPicPr/>
                  </pic:nvPicPr>
                  <pic:blipFill>
                    <a:blip r:embed="rId23">
                      <a:extLst>
                        <a:ext uri="{28A0092B-C50C-407E-A947-70E740481C1C}">
                          <a14:useLocalDpi xmlns:a14="http://schemas.microsoft.com/office/drawing/2010/main" val="0"/>
                        </a:ext>
                      </a:extLst>
                    </a:blip>
                    <a:stretch>
                      <a:fillRect/>
                    </a:stretch>
                  </pic:blipFill>
                  <pic:spPr>
                    <a:xfrm rot="16200000">
                      <a:off x="0" y="0"/>
                      <a:ext cx="8928588" cy="5024597"/>
                    </a:xfrm>
                    <a:prstGeom prst="rect">
                      <a:avLst/>
                    </a:prstGeom>
                  </pic:spPr>
                </pic:pic>
              </a:graphicData>
            </a:graphic>
          </wp:inline>
        </w:drawing>
      </w:r>
    </w:p>
    <w:p w:rsidR="00057051" w:rsidRDefault="00057051" w:rsidP="00790A96">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8988191" cy="5102341"/>
            <wp:effectExtent l="0" t="318" r="3493" b="3492"/>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нт2.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8994160" cy="5105730"/>
                    </a:xfrm>
                    <a:prstGeom prst="rect">
                      <a:avLst/>
                    </a:prstGeom>
                  </pic:spPr>
                </pic:pic>
              </a:graphicData>
            </a:graphic>
          </wp:inline>
        </w:drawing>
      </w:r>
    </w:p>
    <w:p w:rsidR="00790A96" w:rsidRDefault="00790A96" w:rsidP="00790A96">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lastRenderedPageBreak/>
        <w:drawing>
          <wp:inline distT="0" distB="0" distL="0" distR="0">
            <wp:extent cx="5021179" cy="2925224"/>
            <wp:effectExtent l="0" t="0" r="8255"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нтерьери.jpg"/>
                    <pic:cNvPicPr/>
                  </pic:nvPicPr>
                  <pic:blipFill rotWithShape="1">
                    <a:blip r:embed="rId25" cstate="print">
                      <a:extLst>
                        <a:ext uri="{28A0092B-C50C-407E-A947-70E740481C1C}">
                          <a14:useLocalDpi xmlns:a14="http://schemas.microsoft.com/office/drawing/2010/main" val="0"/>
                        </a:ext>
                      </a:extLst>
                    </a:blip>
                    <a:srcRect r="66510"/>
                    <a:stretch/>
                  </pic:blipFill>
                  <pic:spPr bwMode="auto">
                    <a:xfrm>
                      <a:off x="0" y="0"/>
                      <a:ext cx="5041428" cy="2937021"/>
                    </a:xfrm>
                    <a:prstGeom prst="rect">
                      <a:avLst/>
                    </a:prstGeom>
                    <a:ln>
                      <a:noFill/>
                    </a:ln>
                    <a:extLst>
                      <a:ext uri="{53640926-AAD7-44D8-BBD7-CCE9431645EC}">
                        <a14:shadowObscured xmlns:a14="http://schemas.microsoft.com/office/drawing/2010/main"/>
                      </a:ext>
                    </a:extLst>
                  </pic:spPr>
                </pic:pic>
              </a:graphicData>
            </a:graphic>
          </wp:inline>
        </w:drawing>
      </w:r>
    </w:p>
    <w:p w:rsidR="00790A96" w:rsidRDefault="00790A96" w:rsidP="00790A96">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drawing>
          <wp:inline distT="0" distB="0" distL="0" distR="0">
            <wp:extent cx="5053263" cy="289689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нтерьери.jpg"/>
                    <pic:cNvPicPr/>
                  </pic:nvPicPr>
                  <pic:blipFill rotWithShape="1">
                    <a:blip r:embed="rId26" cstate="print">
                      <a:extLst>
                        <a:ext uri="{28A0092B-C50C-407E-A947-70E740481C1C}">
                          <a14:useLocalDpi xmlns:a14="http://schemas.microsoft.com/office/drawing/2010/main" val="0"/>
                        </a:ext>
                      </a:extLst>
                    </a:blip>
                    <a:srcRect l="33219" r="32747"/>
                    <a:stretch/>
                  </pic:blipFill>
                  <pic:spPr bwMode="auto">
                    <a:xfrm>
                      <a:off x="0" y="0"/>
                      <a:ext cx="5086520" cy="2915960"/>
                    </a:xfrm>
                    <a:prstGeom prst="rect">
                      <a:avLst/>
                    </a:prstGeom>
                    <a:ln>
                      <a:noFill/>
                    </a:ln>
                    <a:extLst>
                      <a:ext uri="{53640926-AAD7-44D8-BBD7-CCE9431645EC}">
                        <a14:shadowObscured xmlns:a14="http://schemas.microsoft.com/office/drawing/2010/main"/>
                      </a:ext>
                    </a:extLst>
                  </pic:spPr>
                </pic:pic>
              </a:graphicData>
            </a:graphic>
          </wp:inline>
        </w:drawing>
      </w:r>
    </w:p>
    <w:p w:rsidR="00A60DA4" w:rsidRPr="00387777" w:rsidRDefault="00790A96" w:rsidP="00387777">
      <w:pPr>
        <w:widowControl/>
        <w:suppressAutoHyphens w:val="0"/>
        <w:autoSpaceDE/>
        <w:spacing w:after="160" w:line="259" w:lineRule="auto"/>
        <w:jc w:val="center"/>
        <w:rPr>
          <w:rFonts w:ascii="Century Gothic" w:eastAsiaTheme="majorEastAsia" w:hAnsi="Century Gothic" w:cstheme="majorBidi"/>
          <w:sz w:val="12"/>
          <w:szCs w:val="32"/>
        </w:rPr>
      </w:pPr>
      <w:r>
        <w:rPr>
          <w:rFonts w:ascii="Century Gothic" w:eastAsiaTheme="majorEastAsia" w:hAnsi="Century Gothic" w:cstheme="majorBidi"/>
          <w:noProof/>
          <w:sz w:val="12"/>
          <w:szCs w:val="32"/>
          <w:lang w:val="en-US" w:eastAsia="en-US"/>
        </w:rPr>
        <w:drawing>
          <wp:inline distT="0" distB="0" distL="0" distR="0">
            <wp:extent cx="4896719" cy="283945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нтерьери.jpg"/>
                    <pic:cNvPicPr/>
                  </pic:nvPicPr>
                  <pic:blipFill rotWithShape="1">
                    <a:blip r:embed="rId27" cstate="print">
                      <a:extLst>
                        <a:ext uri="{28A0092B-C50C-407E-A947-70E740481C1C}">
                          <a14:useLocalDpi xmlns:a14="http://schemas.microsoft.com/office/drawing/2010/main" val="0"/>
                        </a:ext>
                      </a:extLst>
                    </a:blip>
                    <a:srcRect l="67385" t="3065"/>
                    <a:stretch/>
                  </pic:blipFill>
                  <pic:spPr bwMode="auto">
                    <a:xfrm>
                      <a:off x="0" y="0"/>
                      <a:ext cx="4935133" cy="2861728"/>
                    </a:xfrm>
                    <a:prstGeom prst="rect">
                      <a:avLst/>
                    </a:prstGeom>
                    <a:ln>
                      <a:noFill/>
                    </a:ln>
                    <a:extLst>
                      <a:ext uri="{53640926-AAD7-44D8-BBD7-CCE9431645EC}">
                        <a14:shadowObscured xmlns:a14="http://schemas.microsoft.com/office/drawing/2010/main"/>
                      </a:ext>
                    </a:extLst>
                  </pic:spPr>
                </pic:pic>
              </a:graphicData>
            </a:graphic>
          </wp:inline>
        </w:drawing>
      </w:r>
    </w:p>
    <w:p w:rsidR="00F550E9" w:rsidRDefault="00F42E12" w:rsidP="004921DD">
      <w:pPr>
        <w:pStyle w:val="1"/>
        <w:spacing w:line="360" w:lineRule="auto"/>
      </w:pPr>
      <w:bookmarkStart w:id="14" w:name="_Toc233180063"/>
      <w:r>
        <w:lastRenderedPageBreak/>
        <w:t>СПИСОК ВИКОРИСТАНИХ ДЖЕРЕЛ</w:t>
      </w:r>
      <w:bookmarkEnd w:id="14"/>
    </w:p>
    <w:p w:rsidR="00F42E12" w:rsidRDefault="00F42E12" w:rsidP="004921DD">
      <w:pPr>
        <w:spacing w:line="360" w:lineRule="auto"/>
      </w:pPr>
    </w:p>
    <w:p w:rsidR="004921DD" w:rsidRDefault="00742D24" w:rsidP="004921DD">
      <w:pPr>
        <w:spacing w:line="360" w:lineRule="auto"/>
      </w:pPr>
      <w:r>
        <w:t xml:space="preserve">1. ДБН В.2.2-16:2019 «Будинки i споруди. Культурно-видовищні та </w:t>
      </w:r>
      <w:proofErr w:type="spellStart"/>
      <w:r>
        <w:t>дозвіллєві</w:t>
      </w:r>
      <w:proofErr w:type="spellEnd"/>
      <w:r>
        <w:t xml:space="preserve"> заклади» </w:t>
      </w:r>
    </w:p>
    <w:p w:rsidR="004921DD" w:rsidRDefault="004921DD" w:rsidP="004921DD">
      <w:pPr>
        <w:spacing w:line="360" w:lineRule="auto"/>
      </w:pPr>
      <w:r>
        <w:t xml:space="preserve">2. </w:t>
      </w:r>
      <w:r w:rsidR="00742D24">
        <w:t xml:space="preserve">ДБН В.2.2-9:2018 «Громадські будинки та споруди. Основні положення» </w:t>
      </w:r>
    </w:p>
    <w:p w:rsidR="004921DD" w:rsidRDefault="004921DD" w:rsidP="004921DD">
      <w:pPr>
        <w:spacing w:line="360" w:lineRule="auto"/>
      </w:pPr>
      <w:r>
        <w:t xml:space="preserve">3. </w:t>
      </w:r>
      <w:r w:rsidR="00742D24">
        <w:t xml:space="preserve">ДБН Б.2.2-12:2019 «Планування і забудова територій» </w:t>
      </w:r>
    </w:p>
    <w:p w:rsidR="004921DD" w:rsidRDefault="004921DD" w:rsidP="004921DD">
      <w:pPr>
        <w:spacing w:line="360" w:lineRule="auto"/>
      </w:pPr>
      <w:r>
        <w:t xml:space="preserve">4. </w:t>
      </w:r>
      <w:r w:rsidR="00742D24">
        <w:t xml:space="preserve">ДБН В.1.1.7:2021 «Пожежна безпека» </w:t>
      </w:r>
    </w:p>
    <w:p w:rsidR="00742D24" w:rsidRDefault="004921DD" w:rsidP="004921DD">
      <w:pPr>
        <w:spacing w:line="360" w:lineRule="auto"/>
      </w:pPr>
      <w:r>
        <w:t xml:space="preserve">5. </w:t>
      </w:r>
      <w:r w:rsidR="00742D24">
        <w:t>ДБН В.2.2-40:2018 «</w:t>
      </w:r>
      <w:proofErr w:type="spellStart"/>
      <w:r w:rsidR="00742D24">
        <w:t>Інклюзивність</w:t>
      </w:r>
      <w:proofErr w:type="spellEnd"/>
      <w:r w:rsidR="00742D24">
        <w:t xml:space="preserve"> будівель і споруд»</w:t>
      </w:r>
    </w:p>
    <w:p w:rsidR="00F42E12" w:rsidRPr="00F42E12" w:rsidRDefault="00F42E12" w:rsidP="00F42E12"/>
    <w:sectPr w:rsidR="00F42E12" w:rsidRPr="00F42E12" w:rsidSect="005705F6">
      <w:footerReference w:type="default" r:id="rId28"/>
      <w:pgSz w:w="11906" w:h="16838"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8E1" w:rsidRDefault="00E368E1" w:rsidP="00553460">
      <w:r>
        <w:separator/>
      </w:r>
    </w:p>
  </w:endnote>
  <w:endnote w:type="continuationSeparator" w:id="0">
    <w:p w:rsidR="00E368E1" w:rsidRDefault="00E368E1" w:rsidP="00553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D3A" w:rsidRPr="00553460" w:rsidRDefault="005B5D3A">
    <w:pPr>
      <w:pStyle w:val="a5"/>
      <w:jc w:val="right"/>
      <w:rPr>
        <w:rFonts w:cs="Times New Roman"/>
      </w:rPr>
    </w:pPr>
    <w:r w:rsidRPr="00553460">
      <w:rPr>
        <w:rFonts w:cs="Times New Roman"/>
      </w:rPr>
      <w:fldChar w:fldCharType="begin"/>
    </w:r>
    <w:r w:rsidRPr="00553460">
      <w:rPr>
        <w:rFonts w:cs="Times New Roman"/>
      </w:rPr>
      <w:instrText>PAGE   \* MERGEFORMAT</w:instrText>
    </w:r>
    <w:r w:rsidRPr="00553460">
      <w:rPr>
        <w:rFonts w:cs="Times New Roman"/>
      </w:rPr>
      <w:fldChar w:fldCharType="separate"/>
    </w:r>
    <w:r w:rsidR="003617F4" w:rsidRPr="003617F4">
      <w:rPr>
        <w:rFonts w:cs="Times New Roman"/>
        <w:noProof/>
        <w:lang w:val="ru-RU"/>
      </w:rPr>
      <w:t>21</w:t>
    </w:r>
    <w:r w:rsidRPr="00553460">
      <w:rPr>
        <w:rFonts w:cs="Times New Roman"/>
      </w:rPr>
      <w:fldChar w:fldCharType="end"/>
    </w:r>
  </w:p>
  <w:p w:rsidR="005B5D3A" w:rsidRDefault="005B5D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8E1" w:rsidRDefault="00E368E1" w:rsidP="00553460">
      <w:r>
        <w:separator/>
      </w:r>
    </w:p>
  </w:footnote>
  <w:footnote w:type="continuationSeparator" w:id="0">
    <w:p w:rsidR="00E368E1" w:rsidRDefault="00E368E1" w:rsidP="00553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95C"/>
    <w:rsid w:val="000125AB"/>
    <w:rsid w:val="00012D60"/>
    <w:rsid w:val="000204F5"/>
    <w:rsid w:val="000444C8"/>
    <w:rsid w:val="000457F8"/>
    <w:rsid w:val="00046F8F"/>
    <w:rsid w:val="00054A9C"/>
    <w:rsid w:val="00055B90"/>
    <w:rsid w:val="00057051"/>
    <w:rsid w:val="00060964"/>
    <w:rsid w:val="00065E50"/>
    <w:rsid w:val="00070CC6"/>
    <w:rsid w:val="0008522D"/>
    <w:rsid w:val="000A1BE6"/>
    <w:rsid w:val="000A2237"/>
    <w:rsid w:val="000B3893"/>
    <w:rsid w:val="000B501E"/>
    <w:rsid w:val="000D26F2"/>
    <w:rsid w:val="000D3F4B"/>
    <w:rsid w:val="000E5645"/>
    <w:rsid w:val="000E61C1"/>
    <w:rsid w:val="000F7915"/>
    <w:rsid w:val="00101E64"/>
    <w:rsid w:val="00105E7F"/>
    <w:rsid w:val="0011497C"/>
    <w:rsid w:val="001216B0"/>
    <w:rsid w:val="00123F87"/>
    <w:rsid w:val="00127F8D"/>
    <w:rsid w:val="00143C6C"/>
    <w:rsid w:val="00152F4A"/>
    <w:rsid w:val="00163726"/>
    <w:rsid w:val="00166355"/>
    <w:rsid w:val="00175CE8"/>
    <w:rsid w:val="00176E1F"/>
    <w:rsid w:val="00182C4E"/>
    <w:rsid w:val="00183EC2"/>
    <w:rsid w:val="00183F61"/>
    <w:rsid w:val="001952C5"/>
    <w:rsid w:val="001C65BA"/>
    <w:rsid w:val="001C7C5D"/>
    <w:rsid w:val="001D20E9"/>
    <w:rsid w:val="001E285D"/>
    <w:rsid w:val="001F0326"/>
    <w:rsid w:val="001F0EE7"/>
    <w:rsid w:val="001F4F0C"/>
    <w:rsid w:val="00201879"/>
    <w:rsid w:val="00217919"/>
    <w:rsid w:val="00223EFF"/>
    <w:rsid w:val="00225133"/>
    <w:rsid w:val="0022547D"/>
    <w:rsid w:val="00226367"/>
    <w:rsid w:val="0023265F"/>
    <w:rsid w:val="00233CA8"/>
    <w:rsid w:val="0024270D"/>
    <w:rsid w:val="00247A28"/>
    <w:rsid w:val="00255141"/>
    <w:rsid w:val="002652AC"/>
    <w:rsid w:val="002773FE"/>
    <w:rsid w:val="002906C5"/>
    <w:rsid w:val="002964BE"/>
    <w:rsid w:val="002A0BF9"/>
    <w:rsid w:val="002B0F10"/>
    <w:rsid w:val="002B135A"/>
    <w:rsid w:val="002B7249"/>
    <w:rsid w:val="002C4432"/>
    <w:rsid w:val="002C5C82"/>
    <w:rsid w:val="002D6666"/>
    <w:rsid w:val="002D733B"/>
    <w:rsid w:val="002E2521"/>
    <w:rsid w:val="0030612F"/>
    <w:rsid w:val="00307C8F"/>
    <w:rsid w:val="003124A3"/>
    <w:rsid w:val="003156D4"/>
    <w:rsid w:val="00315F94"/>
    <w:rsid w:val="0032035A"/>
    <w:rsid w:val="00334FC1"/>
    <w:rsid w:val="00341ABF"/>
    <w:rsid w:val="003541F9"/>
    <w:rsid w:val="003617F4"/>
    <w:rsid w:val="00363B07"/>
    <w:rsid w:val="0036725C"/>
    <w:rsid w:val="00383278"/>
    <w:rsid w:val="0038518C"/>
    <w:rsid w:val="00387777"/>
    <w:rsid w:val="003A305B"/>
    <w:rsid w:val="003B023D"/>
    <w:rsid w:val="003B1608"/>
    <w:rsid w:val="003B6332"/>
    <w:rsid w:val="003C54E9"/>
    <w:rsid w:val="003D2ED3"/>
    <w:rsid w:val="003D59F6"/>
    <w:rsid w:val="003F79CD"/>
    <w:rsid w:val="004031A7"/>
    <w:rsid w:val="004045A5"/>
    <w:rsid w:val="00416F44"/>
    <w:rsid w:val="00420F69"/>
    <w:rsid w:val="0043048F"/>
    <w:rsid w:val="00430CEF"/>
    <w:rsid w:val="00461ADC"/>
    <w:rsid w:val="00462E1D"/>
    <w:rsid w:val="0046316E"/>
    <w:rsid w:val="00490039"/>
    <w:rsid w:val="004921DD"/>
    <w:rsid w:val="00493EED"/>
    <w:rsid w:val="004949EC"/>
    <w:rsid w:val="004969CC"/>
    <w:rsid w:val="00496CC8"/>
    <w:rsid w:val="004B08E6"/>
    <w:rsid w:val="004B4A78"/>
    <w:rsid w:val="004C5473"/>
    <w:rsid w:val="004D2223"/>
    <w:rsid w:val="004E3828"/>
    <w:rsid w:val="004E3C87"/>
    <w:rsid w:val="004F0C34"/>
    <w:rsid w:val="00512254"/>
    <w:rsid w:val="00515373"/>
    <w:rsid w:val="005225D3"/>
    <w:rsid w:val="0052580A"/>
    <w:rsid w:val="00533E89"/>
    <w:rsid w:val="0055110B"/>
    <w:rsid w:val="00553460"/>
    <w:rsid w:val="00555716"/>
    <w:rsid w:val="005705F6"/>
    <w:rsid w:val="00574A76"/>
    <w:rsid w:val="00583BF2"/>
    <w:rsid w:val="00585D24"/>
    <w:rsid w:val="005865AC"/>
    <w:rsid w:val="005979CF"/>
    <w:rsid w:val="005B5D3A"/>
    <w:rsid w:val="005B7E6D"/>
    <w:rsid w:val="005C128E"/>
    <w:rsid w:val="005E1EAA"/>
    <w:rsid w:val="005E295C"/>
    <w:rsid w:val="005F271C"/>
    <w:rsid w:val="005F308A"/>
    <w:rsid w:val="00602131"/>
    <w:rsid w:val="00607671"/>
    <w:rsid w:val="00610F6E"/>
    <w:rsid w:val="00611B8D"/>
    <w:rsid w:val="00612A8A"/>
    <w:rsid w:val="00614C5A"/>
    <w:rsid w:val="00616C04"/>
    <w:rsid w:val="00627820"/>
    <w:rsid w:val="00653275"/>
    <w:rsid w:val="00664903"/>
    <w:rsid w:val="00671CD0"/>
    <w:rsid w:val="00676D1B"/>
    <w:rsid w:val="006840F4"/>
    <w:rsid w:val="00686BA9"/>
    <w:rsid w:val="006A634C"/>
    <w:rsid w:val="006A6E95"/>
    <w:rsid w:val="006C19D7"/>
    <w:rsid w:val="006C355F"/>
    <w:rsid w:val="006C7D7F"/>
    <w:rsid w:val="006C7E6B"/>
    <w:rsid w:val="006F01CB"/>
    <w:rsid w:val="006F3AEF"/>
    <w:rsid w:val="006F7150"/>
    <w:rsid w:val="007100F2"/>
    <w:rsid w:val="0071153F"/>
    <w:rsid w:val="00711D71"/>
    <w:rsid w:val="00713131"/>
    <w:rsid w:val="00722CFC"/>
    <w:rsid w:val="00726C74"/>
    <w:rsid w:val="007316FB"/>
    <w:rsid w:val="00733EEB"/>
    <w:rsid w:val="007365D1"/>
    <w:rsid w:val="00741B48"/>
    <w:rsid w:val="00742D24"/>
    <w:rsid w:val="00760662"/>
    <w:rsid w:val="00761EA2"/>
    <w:rsid w:val="00762A23"/>
    <w:rsid w:val="007709B2"/>
    <w:rsid w:val="00790A96"/>
    <w:rsid w:val="007B6150"/>
    <w:rsid w:val="007F7B71"/>
    <w:rsid w:val="0081072C"/>
    <w:rsid w:val="00832695"/>
    <w:rsid w:val="00832AC1"/>
    <w:rsid w:val="008339BF"/>
    <w:rsid w:val="00851EDD"/>
    <w:rsid w:val="00852F80"/>
    <w:rsid w:val="008556EE"/>
    <w:rsid w:val="0085591B"/>
    <w:rsid w:val="00861E20"/>
    <w:rsid w:val="0088116D"/>
    <w:rsid w:val="008A199C"/>
    <w:rsid w:val="008A1C49"/>
    <w:rsid w:val="008A3CF3"/>
    <w:rsid w:val="008B085D"/>
    <w:rsid w:val="008B0E22"/>
    <w:rsid w:val="008B704B"/>
    <w:rsid w:val="008C4E0A"/>
    <w:rsid w:val="008C7BF9"/>
    <w:rsid w:val="00901FF5"/>
    <w:rsid w:val="00907F60"/>
    <w:rsid w:val="00915935"/>
    <w:rsid w:val="009330C3"/>
    <w:rsid w:val="009572E5"/>
    <w:rsid w:val="009577A0"/>
    <w:rsid w:val="0096270A"/>
    <w:rsid w:val="009708F4"/>
    <w:rsid w:val="00974444"/>
    <w:rsid w:val="0098639C"/>
    <w:rsid w:val="00993D3C"/>
    <w:rsid w:val="009A7086"/>
    <w:rsid w:val="009C22D7"/>
    <w:rsid w:val="009D61BF"/>
    <w:rsid w:val="009E0A3B"/>
    <w:rsid w:val="009E2B29"/>
    <w:rsid w:val="009F3497"/>
    <w:rsid w:val="00A06F96"/>
    <w:rsid w:val="00A208A1"/>
    <w:rsid w:val="00A254EA"/>
    <w:rsid w:val="00A27CF4"/>
    <w:rsid w:val="00A45AD3"/>
    <w:rsid w:val="00A506EE"/>
    <w:rsid w:val="00A60DA4"/>
    <w:rsid w:val="00A66E51"/>
    <w:rsid w:val="00A72810"/>
    <w:rsid w:val="00A72B53"/>
    <w:rsid w:val="00A75D9B"/>
    <w:rsid w:val="00A764D0"/>
    <w:rsid w:val="00AB2B0D"/>
    <w:rsid w:val="00AB722D"/>
    <w:rsid w:val="00AC0229"/>
    <w:rsid w:val="00AE5D84"/>
    <w:rsid w:val="00B04780"/>
    <w:rsid w:val="00B17A9F"/>
    <w:rsid w:val="00B2765A"/>
    <w:rsid w:val="00B369AF"/>
    <w:rsid w:val="00B4495A"/>
    <w:rsid w:val="00B45E30"/>
    <w:rsid w:val="00B6281F"/>
    <w:rsid w:val="00B70346"/>
    <w:rsid w:val="00B7551D"/>
    <w:rsid w:val="00B94309"/>
    <w:rsid w:val="00B97653"/>
    <w:rsid w:val="00BA0E4F"/>
    <w:rsid w:val="00BB21F7"/>
    <w:rsid w:val="00BC1EA2"/>
    <w:rsid w:val="00BD5D13"/>
    <w:rsid w:val="00BE168D"/>
    <w:rsid w:val="00BE5A6C"/>
    <w:rsid w:val="00BF1382"/>
    <w:rsid w:val="00BF55E4"/>
    <w:rsid w:val="00C01957"/>
    <w:rsid w:val="00C128E3"/>
    <w:rsid w:val="00C20B55"/>
    <w:rsid w:val="00C2127D"/>
    <w:rsid w:val="00C32F83"/>
    <w:rsid w:val="00C3764C"/>
    <w:rsid w:val="00C37D27"/>
    <w:rsid w:val="00C44575"/>
    <w:rsid w:val="00C515D7"/>
    <w:rsid w:val="00C5175A"/>
    <w:rsid w:val="00C54C5D"/>
    <w:rsid w:val="00C63715"/>
    <w:rsid w:val="00C81E0C"/>
    <w:rsid w:val="00C8455D"/>
    <w:rsid w:val="00C9467C"/>
    <w:rsid w:val="00CA44AF"/>
    <w:rsid w:val="00CA6783"/>
    <w:rsid w:val="00CA700E"/>
    <w:rsid w:val="00CB2C4E"/>
    <w:rsid w:val="00CF1B03"/>
    <w:rsid w:val="00CF1E52"/>
    <w:rsid w:val="00CF2890"/>
    <w:rsid w:val="00CF607D"/>
    <w:rsid w:val="00D20635"/>
    <w:rsid w:val="00D31EA0"/>
    <w:rsid w:val="00D33092"/>
    <w:rsid w:val="00D36D95"/>
    <w:rsid w:val="00D407F0"/>
    <w:rsid w:val="00D4472F"/>
    <w:rsid w:val="00D712ED"/>
    <w:rsid w:val="00D82EB7"/>
    <w:rsid w:val="00D858BA"/>
    <w:rsid w:val="00D863AB"/>
    <w:rsid w:val="00DA2906"/>
    <w:rsid w:val="00DA2C55"/>
    <w:rsid w:val="00DB2D81"/>
    <w:rsid w:val="00DC2B77"/>
    <w:rsid w:val="00DE467E"/>
    <w:rsid w:val="00DE4B90"/>
    <w:rsid w:val="00DF6988"/>
    <w:rsid w:val="00E00FE8"/>
    <w:rsid w:val="00E107F4"/>
    <w:rsid w:val="00E10C20"/>
    <w:rsid w:val="00E14A94"/>
    <w:rsid w:val="00E256B4"/>
    <w:rsid w:val="00E27EC8"/>
    <w:rsid w:val="00E32C94"/>
    <w:rsid w:val="00E368CB"/>
    <w:rsid w:val="00E368E1"/>
    <w:rsid w:val="00E424A7"/>
    <w:rsid w:val="00E60612"/>
    <w:rsid w:val="00E62A4B"/>
    <w:rsid w:val="00E62A7B"/>
    <w:rsid w:val="00E759C9"/>
    <w:rsid w:val="00E8241F"/>
    <w:rsid w:val="00E95D24"/>
    <w:rsid w:val="00EA2A67"/>
    <w:rsid w:val="00EB1398"/>
    <w:rsid w:val="00EB1ACF"/>
    <w:rsid w:val="00EC009E"/>
    <w:rsid w:val="00ED756C"/>
    <w:rsid w:val="00EE15ED"/>
    <w:rsid w:val="00EF16F3"/>
    <w:rsid w:val="00EF2349"/>
    <w:rsid w:val="00EF29F9"/>
    <w:rsid w:val="00F00C92"/>
    <w:rsid w:val="00F032DC"/>
    <w:rsid w:val="00F10653"/>
    <w:rsid w:val="00F11515"/>
    <w:rsid w:val="00F130D0"/>
    <w:rsid w:val="00F20883"/>
    <w:rsid w:val="00F22545"/>
    <w:rsid w:val="00F271EF"/>
    <w:rsid w:val="00F4113C"/>
    <w:rsid w:val="00F42E12"/>
    <w:rsid w:val="00F469CE"/>
    <w:rsid w:val="00F503C8"/>
    <w:rsid w:val="00F51D18"/>
    <w:rsid w:val="00F550E9"/>
    <w:rsid w:val="00F55ABB"/>
    <w:rsid w:val="00F63958"/>
    <w:rsid w:val="00F74015"/>
    <w:rsid w:val="00F75924"/>
    <w:rsid w:val="00FA266F"/>
    <w:rsid w:val="00FA7540"/>
    <w:rsid w:val="00FC031D"/>
    <w:rsid w:val="00FC6FE3"/>
    <w:rsid w:val="00FE7E39"/>
    <w:rsid w:val="00FF02F9"/>
    <w:rsid w:val="00FF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0288E-903C-411C-B581-9D7EE376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039"/>
    <w:pPr>
      <w:widowControl w:val="0"/>
      <w:suppressAutoHyphens/>
      <w:autoSpaceDE w:val="0"/>
      <w:spacing w:after="0" w:line="240" w:lineRule="auto"/>
      <w:jc w:val="both"/>
    </w:pPr>
    <w:rPr>
      <w:rFonts w:ascii="Times New Roman" w:eastAsia="Times New Roman" w:hAnsi="Times New Roman" w:cs="MS Reference Sans Serif"/>
      <w:sz w:val="28"/>
      <w:szCs w:val="24"/>
      <w:lang w:val="uk-UA" w:eastAsia="zh-CN"/>
    </w:rPr>
  </w:style>
  <w:style w:type="paragraph" w:styleId="1">
    <w:name w:val="heading 1"/>
    <w:basedOn w:val="a"/>
    <w:next w:val="a"/>
    <w:link w:val="10"/>
    <w:uiPriority w:val="9"/>
    <w:qFormat/>
    <w:rsid w:val="00D407F0"/>
    <w:pPr>
      <w:keepNext/>
      <w:keepLines/>
      <w:spacing w:before="240"/>
      <w:jc w:val="center"/>
      <w:outlineLvl w:val="0"/>
    </w:pPr>
    <w:rPr>
      <w:rFonts w:eastAsiaTheme="majorEastAsia" w:cstheme="majorBidi"/>
      <w:szCs w:val="32"/>
    </w:rPr>
  </w:style>
  <w:style w:type="paragraph" w:styleId="2">
    <w:name w:val="heading 2"/>
    <w:basedOn w:val="a"/>
    <w:next w:val="a"/>
    <w:link w:val="20"/>
    <w:uiPriority w:val="9"/>
    <w:unhideWhenUsed/>
    <w:qFormat/>
    <w:rsid w:val="00574A76"/>
    <w:pPr>
      <w:keepNext/>
      <w:keepLines/>
      <w:spacing w:before="40"/>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469CE"/>
    <w:pPr>
      <w:widowControl/>
      <w:autoSpaceDE/>
      <w:spacing w:line="360" w:lineRule="auto"/>
    </w:pPr>
    <w:rPr>
      <w:rFonts w:cs="Times New Roman"/>
    </w:rPr>
  </w:style>
  <w:style w:type="character" w:customStyle="1" w:styleId="a4">
    <w:name w:val="Основной текст Знак"/>
    <w:basedOn w:val="a0"/>
    <w:link w:val="a3"/>
    <w:rsid w:val="00F469CE"/>
    <w:rPr>
      <w:rFonts w:ascii="Times New Roman" w:eastAsia="Times New Roman" w:hAnsi="Times New Roman" w:cs="Times New Roman"/>
      <w:sz w:val="28"/>
      <w:szCs w:val="24"/>
      <w:lang w:val="uk-UA" w:eastAsia="zh-CN"/>
    </w:rPr>
  </w:style>
  <w:style w:type="paragraph" w:styleId="a5">
    <w:name w:val="footer"/>
    <w:basedOn w:val="a"/>
    <w:link w:val="a6"/>
    <w:uiPriority w:val="99"/>
    <w:unhideWhenUsed/>
    <w:rsid w:val="00F469CE"/>
    <w:pPr>
      <w:tabs>
        <w:tab w:val="center" w:pos="4677"/>
        <w:tab w:val="right" w:pos="9355"/>
      </w:tabs>
    </w:pPr>
  </w:style>
  <w:style w:type="character" w:customStyle="1" w:styleId="a6">
    <w:name w:val="Нижний колонтитул Знак"/>
    <w:basedOn w:val="a0"/>
    <w:link w:val="a5"/>
    <w:uiPriority w:val="99"/>
    <w:rsid w:val="00F469CE"/>
    <w:rPr>
      <w:rFonts w:ascii="MS Reference Sans Serif" w:eastAsia="Times New Roman" w:hAnsi="MS Reference Sans Serif" w:cs="MS Reference Sans Serif"/>
      <w:sz w:val="24"/>
      <w:szCs w:val="24"/>
      <w:lang w:val="uk-UA" w:eastAsia="zh-CN"/>
    </w:rPr>
  </w:style>
  <w:style w:type="paragraph" w:styleId="a7">
    <w:name w:val="header"/>
    <w:basedOn w:val="a"/>
    <w:link w:val="a8"/>
    <w:uiPriority w:val="99"/>
    <w:unhideWhenUsed/>
    <w:rsid w:val="00553460"/>
    <w:pPr>
      <w:tabs>
        <w:tab w:val="center" w:pos="4844"/>
        <w:tab w:val="right" w:pos="9689"/>
      </w:tabs>
    </w:pPr>
  </w:style>
  <w:style w:type="character" w:customStyle="1" w:styleId="a8">
    <w:name w:val="Верхний колонтитул Знак"/>
    <w:basedOn w:val="a0"/>
    <w:link w:val="a7"/>
    <w:uiPriority w:val="99"/>
    <w:rsid w:val="00553460"/>
    <w:rPr>
      <w:rFonts w:ascii="MS Reference Sans Serif" w:eastAsia="Times New Roman" w:hAnsi="MS Reference Sans Serif" w:cs="MS Reference Sans Serif"/>
      <w:sz w:val="24"/>
      <w:szCs w:val="24"/>
      <w:lang w:val="uk-UA" w:eastAsia="zh-CN"/>
    </w:rPr>
  </w:style>
  <w:style w:type="paragraph" w:styleId="a9">
    <w:name w:val="Title"/>
    <w:basedOn w:val="a"/>
    <w:next w:val="a"/>
    <w:link w:val="aa"/>
    <w:uiPriority w:val="10"/>
    <w:rsid w:val="00D407F0"/>
    <w:pPr>
      <w:contextualSpacing/>
      <w:jc w:val="center"/>
    </w:pPr>
    <w:rPr>
      <w:rFonts w:eastAsiaTheme="majorEastAsia" w:cstheme="majorBidi"/>
      <w:spacing w:val="-10"/>
      <w:kern w:val="28"/>
      <w:szCs w:val="56"/>
    </w:rPr>
  </w:style>
  <w:style w:type="character" w:customStyle="1" w:styleId="aa">
    <w:name w:val="Заголовок Знак"/>
    <w:basedOn w:val="a0"/>
    <w:link w:val="a9"/>
    <w:uiPriority w:val="10"/>
    <w:rsid w:val="00D407F0"/>
    <w:rPr>
      <w:rFonts w:ascii="Times New Roman" w:eastAsiaTheme="majorEastAsia" w:hAnsi="Times New Roman" w:cstheme="majorBidi"/>
      <w:spacing w:val="-10"/>
      <w:kern w:val="28"/>
      <w:sz w:val="28"/>
      <w:szCs w:val="56"/>
      <w:lang w:val="uk-UA" w:eastAsia="zh-CN"/>
    </w:rPr>
  </w:style>
  <w:style w:type="character" w:customStyle="1" w:styleId="10">
    <w:name w:val="Заголовок 1 Знак"/>
    <w:basedOn w:val="a0"/>
    <w:link w:val="1"/>
    <w:uiPriority w:val="9"/>
    <w:rsid w:val="00D407F0"/>
    <w:rPr>
      <w:rFonts w:ascii="Times New Roman" w:eastAsiaTheme="majorEastAsia" w:hAnsi="Times New Roman" w:cstheme="majorBidi"/>
      <w:sz w:val="28"/>
      <w:szCs w:val="32"/>
      <w:lang w:val="uk-UA" w:eastAsia="zh-CN"/>
    </w:rPr>
  </w:style>
  <w:style w:type="paragraph" w:styleId="ab">
    <w:name w:val="TOC Heading"/>
    <w:basedOn w:val="1"/>
    <w:next w:val="a"/>
    <w:uiPriority w:val="39"/>
    <w:unhideWhenUsed/>
    <w:qFormat/>
    <w:rsid w:val="00D407F0"/>
    <w:pPr>
      <w:widowControl/>
      <w:suppressAutoHyphens w:val="0"/>
      <w:autoSpaceDE/>
      <w:spacing w:line="259" w:lineRule="auto"/>
      <w:outlineLvl w:val="9"/>
    </w:pPr>
    <w:rPr>
      <w:lang w:val="en-US" w:eastAsia="en-US"/>
    </w:rPr>
  </w:style>
  <w:style w:type="paragraph" w:styleId="11">
    <w:name w:val="toc 1"/>
    <w:basedOn w:val="a"/>
    <w:next w:val="a"/>
    <w:autoRedefine/>
    <w:uiPriority w:val="39"/>
    <w:unhideWhenUsed/>
    <w:rsid w:val="00760662"/>
    <w:pPr>
      <w:spacing w:after="100"/>
    </w:pPr>
  </w:style>
  <w:style w:type="character" w:styleId="ac">
    <w:name w:val="Hyperlink"/>
    <w:basedOn w:val="a0"/>
    <w:uiPriority w:val="99"/>
    <w:unhideWhenUsed/>
    <w:rsid w:val="00760662"/>
    <w:rPr>
      <w:color w:val="0563C1" w:themeColor="hyperlink"/>
      <w:u w:val="single"/>
    </w:rPr>
  </w:style>
  <w:style w:type="character" w:customStyle="1" w:styleId="20">
    <w:name w:val="Заголовок 2 Знак"/>
    <w:basedOn w:val="a0"/>
    <w:link w:val="2"/>
    <w:uiPriority w:val="9"/>
    <w:rsid w:val="00574A76"/>
    <w:rPr>
      <w:rFonts w:ascii="Times New Roman" w:eastAsiaTheme="majorEastAsia" w:hAnsi="Times New Roman" w:cstheme="majorBidi"/>
      <w:sz w:val="28"/>
      <w:szCs w:val="26"/>
      <w:lang w:val="uk-UA" w:eastAsia="zh-CN"/>
    </w:rPr>
  </w:style>
  <w:style w:type="table" w:styleId="ad">
    <w:name w:val="Table Grid"/>
    <w:basedOn w:val="a1"/>
    <w:uiPriority w:val="39"/>
    <w:rsid w:val="00496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0A2237"/>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161662">
      <w:bodyDiv w:val="1"/>
      <w:marLeft w:val="0"/>
      <w:marRight w:val="0"/>
      <w:marTop w:val="0"/>
      <w:marBottom w:val="0"/>
      <w:divBdr>
        <w:top w:val="none" w:sz="0" w:space="0" w:color="auto"/>
        <w:left w:val="none" w:sz="0" w:space="0" w:color="auto"/>
        <w:bottom w:val="none" w:sz="0" w:space="0" w:color="auto"/>
        <w:right w:val="none" w:sz="0" w:space="0" w:color="auto"/>
      </w:divBdr>
    </w:div>
    <w:div w:id="1537235149">
      <w:bodyDiv w:val="1"/>
      <w:marLeft w:val="0"/>
      <w:marRight w:val="0"/>
      <w:marTop w:val="0"/>
      <w:marBottom w:val="0"/>
      <w:divBdr>
        <w:top w:val="none" w:sz="0" w:space="0" w:color="auto"/>
        <w:left w:val="none" w:sz="0" w:space="0" w:color="auto"/>
        <w:bottom w:val="none" w:sz="0" w:space="0" w:color="auto"/>
        <w:right w:val="none" w:sz="0" w:space="0" w:color="auto"/>
      </w:divBdr>
    </w:div>
    <w:div w:id="16406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30654-A558-494E-9879-6AD67A524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Pages>
  <Words>3114</Words>
  <Characters>17753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dc:creator>
  <cp:keywords/>
  <dc:description/>
  <cp:lastModifiedBy>Anny</cp:lastModifiedBy>
  <cp:revision>339</cp:revision>
  <cp:lastPrinted>2026-06-24T05:16:00Z</cp:lastPrinted>
  <dcterms:created xsi:type="dcterms:W3CDTF">2026-06-16T21:27:00Z</dcterms:created>
  <dcterms:modified xsi:type="dcterms:W3CDTF">2026-06-24T05:16:00Z</dcterms:modified>
</cp:coreProperties>
</file>