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262"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МІНІСТЕРСТВО КУЛЬТУРИ УКРАЇНИ</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262"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2" w:right="0" w:firstLine="404"/>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НАЦІОНАЛЬНА АКАДЕМІЯ ОБРАЗОТВОРЧОГО МИСТЕЦТВА І</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2" w:right="0" w:firstLine="404"/>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2" w:right="0" w:firstLine="404"/>
        <w:jc w:val="center"/>
        <w:rPr>
          <w:rFonts w:ascii="Times New Roman" w:cs="Times New Roman" w:eastAsia="Times New Roman" w:hAnsi="Times New Roman"/>
          <w:b w:val="1"/>
          <w:bCs w:val="1"/>
          <w:i w:val="0"/>
          <w:iCs w:val="0"/>
          <w:smallCaps w:val="0"/>
          <w:strike w:val="0"/>
          <w:color w:val="000000"/>
          <w:sz w:val="8"/>
          <w:szCs w:val="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АРХІТЕКТУРИ</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drawing>
          <wp:inline distB="0" distT="0" distL="0" distR="0">
            <wp:extent cx="1547762" cy="1586946"/>
            <wp:effectExtent b="0" l="0" r="0" t="0"/>
            <wp:docPr id="6"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547762" cy="1586946"/>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pStyle w:val="Heading1"/>
        <w:spacing w:before="0" w:line="322" w:lineRule="auto"/>
        <w:ind w:left="496" w:right="720" w:firstLine="0"/>
        <w:jc w:val="center"/>
        <w:rPr/>
      </w:pPr>
      <w:r w:rsidDel="00000000" w:rsidR="00000000" w:rsidRPr="00000000">
        <w:rPr>
          <w:rtl w:val="0"/>
        </w:rPr>
        <w:t xml:space="preserve">ФАКУЛЬТЕТ АРХІТЕКТУРИ</w:t>
      </w:r>
    </w:p>
    <w:p w:rsidR="00000000" w:rsidDel="00000000" w:rsidP="00000000" w:rsidRDefault="00000000" w:rsidRPr="00000000" w14:paraId="00000008">
      <w:pPr>
        <w:ind w:left="496" w:right="721" w:firstLine="0"/>
        <w:jc w:val="center"/>
        <w:rPr>
          <w:b w:val="1"/>
          <w:bCs w:val="1"/>
          <w:sz w:val="28"/>
          <w:szCs w:val="28"/>
        </w:rPr>
      </w:pPr>
      <w:r w:rsidDel="00000000" w:rsidR="00000000" w:rsidRPr="00000000">
        <w:rPr>
          <w:b w:val="1"/>
          <w:bCs w:val="1"/>
          <w:sz w:val="28"/>
          <w:szCs w:val="28"/>
          <w:rtl w:val="0"/>
        </w:rPr>
        <w:t xml:space="preserve">Кафедра архітектурного проєктування</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446" w:right="3674"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правах рукопису»</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s>
        <w:spacing w:after="0" w:before="0" w:line="240" w:lineRule="auto"/>
        <w:ind w:left="0" w:right="94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Студентка 4 курсу першого (бакалаврського) рівня вищої освіти,</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s>
        <w:spacing w:after="0" w:before="0" w:line="240" w:lineRule="auto"/>
        <w:ind w:left="0" w:right="94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sz w:val="28"/>
          <w:szCs w:val="28"/>
          <w:rtl w:val="0"/>
        </w:rPr>
        <w:t xml:space="preserve">Шелест Марія Ігорівна</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widowControl w:val="1"/>
        <w:jc w:val="center"/>
        <w:rPr>
          <w:b w:val="1"/>
          <w:bCs w:val="1"/>
          <w:sz w:val="28"/>
          <w:szCs w:val="28"/>
        </w:rPr>
      </w:pPr>
      <w:r w:rsidDel="00000000" w:rsidR="00000000" w:rsidRPr="00000000">
        <w:rPr>
          <w:b w:val="1"/>
          <w:bCs w:val="1"/>
          <w:sz w:val="28"/>
          <w:szCs w:val="28"/>
          <w:rtl w:val="0"/>
        </w:rPr>
        <w:t xml:space="preserve">«ПРОЄКТ ГОТЕЛЬНО-РЕКРЕАЦІЙНОГО КОМПЛЕКСУ НА 250</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
          <w:szCs w:val="28"/>
        </w:rPr>
      </w:pPr>
      <w:r w:rsidDel="00000000" w:rsidR="00000000" w:rsidRPr="00000000">
        <w:rPr>
          <w:b w:val="1"/>
          <w:bCs w:val="1"/>
          <w:sz w:val="28"/>
          <w:szCs w:val="28"/>
          <w:rtl w:val="0"/>
        </w:rPr>
        <w:t xml:space="preserve">МІСЦЬ В ГОЛОСІЇВСЬКОМУ РАЙОНІ МІСТА КИЄВА»</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 w:line="240" w:lineRule="auto"/>
        <w:ind w:left="496" w:right="721"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Кваліфікаційна робота</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999" w:right="2222" w:hanging="4.000000000000057"/>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першого (бакалаврського) рівня вищої освіти Спеціальності 191 – Архітектура та містобудування ОПП «Архітектура будівель та споруд»</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64"/>
        </w:tabs>
        <w:spacing w:after="0" w:before="0" w:line="321" w:lineRule="auto"/>
        <w:ind w:left="262" w:right="486"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Розглянуто й узгоджено на засіданні</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64"/>
        </w:tabs>
        <w:spacing w:after="0" w:before="0" w:line="321" w:lineRule="auto"/>
        <w:ind w:left="262" w:right="486"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кафедри архітектурного проектування</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64"/>
        </w:tabs>
        <w:spacing w:after="0" w:before="0" w:line="321" w:lineRule="auto"/>
        <w:ind w:left="0" w:right="486"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__ “ ________ 20__ р., (протокол № __)</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 w:line="242" w:lineRule="auto"/>
        <w:ind w:left="8207" w:right="484" w:hanging="612.9999999999995"/>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Керівник майстерні </w:t>
      </w:r>
      <w:r w:rsidDel="00000000" w:rsidR="00000000" w:rsidRPr="00000000">
        <w:rPr>
          <w:sz w:val="28"/>
          <w:szCs w:val="28"/>
          <w:rtl w:val="0"/>
        </w:rPr>
        <w:t xml:space="preserve">Скорик Л.П</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0" w:right="482" w:hanging="1166.0000000000002"/>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sz w:val="28"/>
          <w:szCs w:val="28"/>
          <w:rtl w:val="0"/>
        </w:rPr>
        <w:t xml:space="preserve">Професор</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кандидат архітектури</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0" w:right="482" w:hanging="1166.0000000000002"/>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Консультант</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0" w:right="482" w:hanging="1166.0000000000002"/>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sz w:val="28"/>
          <w:szCs w:val="28"/>
          <w:rtl w:val="0"/>
        </w:rPr>
        <w:t xml:space="preserve">Гірний О.О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0" w:right="482" w:hanging="1166.0000000000002"/>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sz w:val="28"/>
          <w:szCs w:val="28"/>
          <w:rtl w:val="0"/>
        </w:rPr>
        <w:t xml:space="preserve">В</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икладач, </w:t>
      </w:r>
      <w:r w:rsidDel="00000000" w:rsidR="00000000" w:rsidRPr="00000000">
        <w:rPr>
          <w:sz w:val="28"/>
          <w:szCs w:val="28"/>
          <w:rtl w:val="0"/>
        </w:rPr>
        <w:t xml:space="preserve">доктор філософії</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6" w:right="721"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pgSz w:h="15840" w:w="12240" w:orient="portrait"/>
          <w:pgMar w:bottom="280" w:top="1060" w:left="1440" w:right="360" w:header="708" w:footer="708"/>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Київ – 2026</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283.46456692913375" w:right="518.740157480316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283.46456692913375" w:right="518.740157480316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ЗМІСТ</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227"/>
        </w:tabs>
        <w:spacing w:after="0" w:before="163" w:line="240" w:lineRule="auto"/>
        <w:ind w:left="283.46456692913375" w:right="518.740157480316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qunhdqo81dun">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ЗАГАЛЬНІ ВІДОМОСТІ</w:t>
          <w:tab/>
        </w:r>
      </w:hyperlink>
      <w:r w:rsidDel="00000000" w:rsidR="00000000" w:rsidRPr="00000000">
        <w:rPr>
          <w:sz w:val="28"/>
          <w:szCs w:val="28"/>
          <w:rtl w:val="0"/>
        </w:rPr>
        <w:t xml:space="preserve">3</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227"/>
        </w:tabs>
        <w:spacing w:after="0" w:before="160" w:line="240" w:lineRule="auto"/>
        <w:ind w:left="283.46456692913375" w:right="518.740157480316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nom7vbvsoz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Тема та її актуальність</w:t>
          <w:tab/>
        </w:r>
      </w:hyperlink>
      <w:r w:rsidDel="00000000" w:rsidR="00000000" w:rsidRPr="00000000">
        <w:rPr>
          <w:sz w:val="28"/>
          <w:szCs w:val="28"/>
          <w:rtl w:val="0"/>
        </w:rPr>
        <w:t xml:space="preserve">3</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228"/>
        </w:tabs>
        <w:spacing w:after="0" w:before="161" w:line="240" w:lineRule="auto"/>
        <w:ind w:left="283.46456692913375" w:right="518.740157480316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9a2prxl9c0o2">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Аналіз досвіду проектування та будівництва</w:t>
          <w:tab/>
        </w:r>
      </w:hyperlink>
      <w:r w:rsidDel="00000000" w:rsidR="00000000" w:rsidRPr="00000000">
        <w:rPr>
          <w:sz w:val="28"/>
          <w:szCs w:val="28"/>
          <w:rtl w:val="0"/>
        </w:rPr>
        <w:t xml:space="preserve">4</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228"/>
        </w:tabs>
        <w:spacing w:after="0" w:before="160" w:line="240" w:lineRule="auto"/>
        <w:ind w:left="283.46456692913375" w:right="518.740157480316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7ffo4u1wvqhu">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Програма-завдання на проєктування</w:t>
          <w:tab/>
        </w:r>
      </w:hyperlink>
      <w:r w:rsidDel="00000000" w:rsidR="00000000" w:rsidRPr="00000000">
        <w:rPr>
          <w:sz w:val="28"/>
          <w:szCs w:val="28"/>
          <w:rtl w:val="0"/>
        </w:rPr>
        <w:t xml:space="preserve">5</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228"/>
        </w:tabs>
        <w:spacing w:after="0" w:before="163" w:line="240" w:lineRule="auto"/>
        <w:ind w:left="283.46456692913375" w:right="518.740157480316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cuzz56brtgd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ПОЯСНЮВАЛЬНА ЗАПИСКА</w:t>
          <w:tab/>
          <w:t xml:space="preserve">1</w:t>
        </w:r>
      </w:hyperlink>
      <w:r w:rsidDel="00000000" w:rsidR="00000000" w:rsidRPr="00000000">
        <w:rPr>
          <w:sz w:val="28"/>
          <w:szCs w:val="28"/>
          <w:rtl w:val="0"/>
        </w:rPr>
        <w:t xml:space="preserve">0</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228"/>
        </w:tabs>
        <w:spacing w:after="0" w:before="160" w:line="240" w:lineRule="auto"/>
        <w:ind w:left="283.46456692913375" w:right="518.740157480316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bnbrm86iuyv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Містобудівні умови</w:t>
          <w:tab/>
          <w:t xml:space="preserve">1</w:t>
        </w:r>
      </w:hyperlink>
      <w:r w:rsidDel="00000000" w:rsidR="00000000" w:rsidRPr="00000000">
        <w:rPr>
          <w:sz w:val="28"/>
          <w:szCs w:val="28"/>
          <w:rtl w:val="0"/>
        </w:rPr>
        <w:t xml:space="preserve">0</w:t>
      </w: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228"/>
        </w:tabs>
        <w:spacing w:after="0" w:before="161" w:line="240" w:lineRule="auto"/>
        <w:ind w:left="283.46456692913375" w:right="518.740157480316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v7uiztjvc1sj">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Генеральний план</w:t>
          <w:tab/>
          <w:t xml:space="preserve">1</w:t>
        </w:r>
      </w:hyperlink>
      <w:r w:rsidDel="00000000" w:rsidR="00000000" w:rsidRPr="00000000">
        <w:rPr>
          <w:sz w:val="28"/>
          <w:szCs w:val="28"/>
          <w:rtl w:val="0"/>
        </w:rPr>
        <w:t xml:space="preserve">1</w: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228"/>
        </w:tabs>
        <w:spacing w:after="0" w:before="161" w:line="240" w:lineRule="auto"/>
        <w:ind w:left="283.46456692913375" w:right="518.740157480316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o318y9xg3hy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Архітектурні рішення</w:t>
          <w:tab/>
        </w:r>
      </w:hyperlink>
      <w:r w:rsidDel="00000000" w:rsidR="00000000" w:rsidRPr="00000000">
        <w:rPr>
          <w:sz w:val="28"/>
          <w:szCs w:val="28"/>
          <w:rtl w:val="0"/>
        </w:rPr>
        <w:t xml:space="preserve">12</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228"/>
        </w:tabs>
        <w:spacing w:after="0" w:before="163" w:line="240" w:lineRule="auto"/>
        <w:ind w:left="283.46456692913375" w:right="518.740157480316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9ho18vhhsgf4">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Конструктивні рішення</w:t>
          <w:tab/>
        </w:r>
      </w:hyperlink>
      <w:r w:rsidDel="00000000" w:rsidR="00000000" w:rsidRPr="00000000">
        <w:rPr>
          <w:sz w:val="28"/>
          <w:szCs w:val="28"/>
          <w:rtl w:val="0"/>
        </w:rPr>
        <w:t xml:space="preserve">14</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228"/>
        </w:tabs>
        <w:spacing w:after="0" w:before="160" w:line="240" w:lineRule="auto"/>
        <w:ind w:left="283.46456692913375" w:right="518.740157480316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rwlbkblodu41">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Інженерні рішення</w:t>
          <w:tab/>
        </w:r>
      </w:hyperlink>
      <w:r w:rsidDel="00000000" w:rsidR="00000000" w:rsidRPr="00000000">
        <w:rPr>
          <w:sz w:val="28"/>
          <w:szCs w:val="28"/>
          <w:rtl w:val="0"/>
        </w:rPr>
        <w:t xml:space="preserve">15</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228"/>
        </w:tabs>
        <w:spacing w:after="0" w:before="161" w:line="240" w:lineRule="auto"/>
        <w:ind w:left="283.46456692913375" w:right="518.740157480316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hyperlink w:anchor="_w24ra0y8uml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ОСНОВНІ ТЕХНІКО-ЕКОНОМІЧНІ ПОКАЗНИКИ</w:t>
          <w:tab/>
        </w:r>
      </w:hyperlink>
      <w:r w:rsidDel="00000000" w:rsidR="00000000" w:rsidRPr="00000000">
        <w:rPr>
          <w:sz w:val="28"/>
          <w:szCs w:val="28"/>
          <w:rtl w:val="0"/>
        </w:rPr>
        <w:t xml:space="preserve">15</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0228"/>
        </w:tabs>
        <w:spacing w:after="0" w:before="160" w:line="240" w:lineRule="auto"/>
        <w:ind w:left="283.46456692913375" w:right="518.7401574803164"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footerReference r:id="rId7" w:type="default"/>
          <w:type w:val="nextPage"/>
          <w:pgSz w:h="15840" w:w="12240" w:orient="portrait"/>
          <w:pgMar w:bottom="720" w:top="1060" w:left="1440" w:right="360" w:header="0" w:footer="510"/>
        </w:sectPr>
      </w:pPr>
      <w:hyperlink w:anchor="_r2zro4389uhs">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ПЕРЕЛІК КРЕСЛЕНЬ ТА ІЛЮСТРАТИВНИЙ МАТЕРІАЛ</w:t>
          <w:tab/>
        </w:r>
      </w:hyperlink>
      <w:r w:rsidDel="00000000" w:rsidR="00000000" w:rsidRPr="00000000">
        <w:rPr>
          <w:sz w:val="28"/>
          <w:szCs w:val="28"/>
          <w:rtl w:val="0"/>
        </w:rPr>
        <w:t xml:space="preserve">16</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496"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qunhdqo81dun" w:id="0"/>
      <w:bookmarkEnd w:id="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ЗАГАЛЬНІ ВІДОМОСТІ</w:t>
      </w:r>
    </w:p>
    <w:p w:rsidR="00000000" w:rsidDel="00000000" w:rsidP="00000000" w:rsidRDefault="00000000" w:rsidRPr="00000000" w14:paraId="0000002C">
      <w:pPr>
        <w:pStyle w:val="Heading1"/>
        <w:spacing w:before="163" w:lineRule="auto"/>
        <w:ind w:firstLine="981"/>
        <w:rPr/>
      </w:pPr>
      <w:bookmarkStart w:colFirst="0" w:colLast="0" w:name="_nom7vbvsozk" w:id="1"/>
      <w:bookmarkEnd w:id="1"/>
      <w:r w:rsidDel="00000000" w:rsidR="00000000" w:rsidRPr="00000000">
        <w:rPr>
          <w:rtl w:val="0"/>
        </w:rPr>
        <w:t xml:space="preserve">Тема та її актуальність</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62" w:right="481" w:firstLine="719"/>
        <w:jc w:val="both"/>
        <w:rPr>
          <w:sz w:val="28"/>
          <w:szCs w:val="28"/>
        </w:rPr>
      </w:pPr>
      <w:r w:rsidDel="00000000" w:rsidR="00000000" w:rsidRPr="00000000">
        <w:rPr>
          <w:sz w:val="28"/>
          <w:szCs w:val="28"/>
          <w:rtl w:val="0"/>
        </w:rPr>
        <w:t xml:space="preserve">Тема проєкту полягає в архітектурно-планувальній організації сучасного багатофункціонального готельного комплексу, який поєднує функції проживання, відпочинку, спорту, харчування та дозвілля. Концепція передбачає створення комфортного середовища для різних категорій користувачів завдяки функціональному зонуванню, розвиненій інфраструктурі та впровадженню сучасних архітектурних рішень, що забезпечують високий рівень сервісу й комфортне перебування гостей.</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62" w:right="481" w:firstLine="719"/>
        <w:jc w:val="both"/>
        <w:rPr>
          <w:sz w:val="28"/>
          <w:szCs w:val="28"/>
        </w:rPr>
      </w:pPr>
      <w:r w:rsidDel="00000000" w:rsidR="00000000" w:rsidRPr="00000000">
        <w:rPr>
          <w:sz w:val="28"/>
          <w:szCs w:val="28"/>
          <w:rtl w:val="0"/>
        </w:rPr>
        <w:t xml:space="preserve">Актуальність проєкту зумовлена зростанням попиту на сучасні багатофункціональні готельні комплекси, які забезпечують не лише проживання, а й повний спектр послуг для відпочинку, роботи та оздоровлення. Розвиток внутрішнього туризму, збільшення кількості ділових поїздок і спортивних заходів формують потребу у створенні конкурентоспроможних об'єктів гостинності, здатних відповідати сучасним вимогам щодо комфорту, функціональності, інклюзивності та якості обслуговування.</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62" w:right="481" w:firstLine="719"/>
        <w:jc w:val="both"/>
        <w:rPr>
          <w:sz w:val="28"/>
          <w:szCs w:val="28"/>
        </w:rPr>
        <w:sectPr>
          <w:type w:val="nextPage"/>
          <w:pgSz w:h="15840" w:w="12240" w:orient="portrait"/>
          <w:pgMar w:bottom="700" w:top="1060" w:left="1440" w:right="360" w:header="0" w:footer="510"/>
        </w:sectPr>
      </w:pPr>
      <w:r w:rsidDel="00000000" w:rsidR="00000000" w:rsidRPr="00000000">
        <w:rPr>
          <w:sz w:val="28"/>
          <w:szCs w:val="28"/>
          <w:rtl w:val="0"/>
        </w:rPr>
        <w:t xml:space="preserve">Особливу увагу в проєкті приділено врахуванню потреб різних груп відвідувачів, зокрема створенню окремого блоку для гостей, які подорожують із домашніми тваринами, що відповідає сучасним тенденціям розвитку готельної індустрії. Використання виразних архітектурних рішень, таких як консольний ресторан, відкритий басейн, тераси та багатофункціональні громадські простори, сприяє формуванню унікального образу комплексу та підвищує його привабливість серед потенційних відвідувачів. Реалізація такого проєкту сприятиме розвитку туристичної інфраструктури регіону, підвищенню якості готельних послуг і зміцненню конкурентоспроможності сфери гостинності.</w:t>
      </w:r>
    </w:p>
    <w:p w:rsidR="00000000" w:rsidDel="00000000" w:rsidP="00000000" w:rsidRDefault="00000000" w:rsidRPr="00000000" w14:paraId="00000031">
      <w:pPr>
        <w:pStyle w:val="Heading1"/>
        <w:spacing w:line="360" w:lineRule="auto"/>
        <w:ind w:right="517" w:firstLine="981"/>
        <w:jc w:val="both"/>
        <w:rPr/>
      </w:pPr>
      <w:bookmarkStart w:colFirst="0" w:colLast="0" w:name="_9a2prxl9c0o2" w:id="2"/>
      <w:bookmarkEnd w:id="2"/>
      <w:r w:rsidDel="00000000" w:rsidR="00000000" w:rsidRPr="00000000">
        <w:rPr>
          <w:rtl w:val="0"/>
        </w:rPr>
        <w:t xml:space="preserve">Аналіз досвіду проектування та будівництва</w:t>
      </w:r>
    </w:p>
    <w:p w:rsidR="00000000" w:rsidDel="00000000" w:rsidP="00000000" w:rsidRDefault="00000000" w:rsidRPr="00000000" w14:paraId="00000032">
      <w:pPr>
        <w:pStyle w:val="Heading1"/>
        <w:spacing w:line="360" w:lineRule="auto"/>
        <w:ind w:left="284" w:right="517" w:firstLine="85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0"/>
          <w:bCs w:val="0"/>
          <w:rtl w:val="0"/>
        </w:rPr>
        <w:t xml:space="preserve">У сучасній архітектурній практиці важливого значення набуває використання поліфункціональних методів шляхом пристосування до нових суспільних потреб. Концептуально готель вирішує питання зв'язку між внутрішнім простором і зовнішнім міським середовищем. Це дозволяє готелю виступати не лише місцем для ночівлі, а й громадським простором, де мешканці міста та гості можуть взаємодіяти, що сприяє розвитку прилеглої території та робить її безпечнішою та привабливішою.</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62" w:right="517" w:firstLine="731"/>
        <w:jc w:val="both"/>
        <w:rPr>
          <w:sz w:val="28"/>
          <w:szCs w:val="28"/>
        </w:rPr>
      </w:pPr>
      <w:r w:rsidDel="00000000" w:rsidR="00000000" w:rsidRPr="00000000">
        <w:rPr>
          <w:b w:val="1"/>
          <w:bCs w:val="1"/>
          <w:sz w:val="28"/>
          <w:szCs w:val="28"/>
          <w:rtl w:val="0"/>
        </w:rPr>
        <w:t xml:space="preserve">The River Lee Hotel</w:t>
      </w:r>
      <w:r w:rsidDel="00000000" w:rsidR="00000000" w:rsidRPr="00000000">
        <w:rPr>
          <w:sz w:val="28"/>
          <w:szCs w:val="28"/>
          <w:rtl w:val="0"/>
        </w:rPr>
        <w:t xml:space="preserve"> розташований у місті Корк, Ірландія, і є чудовим прикладом вдалої інтеграції готельного комплексу в міське середовище з використанням переваг прибережної локації. Готель побудований на березі річки Лі, фактично займаючи острівну територію, що робить його ключовим елементом міського ландшафту. Його архітектура та планування спрямовані на те, щоб максимально використовувати краєвиди, відкриваючи гостям панорамні види на річку та історичну забудову міста.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62" w:right="517" w:firstLine="731"/>
        <w:jc w:val="both"/>
        <w:rPr>
          <w:sz w:val="28"/>
          <w:szCs w:val="28"/>
        </w:rPr>
      </w:pPr>
      <w:r w:rsidDel="00000000" w:rsidR="00000000" w:rsidRPr="00000000">
        <w:rPr>
          <w:sz w:val="28"/>
          <w:szCs w:val="28"/>
          <w:rtl w:val="0"/>
        </w:rPr>
        <w:t xml:space="preserve">З точки зору дизайну, The River Lee поєднує сучасну естетику з функціональністю, необхідною для ділових та туристичних потреб. Готель пропонує широкий спектр послуг, включаючи конференц-зали, фітнес-центр та зони для відпочинку, що робить його пристосованим до різних сценаріїв використання, як бізнес-поїздок так і відпочинок. Такий підхід до гнучкого зонування та створення комфортного середовища є ключовою ознакою для проєктів, що займаються ревіталізацією промислових або занедбаних прибережних ділянок.</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62" w:right="517" w:firstLine="731"/>
        <w:jc w:val="both"/>
        <w:rPr>
          <w:sz w:val="28"/>
          <w:szCs w:val="28"/>
        </w:rPr>
      </w:pPr>
      <w:r w:rsidDel="00000000" w:rsidR="00000000" w:rsidRPr="00000000">
        <w:rPr>
          <w:b w:val="1"/>
          <w:bCs w:val="1"/>
          <w:sz w:val="28"/>
          <w:szCs w:val="28"/>
          <w:rtl w:val="0"/>
        </w:rPr>
        <w:t xml:space="preserve">The Standard, High Line</w:t>
      </w:r>
      <w:r w:rsidDel="00000000" w:rsidR="00000000" w:rsidRPr="00000000">
        <w:rPr>
          <w:sz w:val="28"/>
          <w:szCs w:val="28"/>
          <w:rtl w:val="0"/>
        </w:rPr>
        <w:t xml:space="preserve"> у Нью-Йорку розташований в районі Челсі, прямо над відомим парком High Line - колишньою промисловою залізничною гілкою, яку перетворили на популярний пішохідний простір. Концептуально готель притягує пішохідні потоки, бізнес та соціальну активність, радикально змінюючи оточуючу забудову. Внутрішній простір готелю спроєктований з акцентом на прозорість - великі панорамні вікна відкривають краєвиди на Гудзон та Мангеттен, стираючи межі між приватним номером і містом. Окрім готельних номерів, комплекс пропонує громадські зони на даху, популярні бари та тераси, які стали невід’ємною частиною культурного життя району, демонструючи, як готель може слугувати центром не лише для туристів, а й для місцевої громади.Цей об’єкт є досконалим прикладом того, як архітектура може виступати інструментом ревіталізації промислових зон. Замість того, щоб маскувати індустріальне минуле ділянки, архітектори підкреслили його масштабність та грубість форм, доповнивши сучасними матеріалами та технологіями.</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62" w:right="517" w:firstLine="731"/>
        <w:jc w:val="both"/>
        <w:rPr>
          <w:sz w:val="28"/>
          <w:szCs w:val="28"/>
        </w:rPr>
      </w:pPr>
      <w:r w:rsidDel="00000000" w:rsidR="00000000" w:rsidRPr="00000000">
        <w:rPr>
          <w:b w:val="1"/>
          <w:bCs w:val="1"/>
          <w:sz w:val="28"/>
          <w:szCs w:val="28"/>
          <w:rtl w:val="0"/>
        </w:rPr>
        <w:t xml:space="preserve">The Joule Hotel у Далласі</w:t>
      </w:r>
      <w:r w:rsidDel="00000000" w:rsidR="00000000" w:rsidRPr="00000000">
        <w:rPr>
          <w:sz w:val="28"/>
          <w:szCs w:val="28"/>
          <w:rtl w:val="0"/>
        </w:rPr>
        <w:t xml:space="preserve"> (США) - приклад адаптивної архітектури, де історична будівля неокласичного банку 1920-х років була перетворена на готель. Його концепція базується на поєднанні класичної архітектурної спадщини з радикальними сучасними інтервенціями, що робить його одним із найвизначніших об'єктів у центрі міста. Готель став символом культурного оновлення району, перетворившись на місце, де мистецтво, дизайн та гостинність формують єдине ціле.</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62" w:right="517" w:firstLine="731"/>
        <w:jc w:val="both"/>
        <w:rPr>
          <w:sz w:val="28"/>
          <w:szCs w:val="28"/>
        </w:rPr>
      </w:pPr>
      <w:r w:rsidDel="00000000" w:rsidR="00000000" w:rsidRPr="00000000">
        <w:rPr>
          <w:sz w:val="28"/>
          <w:szCs w:val="28"/>
          <w:rtl w:val="0"/>
        </w:rPr>
        <w:t xml:space="preserve">Найбільш впізнаваною особливістю готелю є його консольний басейн та ресторанна зона, що виступають за межі фасаду будівлі. Ця інженерна конструкція не лише створює унікальний візуальний образ, але й надає відвідувачам можливість відчути безпосередній контакт із міським ландшафтом, ніби перебуваючи над самим центром Далласа.</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62" w:right="517" w:firstLine="731"/>
        <w:jc w:val="both"/>
        <w:rPr>
          <w:sz w:val="28"/>
          <w:szCs w:val="28"/>
        </w:rPr>
        <w:sectPr>
          <w:footerReference r:id="rId8" w:type="default"/>
          <w:type w:val="nextPage"/>
          <w:pgSz w:h="15840" w:w="12240" w:orient="portrait"/>
          <w:pgMar w:bottom="760" w:top="1060" w:left="1440" w:right="360" w:header="0" w:footer="564"/>
        </w:sectPr>
      </w:pPr>
      <w:r w:rsidDel="00000000" w:rsidR="00000000" w:rsidRPr="00000000">
        <w:rPr>
          <w:sz w:val="28"/>
          <w:szCs w:val="28"/>
          <w:rtl w:val="0"/>
        </w:rPr>
        <w:t xml:space="preserve">Окрім візуальної ефектності, The Joule демонструє важливість використання публічних просторів для інтеграції готелю в життя міста. Завдяки зонуванню ресторанів та терас, готель стає популярним не лише серед відвідувачів, а й серед місцевих жителів, що допомагає подолати ізольованість будівлі.</w:t>
      </w:r>
    </w:p>
    <w:p w:rsidR="00000000" w:rsidDel="00000000" w:rsidP="00000000" w:rsidRDefault="00000000" w:rsidRPr="00000000" w14:paraId="00000039">
      <w:pPr>
        <w:pStyle w:val="Heading1"/>
        <w:ind w:left="0" w:firstLine="420"/>
        <w:rPr/>
      </w:pPr>
      <w:bookmarkStart w:colFirst="0" w:colLast="0" w:name="_7ffo4u1wvqhu" w:id="3"/>
      <w:bookmarkEnd w:id="3"/>
      <w:r w:rsidDel="00000000" w:rsidR="00000000" w:rsidRPr="00000000">
        <w:rPr>
          <w:rtl w:val="0"/>
        </w:rPr>
        <w:t xml:space="preserve">Програма-завдання на проєктування</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0" w:right="375" w:firstLine="4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sz w:val="28"/>
          <w:szCs w:val="28"/>
          <w:rtl w:val="0"/>
        </w:rPr>
        <w:t xml:space="preserve">В готельно-рекреаційного комплексу на 250 місць в голосіївському районі міста києва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необхідно виділити такі структурні підрозділи:</w:t>
      </w:r>
    </w:p>
    <w:p w:rsidR="00000000" w:rsidDel="00000000" w:rsidP="00000000" w:rsidRDefault="00000000" w:rsidRPr="00000000" w14:paraId="000000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01"/>
        </w:tabs>
        <w:spacing w:after="0" w:before="160" w:line="240" w:lineRule="auto"/>
        <w:ind w:left="0" w:right="0" w:firstLine="42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Зона прийому відвідувачів.</w:t>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01"/>
        </w:tabs>
        <w:spacing w:after="0" w:before="161" w:line="240" w:lineRule="auto"/>
        <w:ind w:left="0" w:right="0" w:firstLine="42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Зона видовищ та дозвілля.</w:t>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01"/>
        </w:tabs>
        <w:spacing w:after="0" w:before="160" w:line="240" w:lineRule="auto"/>
        <w:ind w:left="0" w:right="0" w:firstLine="420"/>
        <w:jc w:val="left"/>
        <w:rPr>
          <w:smallCaps w:val="0"/>
          <w:strike w:val="0"/>
          <w:color w:val="000000"/>
          <w:u w:val="none"/>
          <w:shd w:fill="auto" w:val="clear"/>
          <w:vertAlign w:val="baseline"/>
        </w:rPr>
      </w:pPr>
      <w:r w:rsidDel="00000000" w:rsidR="00000000" w:rsidRPr="00000000">
        <w:rPr>
          <w:sz w:val="28"/>
          <w:szCs w:val="28"/>
          <w:rtl w:val="0"/>
        </w:rPr>
        <w:t xml:space="preserve">Ресторан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01"/>
        </w:tabs>
        <w:spacing w:after="0" w:before="160" w:line="240" w:lineRule="auto"/>
        <w:ind w:left="0" w:right="0" w:firstLine="42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Дегустаційна зала. </w:t>
      </w:r>
    </w:p>
    <w:p w:rsidR="00000000" w:rsidDel="00000000" w:rsidP="00000000" w:rsidRDefault="00000000" w:rsidRPr="00000000" w14:paraId="000000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01"/>
        </w:tabs>
        <w:spacing w:after="0" w:before="160" w:line="240" w:lineRule="auto"/>
        <w:ind w:left="0" w:right="0" w:firstLine="42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Експозиційний простір.</w:t>
      </w:r>
    </w:p>
    <w:p w:rsidR="00000000" w:rsidDel="00000000" w:rsidP="00000000" w:rsidRDefault="00000000" w:rsidRPr="00000000" w14:paraId="000000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01"/>
        </w:tabs>
        <w:spacing w:after="0" w:before="161" w:line="240" w:lineRule="auto"/>
        <w:ind w:left="0" w:right="0" w:firstLine="420"/>
        <w:jc w:val="left"/>
        <w:rPr>
          <w:smallCaps w:val="0"/>
          <w:strike w:val="0"/>
          <w:color w:val="000000"/>
          <w:u w:val="none"/>
          <w:shd w:fill="auto" w:val="clear"/>
          <w:vertAlign w:val="baseline"/>
        </w:rPr>
      </w:pPr>
      <w:r w:rsidDel="00000000" w:rsidR="00000000" w:rsidRPr="00000000">
        <w:rPr>
          <w:sz w:val="28"/>
          <w:szCs w:val="28"/>
          <w:rtl w:val="0"/>
        </w:rPr>
        <w:t xml:space="preserve">Зона спа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01"/>
        </w:tabs>
        <w:spacing w:after="0" w:before="161" w:line="240" w:lineRule="auto"/>
        <w:ind w:left="0" w:right="0" w:firstLine="420"/>
        <w:jc w:val="left"/>
        <w:rPr>
          <w:sz w:val="28"/>
          <w:szCs w:val="28"/>
          <w:u w:val="none"/>
        </w:rPr>
      </w:pPr>
      <w:r w:rsidDel="00000000" w:rsidR="00000000" w:rsidRPr="00000000">
        <w:rPr>
          <w:sz w:val="28"/>
          <w:szCs w:val="28"/>
          <w:rtl w:val="0"/>
        </w:rPr>
        <w:t xml:space="preserve">Басейн.</w:t>
      </w:r>
    </w:p>
    <w:p w:rsidR="00000000" w:rsidDel="00000000" w:rsidP="00000000" w:rsidRDefault="00000000" w:rsidRPr="00000000" w14:paraId="0000004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01"/>
        </w:tabs>
        <w:spacing w:after="0" w:before="161" w:line="240" w:lineRule="auto"/>
        <w:ind w:left="0" w:right="0" w:firstLine="420"/>
        <w:jc w:val="left"/>
        <w:rPr>
          <w:sz w:val="28"/>
          <w:szCs w:val="28"/>
          <w:u w:val="none"/>
        </w:rPr>
      </w:pPr>
      <w:r w:rsidDel="00000000" w:rsidR="00000000" w:rsidRPr="00000000">
        <w:rPr>
          <w:sz w:val="28"/>
          <w:szCs w:val="28"/>
          <w:rtl w:val="0"/>
        </w:rPr>
        <w:t xml:space="preserve">Зал для танців.</w:t>
      </w:r>
    </w:p>
    <w:p w:rsidR="00000000" w:rsidDel="00000000" w:rsidP="00000000" w:rsidRDefault="00000000" w:rsidRPr="00000000" w14:paraId="0000004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01"/>
        </w:tabs>
        <w:spacing w:after="0" w:before="161" w:line="240" w:lineRule="auto"/>
        <w:ind w:left="0" w:right="0" w:firstLine="420"/>
        <w:jc w:val="left"/>
        <w:rPr>
          <w:sz w:val="28"/>
          <w:szCs w:val="28"/>
          <w:u w:val="none"/>
        </w:rPr>
      </w:pPr>
      <w:r w:rsidDel="00000000" w:rsidR="00000000" w:rsidRPr="00000000">
        <w:rPr>
          <w:sz w:val="28"/>
          <w:szCs w:val="28"/>
          <w:rtl w:val="0"/>
        </w:rPr>
        <w:t xml:space="preserve">Спортивні корти</w:t>
      </w:r>
    </w:p>
    <w:p w:rsidR="00000000" w:rsidDel="00000000" w:rsidP="00000000" w:rsidRDefault="00000000" w:rsidRPr="00000000" w14:paraId="000000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01"/>
        </w:tabs>
        <w:spacing w:after="0" w:before="161" w:line="240" w:lineRule="auto"/>
        <w:ind w:left="0" w:right="0" w:firstLine="420"/>
        <w:jc w:val="left"/>
        <w:rPr>
          <w:smallCaps w:val="0"/>
          <w:strike w:val="0"/>
          <w:color w:val="000000"/>
          <w:u w:val="none"/>
          <w:shd w:fill="auto" w:val="clear"/>
          <w:vertAlign w:val="baseline"/>
        </w:rPr>
      </w:pPr>
      <w:r w:rsidDel="00000000" w:rsidR="00000000" w:rsidRPr="00000000">
        <w:rPr>
          <w:sz w:val="28"/>
          <w:szCs w:val="28"/>
          <w:rtl w:val="0"/>
        </w:rPr>
        <w:t xml:space="preserve">Спортзал</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01"/>
        </w:tabs>
        <w:spacing w:after="0" w:before="161" w:line="240" w:lineRule="auto"/>
        <w:ind w:left="0" w:right="0" w:firstLine="42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Відкриті тераси.</w:t>
      </w:r>
    </w:p>
    <w:p w:rsidR="00000000" w:rsidDel="00000000" w:rsidP="00000000" w:rsidRDefault="00000000" w:rsidRPr="00000000" w14:paraId="0000004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01"/>
        </w:tabs>
        <w:spacing w:after="0" w:before="161" w:line="240" w:lineRule="auto"/>
        <w:ind w:left="0" w:right="0" w:firstLine="42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Індивідуальні майстерні.</w:t>
      </w:r>
    </w:p>
    <w:p w:rsidR="00000000" w:rsidDel="00000000" w:rsidP="00000000" w:rsidRDefault="00000000" w:rsidRPr="00000000" w14:paraId="0000004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01"/>
        </w:tabs>
        <w:spacing w:after="0" w:before="161" w:line="240" w:lineRule="auto"/>
        <w:ind w:left="0" w:right="0" w:firstLine="420"/>
        <w:jc w:val="left"/>
        <w:rPr>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Зона рекреації.</w:t>
      </w:r>
    </w:p>
    <w:p w:rsidR="00000000" w:rsidDel="00000000" w:rsidP="00000000" w:rsidRDefault="00000000" w:rsidRPr="00000000" w14:paraId="0000004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701"/>
        </w:tabs>
        <w:spacing w:after="0" w:before="163" w:line="240" w:lineRule="auto"/>
        <w:ind w:left="0" w:right="0" w:firstLine="420"/>
        <w:jc w:val="left"/>
        <w:rPr>
          <w:sz w:val="28"/>
          <w:szCs w:val="28"/>
          <w:u w:val="none"/>
        </w:rPr>
      </w:pPr>
      <w:r w:rsidDel="00000000" w:rsidR="00000000" w:rsidRPr="00000000">
        <w:rPr>
          <w:sz w:val="28"/>
          <w:szCs w:val="28"/>
          <w:rtl w:val="0"/>
        </w:rPr>
        <w:t xml:space="preserve">Паркінг</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42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141.73228346456688"/>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Склад приміщень </w:t>
      </w:r>
      <w:r w:rsidDel="00000000" w:rsidR="00000000" w:rsidRPr="00000000">
        <w:rPr>
          <w:b w:val="1"/>
          <w:bCs w:val="1"/>
          <w:sz w:val="28"/>
          <w:szCs w:val="28"/>
          <w:rtl w:val="0"/>
        </w:rPr>
        <w:t xml:space="preserve">готельно-рекреаційного комплекс поверхово</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4B">
      <w:pPr>
        <w:spacing w:before="160" w:lineRule="auto"/>
        <w:ind w:left="0" w:firstLine="420"/>
        <w:rPr>
          <w:sz w:val="28"/>
          <w:szCs w:val="28"/>
        </w:rPr>
      </w:pPr>
      <w:r w:rsidDel="00000000" w:rsidR="00000000" w:rsidRPr="00000000">
        <w:rPr>
          <w:sz w:val="28"/>
          <w:szCs w:val="28"/>
          <w:rtl w:val="0"/>
        </w:rPr>
        <w:t xml:space="preserve">Експлікація приміщень -1 поверху:</w:t>
      </w:r>
    </w:p>
    <w:p w:rsidR="00000000" w:rsidDel="00000000" w:rsidP="00000000" w:rsidRDefault="00000000" w:rsidRPr="00000000" w14:paraId="0000004C">
      <w:pPr>
        <w:spacing w:before="160" w:lineRule="auto"/>
        <w:ind w:left="0" w:firstLine="420"/>
        <w:rPr>
          <w:sz w:val="28"/>
          <w:szCs w:val="28"/>
        </w:rPr>
      </w:pPr>
      <w:r w:rsidDel="00000000" w:rsidR="00000000" w:rsidRPr="00000000">
        <w:rPr>
          <w:sz w:val="28"/>
          <w:szCs w:val="28"/>
          <w:rtl w:val="0"/>
        </w:rPr>
        <w:t xml:space="preserve">1. Парко-місце 2,4 м на 4,8 м - 11,5 м²</w:t>
      </w:r>
    </w:p>
    <w:p w:rsidR="00000000" w:rsidDel="00000000" w:rsidP="00000000" w:rsidRDefault="00000000" w:rsidRPr="00000000" w14:paraId="0000004D">
      <w:pPr>
        <w:spacing w:before="160" w:lineRule="auto"/>
        <w:ind w:left="0" w:firstLine="420"/>
        <w:rPr>
          <w:sz w:val="28"/>
          <w:szCs w:val="28"/>
        </w:rPr>
      </w:pPr>
      <w:r w:rsidDel="00000000" w:rsidR="00000000" w:rsidRPr="00000000">
        <w:rPr>
          <w:sz w:val="28"/>
          <w:szCs w:val="28"/>
          <w:rtl w:val="0"/>
        </w:rPr>
        <w:t xml:space="preserve">2. Парко-місце 3,4 м на 4,8 м - 16,3 м²</w:t>
      </w:r>
    </w:p>
    <w:p w:rsidR="00000000" w:rsidDel="00000000" w:rsidP="00000000" w:rsidRDefault="00000000" w:rsidRPr="00000000" w14:paraId="0000004E">
      <w:pPr>
        <w:spacing w:before="160" w:lineRule="auto"/>
        <w:ind w:left="0" w:firstLine="420"/>
        <w:rPr>
          <w:sz w:val="28"/>
          <w:szCs w:val="28"/>
        </w:rPr>
      </w:pPr>
      <w:r w:rsidDel="00000000" w:rsidR="00000000" w:rsidRPr="00000000">
        <w:rPr>
          <w:sz w:val="28"/>
          <w:szCs w:val="28"/>
          <w:rtl w:val="0"/>
        </w:rPr>
        <w:t xml:space="preserve">3. С/У - 16 м²</w:t>
      </w:r>
    </w:p>
    <w:p w:rsidR="00000000" w:rsidDel="00000000" w:rsidP="00000000" w:rsidRDefault="00000000" w:rsidRPr="00000000" w14:paraId="0000004F">
      <w:pPr>
        <w:spacing w:before="160" w:lineRule="auto"/>
        <w:ind w:left="0" w:firstLine="420"/>
        <w:rPr>
          <w:sz w:val="28"/>
          <w:szCs w:val="28"/>
        </w:rPr>
      </w:pPr>
      <w:r w:rsidDel="00000000" w:rsidR="00000000" w:rsidRPr="00000000">
        <w:rPr>
          <w:sz w:val="28"/>
          <w:szCs w:val="28"/>
          <w:rtl w:val="0"/>
        </w:rPr>
        <w:t xml:space="preserve">4. Зона розміщення місць для відпочинку - 220 м²</w:t>
      </w:r>
    </w:p>
    <w:p w:rsidR="00000000" w:rsidDel="00000000" w:rsidP="00000000" w:rsidRDefault="00000000" w:rsidRPr="00000000" w14:paraId="00000050">
      <w:pPr>
        <w:spacing w:before="160" w:lineRule="auto"/>
        <w:ind w:left="0" w:firstLine="420"/>
        <w:rPr>
          <w:sz w:val="28"/>
          <w:szCs w:val="28"/>
        </w:rPr>
      </w:pPr>
      <w:r w:rsidDel="00000000" w:rsidR="00000000" w:rsidRPr="00000000">
        <w:rPr>
          <w:sz w:val="28"/>
          <w:szCs w:val="28"/>
          <w:rtl w:val="0"/>
        </w:rPr>
        <w:t xml:space="preserve">5. Паркінг - 1000 м²</w:t>
      </w:r>
    </w:p>
    <w:p w:rsidR="00000000" w:rsidDel="00000000" w:rsidP="00000000" w:rsidRDefault="00000000" w:rsidRPr="00000000" w14:paraId="00000051">
      <w:pPr>
        <w:spacing w:before="160" w:lineRule="auto"/>
        <w:ind w:left="0" w:firstLine="0"/>
        <w:rPr>
          <w:sz w:val="28"/>
          <w:szCs w:val="28"/>
        </w:rPr>
      </w:pPr>
      <w:r w:rsidDel="00000000" w:rsidR="00000000" w:rsidRPr="00000000">
        <w:rPr>
          <w:sz w:val="28"/>
          <w:szCs w:val="28"/>
          <w:rtl w:val="0"/>
        </w:rPr>
        <w:t xml:space="preserve">Експлікація приміщень 1 поверху:</w:t>
      </w:r>
    </w:p>
    <w:p w:rsidR="00000000" w:rsidDel="00000000" w:rsidP="00000000" w:rsidRDefault="00000000" w:rsidRPr="00000000" w14:paraId="00000052">
      <w:pPr>
        <w:spacing w:before="160" w:lineRule="auto"/>
        <w:ind w:left="0" w:firstLine="420"/>
        <w:rPr>
          <w:sz w:val="28"/>
          <w:szCs w:val="28"/>
        </w:rPr>
      </w:pPr>
      <w:r w:rsidDel="00000000" w:rsidR="00000000" w:rsidRPr="00000000">
        <w:rPr>
          <w:sz w:val="28"/>
          <w:szCs w:val="28"/>
          <w:rtl w:val="0"/>
        </w:rPr>
        <w:t xml:space="preserve">1. Головний вхід - 14 м²</w:t>
      </w:r>
    </w:p>
    <w:p w:rsidR="00000000" w:rsidDel="00000000" w:rsidP="00000000" w:rsidRDefault="00000000" w:rsidRPr="00000000" w14:paraId="00000053">
      <w:pPr>
        <w:spacing w:before="160" w:lineRule="auto"/>
        <w:ind w:left="0" w:firstLine="420"/>
        <w:rPr>
          <w:sz w:val="28"/>
          <w:szCs w:val="28"/>
        </w:rPr>
      </w:pPr>
      <w:r w:rsidDel="00000000" w:rsidR="00000000" w:rsidRPr="00000000">
        <w:rPr>
          <w:sz w:val="28"/>
          <w:szCs w:val="28"/>
          <w:rtl w:val="0"/>
        </w:rPr>
        <w:t xml:space="preserve">2. Службовий вхід - 12 м²</w:t>
      </w:r>
    </w:p>
    <w:p w:rsidR="00000000" w:rsidDel="00000000" w:rsidP="00000000" w:rsidRDefault="00000000" w:rsidRPr="00000000" w14:paraId="00000054">
      <w:pPr>
        <w:spacing w:before="160" w:lineRule="auto"/>
        <w:ind w:left="0" w:firstLine="420"/>
        <w:rPr>
          <w:sz w:val="28"/>
          <w:szCs w:val="28"/>
        </w:rPr>
      </w:pPr>
      <w:r w:rsidDel="00000000" w:rsidR="00000000" w:rsidRPr="00000000">
        <w:rPr>
          <w:sz w:val="28"/>
          <w:szCs w:val="28"/>
          <w:rtl w:val="0"/>
        </w:rPr>
        <w:t xml:space="preserve">3. Кімната охорони - 10 м²</w:t>
      </w:r>
    </w:p>
    <w:p w:rsidR="00000000" w:rsidDel="00000000" w:rsidP="00000000" w:rsidRDefault="00000000" w:rsidRPr="00000000" w14:paraId="00000055">
      <w:pPr>
        <w:spacing w:before="160" w:lineRule="auto"/>
        <w:ind w:left="0" w:firstLine="420"/>
        <w:rPr>
          <w:sz w:val="28"/>
          <w:szCs w:val="28"/>
        </w:rPr>
      </w:pPr>
      <w:r w:rsidDel="00000000" w:rsidR="00000000" w:rsidRPr="00000000">
        <w:rPr>
          <w:sz w:val="28"/>
          <w:szCs w:val="28"/>
          <w:rtl w:val="0"/>
        </w:rPr>
        <w:t xml:space="preserve">4. Гардероб - 28 м²</w:t>
      </w:r>
    </w:p>
    <w:p w:rsidR="00000000" w:rsidDel="00000000" w:rsidP="00000000" w:rsidRDefault="00000000" w:rsidRPr="00000000" w14:paraId="00000056">
      <w:pPr>
        <w:spacing w:before="160" w:lineRule="auto"/>
        <w:ind w:left="0" w:firstLine="420"/>
        <w:rPr>
          <w:sz w:val="28"/>
          <w:szCs w:val="28"/>
        </w:rPr>
      </w:pPr>
      <w:r w:rsidDel="00000000" w:rsidR="00000000" w:rsidRPr="00000000">
        <w:rPr>
          <w:sz w:val="28"/>
          <w:szCs w:val="28"/>
          <w:rtl w:val="0"/>
        </w:rPr>
        <w:t xml:space="preserve">5. Зона для зберігання багажу - 50 м²</w:t>
      </w:r>
    </w:p>
    <w:p w:rsidR="00000000" w:rsidDel="00000000" w:rsidP="00000000" w:rsidRDefault="00000000" w:rsidRPr="00000000" w14:paraId="00000057">
      <w:pPr>
        <w:spacing w:before="160" w:lineRule="auto"/>
        <w:ind w:left="0" w:firstLine="420"/>
        <w:rPr>
          <w:sz w:val="28"/>
          <w:szCs w:val="28"/>
        </w:rPr>
      </w:pPr>
      <w:r w:rsidDel="00000000" w:rsidR="00000000" w:rsidRPr="00000000">
        <w:rPr>
          <w:sz w:val="28"/>
          <w:szCs w:val="28"/>
          <w:rtl w:val="0"/>
        </w:rPr>
        <w:t xml:space="preserve">6. Стійка реєстрації - 100 м²</w:t>
      </w:r>
    </w:p>
    <w:p w:rsidR="00000000" w:rsidDel="00000000" w:rsidP="00000000" w:rsidRDefault="00000000" w:rsidRPr="00000000" w14:paraId="00000058">
      <w:pPr>
        <w:spacing w:before="160" w:lineRule="auto"/>
        <w:ind w:left="0" w:firstLine="420"/>
        <w:rPr>
          <w:sz w:val="28"/>
          <w:szCs w:val="28"/>
        </w:rPr>
      </w:pPr>
      <w:r w:rsidDel="00000000" w:rsidR="00000000" w:rsidRPr="00000000">
        <w:rPr>
          <w:sz w:val="28"/>
          <w:szCs w:val="28"/>
          <w:rtl w:val="0"/>
        </w:rPr>
        <w:t xml:space="preserve">7. Лаунж-зона для гостей - 84 м²</w:t>
      </w:r>
    </w:p>
    <w:p w:rsidR="00000000" w:rsidDel="00000000" w:rsidP="00000000" w:rsidRDefault="00000000" w:rsidRPr="00000000" w14:paraId="00000059">
      <w:pPr>
        <w:spacing w:before="160" w:lineRule="auto"/>
        <w:ind w:left="0" w:firstLine="420"/>
        <w:rPr>
          <w:sz w:val="28"/>
          <w:szCs w:val="28"/>
        </w:rPr>
      </w:pPr>
      <w:r w:rsidDel="00000000" w:rsidR="00000000" w:rsidRPr="00000000">
        <w:rPr>
          <w:sz w:val="28"/>
          <w:szCs w:val="28"/>
          <w:rtl w:val="0"/>
        </w:rPr>
        <w:t xml:space="preserve">8. Фойє/Кав’ярня - 150 м²</w:t>
      </w:r>
    </w:p>
    <w:p w:rsidR="00000000" w:rsidDel="00000000" w:rsidP="00000000" w:rsidRDefault="00000000" w:rsidRPr="00000000" w14:paraId="0000005A">
      <w:pPr>
        <w:spacing w:before="160" w:lineRule="auto"/>
        <w:ind w:left="0" w:firstLine="420"/>
        <w:rPr>
          <w:sz w:val="28"/>
          <w:szCs w:val="28"/>
        </w:rPr>
      </w:pPr>
      <w:r w:rsidDel="00000000" w:rsidR="00000000" w:rsidRPr="00000000">
        <w:rPr>
          <w:sz w:val="28"/>
          <w:szCs w:val="28"/>
          <w:rtl w:val="0"/>
        </w:rPr>
        <w:t xml:space="preserve">9. С/У - 35 м²</w:t>
      </w:r>
    </w:p>
    <w:p w:rsidR="00000000" w:rsidDel="00000000" w:rsidP="00000000" w:rsidRDefault="00000000" w:rsidRPr="00000000" w14:paraId="0000005B">
      <w:pPr>
        <w:spacing w:before="160" w:lineRule="auto"/>
        <w:ind w:left="0" w:firstLine="420"/>
        <w:rPr>
          <w:sz w:val="28"/>
          <w:szCs w:val="28"/>
        </w:rPr>
      </w:pPr>
      <w:r w:rsidDel="00000000" w:rsidR="00000000" w:rsidRPr="00000000">
        <w:rPr>
          <w:sz w:val="28"/>
          <w:szCs w:val="28"/>
          <w:rtl w:val="0"/>
        </w:rPr>
        <w:t xml:space="preserve">10. Сходи та ліфти в зоні рецепції - 15 м²</w:t>
      </w:r>
    </w:p>
    <w:p w:rsidR="00000000" w:rsidDel="00000000" w:rsidP="00000000" w:rsidRDefault="00000000" w:rsidRPr="00000000" w14:paraId="0000005C">
      <w:pPr>
        <w:spacing w:before="160" w:lineRule="auto"/>
        <w:ind w:left="0" w:firstLine="420"/>
        <w:rPr>
          <w:sz w:val="28"/>
          <w:szCs w:val="28"/>
        </w:rPr>
      </w:pPr>
      <w:r w:rsidDel="00000000" w:rsidR="00000000" w:rsidRPr="00000000">
        <w:rPr>
          <w:sz w:val="28"/>
          <w:szCs w:val="28"/>
          <w:rtl w:val="0"/>
        </w:rPr>
        <w:t xml:space="preserve">11. Кімната адміністратора - 20 м²</w:t>
      </w:r>
    </w:p>
    <w:p w:rsidR="00000000" w:rsidDel="00000000" w:rsidP="00000000" w:rsidRDefault="00000000" w:rsidRPr="00000000" w14:paraId="0000005D">
      <w:pPr>
        <w:spacing w:before="160" w:lineRule="auto"/>
        <w:ind w:left="0" w:firstLine="420"/>
        <w:rPr>
          <w:sz w:val="28"/>
          <w:szCs w:val="28"/>
        </w:rPr>
      </w:pPr>
      <w:r w:rsidDel="00000000" w:rsidR="00000000" w:rsidRPr="00000000">
        <w:rPr>
          <w:sz w:val="28"/>
          <w:szCs w:val="28"/>
          <w:rtl w:val="0"/>
        </w:rPr>
        <w:t xml:space="preserve">12. Кабінет директора - 25 м²</w:t>
      </w:r>
    </w:p>
    <w:p w:rsidR="00000000" w:rsidDel="00000000" w:rsidP="00000000" w:rsidRDefault="00000000" w:rsidRPr="00000000" w14:paraId="0000005E">
      <w:pPr>
        <w:spacing w:before="160" w:lineRule="auto"/>
        <w:ind w:left="0" w:firstLine="420"/>
        <w:rPr>
          <w:sz w:val="28"/>
          <w:szCs w:val="28"/>
        </w:rPr>
      </w:pPr>
      <w:r w:rsidDel="00000000" w:rsidR="00000000" w:rsidRPr="00000000">
        <w:rPr>
          <w:sz w:val="28"/>
          <w:szCs w:val="28"/>
          <w:rtl w:val="0"/>
        </w:rPr>
        <w:t xml:space="preserve">13. Кімната для персоналу - 45 м²</w:t>
      </w:r>
    </w:p>
    <w:p w:rsidR="00000000" w:rsidDel="00000000" w:rsidP="00000000" w:rsidRDefault="00000000" w:rsidRPr="00000000" w14:paraId="0000005F">
      <w:pPr>
        <w:spacing w:before="160" w:lineRule="auto"/>
        <w:ind w:left="0" w:firstLine="420"/>
        <w:rPr>
          <w:sz w:val="28"/>
          <w:szCs w:val="28"/>
        </w:rPr>
      </w:pPr>
      <w:r w:rsidDel="00000000" w:rsidR="00000000" w:rsidRPr="00000000">
        <w:rPr>
          <w:sz w:val="28"/>
          <w:szCs w:val="28"/>
          <w:rtl w:val="0"/>
        </w:rPr>
        <w:t xml:space="preserve">14. Зона очікування / Рецепція - 20 м²</w:t>
      </w:r>
    </w:p>
    <w:p w:rsidR="00000000" w:rsidDel="00000000" w:rsidP="00000000" w:rsidRDefault="00000000" w:rsidRPr="00000000" w14:paraId="00000060">
      <w:pPr>
        <w:spacing w:before="160" w:lineRule="auto"/>
        <w:ind w:left="0" w:firstLine="420"/>
        <w:rPr>
          <w:sz w:val="28"/>
          <w:szCs w:val="28"/>
        </w:rPr>
      </w:pPr>
      <w:r w:rsidDel="00000000" w:rsidR="00000000" w:rsidRPr="00000000">
        <w:rPr>
          <w:sz w:val="28"/>
          <w:szCs w:val="28"/>
          <w:rtl w:val="0"/>
        </w:rPr>
        <w:t xml:space="preserve">15. С/У- 14 м²</w:t>
      </w:r>
    </w:p>
    <w:p w:rsidR="00000000" w:rsidDel="00000000" w:rsidP="00000000" w:rsidRDefault="00000000" w:rsidRPr="00000000" w14:paraId="00000061">
      <w:pPr>
        <w:spacing w:before="160" w:lineRule="auto"/>
        <w:ind w:left="0" w:firstLine="420"/>
        <w:rPr>
          <w:sz w:val="28"/>
          <w:szCs w:val="28"/>
        </w:rPr>
      </w:pPr>
      <w:r w:rsidDel="00000000" w:rsidR="00000000" w:rsidRPr="00000000">
        <w:rPr>
          <w:sz w:val="28"/>
          <w:szCs w:val="28"/>
          <w:rtl w:val="0"/>
        </w:rPr>
        <w:t xml:space="preserve">16. Масажний кабінет №1 - 17 м²</w:t>
      </w:r>
    </w:p>
    <w:p w:rsidR="00000000" w:rsidDel="00000000" w:rsidP="00000000" w:rsidRDefault="00000000" w:rsidRPr="00000000" w14:paraId="00000062">
      <w:pPr>
        <w:spacing w:before="160" w:lineRule="auto"/>
        <w:ind w:left="0" w:firstLine="420"/>
        <w:rPr>
          <w:sz w:val="28"/>
          <w:szCs w:val="28"/>
        </w:rPr>
      </w:pPr>
      <w:r w:rsidDel="00000000" w:rsidR="00000000" w:rsidRPr="00000000">
        <w:rPr>
          <w:sz w:val="28"/>
          <w:szCs w:val="28"/>
          <w:rtl w:val="0"/>
        </w:rPr>
        <w:t xml:space="preserve">17. Масажний кабінет №2 - 22 м²</w:t>
      </w:r>
    </w:p>
    <w:p w:rsidR="00000000" w:rsidDel="00000000" w:rsidP="00000000" w:rsidRDefault="00000000" w:rsidRPr="00000000" w14:paraId="00000063">
      <w:pPr>
        <w:spacing w:before="160" w:lineRule="auto"/>
        <w:ind w:left="0" w:firstLine="420"/>
        <w:rPr>
          <w:sz w:val="28"/>
          <w:szCs w:val="28"/>
        </w:rPr>
      </w:pPr>
      <w:r w:rsidDel="00000000" w:rsidR="00000000" w:rsidRPr="00000000">
        <w:rPr>
          <w:sz w:val="28"/>
          <w:szCs w:val="28"/>
          <w:rtl w:val="0"/>
        </w:rPr>
        <w:t xml:space="preserve">18. Масажний кабінет №3 - 22 м²</w:t>
      </w:r>
    </w:p>
    <w:p w:rsidR="00000000" w:rsidDel="00000000" w:rsidP="00000000" w:rsidRDefault="00000000" w:rsidRPr="00000000" w14:paraId="00000064">
      <w:pPr>
        <w:spacing w:before="160" w:lineRule="auto"/>
        <w:ind w:left="0" w:firstLine="420"/>
        <w:rPr>
          <w:sz w:val="28"/>
          <w:szCs w:val="28"/>
        </w:rPr>
      </w:pPr>
      <w:r w:rsidDel="00000000" w:rsidR="00000000" w:rsidRPr="00000000">
        <w:rPr>
          <w:sz w:val="28"/>
          <w:szCs w:val="28"/>
          <w:rtl w:val="0"/>
        </w:rPr>
        <w:t xml:space="preserve">19. Масажний кабінет №4 - 20 м²</w:t>
      </w:r>
    </w:p>
    <w:p w:rsidR="00000000" w:rsidDel="00000000" w:rsidP="00000000" w:rsidRDefault="00000000" w:rsidRPr="00000000" w14:paraId="00000065">
      <w:pPr>
        <w:spacing w:before="160" w:lineRule="auto"/>
        <w:ind w:left="0" w:firstLine="420"/>
        <w:rPr>
          <w:sz w:val="28"/>
          <w:szCs w:val="28"/>
        </w:rPr>
      </w:pPr>
      <w:r w:rsidDel="00000000" w:rsidR="00000000" w:rsidRPr="00000000">
        <w:rPr>
          <w:sz w:val="28"/>
          <w:szCs w:val="28"/>
          <w:rtl w:val="0"/>
        </w:rPr>
        <w:t xml:space="preserve">20. Соляна кімната - 70 м²</w:t>
      </w:r>
    </w:p>
    <w:p w:rsidR="00000000" w:rsidDel="00000000" w:rsidP="00000000" w:rsidRDefault="00000000" w:rsidRPr="00000000" w14:paraId="00000066">
      <w:pPr>
        <w:spacing w:before="160" w:lineRule="auto"/>
        <w:ind w:left="0" w:firstLine="420"/>
        <w:rPr>
          <w:sz w:val="28"/>
          <w:szCs w:val="28"/>
        </w:rPr>
      </w:pPr>
      <w:r w:rsidDel="00000000" w:rsidR="00000000" w:rsidRPr="00000000">
        <w:rPr>
          <w:sz w:val="28"/>
          <w:szCs w:val="28"/>
          <w:rtl w:val="0"/>
        </w:rPr>
        <w:t xml:space="preserve">21. Зал ресторану - 250 м²</w:t>
      </w:r>
    </w:p>
    <w:p w:rsidR="00000000" w:rsidDel="00000000" w:rsidP="00000000" w:rsidRDefault="00000000" w:rsidRPr="00000000" w14:paraId="00000067">
      <w:pPr>
        <w:spacing w:before="160" w:lineRule="auto"/>
        <w:ind w:left="0" w:firstLine="420"/>
        <w:rPr>
          <w:sz w:val="28"/>
          <w:szCs w:val="28"/>
        </w:rPr>
      </w:pPr>
      <w:r w:rsidDel="00000000" w:rsidR="00000000" w:rsidRPr="00000000">
        <w:rPr>
          <w:sz w:val="28"/>
          <w:szCs w:val="28"/>
          <w:rtl w:val="0"/>
        </w:rPr>
        <w:t xml:space="preserve">22. Рецепція - 12 м²</w:t>
      </w:r>
    </w:p>
    <w:p w:rsidR="00000000" w:rsidDel="00000000" w:rsidP="00000000" w:rsidRDefault="00000000" w:rsidRPr="00000000" w14:paraId="00000068">
      <w:pPr>
        <w:spacing w:before="160" w:lineRule="auto"/>
        <w:ind w:left="0" w:firstLine="420"/>
        <w:rPr>
          <w:sz w:val="28"/>
          <w:szCs w:val="28"/>
        </w:rPr>
      </w:pPr>
      <w:r w:rsidDel="00000000" w:rsidR="00000000" w:rsidRPr="00000000">
        <w:rPr>
          <w:sz w:val="28"/>
          <w:szCs w:val="28"/>
          <w:rtl w:val="0"/>
        </w:rPr>
        <w:t xml:space="preserve">23. Зона коворкінгу - 25 м²</w:t>
      </w:r>
    </w:p>
    <w:p w:rsidR="00000000" w:rsidDel="00000000" w:rsidP="00000000" w:rsidRDefault="00000000" w:rsidRPr="00000000" w14:paraId="00000069">
      <w:pPr>
        <w:spacing w:before="160" w:lineRule="auto"/>
        <w:ind w:left="0" w:firstLine="420"/>
        <w:rPr>
          <w:sz w:val="28"/>
          <w:szCs w:val="28"/>
        </w:rPr>
      </w:pPr>
      <w:r w:rsidDel="00000000" w:rsidR="00000000" w:rsidRPr="00000000">
        <w:rPr>
          <w:sz w:val="28"/>
          <w:szCs w:val="28"/>
          <w:rtl w:val="0"/>
        </w:rPr>
        <w:t xml:space="preserve">24. Бар - 16 м²</w:t>
      </w:r>
    </w:p>
    <w:p w:rsidR="00000000" w:rsidDel="00000000" w:rsidP="00000000" w:rsidRDefault="00000000" w:rsidRPr="00000000" w14:paraId="0000006A">
      <w:pPr>
        <w:spacing w:before="160" w:lineRule="auto"/>
        <w:ind w:left="0" w:firstLine="420"/>
        <w:rPr>
          <w:sz w:val="28"/>
          <w:szCs w:val="28"/>
        </w:rPr>
      </w:pPr>
      <w:r w:rsidDel="00000000" w:rsidR="00000000" w:rsidRPr="00000000">
        <w:rPr>
          <w:sz w:val="28"/>
          <w:szCs w:val="28"/>
          <w:rtl w:val="0"/>
        </w:rPr>
        <w:t xml:space="preserve">25. Кухня - 140 м²</w:t>
      </w:r>
    </w:p>
    <w:p w:rsidR="00000000" w:rsidDel="00000000" w:rsidP="00000000" w:rsidRDefault="00000000" w:rsidRPr="00000000" w14:paraId="0000006B">
      <w:pPr>
        <w:spacing w:before="160" w:lineRule="auto"/>
        <w:ind w:left="0" w:firstLine="420"/>
        <w:rPr>
          <w:sz w:val="28"/>
          <w:szCs w:val="28"/>
        </w:rPr>
      </w:pPr>
      <w:r w:rsidDel="00000000" w:rsidR="00000000" w:rsidRPr="00000000">
        <w:rPr>
          <w:sz w:val="28"/>
          <w:szCs w:val="28"/>
          <w:rtl w:val="0"/>
        </w:rPr>
        <w:t xml:space="preserve">26. Зона для миття посуду - 28 м²</w:t>
      </w:r>
    </w:p>
    <w:p w:rsidR="00000000" w:rsidDel="00000000" w:rsidP="00000000" w:rsidRDefault="00000000" w:rsidRPr="00000000" w14:paraId="0000006C">
      <w:pPr>
        <w:spacing w:before="160" w:lineRule="auto"/>
        <w:ind w:left="0" w:firstLine="420"/>
        <w:rPr>
          <w:sz w:val="28"/>
          <w:szCs w:val="28"/>
        </w:rPr>
      </w:pPr>
      <w:r w:rsidDel="00000000" w:rsidR="00000000" w:rsidRPr="00000000">
        <w:rPr>
          <w:sz w:val="28"/>
          <w:szCs w:val="28"/>
          <w:rtl w:val="0"/>
        </w:rPr>
        <w:t xml:space="preserve">27. Комори для продуктів - 42 м²</w:t>
      </w:r>
    </w:p>
    <w:p w:rsidR="00000000" w:rsidDel="00000000" w:rsidP="00000000" w:rsidRDefault="00000000" w:rsidRPr="00000000" w14:paraId="0000006D">
      <w:pPr>
        <w:spacing w:before="160" w:lineRule="auto"/>
        <w:ind w:left="0" w:firstLine="420"/>
        <w:rPr>
          <w:sz w:val="28"/>
          <w:szCs w:val="28"/>
        </w:rPr>
      </w:pPr>
      <w:r w:rsidDel="00000000" w:rsidR="00000000" w:rsidRPr="00000000">
        <w:rPr>
          <w:sz w:val="28"/>
          <w:szCs w:val="28"/>
          <w:rtl w:val="0"/>
        </w:rPr>
        <w:t xml:space="preserve">28. Холодильні камери - 35 м²</w:t>
      </w:r>
    </w:p>
    <w:p w:rsidR="00000000" w:rsidDel="00000000" w:rsidP="00000000" w:rsidRDefault="00000000" w:rsidRPr="00000000" w14:paraId="0000006E">
      <w:pPr>
        <w:spacing w:before="160" w:lineRule="auto"/>
        <w:ind w:left="0" w:firstLine="420"/>
        <w:rPr>
          <w:sz w:val="28"/>
          <w:szCs w:val="28"/>
        </w:rPr>
      </w:pPr>
      <w:r w:rsidDel="00000000" w:rsidR="00000000" w:rsidRPr="00000000">
        <w:rPr>
          <w:sz w:val="28"/>
          <w:szCs w:val="28"/>
          <w:rtl w:val="0"/>
        </w:rPr>
        <w:t xml:space="preserve">29. Комори для сухих продуктів - 25 м²</w:t>
      </w:r>
    </w:p>
    <w:p w:rsidR="00000000" w:rsidDel="00000000" w:rsidP="00000000" w:rsidRDefault="00000000" w:rsidRPr="00000000" w14:paraId="0000006F">
      <w:pPr>
        <w:spacing w:before="160" w:lineRule="auto"/>
        <w:ind w:left="0" w:firstLine="420"/>
        <w:rPr>
          <w:sz w:val="28"/>
          <w:szCs w:val="28"/>
        </w:rPr>
      </w:pPr>
      <w:r w:rsidDel="00000000" w:rsidR="00000000" w:rsidRPr="00000000">
        <w:rPr>
          <w:sz w:val="28"/>
          <w:szCs w:val="28"/>
          <w:rtl w:val="0"/>
        </w:rPr>
        <w:t xml:space="preserve">30. Завантажувальна зона - 12 м²</w:t>
      </w:r>
    </w:p>
    <w:p w:rsidR="00000000" w:rsidDel="00000000" w:rsidP="00000000" w:rsidRDefault="00000000" w:rsidRPr="00000000" w14:paraId="00000070">
      <w:pPr>
        <w:spacing w:before="160" w:lineRule="auto"/>
        <w:ind w:left="0" w:firstLine="420"/>
        <w:rPr>
          <w:sz w:val="28"/>
          <w:szCs w:val="28"/>
        </w:rPr>
      </w:pPr>
      <w:r w:rsidDel="00000000" w:rsidR="00000000" w:rsidRPr="00000000">
        <w:rPr>
          <w:sz w:val="28"/>
          <w:szCs w:val="28"/>
          <w:rtl w:val="0"/>
        </w:rPr>
        <w:t xml:space="preserve">31. Кімната прасування та чищення одягу - 30 м²</w:t>
      </w:r>
    </w:p>
    <w:p w:rsidR="00000000" w:rsidDel="00000000" w:rsidP="00000000" w:rsidRDefault="00000000" w:rsidRPr="00000000" w14:paraId="00000071">
      <w:pPr>
        <w:spacing w:before="160" w:lineRule="auto"/>
        <w:ind w:left="0" w:firstLine="420"/>
        <w:rPr>
          <w:sz w:val="28"/>
          <w:szCs w:val="28"/>
        </w:rPr>
      </w:pPr>
      <w:r w:rsidDel="00000000" w:rsidR="00000000" w:rsidRPr="00000000">
        <w:rPr>
          <w:sz w:val="28"/>
          <w:szCs w:val="28"/>
          <w:rtl w:val="0"/>
        </w:rPr>
        <w:t xml:space="preserve">32. Душові та санвузли персоналу - 25 м²</w:t>
      </w:r>
    </w:p>
    <w:p w:rsidR="00000000" w:rsidDel="00000000" w:rsidP="00000000" w:rsidRDefault="00000000" w:rsidRPr="00000000" w14:paraId="00000072">
      <w:pPr>
        <w:spacing w:before="160" w:lineRule="auto"/>
        <w:ind w:left="0" w:firstLine="0"/>
        <w:rPr>
          <w:sz w:val="28"/>
          <w:szCs w:val="28"/>
        </w:rPr>
      </w:pPr>
      <w:r w:rsidDel="00000000" w:rsidR="00000000" w:rsidRPr="00000000">
        <w:rPr>
          <w:sz w:val="28"/>
          <w:szCs w:val="28"/>
          <w:rtl w:val="0"/>
        </w:rPr>
        <w:t xml:space="preserve">Експлікація приміщень 2 поверху:</w:t>
      </w:r>
    </w:p>
    <w:p w:rsidR="00000000" w:rsidDel="00000000" w:rsidP="00000000" w:rsidRDefault="00000000" w:rsidRPr="00000000" w14:paraId="00000073">
      <w:pPr>
        <w:spacing w:before="160" w:lineRule="auto"/>
        <w:ind w:left="0" w:firstLine="420"/>
        <w:rPr>
          <w:sz w:val="28"/>
          <w:szCs w:val="28"/>
        </w:rPr>
      </w:pPr>
      <w:r w:rsidDel="00000000" w:rsidR="00000000" w:rsidRPr="00000000">
        <w:rPr>
          <w:sz w:val="28"/>
          <w:szCs w:val="28"/>
          <w:rtl w:val="0"/>
        </w:rPr>
        <w:t xml:space="preserve">1. Рецепція - 28 м²</w:t>
      </w:r>
    </w:p>
    <w:p w:rsidR="00000000" w:rsidDel="00000000" w:rsidP="00000000" w:rsidRDefault="00000000" w:rsidRPr="00000000" w14:paraId="00000074">
      <w:pPr>
        <w:spacing w:before="160" w:lineRule="auto"/>
        <w:ind w:left="0" w:firstLine="420"/>
        <w:rPr>
          <w:sz w:val="28"/>
          <w:szCs w:val="28"/>
        </w:rPr>
      </w:pPr>
      <w:r w:rsidDel="00000000" w:rsidR="00000000" w:rsidRPr="00000000">
        <w:rPr>
          <w:sz w:val="28"/>
          <w:szCs w:val="28"/>
          <w:rtl w:val="0"/>
        </w:rPr>
        <w:t xml:space="preserve">2. Роздягальні для дівчат - 16 м²</w:t>
      </w:r>
    </w:p>
    <w:p w:rsidR="00000000" w:rsidDel="00000000" w:rsidP="00000000" w:rsidRDefault="00000000" w:rsidRPr="00000000" w14:paraId="00000075">
      <w:pPr>
        <w:spacing w:before="160" w:lineRule="auto"/>
        <w:ind w:left="0" w:firstLine="420"/>
        <w:rPr>
          <w:sz w:val="28"/>
          <w:szCs w:val="28"/>
        </w:rPr>
      </w:pPr>
      <w:r w:rsidDel="00000000" w:rsidR="00000000" w:rsidRPr="00000000">
        <w:rPr>
          <w:sz w:val="28"/>
          <w:szCs w:val="28"/>
          <w:rtl w:val="0"/>
        </w:rPr>
        <w:t xml:space="preserve">3. Роздягальні для хлопців - 16 м²</w:t>
      </w:r>
    </w:p>
    <w:p w:rsidR="00000000" w:rsidDel="00000000" w:rsidP="00000000" w:rsidRDefault="00000000" w:rsidRPr="00000000" w14:paraId="00000076">
      <w:pPr>
        <w:spacing w:before="160" w:lineRule="auto"/>
        <w:ind w:left="0" w:firstLine="420"/>
        <w:rPr>
          <w:sz w:val="28"/>
          <w:szCs w:val="28"/>
        </w:rPr>
      </w:pPr>
      <w:r w:rsidDel="00000000" w:rsidR="00000000" w:rsidRPr="00000000">
        <w:rPr>
          <w:sz w:val="28"/>
          <w:szCs w:val="28"/>
          <w:rtl w:val="0"/>
        </w:rPr>
        <w:t xml:space="preserve">4. Зона очікування - 10 м²</w:t>
      </w:r>
    </w:p>
    <w:p w:rsidR="00000000" w:rsidDel="00000000" w:rsidP="00000000" w:rsidRDefault="00000000" w:rsidRPr="00000000" w14:paraId="00000077">
      <w:pPr>
        <w:spacing w:before="160" w:lineRule="auto"/>
        <w:ind w:left="0" w:firstLine="420"/>
        <w:rPr>
          <w:sz w:val="28"/>
          <w:szCs w:val="28"/>
        </w:rPr>
      </w:pPr>
      <w:r w:rsidDel="00000000" w:rsidR="00000000" w:rsidRPr="00000000">
        <w:rPr>
          <w:sz w:val="28"/>
          <w:szCs w:val="28"/>
          <w:rtl w:val="0"/>
        </w:rPr>
        <w:t xml:space="preserve">5. Тренажерний зал - 320 м²</w:t>
      </w:r>
    </w:p>
    <w:p w:rsidR="00000000" w:rsidDel="00000000" w:rsidP="00000000" w:rsidRDefault="00000000" w:rsidRPr="00000000" w14:paraId="00000078">
      <w:pPr>
        <w:spacing w:before="160" w:lineRule="auto"/>
        <w:ind w:left="0" w:firstLine="420"/>
        <w:rPr>
          <w:sz w:val="28"/>
          <w:szCs w:val="28"/>
        </w:rPr>
      </w:pPr>
      <w:r w:rsidDel="00000000" w:rsidR="00000000" w:rsidRPr="00000000">
        <w:rPr>
          <w:sz w:val="28"/>
          <w:szCs w:val="28"/>
          <w:rtl w:val="0"/>
        </w:rPr>
        <w:t xml:space="preserve">6. Зона функціонального тренінгу - 120 м²</w:t>
      </w:r>
    </w:p>
    <w:p w:rsidR="00000000" w:rsidDel="00000000" w:rsidP="00000000" w:rsidRDefault="00000000" w:rsidRPr="00000000" w14:paraId="00000079">
      <w:pPr>
        <w:spacing w:before="160" w:lineRule="auto"/>
        <w:ind w:left="0" w:firstLine="420"/>
        <w:rPr>
          <w:sz w:val="28"/>
          <w:szCs w:val="28"/>
        </w:rPr>
      </w:pPr>
      <w:r w:rsidDel="00000000" w:rsidR="00000000" w:rsidRPr="00000000">
        <w:rPr>
          <w:sz w:val="28"/>
          <w:szCs w:val="28"/>
          <w:rtl w:val="0"/>
        </w:rPr>
        <w:t xml:space="preserve">7. С/У з душовими - 16 м²</w:t>
      </w:r>
    </w:p>
    <w:p w:rsidR="00000000" w:rsidDel="00000000" w:rsidP="00000000" w:rsidRDefault="00000000" w:rsidRPr="00000000" w14:paraId="0000007A">
      <w:pPr>
        <w:spacing w:before="160" w:lineRule="auto"/>
        <w:ind w:left="0" w:firstLine="420"/>
        <w:rPr>
          <w:sz w:val="28"/>
          <w:szCs w:val="28"/>
        </w:rPr>
      </w:pPr>
      <w:r w:rsidDel="00000000" w:rsidR="00000000" w:rsidRPr="00000000">
        <w:rPr>
          <w:sz w:val="28"/>
          <w:szCs w:val="28"/>
          <w:rtl w:val="0"/>
        </w:rPr>
        <w:t xml:space="preserve">8. Рецепція - 16 м²</w:t>
      </w:r>
    </w:p>
    <w:p w:rsidR="00000000" w:rsidDel="00000000" w:rsidP="00000000" w:rsidRDefault="00000000" w:rsidRPr="00000000" w14:paraId="0000007B">
      <w:pPr>
        <w:spacing w:before="160" w:lineRule="auto"/>
        <w:ind w:left="0" w:firstLine="420"/>
        <w:rPr>
          <w:sz w:val="28"/>
          <w:szCs w:val="28"/>
        </w:rPr>
      </w:pPr>
      <w:r w:rsidDel="00000000" w:rsidR="00000000" w:rsidRPr="00000000">
        <w:rPr>
          <w:sz w:val="28"/>
          <w:szCs w:val="28"/>
          <w:rtl w:val="0"/>
        </w:rPr>
        <w:t xml:space="preserve">9. Кімната тренерів - 25 м²</w:t>
      </w:r>
    </w:p>
    <w:p w:rsidR="00000000" w:rsidDel="00000000" w:rsidP="00000000" w:rsidRDefault="00000000" w:rsidRPr="00000000" w14:paraId="0000007C">
      <w:pPr>
        <w:spacing w:before="160" w:lineRule="auto"/>
        <w:ind w:left="0" w:firstLine="420"/>
        <w:rPr>
          <w:sz w:val="28"/>
          <w:szCs w:val="28"/>
        </w:rPr>
      </w:pPr>
      <w:r w:rsidDel="00000000" w:rsidR="00000000" w:rsidRPr="00000000">
        <w:rPr>
          <w:sz w:val="28"/>
          <w:szCs w:val="28"/>
          <w:rtl w:val="0"/>
        </w:rPr>
        <w:t xml:space="preserve">10. Малий хореографічний зал - 90 м²</w:t>
      </w:r>
    </w:p>
    <w:p w:rsidR="00000000" w:rsidDel="00000000" w:rsidP="00000000" w:rsidRDefault="00000000" w:rsidRPr="00000000" w14:paraId="0000007D">
      <w:pPr>
        <w:spacing w:before="160" w:lineRule="auto"/>
        <w:ind w:left="0" w:firstLine="420"/>
        <w:rPr>
          <w:sz w:val="28"/>
          <w:szCs w:val="28"/>
        </w:rPr>
      </w:pPr>
      <w:r w:rsidDel="00000000" w:rsidR="00000000" w:rsidRPr="00000000">
        <w:rPr>
          <w:sz w:val="28"/>
          <w:szCs w:val="28"/>
          <w:rtl w:val="0"/>
        </w:rPr>
        <w:t xml:space="preserve">11. Великий зал для танців - 150 м²</w:t>
      </w:r>
    </w:p>
    <w:p w:rsidR="00000000" w:rsidDel="00000000" w:rsidP="00000000" w:rsidRDefault="00000000" w:rsidRPr="00000000" w14:paraId="0000007E">
      <w:pPr>
        <w:spacing w:before="160" w:lineRule="auto"/>
        <w:ind w:left="0" w:firstLine="420"/>
        <w:rPr>
          <w:sz w:val="28"/>
          <w:szCs w:val="28"/>
        </w:rPr>
      </w:pPr>
      <w:r w:rsidDel="00000000" w:rsidR="00000000" w:rsidRPr="00000000">
        <w:rPr>
          <w:sz w:val="28"/>
          <w:szCs w:val="28"/>
          <w:rtl w:val="0"/>
        </w:rPr>
        <w:t xml:space="preserve">12. Зона очікування - 22 м²</w:t>
      </w:r>
    </w:p>
    <w:p w:rsidR="00000000" w:rsidDel="00000000" w:rsidP="00000000" w:rsidRDefault="00000000" w:rsidRPr="00000000" w14:paraId="0000007F">
      <w:pPr>
        <w:spacing w:before="160" w:lineRule="auto"/>
        <w:ind w:left="0" w:firstLine="420"/>
        <w:rPr>
          <w:sz w:val="28"/>
          <w:szCs w:val="28"/>
        </w:rPr>
      </w:pPr>
      <w:r w:rsidDel="00000000" w:rsidR="00000000" w:rsidRPr="00000000">
        <w:rPr>
          <w:sz w:val="28"/>
          <w:szCs w:val="28"/>
          <w:rtl w:val="0"/>
        </w:rPr>
        <w:t xml:space="preserve">13. Зона очікування / Рецепція - 35 м²</w:t>
      </w:r>
    </w:p>
    <w:p w:rsidR="00000000" w:rsidDel="00000000" w:rsidP="00000000" w:rsidRDefault="00000000" w:rsidRPr="00000000" w14:paraId="00000080">
      <w:pPr>
        <w:spacing w:before="160" w:lineRule="auto"/>
        <w:ind w:left="0" w:firstLine="420"/>
        <w:rPr>
          <w:sz w:val="28"/>
          <w:szCs w:val="28"/>
        </w:rPr>
      </w:pPr>
      <w:r w:rsidDel="00000000" w:rsidR="00000000" w:rsidRPr="00000000">
        <w:rPr>
          <w:sz w:val="28"/>
          <w:szCs w:val="28"/>
          <w:rtl w:val="0"/>
        </w:rPr>
        <w:t xml:space="preserve">14. Тенісний корт - 220 м²</w:t>
      </w:r>
    </w:p>
    <w:p w:rsidR="00000000" w:rsidDel="00000000" w:rsidP="00000000" w:rsidRDefault="00000000" w:rsidRPr="00000000" w14:paraId="00000081">
      <w:pPr>
        <w:spacing w:before="160" w:lineRule="auto"/>
        <w:ind w:left="0" w:firstLine="420"/>
        <w:rPr>
          <w:sz w:val="28"/>
          <w:szCs w:val="28"/>
        </w:rPr>
      </w:pPr>
      <w:r w:rsidDel="00000000" w:rsidR="00000000" w:rsidRPr="00000000">
        <w:rPr>
          <w:sz w:val="28"/>
          <w:szCs w:val="28"/>
          <w:rtl w:val="0"/>
        </w:rPr>
        <w:t xml:space="preserve">15. Зона для сквошу - 90 м²</w:t>
      </w:r>
    </w:p>
    <w:p w:rsidR="00000000" w:rsidDel="00000000" w:rsidP="00000000" w:rsidRDefault="00000000" w:rsidRPr="00000000" w14:paraId="00000082">
      <w:pPr>
        <w:spacing w:before="160" w:lineRule="auto"/>
        <w:ind w:left="0" w:firstLine="420"/>
        <w:rPr>
          <w:sz w:val="28"/>
          <w:szCs w:val="28"/>
        </w:rPr>
      </w:pPr>
      <w:r w:rsidDel="00000000" w:rsidR="00000000" w:rsidRPr="00000000">
        <w:rPr>
          <w:sz w:val="28"/>
          <w:szCs w:val="28"/>
          <w:rtl w:val="0"/>
        </w:rPr>
        <w:t xml:space="preserve">16. Зона для настільного тенісу - 48 м²</w:t>
      </w:r>
    </w:p>
    <w:p w:rsidR="00000000" w:rsidDel="00000000" w:rsidP="00000000" w:rsidRDefault="00000000" w:rsidRPr="00000000" w14:paraId="00000083">
      <w:pPr>
        <w:spacing w:before="160" w:lineRule="auto"/>
        <w:ind w:left="0" w:firstLine="420"/>
        <w:rPr>
          <w:sz w:val="28"/>
          <w:szCs w:val="28"/>
        </w:rPr>
      </w:pPr>
      <w:r w:rsidDel="00000000" w:rsidR="00000000" w:rsidRPr="00000000">
        <w:rPr>
          <w:sz w:val="28"/>
          <w:szCs w:val="28"/>
          <w:rtl w:val="0"/>
        </w:rPr>
        <w:t xml:space="preserve">17. Інвентарна - 32 м²</w:t>
      </w:r>
    </w:p>
    <w:p w:rsidR="00000000" w:rsidDel="00000000" w:rsidP="00000000" w:rsidRDefault="00000000" w:rsidRPr="00000000" w14:paraId="00000084">
      <w:pPr>
        <w:spacing w:before="160" w:lineRule="auto"/>
        <w:ind w:left="0" w:firstLine="420"/>
        <w:rPr>
          <w:sz w:val="28"/>
          <w:szCs w:val="28"/>
        </w:rPr>
      </w:pPr>
      <w:r w:rsidDel="00000000" w:rsidR="00000000" w:rsidRPr="00000000">
        <w:rPr>
          <w:sz w:val="28"/>
          <w:szCs w:val="28"/>
          <w:rtl w:val="0"/>
        </w:rPr>
        <w:t xml:space="preserve">18. Технічні приміщення - 22 м²</w:t>
      </w:r>
    </w:p>
    <w:p w:rsidR="00000000" w:rsidDel="00000000" w:rsidP="00000000" w:rsidRDefault="00000000" w:rsidRPr="00000000" w14:paraId="00000085">
      <w:pPr>
        <w:spacing w:before="160" w:lineRule="auto"/>
        <w:ind w:left="0" w:firstLine="420"/>
        <w:rPr>
          <w:sz w:val="28"/>
          <w:szCs w:val="28"/>
        </w:rPr>
      </w:pPr>
      <w:r w:rsidDel="00000000" w:rsidR="00000000" w:rsidRPr="00000000">
        <w:rPr>
          <w:sz w:val="28"/>
          <w:szCs w:val="28"/>
          <w:rtl w:val="0"/>
        </w:rPr>
        <w:t xml:space="preserve">19. С/У- 16 м²</w:t>
      </w:r>
    </w:p>
    <w:p w:rsidR="00000000" w:rsidDel="00000000" w:rsidP="00000000" w:rsidRDefault="00000000" w:rsidRPr="00000000" w14:paraId="00000086">
      <w:pPr>
        <w:spacing w:before="160" w:lineRule="auto"/>
        <w:ind w:left="0" w:firstLine="0"/>
        <w:rPr>
          <w:sz w:val="28"/>
          <w:szCs w:val="28"/>
        </w:rPr>
      </w:pPr>
      <w:r w:rsidDel="00000000" w:rsidR="00000000" w:rsidRPr="00000000">
        <w:rPr>
          <w:sz w:val="28"/>
          <w:szCs w:val="28"/>
          <w:rtl w:val="0"/>
        </w:rPr>
        <w:t xml:space="preserve">Експлікація приміщень 3 поверху:</w:t>
      </w:r>
    </w:p>
    <w:p w:rsidR="00000000" w:rsidDel="00000000" w:rsidP="00000000" w:rsidRDefault="00000000" w:rsidRPr="00000000" w14:paraId="00000087">
      <w:pPr>
        <w:spacing w:before="160" w:lineRule="auto"/>
        <w:ind w:left="0" w:firstLine="420"/>
        <w:rPr>
          <w:sz w:val="28"/>
          <w:szCs w:val="28"/>
        </w:rPr>
      </w:pPr>
      <w:r w:rsidDel="00000000" w:rsidR="00000000" w:rsidRPr="00000000">
        <w:rPr>
          <w:sz w:val="28"/>
          <w:szCs w:val="28"/>
          <w:rtl w:val="0"/>
        </w:rPr>
        <w:t xml:space="preserve">1. Конференц-зал/Лекційна зала - 220 м²</w:t>
      </w:r>
    </w:p>
    <w:p w:rsidR="00000000" w:rsidDel="00000000" w:rsidP="00000000" w:rsidRDefault="00000000" w:rsidRPr="00000000" w14:paraId="00000088">
      <w:pPr>
        <w:spacing w:before="160" w:lineRule="auto"/>
        <w:ind w:left="0" w:firstLine="420"/>
        <w:rPr>
          <w:sz w:val="28"/>
          <w:szCs w:val="28"/>
        </w:rPr>
      </w:pPr>
      <w:r w:rsidDel="00000000" w:rsidR="00000000" w:rsidRPr="00000000">
        <w:rPr>
          <w:sz w:val="28"/>
          <w:szCs w:val="28"/>
          <w:rtl w:val="0"/>
        </w:rPr>
        <w:t xml:space="preserve">2. С/У - 16 м²</w:t>
      </w:r>
    </w:p>
    <w:p w:rsidR="00000000" w:rsidDel="00000000" w:rsidP="00000000" w:rsidRDefault="00000000" w:rsidRPr="00000000" w14:paraId="00000089">
      <w:pPr>
        <w:spacing w:before="160" w:lineRule="auto"/>
        <w:ind w:left="0" w:firstLine="420"/>
        <w:rPr>
          <w:sz w:val="28"/>
          <w:szCs w:val="28"/>
        </w:rPr>
      </w:pPr>
      <w:r w:rsidDel="00000000" w:rsidR="00000000" w:rsidRPr="00000000">
        <w:rPr>
          <w:sz w:val="28"/>
          <w:szCs w:val="28"/>
          <w:rtl w:val="0"/>
        </w:rPr>
        <w:t xml:space="preserve">3. Кабінети Open Space - 90 м²</w:t>
      </w:r>
    </w:p>
    <w:p w:rsidR="00000000" w:rsidDel="00000000" w:rsidP="00000000" w:rsidRDefault="00000000" w:rsidRPr="00000000" w14:paraId="0000008A">
      <w:pPr>
        <w:spacing w:before="160" w:lineRule="auto"/>
        <w:ind w:left="0" w:firstLine="420"/>
        <w:rPr>
          <w:sz w:val="28"/>
          <w:szCs w:val="28"/>
        </w:rPr>
      </w:pPr>
      <w:r w:rsidDel="00000000" w:rsidR="00000000" w:rsidRPr="00000000">
        <w:rPr>
          <w:sz w:val="28"/>
          <w:szCs w:val="28"/>
          <w:rtl w:val="0"/>
        </w:rPr>
        <w:t xml:space="preserve">4. Приватні кабінети - 35 м²</w:t>
      </w:r>
    </w:p>
    <w:p w:rsidR="00000000" w:rsidDel="00000000" w:rsidP="00000000" w:rsidRDefault="00000000" w:rsidRPr="00000000" w14:paraId="0000008B">
      <w:pPr>
        <w:spacing w:before="160" w:lineRule="auto"/>
        <w:ind w:left="0" w:firstLine="420"/>
        <w:rPr>
          <w:sz w:val="28"/>
          <w:szCs w:val="28"/>
        </w:rPr>
      </w:pPr>
      <w:r w:rsidDel="00000000" w:rsidR="00000000" w:rsidRPr="00000000">
        <w:rPr>
          <w:sz w:val="28"/>
          <w:szCs w:val="28"/>
          <w:rtl w:val="0"/>
        </w:rPr>
        <w:t xml:space="preserve">5. Переговорна - 60 м²</w:t>
      </w:r>
    </w:p>
    <w:p w:rsidR="00000000" w:rsidDel="00000000" w:rsidP="00000000" w:rsidRDefault="00000000" w:rsidRPr="00000000" w14:paraId="0000008C">
      <w:pPr>
        <w:spacing w:before="160" w:lineRule="auto"/>
        <w:ind w:left="0" w:firstLine="420"/>
        <w:rPr>
          <w:sz w:val="28"/>
          <w:szCs w:val="28"/>
        </w:rPr>
      </w:pPr>
      <w:r w:rsidDel="00000000" w:rsidR="00000000" w:rsidRPr="00000000">
        <w:rPr>
          <w:sz w:val="28"/>
          <w:szCs w:val="28"/>
          <w:rtl w:val="0"/>
        </w:rPr>
        <w:t xml:space="preserve">6. Зона відпочинку з кухнею - 100 м²</w:t>
      </w:r>
    </w:p>
    <w:p w:rsidR="00000000" w:rsidDel="00000000" w:rsidP="00000000" w:rsidRDefault="00000000" w:rsidRPr="00000000" w14:paraId="0000008D">
      <w:pPr>
        <w:spacing w:before="160" w:lineRule="auto"/>
        <w:ind w:left="0" w:firstLine="420"/>
        <w:rPr>
          <w:sz w:val="28"/>
          <w:szCs w:val="28"/>
        </w:rPr>
      </w:pPr>
      <w:r w:rsidDel="00000000" w:rsidR="00000000" w:rsidRPr="00000000">
        <w:rPr>
          <w:sz w:val="28"/>
          <w:szCs w:val="28"/>
          <w:rtl w:val="0"/>
        </w:rPr>
        <w:t xml:space="preserve">7. С/У - 16 м²</w:t>
      </w:r>
    </w:p>
    <w:p w:rsidR="00000000" w:rsidDel="00000000" w:rsidP="00000000" w:rsidRDefault="00000000" w:rsidRPr="00000000" w14:paraId="0000008E">
      <w:pPr>
        <w:spacing w:before="160" w:lineRule="auto"/>
        <w:ind w:left="0" w:firstLine="420"/>
        <w:rPr>
          <w:sz w:val="28"/>
          <w:szCs w:val="28"/>
        </w:rPr>
      </w:pPr>
      <w:r w:rsidDel="00000000" w:rsidR="00000000" w:rsidRPr="00000000">
        <w:rPr>
          <w:sz w:val="28"/>
          <w:szCs w:val="28"/>
          <w:rtl w:val="0"/>
        </w:rPr>
        <w:t xml:space="preserve">8. Технічне приміщення басейну - 250 м²</w:t>
      </w:r>
    </w:p>
    <w:p w:rsidR="00000000" w:rsidDel="00000000" w:rsidP="00000000" w:rsidRDefault="00000000" w:rsidRPr="00000000" w14:paraId="0000008F">
      <w:pPr>
        <w:spacing w:before="160" w:lineRule="auto"/>
        <w:ind w:left="0" w:firstLine="420"/>
        <w:rPr>
          <w:sz w:val="28"/>
          <w:szCs w:val="28"/>
        </w:rPr>
      </w:pPr>
      <w:r w:rsidDel="00000000" w:rsidR="00000000" w:rsidRPr="00000000">
        <w:rPr>
          <w:sz w:val="28"/>
          <w:szCs w:val="28"/>
          <w:rtl w:val="0"/>
        </w:rPr>
        <w:t xml:space="preserve">9. Проекція чаші басейну - 70 м²</w:t>
      </w:r>
    </w:p>
    <w:p w:rsidR="00000000" w:rsidDel="00000000" w:rsidP="00000000" w:rsidRDefault="00000000" w:rsidRPr="00000000" w14:paraId="00000090">
      <w:pPr>
        <w:spacing w:before="160" w:lineRule="auto"/>
        <w:ind w:left="0" w:firstLine="420"/>
        <w:rPr>
          <w:sz w:val="28"/>
          <w:szCs w:val="28"/>
        </w:rPr>
      </w:pPr>
      <w:r w:rsidDel="00000000" w:rsidR="00000000" w:rsidRPr="00000000">
        <w:rPr>
          <w:sz w:val="28"/>
          <w:szCs w:val="28"/>
          <w:rtl w:val="0"/>
        </w:rPr>
        <w:t xml:space="preserve">10. Вертикальні комунікації - 20 м²</w:t>
      </w:r>
    </w:p>
    <w:p w:rsidR="00000000" w:rsidDel="00000000" w:rsidP="00000000" w:rsidRDefault="00000000" w:rsidRPr="00000000" w14:paraId="00000091">
      <w:pPr>
        <w:spacing w:before="160" w:lineRule="auto"/>
        <w:ind w:left="0" w:firstLine="420"/>
        <w:rPr>
          <w:sz w:val="28"/>
          <w:szCs w:val="28"/>
        </w:rPr>
      </w:pPr>
      <w:r w:rsidDel="00000000" w:rsidR="00000000" w:rsidRPr="00000000">
        <w:rPr>
          <w:sz w:val="28"/>
          <w:szCs w:val="28"/>
          <w:rtl w:val="0"/>
        </w:rPr>
        <w:t xml:space="preserve">11. Технічно-допоміжні приміщення - 28 м²</w:t>
      </w:r>
    </w:p>
    <w:p w:rsidR="00000000" w:rsidDel="00000000" w:rsidP="00000000" w:rsidRDefault="00000000" w:rsidRPr="00000000" w14:paraId="00000092">
      <w:pPr>
        <w:spacing w:before="160" w:lineRule="auto"/>
        <w:ind w:left="0" w:firstLine="420"/>
        <w:rPr>
          <w:sz w:val="28"/>
          <w:szCs w:val="28"/>
        </w:rPr>
      </w:pPr>
      <w:r w:rsidDel="00000000" w:rsidR="00000000" w:rsidRPr="00000000">
        <w:rPr>
          <w:sz w:val="28"/>
          <w:szCs w:val="28"/>
          <w:rtl w:val="0"/>
        </w:rPr>
        <w:t xml:space="preserve">12. Тераса 1 - 200 м²</w:t>
      </w:r>
    </w:p>
    <w:p w:rsidR="00000000" w:rsidDel="00000000" w:rsidP="00000000" w:rsidRDefault="00000000" w:rsidRPr="00000000" w14:paraId="00000093">
      <w:pPr>
        <w:spacing w:before="160" w:lineRule="auto"/>
        <w:ind w:left="0" w:firstLine="420"/>
        <w:rPr>
          <w:sz w:val="28"/>
          <w:szCs w:val="28"/>
        </w:rPr>
      </w:pPr>
      <w:r w:rsidDel="00000000" w:rsidR="00000000" w:rsidRPr="00000000">
        <w:rPr>
          <w:sz w:val="28"/>
          <w:szCs w:val="28"/>
          <w:rtl w:val="0"/>
        </w:rPr>
        <w:t xml:space="preserve">13. Тераса 2 - 320 м²</w:t>
      </w:r>
    </w:p>
    <w:p w:rsidR="00000000" w:rsidDel="00000000" w:rsidP="00000000" w:rsidRDefault="00000000" w:rsidRPr="00000000" w14:paraId="00000094">
      <w:pPr>
        <w:spacing w:before="160" w:lineRule="auto"/>
        <w:ind w:left="0" w:firstLine="0"/>
        <w:rPr>
          <w:sz w:val="28"/>
          <w:szCs w:val="28"/>
        </w:rPr>
      </w:pPr>
      <w:r w:rsidDel="00000000" w:rsidR="00000000" w:rsidRPr="00000000">
        <w:rPr>
          <w:sz w:val="28"/>
          <w:szCs w:val="28"/>
          <w:rtl w:val="0"/>
        </w:rPr>
        <w:t xml:space="preserve">Експлікація приміщень 4-13 поверху:</w:t>
      </w:r>
    </w:p>
    <w:p w:rsidR="00000000" w:rsidDel="00000000" w:rsidP="00000000" w:rsidRDefault="00000000" w:rsidRPr="00000000" w14:paraId="00000095">
      <w:pPr>
        <w:spacing w:before="160" w:lineRule="auto"/>
        <w:ind w:left="0" w:firstLine="420"/>
        <w:rPr>
          <w:sz w:val="28"/>
          <w:szCs w:val="28"/>
        </w:rPr>
      </w:pPr>
      <w:r w:rsidDel="00000000" w:rsidR="00000000" w:rsidRPr="00000000">
        <w:rPr>
          <w:sz w:val="28"/>
          <w:szCs w:val="28"/>
          <w:rtl w:val="0"/>
        </w:rPr>
        <w:t xml:space="preserve">1. Двокімнатні номери - 350 м²</w:t>
      </w:r>
    </w:p>
    <w:p w:rsidR="00000000" w:rsidDel="00000000" w:rsidP="00000000" w:rsidRDefault="00000000" w:rsidRPr="00000000" w14:paraId="00000096">
      <w:pPr>
        <w:spacing w:before="160" w:lineRule="auto"/>
        <w:ind w:left="0" w:firstLine="420"/>
        <w:rPr>
          <w:sz w:val="28"/>
          <w:szCs w:val="28"/>
        </w:rPr>
      </w:pPr>
      <w:r w:rsidDel="00000000" w:rsidR="00000000" w:rsidRPr="00000000">
        <w:rPr>
          <w:sz w:val="28"/>
          <w:szCs w:val="28"/>
          <w:rtl w:val="0"/>
        </w:rPr>
        <w:t xml:space="preserve">2. Однокімнатні номери - 220 м²</w:t>
      </w:r>
    </w:p>
    <w:p w:rsidR="00000000" w:rsidDel="00000000" w:rsidP="00000000" w:rsidRDefault="00000000" w:rsidRPr="00000000" w14:paraId="00000097">
      <w:pPr>
        <w:spacing w:before="160" w:lineRule="auto"/>
        <w:ind w:left="0" w:firstLine="420"/>
        <w:rPr>
          <w:sz w:val="28"/>
          <w:szCs w:val="28"/>
        </w:rPr>
      </w:pPr>
      <w:r w:rsidDel="00000000" w:rsidR="00000000" w:rsidRPr="00000000">
        <w:rPr>
          <w:sz w:val="28"/>
          <w:szCs w:val="28"/>
          <w:rtl w:val="0"/>
        </w:rPr>
        <w:t xml:space="preserve">3. Однокімнатні номери для проживання з тваринами - 200 м²</w:t>
      </w:r>
    </w:p>
    <w:p w:rsidR="00000000" w:rsidDel="00000000" w:rsidP="00000000" w:rsidRDefault="00000000" w:rsidRPr="00000000" w14:paraId="00000098">
      <w:pPr>
        <w:spacing w:before="160" w:lineRule="auto"/>
        <w:ind w:left="0" w:firstLine="420"/>
        <w:rPr>
          <w:sz w:val="28"/>
          <w:szCs w:val="28"/>
        </w:rPr>
      </w:pPr>
      <w:r w:rsidDel="00000000" w:rsidR="00000000" w:rsidRPr="00000000">
        <w:rPr>
          <w:sz w:val="28"/>
          <w:szCs w:val="28"/>
          <w:rtl w:val="0"/>
        </w:rPr>
        <w:t xml:space="preserve">4. Зона відпочинку - 1000 м²</w:t>
      </w:r>
    </w:p>
    <w:p w:rsidR="00000000" w:rsidDel="00000000" w:rsidP="00000000" w:rsidRDefault="00000000" w:rsidRPr="00000000" w14:paraId="00000099">
      <w:pPr>
        <w:spacing w:before="160" w:lineRule="auto"/>
        <w:ind w:left="0" w:firstLine="420"/>
        <w:rPr>
          <w:sz w:val="28"/>
          <w:szCs w:val="28"/>
        </w:rPr>
      </w:pPr>
      <w:r w:rsidDel="00000000" w:rsidR="00000000" w:rsidRPr="00000000">
        <w:rPr>
          <w:sz w:val="28"/>
          <w:szCs w:val="28"/>
          <w:rtl w:val="0"/>
        </w:rPr>
        <w:t xml:space="preserve">5. Тераса 1 - 35 м²</w:t>
      </w:r>
    </w:p>
    <w:p w:rsidR="00000000" w:rsidDel="00000000" w:rsidP="00000000" w:rsidRDefault="00000000" w:rsidRPr="00000000" w14:paraId="0000009A">
      <w:pPr>
        <w:spacing w:before="160" w:lineRule="auto"/>
        <w:ind w:left="0" w:firstLine="420"/>
        <w:rPr>
          <w:sz w:val="28"/>
          <w:szCs w:val="28"/>
        </w:rPr>
      </w:pPr>
      <w:r w:rsidDel="00000000" w:rsidR="00000000" w:rsidRPr="00000000">
        <w:rPr>
          <w:sz w:val="28"/>
          <w:szCs w:val="28"/>
          <w:rtl w:val="0"/>
        </w:rPr>
        <w:t xml:space="preserve">6. Тераса 2 - 60 м²</w:t>
      </w:r>
    </w:p>
    <w:p w:rsidR="00000000" w:rsidDel="00000000" w:rsidP="00000000" w:rsidRDefault="00000000" w:rsidRPr="00000000" w14:paraId="0000009B">
      <w:pPr>
        <w:spacing w:before="160" w:lineRule="auto"/>
        <w:ind w:left="0" w:firstLine="0"/>
        <w:rPr>
          <w:sz w:val="28"/>
          <w:szCs w:val="28"/>
        </w:rPr>
      </w:pPr>
      <w:r w:rsidDel="00000000" w:rsidR="00000000" w:rsidRPr="00000000">
        <w:rPr>
          <w:sz w:val="28"/>
          <w:szCs w:val="28"/>
          <w:rtl w:val="0"/>
        </w:rPr>
        <w:t xml:space="preserve">Експлікація генерального плану:</w:t>
      </w:r>
    </w:p>
    <w:p w:rsidR="00000000" w:rsidDel="00000000" w:rsidP="00000000" w:rsidRDefault="00000000" w:rsidRPr="00000000" w14:paraId="0000009C">
      <w:pPr>
        <w:spacing w:before="160" w:lineRule="auto"/>
        <w:ind w:left="0" w:firstLine="420"/>
        <w:rPr>
          <w:sz w:val="28"/>
          <w:szCs w:val="28"/>
        </w:rPr>
      </w:pPr>
      <w:r w:rsidDel="00000000" w:rsidR="00000000" w:rsidRPr="00000000">
        <w:rPr>
          <w:sz w:val="28"/>
          <w:szCs w:val="28"/>
          <w:rtl w:val="0"/>
        </w:rPr>
        <w:t xml:space="preserve">1. Готель - 12500 м²</w:t>
      </w:r>
    </w:p>
    <w:p w:rsidR="00000000" w:rsidDel="00000000" w:rsidP="00000000" w:rsidRDefault="00000000" w:rsidRPr="00000000" w14:paraId="0000009D">
      <w:pPr>
        <w:spacing w:before="160" w:lineRule="auto"/>
        <w:ind w:left="0" w:firstLine="420"/>
        <w:rPr>
          <w:sz w:val="28"/>
          <w:szCs w:val="28"/>
        </w:rPr>
      </w:pPr>
      <w:r w:rsidDel="00000000" w:rsidR="00000000" w:rsidRPr="00000000">
        <w:rPr>
          <w:sz w:val="28"/>
          <w:szCs w:val="28"/>
          <w:rtl w:val="0"/>
        </w:rPr>
        <w:t xml:space="preserve">2. Відкриті тенісні корти - 350 м²</w:t>
      </w:r>
    </w:p>
    <w:p w:rsidR="00000000" w:rsidDel="00000000" w:rsidP="00000000" w:rsidRDefault="00000000" w:rsidRPr="00000000" w14:paraId="0000009E">
      <w:pPr>
        <w:spacing w:before="160" w:lineRule="auto"/>
        <w:ind w:left="0" w:firstLine="420"/>
        <w:rPr>
          <w:sz w:val="28"/>
          <w:szCs w:val="28"/>
        </w:rPr>
      </w:pPr>
      <w:r w:rsidDel="00000000" w:rsidR="00000000" w:rsidRPr="00000000">
        <w:rPr>
          <w:sz w:val="28"/>
          <w:szCs w:val="28"/>
          <w:rtl w:val="0"/>
        </w:rPr>
        <w:t xml:space="preserve">3. Багатофункціональний ігровий майданчик - 200 м²</w:t>
      </w:r>
    </w:p>
    <w:p w:rsidR="00000000" w:rsidDel="00000000" w:rsidP="00000000" w:rsidRDefault="00000000" w:rsidRPr="00000000" w14:paraId="0000009F">
      <w:pPr>
        <w:spacing w:before="160" w:lineRule="auto"/>
        <w:ind w:left="0" w:firstLine="420"/>
        <w:rPr>
          <w:sz w:val="28"/>
          <w:szCs w:val="28"/>
        </w:rPr>
      </w:pPr>
      <w:r w:rsidDel="00000000" w:rsidR="00000000" w:rsidRPr="00000000">
        <w:rPr>
          <w:sz w:val="28"/>
          <w:szCs w:val="28"/>
          <w:rtl w:val="0"/>
        </w:rPr>
        <w:t xml:space="preserve">4. Зона відпочинку - 400 м²</w:t>
      </w:r>
    </w:p>
    <w:p w:rsidR="00000000" w:rsidDel="00000000" w:rsidP="00000000" w:rsidRDefault="00000000" w:rsidRPr="00000000" w14:paraId="000000A0">
      <w:pPr>
        <w:spacing w:before="160" w:lineRule="auto"/>
        <w:ind w:left="0" w:firstLine="420"/>
        <w:rPr>
          <w:sz w:val="28"/>
          <w:szCs w:val="28"/>
        </w:rPr>
      </w:pPr>
      <w:r w:rsidDel="00000000" w:rsidR="00000000" w:rsidRPr="00000000">
        <w:rPr>
          <w:sz w:val="28"/>
          <w:szCs w:val="28"/>
          <w:rtl w:val="0"/>
        </w:rPr>
        <w:t xml:space="preserve">5. Басейн з місцями для відпочинку - 600 м²</w:t>
      </w:r>
    </w:p>
    <w:p w:rsidR="00000000" w:rsidDel="00000000" w:rsidP="00000000" w:rsidRDefault="00000000" w:rsidRPr="00000000" w14:paraId="000000A1">
      <w:pPr>
        <w:spacing w:before="160" w:lineRule="auto"/>
        <w:ind w:left="0" w:firstLine="420"/>
        <w:rPr>
          <w:sz w:val="28"/>
          <w:szCs w:val="28"/>
        </w:rPr>
      </w:pPr>
      <w:r w:rsidDel="00000000" w:rsidR="00000000" w:rsidRPr="00000000">
        <w:rPr>
          <w:sz w:val="28"/>
          <w:szCs w:val="28"/>
          <w:rtl w:val="0"/>
        </w:rPr>
        <w:t xml:space="preserve">6. Дитячий майданчик - 150 м²</w:t>
      </w:r>
    </w:p>
    <w:p w:rsidR="00000000" w:rsidDel="00000000" w:rsidP="00000000" w:rsidRDefault="00000000" w:rsidRPr="00000000" w14:paraId="000000A2">
      <w:pPr>
        <w:spacing w:before="160" w:lineRule="auto"/>
        <w:ind w:left="0" w:firstLine="420"/>
        <w:rPr>
          <w:sz w:val="28"/>
          <w:szCs w:val="28"/>
        </w:rPr>
      </w:pPr>
      <w:r w:rsidDel="00000000" w:rsidR="00000000" w:rsidRPr="00000000">
        <w:rPr>
          <w:sz w:val="28"/>
          <w:szCs w:val="28"/>
          <w:rtl w:val="0"/>
        </w:rPr>
        <w:t xml:space="preserve">7. Гостьовий паркінг - 550 м²</w:t>
      </w:r>
    </w:p>
    <w:p w:rsidR="00000000" w:rsidDel="00000000" w:rsidP="00000000" w:rsidRDefault="00000000" w:rsidRPr="00000000" w14:paraId="000000A3">
      <w:pPr>
        <w:spacing w:before="160" w:lineRule="auto"/>
        <w:ind w:left="0" w:firstLine="420"/>
        <w:rPr>
          <w:sz w:val="28"/>
          <w:szCs w:val="28"/>
        </w:rPr>
      </w:pPr>
      <w:r w:rsidDel="00000000" w:rsidR="00000000" w:rsidRPr="00000000">
        <w:rPr>
          <w:sz w:val="28"/>
          <w:szCs w:val="28"/>
          <w:rtl w:val="0"/>
        </w:rPr>
        <w:t xml:space="preserve">8. Службовий паркінг - 200 м²</w:t>
      </w:r>
    </w:p>
    <w:p w:rsidR="00000000" w:rsidDel="00000000" w:rsidP="00000000" w:rsidRDefault="00000000" w:rsidRPr="00000000" w14:paraId="000000A4">
      <w:pPr>
        <w:spacing w:before="160" w:lineRule="auto"/>
        <w:ind w:left="0" w:firstLine="420"/>
        <w:rPr>
          <w:sz w:val="28"/>
          <w:szCs w:val="28"/>
        </w:rPr>
      </w:pPr>
      <w:r w:rsidDel="00000000" w:rsidR="00000000" w:rsidRPr="00000000">
        <w:rPr>
          <w:sz w:val="28"/>
          <w:szCs w:val="28"/>
          <w:rtl w:val="0"/>
        </w:rPr>
        <w:t xml:space="preserve">9. Набережна - 42 м²</w:t>
      </w:r>
    </w:p>
    <w:p w:rsidR="00000000" w:rsidDel="00000000" w:rsidP="00000000" w:rsidRDefault="00000000" w:rsidRPr="00000000" w14:paraId="000000A5">
      <w:pPr>
        <w:spacing w:before="160" w:lineRule="auto"/>
        <w:ind w:left="0" w:firstLine="420"/>
        <w:rPr>
          <w:sz w:val="28"/>
          <w:szCs w:val="28"/>
        </w:rPr>
      </w:pPr>
      <w:r w:rsidDel="00000000" w:rsidR="00000000" w:rsidRPr="00000000">
        <w:rPr>
          <w:sz w:val="28"/>
          <w:szCs w:val="28"/>
          <w:rtl w:val="0"/>
        </w:rPr>
        <w:t xml:space="preserve">10. Амфітеатр - 150 м²</w:t>
      </w:r>
    </w:p>
    <w:p w:rsidR="00000000" w:rsidDel="00000000" w:rsidP="00000000" w:rsidRDefault="00000000" w:rsidRPr="00000000" w14:paraId="000000A6">
      <w:pPr>
        <w:spacing w:before="160" w:lineRule="auto"/>
        <w:ind w:left="0" w:firstLine="420"/>
        <w:rPr>
          <w:sz w:val="28"/>
          <w:szCs w:val="28"/>
        </w:rPr>
      </w:pPr>
      <w:r w:rsidDel="00000000" w:rsidR="00000000" w:rsidRPr="00000000">
        <w:rPr>
          <w:sz w:val="28"/>
          <w:szCs w:val="28"/>
          <w:rtl w:val="0"/>
        </w:rPr>
        <w:t xml:space="preserve">11. Відкритий майданчик кав'ярні - 100 м²</w:t>
      </w:r>
    </w:p>
    <w:p w:rsidR="00000000" w:rsidDel="00000000" w:rsidP="00000000" w:rsidRDefault="00000000" w:rsidRPr="00000000" w14:paraId="000000A7">
      <w:pPr>
        <w:spacing w:before="160" w:lineRule="auto"/>
        <w:ind w:left="0" w:firstLine="420"/>
        <w:rPr>
          <w:sz w:val="28"/>
          <w:szCs w:val="28"/>
        </w:rPr>
      </w:pPr>
      <w:r w:rsidDel="00000000" w:rsidR="00000000" w:rsidRPr="00000000">
        <w:rPr>
          <w:sz w:val="28"/>
          <w:szCs w:val="28"/>
          <w:rtl w:val="0"/>
        </w:rPr>
        <w:t xml:space="preserve">12. Відкритий майданчик ресторану - 200 м</w:t>
      </w:r>
    </w:p>
    <w:p w:rsidR="00000000" w:rsidDel="00000000" w:rsidP="00000000" w:rsidRDefault="00000000" w:rsidRPr="00000000" w14:paraId="000000A8">
      <w:pPr>
        <w:spacing w:before="160" w:lineRule="auto"/>
        <w:ind w:left="981" w:firstLine="0"/>
        <w:rPr>
          <w:sz w:val="28"/>
          <w:szCs w:val="28"/>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01"/>
        </w:tabs>
        <w:spacing w:after="0" w:before="163" w:line="240" w:lineRule="auto"/>
        <w:ind w:left="1702"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5840" w:w="12240" w:orient="portrait"/>
          <w:pgMar w:bottom="760" w:top="1060" w:left="1700.7874015748032" w:right="360" w:header="0" w:footer="564"/>
        </w:sect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493"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cuzz56brtgd0" w:id="4"/>
      <w:bookmarkEnd w:id="4"/>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ПОЯСНЮВАЛЬНА ЗАПИСКА</w:t>
      </w:r>
    </w:p>
    <w:p w:rsidR="00000000" w:rsidDel="00000000" w:rsidP="00000000" w:rsidRDefault="00000000" w:rsidRPr="00000000" w14:paraId="000000AB">
      <w:pPr>
        <w:pStyle w:val="Heading1"/>
        <w:spacing w:before="163" w:lineRule="auto"/>
        <w:ind w:firstLine="981"/>
        <w:rPr/>
      </w:pPr>
      <w:bookmarkStart w:colFirst="0" w:colLast="0" w:name="_bnbrm86iuyv0" w:id="5"/>
      <w:bookmarkEnd w:id="5"/>
      <w:r w:rsidDel="00000000" w:rsidR="00000000" w:rsidRPr="00000000">
        <w:rPr>
          <w:rtl w:val="0"/>
        </w:rPr>
        <w:t xml:space="preserve">Містобудівні умови</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262" w:right="487" w:firstLine="719"/>
        <w:jc w:val="both"/>
        <w:rPr>
          <w:sz w:val="28"/>
          <w:szCs w:val="28"/>
        </w:rPr>
      </w:pPr>
      <w:r w:rsidDel="00000000" w:rsidR="00000000" w:rsidRPr="00000000">
        <w:rPr>
          <w:sz w:val="28"/>
          <w:szCs w:val="28"/>
          <w:rtl w:val="0"/>
        </w:rPr>
        <w:t xml:space="preserve">Готельний комплекс розташований на території Нижньої Телички в Голосіївському районі міста Києва, безпосередньо на березі Дніпра. Враховуючи умову розміщення ділянки на узбережжі, всі запроектовані об'єкти розташовані на безпечній відстані від берегової лінії з урахуванням можливих сезонних коливань рівня води. Територія забудови знаходиться на штучному насипі, створеному для запобігання утворенню підтоплень та забезпечення надійного фундаменту для будівництва.</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262" w:right="487" w:firstLine="719"/>
        <w:jc w:val="both"/>
        <w:rPr>
          <w:sz w:val="28"/>
          <w:szCs w:val="28"/>
        </w:rPr>
      </w:pPr>
      <w:r w:rsidDel="00000000" w:rsidR="00000000" w:rsidRPr="00000000">
        <w:rPr>
          <w:sz w:val="28"/>
          <w:szCs w:val="28"/>
          <w:rtl w:val="0"/>
        </w:rPr>
        <w:t xml:space="preserve">Клімат помірно-континентальний із характерною сезонною різницею температур: середня температура січня становить близько мінус шести градусів за Цельсієм, а в липні досягає плюс двадцяти градусів. Середня річна кількість опадів складає близько шестисот міліметрів, що є типовим для даного регіону. Переважаючі вітри мають західний та північно-західний напрямок, що враховано при розміщенні відкритих терас та зон відпочинку для забезпечення комфортного мікроклімату.</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262" w:right="487" w:firstLine="719"/>
        <w:jc w:val="both"/>
        <w:rPr>
          <w:sz w:val="28"/>
          <w:szCs w:val="28"/>
        </w:rPr>
        <w:sectPr>
          <w:type w:val="nextPage"/>
          <w:pgSz w:h="15840" w:w="12240" w:orient="portrait"/>
          <w:pgMar w:bottom="760" w:top="1060" w:left="1440" w:right="360" w:header="0" w:footer="564"/>
        </w:sectPr>
      </w:pPr>
      <w:r w:rsidDel="00000000" w:rsidR="00000000" w:rsidRPr="00000000">
        <w:rPr>
          <w:sz w:val="28"/>
          <w:szCs w:val="28"/>
          <w:rtl w:val="0"/>
        </w:rPr>
        <w:t xml:space="preserve">Територія характеризується добрими інсоляційними показниками завдяки відкритості ділянки з боку Дніпра, що дозволяє забезпечити природне освітлення всіх приміщень та зон комплексу.</w:t>
      </w:r>
    </w:p>
    <w:p w:rsidR="00000000" w:rsidDel="00000000" w:rsidP="00000000" w:rsidRDefault="00000000" w:rsidRPr="00000000" w14:paraId="000000AF">
      <w:pPr>
        <w:pStyle w:val="Heading1"/>
        <w:ind w:firstLine="981"/>
        <w:jc w:val="both"/>
        <w:rPr/>
      </w:pPr>
      <w:bookmarkStart w:colFirst="0" w:colLast="0" w:name="_v7uiztjvc1sj" w:id="6"/>
      <w:bookmarkEnd w:id="6"/>
      <w:r w:rsidDel="00000000" w:rsidR="00000000" w:rsidRPr="00000000">
        <w:rPr>
          <w:rtl w:val="0"/>
        </w:rPr>
        <w:t xml:space="preserve">Генеральний план</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62" w:right="485" w:firstLine="719"/>
        <w:jc w:val="both"/>
        <w:rPr>
          <w:sz w:val="28"/>
          <w:szCs w:val="28"/>
        </w:rPr>
      </w:pPr>
      <w:r w:rsidDel="00000000" w:rsidR="00000000" w:rsidRPr="00000000">
        <w:rPr>
          <w:sz w:val="28"/>
          <w:szCs w:val="28"/>
          <w:rtl w:val="0"/>
        </w:rPr>
        <w:t xml:space="preserve">Генеральним планом передбачено чітке зонування території комплексу з виділенням гостьової та службової зон. В'їзд на територію організовано з боку основної транспортної магістралі, що забезпечує зручний доступ для автомобільного транспорту. Гостьовий паркінг розраховано на п'ятсот п'ятдесят квадратних метрів, а службовий паркінг площею двісті квадратних метрів розташовано окремо для забезпечення безперешкодного доступу технічних служб.</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62" w:right="485" w:firstLine="719"/>
        <w:jc w:val="both"/>
        <w:rPr>
          <w:sz w:val="28"/>
          <w:szCs w:val="28"/>
        </w:rPr>
      </w:pPr>
      <w:r w:rsidDel="00000000" w:rsidR="00000000" w:rsidRPr="00000000">
        <w:rPr>
          <w:sz w:val="28"/>
          <w:szCs w:val="28"/>
          <w:rtl w:val="0"/>
        </w:rPr>
        <w:t xml:space="preserve">Пішохідні алеї та велосипедні доріжки з'єднують всі функціональнізони між собою та з головним корпусом готелю, створюючи безперешкодний доступ до всіх об'єктів інфраструктури. Дорожньо-пішохідна мережа виконана з твердим покриттям з урахуванням потреб маломобільних груп населення, а велоінфраструктура включає як окремі велосипедні доріжки, так і спеціальні парковки біля входів до будівлі.</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62" w:right="485" w:firstLine="719"/>
        <w:jc w:val="both"/>
        <w:rPr>
          <w:sz w:val="28"/>
          <w:szCs w:val="28"/>
        </w:rPr>
      </w:pPr>
      <w:r w:rsidDel="00000000" w:rsidR="00000000" w:rsidRPr="00000000">
        <w:rPr>
          <w:sz w:val="28"/>
          <w:szCs w:val="28"/>
          <w:rtl w:val="0"/>
        </w:rPr>
        <w:t xml:space="preserve">Озеленення території відіграє важливу роль у формуванні комфортного середовища комплексу. Загальна площа зелених насаджень, що виконують санітарно-захисну та декоративну функцію, становить дванадцять тисяч п'ятсот квадратних метрів. Ці насадження забезпечують шумо- та вітрозахист території готелю, створюють буферну зону між комплексом та зовнішніми об'єктами. Газони, декоративні дерева та чагарники місцевих порід, стійкі до міських умов, формують приємний мікроклімат на території комплексу.</w:t>
      </w:r>
    </w:p>
    <w:p w:rsidR="00000000" w:rsidDel="00000000" w:rsidP="00000000" w:rsidRDefault="00000000" w:rsidRPr="00000000" w14:paraId="000000B3">
      <w:pPr>
        <w:spacing w:line="360" w:lineRule="auto"/>
        <w:ind w:left="262" w:right="486" w:firstLine="719"/>
        <w:jc w:val="both"/>
        <w:rPr>
          <w:sz w:val="28"/>
          <w:szCs w:val="28"/>
        </w:rPr>
      </w:pPr>
      <w:r w:rsidDel="00000000" w:rsidR="00000000" w:rsidRPr="00000000">
        <w:rPr>
          <w:sz w:val="28"/>
          <w:szCs w:val="28"/>
          <w:rtl w:val="0"/>
        </w:rPr>
        <w:t xml:space="preserve">Для забезпечення маломобільних груп населення, відмітка рівня першого поверху прийнята на рівні відмітки ділянки землі, що формує безбар’єрне середовище.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62" w:right="485" w:firstLine="71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Ситуаційне розташування будівлі визначене нормативними відступами від червоних ліній вулиць та межі запроєктованої забудови, а також врахуванням вимог щодо паркувальних місць, велодоріжок, пішохідних зв’язків і доступності території для маломобільних груп населення. Також враховано формування ігрових, спортивних та громадських майданчиків у структурі благоустрою території.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262" w:right="485" w:firstLine="71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Функціональне зонування території сформовано у взаємозв’язку з внутрішньою функціональною організації будівлі, що забезпечує цілістність архітектурно-просторового рішення.</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62" w:right="486" w:firstLine="71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5840" w:w="12240" w:orient="portrait"/>
          <w:pgMar w:bottom="760" w:top="1060" w:left="1440" w:right="360" w:header="0" w:footer="564"/>
        </w:sectPr>
      </w:pPr>
      <w:r w:rsidDel="00000000" w:rsidR="00000000" w:rsidRPr="00000000">
        <w:rPr>
          <w:rtl w:val="0"/>
        </w:rPr>
      </w:r>
    </w:p>
    <w:p w:rsidR="00000000" w:rsidDel="00000000" w:rsidP="00000000" w:rsidRDefault="00000000" w:rsidRPr="00000000" w14:paraId="000000B7">
      <w:pPr>
        <w:pStyle w:val="Heading1"/>
        <w:ind w:firstLine="981"/>
        <w:jc w:val="both"/>
        <w:rPr/>
      </w:pPr>
      <w:bookmarkStart w:colFirst="0" w:colLast="0" w:name="_o318y9xg3hyk" w:id="7"/>
      <w:bookmarkEnd w:id="7"/>
      <w:r w:rsidDel="00000000" w:rsidR="00000000" w:rsidRPr="00000000">
        <w:rPr>
          <w:rtl w:val="0"/>
        </w:rPr>
        <w:t xml:space="preserve">Архітектурні рішення</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62" w:right="489" w:firstLine="719"/>
        <w:jc w:val="both"/>
        <w:rPr>
          <w:sz w:val="28"/>
          <w:szCs w:val="28"/>
        </w:rPr>
      </w:pPr>
      <w:r w:rsidDel="00000000" w:rsidR="00000000" w:rsidRPr="00000000">
        <w:rPr>
          <w:sz w:val="28"/>
          <w:szCs w:val="28"/>
          <w:rtl w:val="0"/>
        </w:rPr>
        <w:t xml:space="preserve">Готельний комплекс має тринадцятиповерхову структуру, де перші три поверхи відведені під громадські функції, а з четвертого по тринадцятий розташовані житлові блоки. Відповідно до ДБН В.2.2-20:2008 "Готелі", житлова частина готелю повинна бути функціонально і планувально відокремленою від громадських приміщень, що забезпечується чітким поділом потоків гостей, обслуговуючого персоналу та відвідувачів громадських зон.</w:t>
      </w:r>
    </w:p>
    <w:p w:rsidR="00000000" w:rsidDel="00000000" w:rsidP="00000000" w:rsidRDefault="00000000" w:rsidRPr="00000000" w14:paraId="000000B9">
      <w:pPr>
        <w:spacing w:before="163" w:line="360" w:lineRule="auto"/>
        <w:ind w:left="262" w:right="489" w:firstLine="719"/>
        <w:jc w:val="both"/>
        <w:rPr>
          <w:sz w:val="28"/>
          <w:szCs w:val="28"/>
        </w:rPr>
      </w:pPr>
      <w:r w:rsidDel="00000000" w:rsidR="00000000" w:rsidRPr="00000000">
        <w:rPr>
          <w:sz w:val="28"/>
          <w:szCs w:val="28"/>
          <w:rtl w:val="0"/>
        </w:rPr>
        <w:t xml:space="preserve">Архітектурне рішення готельного комплексу забезпечує формування інтегрованого багаторівневого простору, де поєднуються різні функціональні сценарії – від освітніх до громадських, що дозволяє переосмислити територію як активну складову сучасного міського життя.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62" w:right="489" w:firstLine="719"/>
        <w:jc w:val="both"/>
        <w:rPr>
          <w:sz w:val="28"/>
          <w:szCs w:val="28"/>
        </w:rPr>
      </w:pPr>
      <w:r w:rsidDel="00000000" w:rsidR="00000000" w:rsidRPr="00000000">
        <w:rPr>
          <w:sz w:val="28"/>
          <w:szCs w:val="28"/>
          <w:rtl w:val="0"/>
        </w:rPr>
        <w:t xml:space="preserve">На першому поверсі розміщуються рецепція, кав'ярня з літньою терасою, спа-зона, кабінети масажу та ресторан. Другий поверх займає спортивний зал, поділений на три зони для різних видів тренувань, студія танців з двома великими та однією малою залою, а також тенісні корти для сквошу, великого та настільного тенісу.</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62" w:right="489" w:firstLine="719"/>
        <w:jc w:val="both"/>
        <w:rPr>
          <w:sz w:val="28"/>
          <w:szCs w:val="28"/>
        </w:rPr>
      </w:pPr>
      <w:r w:rsidDel="00000000" w:rsidR="00000000" w:rsidRPr="00000000">
        <w:rPr>
          <w:sz w:val="28"/>
          <w:szCs w:val="28"/>
          <w:rtl w:val="0"/>
        </w:rPr>
        <w:t xml:space="preserve">Згідно з ДБН В.2.2-13-2003 "Спортивні та фізкультурно-оздоровчі споруди", спортивні об'єкти повинні проектуватися з урахуванням їх функціонального призначення, а склад допоміжних приміщень длязаймаючихся, тренерів та медичного обслуговування визначається завданням на проектування.</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62" w:right="489" w:firstLine="719"/>
        <w:jc w:val="both"/>
        <w:rPr>
          <w:sz w:val="28"/>
          <w:szCs w:val="28"/>
        </w:rPr>
      </w:pPr>
      <w:r w:rsidDel="00000000" w:rsidR="00000000" w:rsidRPr="00000000">
        <w:rPr>
          <w:sz w:val="28"/>
          <w:szCs w:val="28"/>
          <w:rtl w:val="0"/>
        </w:rPr>
        <w:t xml:space="preserve">Житлова частина поділена на три блоки. Перший блок пропонує двокімнатні номери до сьомого поверху з окремою терасою для відпочинку. Другий блок складається зі стандартних номерів до тринадцятого поверху. Третій блок призначений для гостей з тваринами і має дві частини: одну для проживання з домашніми улюбленцями, іншу для спеціалізованих номерів разом з фахівцем із догляду за тваринами. Другий та третій блоки об'єднані спільним сходоволіфтовим вузлом та терасами на кожному поверсі. ДБН В.2.2-20 вимагає, щоб номери розташовувалися в зоні мінімального впливу шуму від транспорту та інженерного обладнання, а також були ізольовані від запахів кухні.</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62" w:right="489" w:firstLine="719"/>
        <w:jc w:val="both"/>
        <w:rPr>
          <w:sz w:val="28"/>
          <w:szCs w:val="28"/>
        </w:rPr>
      </w:pPr>
      <w:r w:rsidDel="00000000" w:rsidR="00000000" w:rsidRPr="00000000">
        <w:rPr>
          <w:sz w:val="28"/>
          <w:szCs w:val="28"/>
          <w:rtl w:val="0"/>
        </w:rPr>
        <w:t xml:space="preserve">Крім того, для готелів необхідно передбачати доступ і можливість проживання маломобільних груп населення, зокрема резерв номерів з відповідним обладнанням та шириною проходів і дверних прорізів . На четвертому поверсі влаштовано відкриту терасу з басейном та зоною відпочинку, а в блоці для гостей з тваринами на цьому рівні розташовано кав'ярню для відпочиваючих біля басейну.</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62" w:right="489" w:firstLine="719"/>
        <w:jc w:val="both"/>
        <w:rPr>
          <w:sz w:val="28"/>
          <w:szCs w:val="28"/>
        </w:rPr>
      </w:pPr>
      <w:r w:rsidDel="00000000" w:rsidR="00000000" w:rsidRPr="00000000">
        <w:rPr>
          <w:sz w:val="28"/>
          <w:szCs w:val="28"/>
          <w:rtl w:val="0"/>
        </w:rPr>
        <w:t xml:space="preserve">Головним архітектурним акцентом будівлі є навісний ресторан на сьомому поверсі, який завдяки консольній конструкції підкреслює сучасний силует готелю та відкриває панорамний вид на Дніпро та навколишню територію. При проектуванні громадських приміщень, що входять до складу готелю та працюють на населений пункт, необхідно передбачати ізольовані входи з вулиці згідно з вимогами ДБН В.2.2-20.</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62" w:right="489" w:firstLine="719"/>
        <w:jc w:val="both"/>
        <w:rPr>
          <w:sz w:val="28"/>
          <w:szCs w:val="28"/>
        </w:rPr>
      </w:pPr>
      <w:r w:rsidDel="00000000" w:rsidR="00000000" w:rsidRPr="00000000">
        <w:rPr>
          <w:sz w:val="28"/>
          <w:szCs w:val="28"/>
          <w:rtl w:val="0"/>
        </w:rPr>
        <w:t xml:space="preserve">Таке об'ємно-просторове рішення забезпечує гармонійне поєднання закритих та відкритих просторів, роблячи комплекс відкритим для місцевих мешканців і гостей міста. Додаткові приміщення, що підвищують комфорт готелю, не нормуються і приймаються згідно із завданням на проектування, що дозволяє максимально врахувати сучасні потреби туристів та мешканців району.</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62" w:right="489" w:firstLine="71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62" w:right="489"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5840" w:w="12240" w:orient="portrait"/>
          <w:pgMar w:bottom="760" w:top="1060" w:left="1440" w:right="360" w:header="0" w:footer="564"/>
        </w:sectPr>
      </w:pPr>
      <w:r w:rsidDel="00000000" w:rsidR="00000000" w:rsidRPr="00000000">
        <w:rPr>
          <w:rtl w:val="0"/>
        </w:rPr>
      </w:r>
    </w:p>
    <w:p w:rsidR="00000000" w:rsidDel="00000000" w:rsidP="00000000" w:rsidRDefault="00000000" w:rsidRPr="00000000" w14:paraId="000000C2">
      <w:pPr>
        <w:pStyle w:val="Heading1"/>
        <w:ind w:firstLine="981"/>
        <w:rPr/>
      </w:pPr>
      <w:bookmarkStart w:colFirst="0" w:colLast="0" w:name="_9ho18vhhsgf4" w:id="8"/>
      <w:bookmarkEnd w:id="8"/>
      <w:r w:rsidDel="00000000" w:rsidR="00000000" w:rsidRPr="00000000">
        <w:rPr>
          <w:rtl w:val="0"/>
        </w:rPr>
        <w:t xml:space="preserve">Конструктивні рішення</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84" w:right="517" w:firstLine="709"/>
        <w:jc w:val="both"/>
        <w:rPr>
          <w:sz w:val="28"/>
          <w:szCs w:val="28"/>
        </w:rPr>
      </w:pPr>
      <w:r w:rsidDel="00000000" w:rsidR="00000000" w:rsidRPr="00000000">
        <w:rPr>
          <w:sz w:val="28"/>
          <w:szCs w:val="28"/>
          <w:rtl w:val="0"/>
        </w:rPr>
        <w:t xml:space="preserve">В конструктивній схемі готелю використовується монолітний залізобетонний каркас, що забезпечує необхідну жорсткість тавитривалість будівлі. Міжповерхові перекриття виконані з монолітного залізобетону товщиною сто дев'яносто міліметрів. Ця конструкція доповнена шаром піску, пароізоляцією, монолітною бетонною стяжкою товщиною сто міліметрів та цементно-піщаною стяжкою товщиною п'ятдесят міліметрів, що забезпечує високі показники тепло- та звукоізоляції житлових приміщень. Така багатошарова структура перекриттів дозволяє суттєво знизити тепловтрати та створити комфортний акустичний режим у номерах.</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84" w:right="517" w:firstLine="709"/>
        <w:jc w:val="both"/>
        <w:rPr>
          <w:sz w:val="28"/>
          <w:szCs w:val="28"/>
        </w:rPr>
      </w:pPr>
      <w:r w:rsidDel="00000000" w:rsidR="00000000" w:rsidRPr="00000000">
        <w:rPr>
          <w:sz w:val="28"/>
          <w:szCs w:val="28"/>
          <w:rtl w:val="0"/>
        </w:rPr>
        <w:t xml:space="preserve">Огороджувальні конструкції фасаду передбачають багатошарову структуру, яка включає несучий шар із монолітного бетону товщиною сто п'ятдесят міліметрів та ефективний утеплювач товщиною двісті двадцять міліметрів. Зовнішнє оздоблення виконане з улаштуванням повітряного прошарку для забезпечення вентиляції фасаду, що дозволяє ефективно відводити вологу та запобігати конденсації.</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84" w:right="517" w:firstLine="709"/>
        <w:jc w:val="both"/>
        <w:rPr>
          <w:sz w:val="28"/>
          <w:szCs w:val="28"/>
        </w:rPr>
      </w:pPr>
      <w:r w:rsidDel="00000000" w:rsidR="00000000" w:rsidRPr="00000000">
        <w:rPr>
          <w:sz w:val="28"/>
          <w:szCs w:val="28"/>
          <w:rtl w:val="0"/>
        </w:rPr>
        <w:t xml:space="preserve">Будівля на першому-третьому поверхах має навісну фасадну систему з використанням алюмінієвих композитних панелей, які кріпляться до несучого підкаркасу за допомогою металевих спайдерних кріплень. Це забезпечує жорсткість та витривалість конструкції, а використання металевих кріплень та негорючих композитних матеріалів гарантує високий рівень пожежної безпеки.</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84" w:right="517" w:firstLine="709"/>
        <w:jc w:val="both"/>
        <w:rPr>
          <w:sz w:val="28"/>
          <w:szCs w:val="28"/>
        </w:rPr>
      </w:pPr>
      <w:r w:rsidDel="00000000" w:rsidR="00000000" w:rsidRPr="00000000">
        <w:rPr>
          <w:sz w:val="28"/>
          <w:szCs w:val="28"/>
          <w:rtl w:val="0"/>
        </w:rPr>
        <w:t xml:space="preserve">Основний об'єм готелю з четвертого по тринадцятий поверх розроблений за допомогою структури монолітних бетонних ребер, які продовжують конструкцію міжповерхових перекриттів будівлі. Консольні елементи трикутної форми мають крок тисячу вісімсот міліметрів. Масивність бетонних ребер у поєднанні з шаром утеплювача забезпечує додаткову звукоізоляцію. Використання негорючого утеплювача та монолітного залізобетону повністю відповідає нормам пожежної безпеки, що робить будівлю надійною та довговічною в експлуатації</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84" w:right="517"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5840" w:w="12240" w:orient="portrait"/>
          <w:pgMar w:bottom="760" w:top="1060" w:left="1440" w:right="360" w:header="0" w:footer="564"/>
        </w:sectPr>
      </w:pPr>
      <w:r w:rsidDel="00000000" w:rsidR="00000000" w:rsidRPr="00000000">
        <w:rPr>
          <w:rtl w:val="0"/>
        </w:rPr>
      </w:r>
    </w:p>
    <w:p w:rsidR="00000000" w:rsidDel="00000000" w:rsidP="00000000" w:rsidRDefault="00000000" w:rsidRPr="00000000" w14:paraId="000000C8">
      <w:pPr>
        <w:pStyle w:val="Heading1"/>
        <w:ind w:firstLine="981"/>
        <w:jc w:val="both"/>
        <w:rPr/>
      </w:pPr>
      <w:bookmarkStart w:colFirst="0" w:colLast="0" w:name="_rwlbkblodu41" w:id="9"/>
      <w:bookmarkEnd w:id="9"/>
      <w:r w:rsidDel="00000000" w:rsidR="00000000" w:rsidRPr="00000000">
        <w:rPr>
          <w:rtl w:val="0"/>
        </w:rPr>
        <w:t xml:space="preserve">Інженерні рішення</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262" w:right="484" w:firstLine="71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sz w:val="28"/>
          <w:szCs w:val="28"/>
          <w:rtl w:val="0"/>
        </w:rPr>
        <w:t xml:space="preserve">Проектом передбачено всі необхідні системи інженерного забезпечення для комфортного та безпечного функціонування готельного комплексу. Система водопостачання та водовідведення розроблена з урахуванням великої кількості водоспоживачів,включаючи готельні номери, ресторани, спа-центр та басейн.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Також передбачено інженерні системи зв’язку: інтернет, кабельні комунікації. Підключення будівлі здійснюється до зовнішніх інженерних мереж  міської інфраструктури.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62" w:right="483" w:firstLine="789"/>
        <w:jc w:val="both"/>
        <w:rPr>
          <w:sz w:val="28"/>
          <w:szCs w:val="28"/>
        </w:rPr>
      </w:pPr>
      <w:r w:rsidDel="00000000" w:rsidR="00000000" w:rsidRPr="00000000">
        <w:rPr>
          <w:sz w:val="28"/>
          <w:szCs w:val="28"/>
          <w:rtl w:val="0"/>
        </w:rPr>
        <w:t xml:space="preserve">Особлива увага приділена вентиляції вологих приміщень, таких як спа-зона, басейн та кухня ресторану. Електропостачання комплексу виконується від міської мережі з резервним джерелом живлення для забезпечення безперебійної роботи критичних систем.</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62" w:right="483" w:firstLine="789"/>
        <w:jc w:val="both"/>
        <w:rPr>
          <w:sz w:val="28"/>
          <w:szCs w:val="28"/>
        </w:rPr>
      </w:pPr>
      <w:r w:rsidDel="00000000" w:rsidR="00000000" w:rsidRPr="00000000">
        <w:rPr>
          <w:sz w:val="28"/>
          <w:szCs w:val="28"/>
          <w:rtl w:val="0"/>
        </w:rPr>
        <w:t xml:space="preserve">Система пожежної безпеки включає автоматичну пожежну сигналізацію, систему димовидалення та внутрішній пожежний водопровід. Всі інженерні комунікації прокладені згідно з нормами протипожежної безпеки та забезпечують вільний доступ для обслуговування та ремонту.</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62" w:right="483" w:firstLine="789"/>
        <w:jc w:val="both"/>
        <w:rPr>
          <w:sz w:val="28"/>
          <w:szCs w:val="28"/>
        </w:rPr>
        <w:sectPr>
          <w:type w:val="nextPage"/>
          <w:pgSz w:h="15840" w:w="12240" w:orient="portrait"/>
          <w:pgMar w:bottom="760" w:top="1060" w:left="1440" w:right="360" w:header="0" w:footer="564"/>
        </w:sectPr>
      </w:pPr>
      <w:r w:rsidDel="00000000" w:rsidR="00000000" w:rsidRPr="00000000">
        <w:rPr>
          <w:sz w:val="28"/>
          <w:szCs w:val="28"/>
          <w:rtl w:val="0"/>
        </w:rPr>
        <w:t xml:space="preserve">Автоматизована система управління інженерними мережами дозволяє контролювати та регулювати всі параметри роботи інженерних систем у реальному часі, забезпечуючи оптимальний режим експлуатації та оперативне реагування на будь-які відхилення від норми.</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477"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w24ra0y8umlr" w:id="10"/>
      <w:bookmarkEnd w:id="10"/>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ОСНОВНІ ТЕХНІКО-ЕКОНОМІЧНІ ПОКАЗНИКИ</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360" w:lineRule="auto"/>
        <w:ind w:left="403" w:right="477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Техніко-економічні показники: </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403" w:right="0" w:firstLine="0"/>
        <w:jc w:val="left"/>
        <w:rPr>
          <w:sz w:val="28"/>
          <w:szCs w:val="28"/>
        </w:rPr>
      </w:pPr>
      <w:r w:rsidDel="00000000" w:rsidR="00000000" w:rsidRPr="00000000">
        <w:rPr>
          <w:sz w:val="28"/>
          <w:szCs w:val="28"/>
          <w:rtl w:val="0"/>
        </w:rPr>
        <w:t xml:space="preserve">1. Площа ділянки – 12 га</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403" w:right="0" w:firstLine="0"/>
        <w:jc w:val="left"/>
        <w:rPr>
          <w:sz w:val="28"/>
          <w:szCs w:val="28"/>
        </w:rPr>
      </w:pPr>
      <w:r w:rsidDel="00000000" w:rsidR="00000000" w:rsidRPr="00000000">
        <w:rPr>
          <w:sz w:val="28"/>
          <w:szCs w:val="28"/>
          <w:rtl w:val="0"/>
        </w:rPr>
        <w:t xml:space="preserve">2. Площа забудови – 1,5 га</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403" w:right="0" w:firstLine="0"/>
        <w:jc w:val="left"/>
        <w:rPr>
          <w:sz w:val="28"/>
          <w:szCs w:val="28"/>
        </w:rPr>
      </w:pPr>
      <w:r w:rsidDel="00000000" w:rsidR="00000000" w:rsidRPr="00000000">
        <w:rPr>
          <w:sz w:val="28"/>
          <w:szCs w:val="28"/>
          <w:rtl w:val="0"/>
        </w:rPr>
        <w:t xml:space="preserve">3. Поверховість – 1–13 пов.</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403" w:right="0" w:firstLine="0"/>
        <w:jc w:val="left"/>
        <w:rPr>
          <w:sz w:val="28"/>
          <w:szCs w:val="28"/>
        </w:rPr>
      </w:pPr>
      <w:r w:rsidDel="00000000" w:rsidR="00000000" w:rsidRPr="00000000">
        <w:rPr>
          <w:sz w:val="28"/>
          <w:szCs w:val="28"/>
          <w:rtl w:val="0"/>
        </w:rPr>
        <w:t xml:space="preserve">4. Загальний будівельний об’єм у т.ч.</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403" w:right="0" w:firstLine="0"/>
        <w:jc w:val="left"/>
        <w:rPr>
          <w:sz w:val="28"/>
          <w:szCs w:val="28"/>
        </w:rPr>
      </w:pPr>
      <w:r w:rsidDel="00000000" w:rsidR="00000000" w:rsidRPr="00000000">
        <w:rPr>
          <w:sz w:val="28"/>
          <w:szCs w:val="28"/>
          <w:rtl w:val="0"/>
        </w:rPr>
        <w:t xml:space="preserve">   - Вище відмітки 0,00 - 11700 м3</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403" w:right="0" w:firstLine="0"/>
        <w:jc w:val="left"/>
        <w:rPr>
          <w:sz w:val="28"/>
          <w:szCs w:val="28"/>
        </w:rPr>
      </w:pPr>
      <w:r w:rsidDel="00000000" w:rsidR="00000000" w:rsidRPr="00000000">
        <w:rPr>
          <w:sz w:val="28"/>
          <w:szCs w:val="28"/>
          <w:rtl w:val="0"/>
        </w:rPr>
        <w:t xml:space="preserve">5. Загальна площа – 12500 м2</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403" w:right="0" w:firstLine="0"/>
        <w:jc w:val="left"/>
        <w:rPr>
          <w:sz w:val="28"/>
          <w:szCs w:val="28"/>
        </w:rPr>
        <w:sectPr>
          <w:type w:val="nextPage"/>
          <w:pgSz w:h="15840" w:w="12240" w:orient="portrait"/>
          <w:pgMar w:bottom="760" w:top="1060" w:left="1440" w:right="360" w:header="0" w:footer="564"/>
        </w:sectPr>
      </w:pPr>
      <w:r w:rsidDel="00000000" w:rsidR="00000000" w:rsidRPr="00000000">
        <w:rPr>
          <w:sz w:val="28"/>
          <w:szCs w:val="28"/>
          <w:rtl w:val="0"/>
        </w:rPr>
        <w:t xml:space="preserve">6. Корисна площа – 9400 м2</w:t>
      </w: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496" w:right="582"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bookmarkStart w:colFirst="0" w:colLast="0" w:name="_r2zro4389uhs" w:id="11"/>
      <w:bookmarkEnd w:id="11"/>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ПЕРЕЛІК КРЕСЛЕНЬ ТА ІЛЮСТРАТИВНИЙ МАТЕРІАЛ</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496" w:right="518.7401574803164" w:firstLine="0"/>
        <w:jc w:val="center"/>
        <w:rPr>
          <w:sz w:val="28"/>
          <w:szCs w:val="28"/>
        </w:rPr>
      </w:pPr>
      <w:bookmarkStart w:colFirst="0" w:colLast="0" w:name="_a9l1zpjxvvhy" w:id="12"/>
      <w:bookmarkEnd w:id="12"/>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8.7401574803164" w:firstLine="0"/>
        <w:jc w:val="left"/>
        <w:rPr>
          <w:sz w:val="20"/>
          <w:szCs w:val="20"/>
        </w:rPr>
      </w:pPr>
      <w:r w:rsidDel="00000000" w:rsidR="00000000" w:rsidRPr="00000000">
        <w:rPr>
          <w:sz w:val="20"/>
          <w:szCs w:val="20"/>
        </w:rPr>
        <w:drawing>
          <wp:inline distB="114300" distT="114300" distL="114300" distR="114300">
            <wp:extent cx="6291263" cy="7572462"/>
            <wp:effectExtent b="0" l="0" r="0" t="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6291263" cy="7572462"/>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7.0078740157493" w:firstLine="0"/>
        <w:jc w:val="left"/>
        <w:rPr>
          <w:sz w:val="20"/>
          <w:szCs w:val="20"/>
        </w:rPr>
      </w:pPr>
      <w:r w:rsidDel="00000000" w:rsidR="00000000" w:rsidRPr="00000000">
        <w:rPr>
          <w:sz w:val="20"/>
          <w:szCs w:val="20"/>
        </w:rPr>
        <w:drawing>
          <wp:inline distB="114300" distT="114300" distL="114300" distR="114300">
            <wp:extent cx="6216285" cy="4037012"/>
            <wp:effectExtent b="0" l="0" r="0" t="0"/>
            <wp:docPr id="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6216285" cy="4037012"/>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7.0078740157493" w:firstLine="0"/>
        <w:jc w:val="left"/>
        <w:rPr>
          <w:sz w:val="20"/>
          <w:szCs w:val="20"/>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77.0078740157493" w:firstLine="0"/>
        <w:jc w:val="left"/>
        <w:rPr>
          <w:sz w:val="20"/>
          <w:szCs w:val="20"/>
        </w:rPr>
      </w:pPr>
      <w:r w:rsidDel="00000000" w:rsidR="00000000" w:rsidRPr="00000000">
        <w:rPr>
          <w:sz w:val="20"/>
          <w:szCs w:val="20"/>
        </w:rPr>
        <w:drawing>
          <wp:inline distB="114300" distT="114300" distL="114300" distR="114300">
            <wp:extent cx="6367463" cy="3586272"/>
            <wp:effectExtent b="0" l="0" r="0" t="0"/>
            <wp:docPr id="8"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6367463" cy="3586272"/>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8.7401574803164" w:firstLine="0"/>
        <w:jc w:val="center"/>
        <w:rPr>
          <w:sz w:val="20"/>
          <w:szCs w:val="20"/>
        </w:rPr>
      </w:pPr>
      <w:r w:rsidDel="00000000" w:rsidR="00000000" w:rsidRPr="00000000">
        <w:rPr>
          <w:sz w:val="20"/>
          <w:szCs w:val="20"/>
        </w:rPr>
        <w:drawing>
          <wp:inline distB="114300" distT="114300" distL="114300" distR="114300">
            <wp:extent cx="6215063" cy="3920133"/>
            <wp:effectExtent b="0" l="0" r="0" t="0"/>
            <wp:docPr id="7"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6215063" cy="3920133"/>
                    </a:xfrm>
                    <a:prstGeom prst="rect"/>
                    <a:ln/>
                  </pic:spPr>
                </pic:pic>
              </a:graphicData>
            </a:graphic>
          </wp:inline>
        </w:drawing>
      </w: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8.7401574803164" w:firstLine="0"/>
        <w:jc w:val="center"/>
        <w:rPr>
          <w:sz w:val="20"/>
          <w:szCs w:val="20"/>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18.7401574803164"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sectPr>
          <w:type w:val="nextPage"/>
          <w:pgSz w:h="15840" w:w="12240" w:orient="portrait"/>
          <w:pgMar w:bottom="760" w:top="1060" w:left="1440" w:right="360" w:header="0" w:footer="564"/>
        </w:sectPr>
      </w:pPr>
      <w:r w:rsidDel="00000000" w:rsidR="00000000" w:rsidRPr="00000000">
        <w:rPr>
          <w:sz w:val="20"/>
          <w:szCs w:val="20"/>
        </w:rPr>
        <w:drawing>
          <wp:inline distB="114300" distT="114300" distL="114300" distR="114300">
            <wp:extent cx="6253163" cy="3505200"/>
            <wp:effectExtent b="0" l="0" r="0" t="0"/>
            <wp:docPr id="5"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6253163" cy="3505200"/>
                    </a:xfrm>
                    <a:prstGeom prst="rect"/>
                    <a:ln/>
                  </pic:spPr>
                </pic:pic>
              </a:graphicData>
            </a:graphic>
          </wp:inline>
        </w:drawing>
      </w: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sectPr>
      <w:type w:val="nextPage"/>
      <w:pgSz w:h="15840" w:w="12240" w:orient="portrait"/>
      <w:pgMar w:bottom="760" w:top="1140" w:left="1440" w:right="360" w:header="0" w:footer="56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3164522</wp:posOffset>
              </wp:positionH>
              <wp:positionV relativeFrom="paragraph">
                <wp:posOffset>-113555</wp:posOffset>
              </wp:positionV>
              <wp:extent cx="168910" cy="202565"/>
              <wp:effectExtent b="0" l="0" r="0" t="0"/>
              <wp:wrapNone/>
              <wp:docPr id="1" name=""/>
              <a:graphic>
                <a:graphicData uri="http://schemas.microsoft.com/office/word/2010/wordprocessingShape">
                  <wps:wsp>
                    <wps:cNvSpPr/>
                    <wps:cNvPr id="2" name="Shape 2"/>
                    <wps:spPr>
                      <a:xfrm>
                        <a:off x="5266308" y="3683480"/>
                        <a:ext cx="159385" cy="193040"/>
                      </a:xfrm>
                      <a:prstGeom prst="rect">
                        <a:avLst/>
                      </a:prstGeom>
                      <a:noFill/>
                      <a:ln>
                        <a:noFill/>
                      </a:ln>
                    </wps:spPr>
                    <wps:txbx>
                      <w:txbxContent>
                        <w:p w:rsidR="00000000" w:rsidDel="00000000" w:rsidP="00000000" w:rsidRDefault="00000000" w:rsidRPr="00000000">
                          <w:pPr>
                            <w:spacing w:after="0" w:before="30" w:line="240"/>
                            <w:ind w:left="60" w:right="0" w:firstLine="6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8</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3164522</wp:posOffset>
              </wp:positionH>
              <wp:positionV relativeFrom="paragraph">
                <wp:posOffset>-113555</wp:posOffset>
              </wp:positionV>
              <wp:extent cx="168910" cy="202565"/>
              <wp:effectExtent b="0" l="0" r="0" t="0"/>
              <wp:wrapNone/>
              <wp:docPr id="1"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168910" cy="20256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3110928</wp:posOffset>
              </wp:positionH>
              <wp:positionV relativeFrom="paragraph">
                <wp:posOffset>-144458</wp:posOffset>
              </wp:positionV>
              <wp:extent cx="278765" cy="241935"/>
              <wp:effectExtent b="0" l="0" r="0" t="0"/>
              <wp:wrapNone/>
              <wp:docPr id="2" name=""/>
              <a:graphic>
                <a:graphicData uri="http://schemas.microsoft.com/office/word/2010/wordprocessingShape">
                  <wps:wsp>
                    <wps:cNvSpPr/>
                    <wps:cNvPr id="3" name="Shape 3"/>
                    <wps:spPr>
                      <a:xfrm>
                        <a:off x="5211380" y="3663795"/>
                        <a:ext cx="269240" cy="232410"/>
                      </a:xfrm>
                      <a:prstGeom prst="rect">
                        <a:avLst/>
                      </a:prstGeom>
                      <a:noFill/>
                      <a:ln>
                        <a:noFill/>
                      </a:ln>
                    </wps:spPr>
                    <wps:txbx>
                      <w:txbxContent>
                        <w:p w:rsidR="00000000" w:rsidDel="00000000" w:rsidP="00000000" w:rsidRDefault="00000000" w:rsidRPr="00000000">
                          <w:pPr>
                            <w:spacing w:after="0" w:before="22.999999523162842" w:line="240"/>
                            <w:ind w:left="6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16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3110928</wp:posOffset>
              </wp:positionH>
              <wp:positionV relativeFrom="paragraph">
                <wp:posOffset>-144458</wp:posOffset>
              </wp:positionV>
              <wp:extent cx="278765" cy="241935"/>
              <wp:effectExtent b="0" l="0" r="0" t="0"/>
              <wp:wrapNone/>
              <wp:docPr id="2"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278765" cy="24193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702" w:hanging="720.0000000000001"/>
      </w:pPr>
      <w:rPr>
        <w:rFonts w:ascii="Times New Roman" w:cs="Times New Roman" w:eastAsia="Times New Roman" w:hAnsi="Times New Roman"/>
        <w:b w:val="0"/>
        <w:bCs w:val="0"/>
        <w:i w:val="0"/>
        <w:iCs w:val="0"/>
        <w:sz w:val="28"/>
        <w:szCs w:val="28"/>
      </w:rPr>
    </w:lvl>
    <w:lvl w:ilvl="1">
      <w:start w:val="0"/>
      <w:numFmt w:val="bullet"/>
      <w:lvlText w:val="•"/>
      <w:lvlJc w:val="left"/>
      <w:pPr>
        <w:ind w:left="2574" w:hanging="720.0000000000002"/>
      </w:pPr>
      <w:rPr/>
    </w:lvl>
    <w:lvl w:ilvl="2">
      <w:start w:val="0"/>
      <w:numFmt w:val="bullet"/>
      <w:lvlText w:val="•"/>
      <w:lvlJc w:val="left"/>
      <w:pPr>
        <w:ind w:left="3448" w:hanging="720"/>
      </w:pPr>
      <w:rPr/>
    </w:lvl>
    <w:lvl w:ilvl="3">
      <w:start w:val="0"/>
      <w:numFmt w:val="bullet"/>
      <w:lvlText w:val="•"/>
      <w:lvlJc w:val="left"/>
      <w:pPr>
        <w:ind w:left="4322" w:hanging="720"/>
      </w:pPr>
      <w:rPr/>
    </w:lvl>
    <w:lvl w:ilvl="4">
      <w:start w:val="0"/>
      <w:numFmt w:val="bullet"/>
      <w:lvlText w:val="•"/>
      <w:lvlJc w:val="left"/>
      <w:pPr>
        <w:ind w:left="5196" w:hanging="720"/>
      </w:pPr>
      <w:rPr/>
    </w:lvl>
    <w:lvl w:ilvl="5">
      <w:start w:val="0"/>
      <w:numFmt w:val="bullet"/>
      <w:lvlText w:val="•"/>
      <w:lvlJc w:val="left"/>
      <w:pPr>
        <w:ind w:left="6070" w:hanging="720"/>
      </w:pPr>
      <w:rPr/>
    </w:lvl>
    <w:lvl w:ilvl="6">
      <w:start w:val="0"/>
      <w:numFmt w:val="bullet"/>
      <w:lvlText w:val="•"/>
      <w:lvlJc w:val="left"/>
      <w:pPr>
        <w:ind w:left="6944" w:hanging="720"/>
      </w:pPr>
      <w:rPr/>
    </w:lvl>
    <w:lvl w:ilvl="7">
      <w:start w:val="0"/>
      <w:numFmt w:val="bullet"/>
      <w:lvlText w:val="•"/>
      <w:lvlJc w:val="left"/>
      <w:pPr>
        <w:ind w:left="7818" w:hanging="720"/>
      </w:pPr>
      <w:rPr/>
    </w:lvl>
    <w:lvl w:ilvl="8">
      <w:start w:val="0"/>
      <w:numFmt w:val="bullet"/>
      <w:lvlText w:val="•"/>
      <w:lvlJc w:val="left"/>
      <w:pPr>
        <w:ind w:left="8692" w:hanging="72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uk"/>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73" w:lineRule="auto"/>
      <w:ind w:left="981"/>
    </w:pPr>
    <w:rPr>
      <w:b w:val="1"/>
      <w:bCs w:val="1"/>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 Id="rId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2024-06-17T00:00:00Z</vt:lpwstr>
  </property>
  <property fmtid="{D5CDD505-2E9C-101B-9397-08002B2CF9AE}" pid="4" name="Creator">
    <vt:lpwstr>Microsoft® Word LTSC</vt:lpwstr>
  </property>
  <property fmtid="{D5CDD505-2E9C-101B-9397-08002B2CF9AE}" pid="5" name="LastSaved">
    <vt:lpwstr>2026-06-13T00:00:00Z</vt:lpwstr>
  </property>
  <property fmtid="{D5CDD505-2E9C-101B-9397-08002B2CF9AE}" pid="6" name="Producer">
    <vt:lpwstr>Microsoft® Word LTSC</vt:lpwstr>
  </property>
</Properties>
</file>