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F88" w:rsidRPr="002513FA" w:rsidRDefault="00647F88" w:rsidP="00647F88">
      <w:pPr>
        <w:ind w:firstLine="0"/>
        <w:jc w:val="center"/>
        <w:rPr>
          <w:color w:val="000000" w:themeColor="text1"/>
        </w:rPr>
      </w:pPr>
      <w:bookmarkStart w:id="0" w:name="_GoBack"/>
      <w:bookmarkEnd w:id="0"/>
      <w:r w:rsidRPr="002513FA">
        <w:rPr>
          <w:color w:val="000000" w:themeColor="text1"/>
          <w:szCs w:val="28"/>
        </w:rPr>
        <w:t>МІНІСТЕРСТВО КУЛЬТУРИ ТА ІНФОРМАЦІЙНОЇ ПОЛІТИКИ УКРАЇНИ</w:t>
      </w:r>
    </w:p>
    <w:p w:rsidR="002B1232" w:rsidRPr="002513FA" w:rsidRDefault="002B1232" w:rsidP="002B1232">
      <w:pPr>
        <w:ind w:firstLine="0"/>
        <w:jc w:val="center"/>
        <w:rPr>
          <w:color w:val="000000" w:themeColor="text1"/>
          <w:szCs w:val="28"/>
        </w:rPr>
      </w:pPr>
      <w:r w:rsidRPr="002513FA">
        <w:rPr>
          <w:color w:val="000000" w:themeColor="text1"/>
          <w:szCs w:val="28"/>
        </w:rPr>
        <w:t>НАЦІОНАЛЬНА АКАДЕМІЯ ОБРАЗОТВОРЧОГО МИСТЕЦТВА І АРХІТЕКТУРИ</w:t>
      </w:r>
    </w:p>
    <w:p w:rsidR="003B306E" w:rsidRPr="002513FA" w:rsidRDefault="003B306E" w:rsidP="003B306E">
      <w:pPr>
        <w:ind w:firstLine="0"/>
        <w:rPr>
          <w:color w:val="000000" w:themeColor="text1"/>
        </w:rPr>
      </w:pPr>
    </w:p>
    <w:p w:rsidR="00B0314F" w:rsidRPr="002513FA" w:rsidRDefault="003B306E" w:rsidP="003B306E">
      <w:pPr>
        <w:ind w:firstLine="6237"/>
        <w:rPr>
          <w:color w:val="000000" w:themeColor="text1"/>
          <w:szCs w:val="28"/>
        </w:rPr>
      </w:pPr>
      <w:r w:rsidRPr="002513FA">
        <w:rPr>
          <w:color w:val="000000" w:themeColor="text1"/>
          <w:szCs w:val="28"/>
        </w:rPr>
        <w:t>Кваліфікаційна наукова</w:t>
      </w:r>
      <w:r w:rsidR="00B0314F" w:rsidRPr="002513FA">
        <w:rPr>
          <w:color w:val="000000" w:themeColor="text1"/>
          <w:szCs w:val="28"/>
        </w:rPr>
        <w:t xml:space="preserve"> </w:t>
      </w:r>
      <w:r w:rsidRPr="002513FA">
        <w:rPr>
          <w:color w:val="000000" w:themeColor="text1"/>
          <w:szCs w:val="28"/>
        </w:rPr>
        <w:t xml:space="preserve">праця </w:t>
      </w:r>
    </w:p>
    <w:p w:rsidR="003B306E" w:rsidRPr="002513FA" w:rsidRDefault="003B306E" w:rsidP="003B306E">
      <w:pPr>
        <w:ind w:firstLine="6237"/>
        <w:rPr>
          <w:color w:val="000000" w:themeColor="text1"/>
        </w:rPr>
      </w:pPr>
      <w:r w:rsidRPr="002513FA">
        <w:rPr>
          <w:color w:val="000000" w:themeColor="text1"/>
          <w:szCs w:val="28"/>
        </w:rPr>
        <w:t>на правах рукопису</w:t>
      </w:r>
    </w:p>
    <w:p w:rsidR="003B306E" w:rsidRPr="002513FA" w:rsidRDefault="003B306E" w:rsidP="003B306E">
      <w:pPr>
        <w:rPr>
          <w:b/>
          <w:color w:val="000000" w:themeColor="text1"/>
        </w:rPr>
      </w:pPr>
    </w:p>
    <w:p w:rsidR="003B306E" w:rsidRDefault="003B306E" w:rsidP="00823ABE">
      <w:pPr>
        <w:ind w:firstLine="0"/>
        <w:jc w:val="center"/>
        <w:rPr>
          <w:color w:val="000000" w:themeColor="text1"/>
          <w:sz w:val="20"/>
          <w:szCs w:val="20"/>
        </w:rPr>
      </w:pPr>
      <w:r w:rsidRPr="002513FA">
        <w:rPr>
          <w:b/>
          <w:color w:val="000000" w:themeColor="text1"/>
          <w:szCs w:val="28"/>
        </w:rPr>
        <w:t>ТРОШКІН АРСЕНІЙ АНДРІЙОВИЧ</w:t>
      </w:r>
      <w:r w:rsidRPr="002513FA">
        <w:rPr>
          <w:color w:val="000000" w:themeColor="text1"/>
          <w:sz w:val="20"/>
          <w:szCs w:val="20"/>
        </w:rPr>
        <w:t xml:space="preserve"> </w:t>
      </w:r>
    </w:p>
    <w:p w:rsidR="00BA0D79" w:rsidRPr="002513FA" w:rsidRDefault="00D7086F" w:rsidP="00823ABE">
      <w:pPr>
        <w:ind w:firstLine="0"/>
        <w:jc w:val="center"/>
        <w:rPr>
          <w:b/>
          <w:color w:val="000000" w:themeColor="text1"/>
        </w:rPr>
      </w:pPr>
      <w:r>
        <w:rPr>
          <w:noProof/>
          <w:color w:val="000000" w:themeColor="text1"/>
          <w:lang w:val="ru-RU" w:eastAsia="ru-RU"/>
        </w:rPr>
        <w:drawing>
          <wp:anchor distT="0" distB="0" distL="114300" distR="114300" simplePos="0" relativeHeight="251658240" behindDoc="1" locked="0" layoutInCell="1" allowOverlap="1" wp14:anchorId="1E625A27" wp14:editId="3E2944C3">
            <wp:simplePos x="0" y="0"/>
            <wp:positionH relativeFrom="column">
              <wp:posOffset>5601882</wp:posOffset>
            </wp:positionH>
            <wp:positionV relativeFrom="paragraph">
              <wp:posOffset>290993</wp:posOffset>
            </wp:positionV>
            <wp:extent cx="154459" cy="225321"/>
            <wp:effectExtent l="0" t="0" r="0" b="381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881" cy="230313"/>
                    </a:xfrm>
                    <a:prstGeom prst="rect">
                      <a:avLst/>
                    </a:prstGeom>
                  </pic:spPr>
                </pic:pic>
              </a:graphicData>
            </a:graphic>
            <wp14:sizeRelH relativeFrom="margin">
              <wp14:pctWidth>0</wp14:pctWidth>
            </wp14:sizeRelH>
            <wp14:sizeRelV relativeFrom="margin">
              <wp14:pctHeight>0</wp14:pctHeight>
            </wp14:sizeRelV>
          </wp:anchor>
        </w:drawing>
      </w:r>
    </w:p>
    <w:p w:rsidR="003B306E" w:rsidRPr="00BA0D79" w:rsidRDefault="00BA0D79" w:rsidP="00BA0D79">
      <w:pPr>
        <w:ind w:right="849" w:firstLine="0"/>
        <w:jc w:val="right"/>
        <w:rPr>
          <w:color w:val="000000" w:themeColor="text1"/>
        </w:rPr>
      </w:pPr>
      <w:r>
        <w:rPr>
          <w:color w:val="000000" w:themeColor="text1"/>
        </w:rPr>
        <w:t>Прим. №_______</w:t>
      </w:r>
    </w:p>
    <w:p w:rsidR="003B306E" w:rsidRPr="002513FA" w:rsidRDefault="00823ABE" w:rsidP="00823ABE">
      <w:pPr>
        <w:ind w:right="849" w:firstLine="0"/>
        <w:jc w:val="right"/>
        <w:rPr>
          <w:color w:val="000000" w:themeColor="text1"/>
          <w:szCs w:val="28"/>
        </w:rPr>
      </w:pPr>
      <w:r w:rsidRPr="002513FA">
        <w:rPr>
          <w:color w:val="000000" w:themeColor="text1"/>
          <w:szCs w:val="28"/>
        </w:rPr>
        <w:t>УДК 711.58:[725.1:640.4]](477.411)</w:t>
      </w:r>
    </w:p>
    <w:p w:rsidR="00823ABE" w:rsidRPr="002513FA" w:rsidRDefault="00823ABE" w:rsidP="00823ABE">
      <w:pPr>
        <w:ind w:right="849" w:firstLine="0"/>
        <w:jc w:val="right"/>
        <w:rPr>
          <w:color w:val="000000" w:themeColor="text1"/>
        </w:rPr>
      </w:pPr>
    </w:p>
    <w:p w:rsidR="003B306E" w:rsidRPr="002513FA" w:rsidRDefault="003B306E" w:rsidP="003B306E">
      <w:pPr>
        <w:rPr>
          <w:color w:val="000000" w:themeColor="text1"/>
          <w:sz w:val="20"/>
          <w:szCs w:val="20"/>
        </w:rPr>
      </w:pPr>
      <w:r w:rsidRPr="002513FA">
        <w:rPr>
          <w:color w:val="000000" w:themeColor="text1"/>
          <w:szCs w:val="28"/>
        </w:rPr>
        <w:tab/>
      </w:r>
      <w:r w:rsidRPr="002513FA">
        <w:rPr>
          <w:color w:val="000000" w:themeColor="text1"/>
          <w:szCs w:val="28"/>
        </w:rPr>
        <w:tab/>
      </w:r>
      <w:r w:rsidRPr="002513FA">
        <w:rPr>
          <w:color w:val="000000" w:themeColor="text1"/>
          <w:szCs w:val="28"/>
        </w:rPr>
        <w:tab/>
      </w:r>
      <w:r w:rsidRPr="002513FA">
        <w:rPr>
          <w:color w:val="000000" w:themeColor="text1"/>
          <w:szCs w:val="28"/>
        </w:rPr>
        <w:tab/>
      </w:r>
      <w:r w:rsidRPr="002513FA">
        <w:rPr>
          <w:color w:val="000000" w:themeColor="text1"/>
          <w:szCs w:val="28"/>
        </w:rPr>
        <w:tab/>
      </w:r>
      <w:r w:rsidRPr="002513FA">
        <w:rPr>
          <w:color w:val="000000" w:themeColor="text1"/>
          <w:szCs w:val="28"/>
        </w:rPr>
        <w:tab/>
      </w:r>
      <w:r w:rsidRPr="002513FA">
        <w:rPr>
          <w:color w:val="000000" w:themeColor="text1"/>
          <w:szCs w:val="28"/>
        </w:rPr>
        <w:tab/>
      </w:r>
      <w:r w:rsidRPr="002513FA">
        <w:rPr>
          <w:color w:val="000000" w:themeColor="text1"/>
          <w:szCs w:val="28"/>
        </w:rPr>
        <w:tab/>
      </w:r>
      <w:r w:rsidRPr="002513FA">
        <w:rPr>
          <w:color w:val="000000" w:themeColor="text1"/>
          <w:szCs w:val="28"/>
        </w:rPr>
        <w:tab/>
      </w:r>
      <w:r w:rsidRPr="002513FA">
        <w:rPr>
          <w:color w:val="000000" w:themeColor="text1"/>
          <w:szCs w:val="28"/>
        </w:rPr>
        <w:tab/>
      </w:r>
      <w:r w:rsidRPr="002513FA">
        <w:rPr>
          <w:color w:val="000000" w:themeColor="text1"/>
          <w:szCs w:val="28"/>
        </w:rPr>
        <w:tab/>
      </w:r>
      <w:r w:rsidRPr="002513FA">
        <w:rPr>
          <w:color w:val="000000" w:themeColor="text1"/>
          <w:sz w:val="20"/>
          <w:szCs w:val="20"/>
        </w:rPr>
        <w:t xml:space="preserve"> </w:t>
      </w:r>
    </w:p>
    <w:p w:rsidR="003B306E" w:rsidRPr="002513FA" w:rsidRDefault="003B306E" w:rsidP="00113675">
      <w:pPr>
        <w:ind w:firstLine="0"/>
        <w:jc w:val="center"/>
        <w:rPr>
          <w:color w:val="000000" w:themeColor="text1"/>
        </w:rPr>
      </w:pPr>
      <w:r w:rsidRPr="002513FA">
        <w:rPr>
          <w:color w:val="000000" w:themeColor="text1"/>
          <w:szCs w:val="28"/>
        </w:rPr>
        <w:t>ДИСЕРТАЦІЯ</w:t>
      </w:r>
    </w:p>
    <w:p w:rsidR="002B1232" w:rsidRPr="002513FA" w:rsidRDefault="003B306E" w:rsidP="00113675">
      <w:pPr>
        <w:ind w:firstLine="0"/>
        <w:jc w:val="center"/>
        <w:rPr>
          <w:b/>
          <w:color w:val="000000" w:themeColor="text1"/>
          <w:szCs w:val="28"/>
        </w:rPr>
      </w:pPr>
      <w:r w:rsidRPr="002513FA">
        <w:rPr>
          <w:b/>
          <w:color w:val="000000" w:themeColor="text1"/>
          <w:szCs w:val="28"/>
        </w:rPr>
        <w:t xml:space="preserve">ФОРМУВАННЯ МЕРЕЖІ ОБ’ЄКТІВ ХАРЧУВАННЯ </w:t>
      </w:r>
    </w:p>
    <w:p w:rsidR="003B306E" w:rsidRPr="002513FA" w:rsidRDefault="003B306E" w:rsidP="00113675">
      <w:pPr>
        <w:ind w:firstLine="0"/>
        <w:jc w:val="center"/>
        <w:rPr>
          <w:b/>
          <w:color w:val="000000" w:themeColor="text1"/>
        </w:rPr>
      </w:pPr>
      <w:r w:rsidRPr="002513FA">
        <w:rPr>
          <w:b/>
          <w:color w:val="000000" w:themeColor="text1"/>
          <w:szCs w:val="28"/>
        </w:rPr>
        <w:t>В ЖИТЛОВІЙ ЗАБУДОВІ (НА ПРИКЛАДІ М. КИЄВА)</w:t>
      </w:r>
      <w:r w:rsidRPr="002513FA">
        <w:rPr>
          <w:b/>
          <w:color w:val="000000" w:themeColor="text1"/>
        </w:rPr>
        <w:t xml:space="preserve"> </w:t>
      </w:r>
      <w:r w:rsidRPr="002513FA">
        <w:rPr>
          <w:b/>
          <w:color w:val="000000" w:themeColor="text1"/>
        </w:rPr>
        <w:br/>
      </w:r>
    </w:p>
    <w:p w:rsidR="003B306E" w:rsidRPr="002513FA" w:rsidRDefault="0035557B" w:rsidP="00113675">
      <w:pPr>
        <w:ind w:firstLine="0"/>
        <w:jc w:val="center"/>
        <w:rPr>
          <w:color w:val="000000" w:themeColor="text1"/>
        </w:rPr>
      </w:pPr>
      <w:r w:rsidRPr="002513FA">
        <w:rPr>
          <w:color w:val="000000" w:themeColor="text1"/>
          <w:szCs w:val="28"/>
        </w:rPr>
        <w:t>Спеціальність 191</w:t>
      </w:r>
      <w:r w:rsidR="003B306E" w:rsidRPr="002513FA">
        <w:rPr>
          <w:color w:val="000000" w:themeColor="text1"/>
          <w:szCs w:val="28"/>
        </w:rPr>
        <w:t xml:space="preserve"> </w:t>
      </w:r>
      <w:r w:rsidRPr="002513FA">
        <w:rPr>
          <w:color w:val="000000" w:themeColor="text1"/>
          <w:szCs w:val="28"/>
        </w:rPr>
        <w:t>– «</w:t>
      </w:r>
      <w:r w:rsidR="003B306E" w:rsidRPr="002513FA">
        <w:rPr>
          <w:color w:val="000000" w:themeColor="text1"/>
          <w:szCs w:val="28"/>
        </w:rPr>
        <w:t>Архітектура та містобудування</w:t>
      </w:r>
      <w:r w:rsidRPr="002513FA">
        <w:rPr>
          <w:color w:val="000000" w:themeColor="text1"/>
          <w:szCs w:val="28"/>
        </w:rPr>
        <w:t>»</w:t>
      </w:r>
    </w:p>
    <w:p w:rsidR="003B306E" w:rsidRPr="002513FA" w:rsidRDefault="0035557B" w:rsidP="00113675">
      <w:pPr>
        <w:ind w:firstLine="0"/>
        <w:jc w:val="center"/>
        <w:rPr>
          <w:color w:val="000000" w:themeColor="text1"/>
          <w:sz w:val="20"/>
          <w:szCs w:val="20"/>
        </w:rPr>
      </w:pPr>
      <w:r w:rsidRPr="002513FA">
        <w:rPr>
          <w:color w:val="000000" w:themeColor="text1"/>
          <w:szCs w:val="28"/>
        </w:rPr>
        <w:t xml:space="preserve">Галузь знань </w:t>
      </w:r>
      <w:r w:rsidR="003B306E" w:rsidRPr="002513FA">
        <w:rPr>
          <w:color w:val="000000" w:themeColor="text1"/>
          <w:szCs w:val="28"/>
        </w:rPr>
        <w:t>19 – Архітектура та будівництво</w:t>
      </w:r>
    </w:p>
    <w:p w:rsidR="003B306E" w:rsidRPr="002513FA" w:rsidRDefault="003B306E" w:rsidP="00113675">
      <w:pPr>
        <w:ind w:firstLine="0"/>
        <w:rPr>
          <w:color w:val="000000" w:themeColor="text1"/>
        </w:rPr>
      </w:pPr>
    </w:p>
    <w:p w:rsidR="003B306E" w:rsidRPr="002513FA" w:rsidRDefault="003B306E" w:rsidP="00113675">
      <w:pPr>
        <w:ind w:firstLine="0"/>
        <w:rPr>
          <w:color w:val="000000" w:themeColor="text1"/>
        </w:rPr>
      </w:pPr>
      <w:r w:rsidRPr="002513FA">
        <w:rPr>
          <w:color w:val="000000" w:themeColor="text1"/>
          <w:szCs w:val="28"/>
        </w:rPr>
        <w:t xml:space="preserve">Подається на здобуття наукового ступеня доктора філософії </w:t>
      </w:r>
    </w:p>
    <w:p w:rsidR="003B306E" w:rsidRPr="002513FA" w:rsidRDefault="003B306E" w:rsidP="00113675">
      <w:pPr>
        <w:ind w:firstLine="0"/>
        <w:rPr>
          <w:color w:val="000000" w:themeColor="text1"/>
        </w:rPr>
      </w:pPr>
    </w:p>
    <w:p w:rsidR="003B306E" w:rsidRPr="002513FA" w:rsidRDefault="003B306E" w:rsidP="00113675">
      <w:pPr>
        <w:ind w:firstLine="0"/>
        <w:jc w:val="center"/>
        <w:rPr>
          <w:color w:val="000000" w:themeColor="text1"/>
          <w:sz w:val="20"/>
          <w:szCs w:val="20"/>
        </w:rPr>
      </w:pPr>
    </w:p>
    <w:p w:rsidR="0035557B" w:rsidRPr="002513FA" w:rsidRDefault="00364D43" w:rsidP="0035557B">
      <w:pPr>
        <w:ind w:right="140" w:firstLine="0"/>
        <w:rPr>
          <w:color w:val="000000" w:themeColor="text1"/>
          <w:szCs w:val="28"/>
        </w:rPr>
      </w:pPr>
      <w:r>
        <w:rPr>
          <w:noProof/>
          <w:color w:val="000000" w:themeColor="text1"/>
          <w:szCs w:val="28"/>
          <w:lang w:val="ru-RU" w:eastAsia="ru-RU"/>
        </w:rPr>
        <w:drawing>
          <wp:anchor distT="0" distB="0" distL="114300" distR="114300" simplePos="0" relativeHeight="251659264" behindDoc="1" locked="0" layoutInCell="1" allowOverlap="1" wp14:anchorId="17C35C03" wp14:editId="3CAD8ED2">
            <wp:simplePos x="0" y="0"/>
            <wp:positionH relativeFrom="margin">
              <wp:posOffset>2807576</wp:posOffset>
            </wp:positionH>
            <wp:positionV relativeFrom="paragraph">
              <wp:posOffset>455207</wp:posOffset>
            </wp:positionV>
            <wp:extent cx="1053248" cy="955406"/>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3248" cy="955406"/>
                    </a:xfrm>
                    <a:prstGeom prst="rect">
                      <a:avLst/>
                    </a:prstGeom>
                  </pic:spPr>
                </pic:pic>
              </a:graphicData>
            </a:graphic>
            <wp14:sizeRelH relativeFrom="margin">
              <wp14:pctWidth>0</wp14:pctWidth>
            </wp14:sizeRelH>
            <wp14:sizeRelV relativeFrom="margin">
              <wp14:pctHeight>0</wp14:pctHeight>
            </wp14:sizeRelV>
          </wp:anchor>
        </w:drawing>
      </w:r>
      <w:r w:rsidR="003B306E" w:rsidRPr="002513FA">
        <w:rPr>
          <w:color w:val="000000" w:themeColor="text1"/>
          <w:szCs w:val="28"/>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rsidR="003B306E" w:rsidRPr="002513FA" w:rsidRDefault="003B306E" w:rsidP="0035557B">
      <w:pPr>
        <w:tabs>
          <w:tab w:val="left" w:pos="7371"/>
        </w:tabs>
        <w:ind w:right="2550" w:firstLine="0"/>
        <w:jc w:val="right"/>
        <w:rPr>
          <w:color w:val="000000" w:themeColor="text1"/>
        </w:rPr>
      </w:pPr>
      <w:r w:rsidRPr="002513FA">
        <w:rPr>
          <w:color w:val="000000" w:themeColor="text1"/>
          <w:szCs w:val="28"/>
        </w:rPr>
        <w:t xml:space="preserve"> </w:t>
      </w:r>
      <w:r w:rsidR="0035557B" w:rsidRPr="002513FA">
        <w:rPr>
          <w:color w:val="000000" w:themeColor="text1"/>
          <w:szCs w:val="28"/>
        </w:rPr>
        <w:t xml:space="preserve">  </w:t>
      </w:r>
      <w:r w:rsidRPr="002513FA">
        <w:rPr>
          <w:color w:val="000000" w:themeColor="text1"/>
          <w:szCs w:val="28"/>
        </w:rPr>
        <w:t>А.А. Трошкін</w:t>
      </w:r>
    </w:p>
    <w:p w:rsidR="00113675" w:rsidRPr="002513FA" w:rsidRDefault="00113675" w:rsidP="00113675">
      <w:pPr>
        <w:ind w:firstLine="0"/>
        <w:rPr>
          <w:color w:val="000000" w:themeColor="text1"/>
        </w:rPr>
      </w:pPr>
    </w:p>
    <w:p w:rsidR="00AC2A30" w:rsidRPr="002513FA" w:rsidRDefault="00917850" w:rsidP="00AC2A30">
      <w:pPr>
        <w:ind w:firstLine="0"/>
        <w:jc w:val="right"/>
        <w:rPr>
          <w:color w:val="000000" w:themeColor="text1"/>
          <w:szCs w:val="28"/>
        </w:rPr>
      </w:pPr>
      <w:r w:rsidRPr="002513FA">
        <w:rPr>
          <w:color w:val="000000" w:themeColor="text1"/>
          <w:szCs w:val="28"/>
        </w:rPr>
        <w:t>Науковий керівник</w:t>
      </w:r>
      <w:r w:rsidRPr="002513FA">
        <w:rPr>
          <w:color w:val="000000" w:themeColor="text1"/>
          <w:szCs w:val="28"/>
        </w:rPr>
        <w:br/>
      </w:r>
      <w:r w:rsidR="003B306E" w:rsidRPr="002513FA">
        <w:rPr>
          <w:color w:val="000000" w:themeColor="text1"/>
          <w:szCs w:val="28"/>
        </w:rPr>
        <w:t>Яковлєв Микола Іванович,</w:t>
      </w:r>
    </w:p>
    <w:p w:rsidR="00113675" w:rsidRPr="002513FA" w:rsidRDefault="003B306E" w:rsidP="00AC2A30">
      <w:pPr>
        <w:ind w:firstLine="0"/>
        <w:jc w:val="right"/>
        <w:rPr>
          <w:color w:val="000000" w:themeColor="text1"/>
          <w:szCs w:val="28"/>
        </w:rPr>
      </w:pPr>
      <w:r w:rsidRPr="002513FA">
        <w:rPr>
          <w:color w:val="000000" w:themeColor="text1"/>
          <w:szCs w:val="28"/>
        </w:rPr>
        <w:t xml:space="preserve"> доктор технічних наук, професор</w:t>
      </w:r>
    </w:p>
    <w:p w:rsidR="00113675" w:rsidRPr="002513FA" w:rsidRDefault="00113675" w:rsidP="00113675">
      <w:pPr>
        <w:ind w:firstLine="0"/>
        <w:rPr>
          <w:color w:val="000000" w:themeColor="text1"/>
          <w:szCs w:val="28"/>
          <w:lang w:val="ru-RU"/>
        </w:rPr>
      </w:pPr>
    </w:p>
    <w:p w:rsidR="003B306E" w:rsidRPr="002513FA" w:rsidRDefault="00AC2A30" w:rsidP="00113675">
      <w:pPr>
        <w:ind w:firstLine="0"/>
        <w:jc w:val="center"/>
        <w:rPr>
          <w:color w:val="000000" w:themeColor="text1"/>
        </w:rPr>
      </w:pPr>
      <w:r w:rsidRPr="002513FA">
        <w:rPr>
          <w:color w:val="000000" w:themeColor="text1"/>
          <w:szCs w:val="28"/>
        </w:rPr>
        <w:t>Київ – 202</w:t>
      </w:r>
      <w:r w:rsidR="004270B5">
        <w:rPr>
          <w:color w:val="000000" w:themeColor="text1"/>
          <w:szCs w:val="28"/>
        </w:rPr>
        <w:t>2</w:t>
      </w:r>
    </w:p>
    <w:p w:rsidR="00CD7B2B" w:rsidRPr="002513FA" w:rsidRDefault="00CD7B2B" w:rsidP="0022678F">
      <w:pPr>
        <w:pStyle w:val="3"/>
        <w:rPr>
          <w:color w:val="000000" w:themeColor="text1"/>
        </w:rPr>
      </w:pPr>
      <w:bookmarkStart w:id="1" w:name="_Toc131500365"/>
      <w:bookmarkStart w:id="2" w:name="_Toc131500457"/>
      <w:bookmarkStart w:id="3" w:name="_Toc131980119"/>
      <w:bookmarkStart w:id="4" w:name="_Toc135812670"/>
      <w:r w:rsidRPr="002513FA">
        <w:rPr>
          <w:color w:val="000000" w:themeColor="text1"/>
        </w:rPr>
        <w:lastRenderedPageBreak/>
        <w:t>АНОТАЦІЯ</w:t>
      </w:r>
      <w:bookmarkEnd w:id="1"/>
      <w:bookmarkEnd w:id="2"/>
      <w:bookmarkEnd w:id="3"/>
      <w:bookmarkEnd w:id="4"/>
      <w:r w:rsidRPr="002513FA">
        <w:rPr>
          <w:color w:val="000000" w:themeColor="text1"/>
        </w:rPr>
        <w:t xml:space="preserve"> </w:t>
      </w:r>
    </w:p>
    <w:p w:rsidR="00CD7B2B" w:rsidRPr="002513FA" w:rsidRDefault="00592997" w:rsidP="00592997">
      <w:pPr>
        <w:spacing w:line="240" w:lineRule="auto"/>
        <w:rPr>
          <w:color w:val="000000" w:themeColor="text1"/>
        </w:rPr>
      </w:pPr>
      <w:r w:rsidRPr="002513FA">
        <w:rPr>
          <w:i/>
          <w:color w:val="000000" w:themeColor="text1"/>
        </w:rPr>
        <w:t>Трошкін А.</w:t>
      </w:r>
      <w:r w:rsidR="00CD7B2B" w:rsidRPr="002513FA">
        <w:rPr>
          <w:i/>
          <w:color w:val="000000" w:themeColor="text1"/>
        </w:rPr>
        <w:t>А.</w:t>
      </w:r>
      <w:r w:rsidR="00CD7B2B" w:rsidRPr="002513FA">
        <w:rPr>
          <w:color w:val="000000" w:themeColor="text1"/>
        </w:rPr>
        <w:t xml:space="preserve"> Формування мережі об</w:t>
      </w:r>
      <w:r w:rsidR="00461762" w:rsidRPr="002513FA">
        <w:rPr>
          <w:color w:val="000000" w:themeColor="text1"/>
        </w:rPr>
        <w:t>’</w:t>
      </w:r>
      <w:r w:rsidR="00CD7B2B" w:rsidRPr="002513FA">
        <w:rPr>
          <w:color w:val="000000" w:themeColor="text1"/>
        </w:rPr>
        <w:t>єктів харчування в житловій забудові (на прикладі міста Києва) –</w:t>
      </w:r>
      <w:r w:rsidR="00F96B2C" w:rsidRPr="002513FA">
        <w:rPr>
          <w:color w:val="000000" w:themeColor="text1"/>
        </w:rPr>
        <w:t xml:space="preserve"> Кваліфікаційна наукова праця на правах рукопису.</w:t>
      </w:r>
    </w:p>
    <w:p w:rsidR="00592997" w:rsidRPr="002513FA" w:rsidRDefault="00592997" w:rsidP="00592997">
      <w:pPr>
        <w:spacing w:line="240" w:lineRule="auto"/>
        <w:rPr>
          <w:color w:val="000000" w:themeColor="text1"/>
        </w:rPr>
      </w:pPr>
    </w:p>
    <w:p w:rsidR="00592997" w:rsidRPr="002513FA" w:rsidRDefault="00CD7B2B" w:rsidP="00944F4F">
      <w:pPr>
        <w:spacing w:line="240" w:lineRule="auto"/>
        <w:rPr>
          <w:color w:val="000000" w:themeColor="text1"/>
        </w:rPr>
      </w:pPr>
      <w:r w:rsidRPr="002513FA">
        <w:rPr>
          <w:color w:val="000000" w:themeColor="text1"/>
        </w:rPr>
        <w:t xml:space="preserve">Дисертація на здобуття наукового ступеня </w:t>
      </w:r>
      <w:r w:rsidR="002413C5" w:rsidRPr="002513FA">
        <w:rPr>
          <w:color w:val="000000" w:themeColor="text1"/>
        </w:rPr>
        <w:t xml:space="preserve">доктора філософії </w:t>
      </w:r>
      <w:r w:rsidRPr="002513FA">
        <w:rPr>
          <w:color w:val="000000" w:themeColor="text1"/>
        </w:rPr>
        <w:t xml:space="preserve">за спеціальністю </w:t>
      </w:r>
      <w:r w:rsidR="002413C5" w:rsidRPr="002513FA">
        <w:rPr>
          <w:color w:val="000000" w:themeColor="text1"/>
        </w:rPr>
        <w:t xml:space="preserve">191 </w:t>
      </w:r>
      <w:r w:rsidRPr="002513FA">
        <w:rPr>
          <w:color w:val="000000" w:themeColor="text1"/>
        </w:rPr>
        <w:t>«</w:t>
      </w:r>
      <w:r w:rsidR="002413C5" w:rsidRPr="002513FA">
        <w:rPr>
          <w:color w:val="000000" w:themeColor="text1"/>
        </w:rPr>
        <w:t>Архітектура та містобудування</w:t>
      </w:r>
      <w:r w:rsidRPr="002513FA">
        <w:rPr>
          <w:color w:val="000000" w:themeColor="text1"/>
        </w:rPr>
        <w:t xml:space="preserve">». – </w:t>
      </w:r>
      <w:r w:rsidR="002413C5" w:rsidRPr="002513FA">
        <w:rPr>
          <w:color w:val="000000" w:themeColor="text1"/>
        </w:rPr>
        <w:t>Національна академія обр</w:t>
      </w:r>
      <w:r w:rsidR="00A1422C" w:rsidRPr="002513FA">
        <w:rPr>
          <w:color w:val="000000" w:themeColor="text1"/>
          <w:lang w:val="ru-RU"/>
        </w:rPr>
        <w:t>а</w:t>
      </w:r>
      <w:r w:rsidR="002413C5" w:rsidRPr="002513FA">
        <w:rPr>
          <w:color w:val="000000" w:themeColor="text1"/>
        </w:rPr>
        <w:t>зотворчого мистецтва та архітектури</w:t>
      </w:r>
      <w:r w:rsidRPr="002513FA">
        <w:rPr>
          <w:color w:val="000000" w:themeColor="text1"/>
        </w:rPr>
        <w:t>, Київ, 20</w:t>
      </w:r>
      <w:r w:rsidR="002413C5" w:rsidRPr="002513FA">
        <w:rPr>
          <w:color w:val="000000" w:themeColor="text1"/>
        </w:rPr>
        <w:t>2</w:t>
      </w:r>
      <w:r w:rsidR="004270B5">
        <w:rPr>
          <w:color w:val="000000" w:themeColor="text1"/>
        </w:rPr>
        <w:t>2</w:t>
      </w:r>
      <w:r w:rsidR="00944F4F" w:rsidRPr="002513FA">
        <w:rPr>
          <w:color w:val="000000" w:themeColor="text1"/>
        </w:rPr>
        <w:t xml:space="preserve">. </w:t>
      </w:r>
    </w:p>
    <w:p w:rsidR="00143C80" w:rsidRPr="002513FA" w:rsidRDefault="00143C80" w:rsidP="00143C80">
      <w:pPr>
        <w:ind w:firstLine="0"/>
        <w:rPr>
          <w:color w:val="000000" w:themeColor="text1"/>
        </w:rPr>
      </w:pPr>
    </w:p>
    <w:p w:rsidR="00AF02D4" w:rsidRPr="002513FA" w:rsidRDefault="00AF02D4" w:rsidP="00AF02D4">
      <w:pPr>
        <w:rPr>
          <w:color w:val="000000" w:themeColor="text1"/>
        </w:rPr>
      </w:pPr>
      <w:bookmarkStart w:id="5" w:name="_Toc131500366"/>
      <w:bookmarkStart w:id="6" w:name="_Toc131500458"/>
      <w:bookmarkStart w:id="7" w:name="_Toc131980120"/>
      <w:r w:rsidRPr="002513FA">
        <w:rPr>
          <w:color w:val="000000" w:themeColor="text1"/>
        </w:rPr>
        <w:t xml:space="preserve">У роботі досліджено формування мережі об’єктів харчування (ОХ) в житловій забудові від </w:t>
      </w:r>
      <w:r w:rsidR="00B66539" w:rsidRPr="002513FA">
        <w:rPr>
          <w:color w:val="000000" w:themeColor="text1"/>
        </w:rPr>
        <w:t>1920-х</w:t>
      </w:r>
      <w:r w:rsidRPr="002513FA">
        <w:rPr>
          <w:color w:val="000000" w:themeColor="text1"/>
        </w:rPr>
        <w:t xml:space="preserve"> </w:t>
      </w:r>
      <w:r w:rsidR="00B66539" w:rsidRPr="002513FA">
        <w:rPr>
          <w:color w:val="000000" w:themeColor="text1"/>
        </w:rPr>
        <w:t xml:space="preserve">років </w:t>
      </w:r>
      <w:r w:rsidRPr="002513FA">
        <w:rPr>
          <w:color w:val="000000" w:themeColor="text1"/>
        </w:rPr>
        <w:t xml:space="preserve">до сьогодення. Проаналізовано сучасний вітчизняний і закордонний досвід розміщення ОХ як складових будівель, так і в структурі міста. Виявлені нові для України типи </w:t>
      </w:r>
      <w:r w:rsidR="00A1422C" w:rsidRPr="002513FA">
        <w:rPr>
          <w:color w:val="000000" w:themeColor="text1"/>
        </w:rPr>
        <w:t xml:space="preserve">й </w:t>
      </w:r>
      <w:r w:rsidRPr="002513FA">
        <w:rPr>
          <w:color w:val="000000" w:themeColor="text1"/>
        </w:rPr>
        <w:t xml:space="preserve">формати закладів харчування, на основі чого поточнено і доповнено </w:t>
      </w:r>
      <w:r w:rsidR="00A1422C" w:rsidRPr="002513FA">
        <w:rPr>
          <w:color w:val="000000" w:themeColor="text1"/>
        </w:rPr>
        <w:t>чинні</w:t>
      </w:r>
      <w:r w:rsidRPr="002513FA">
        <w:rPr>
          <w:color w:val="000000" w:themeColor="text1"/>
        </w:rPr>
        <w:t xml:space="preserve"> класифікації. Розроблена </w:t>
      </w:r>
      <w:r w:rsidR="00EE42AE" w:rsidRPr="002513FA">
        <w:rPr>
          <w:color w:val="000000" w:themeColor="text1"/>
        </w:rPr>
        <w:t xml:space="preserve">методика, визначені головні принципи та </w:t>
      </w:r>
      <w:r w:rsidRPr="002513FA">
        <w:rPr>
          <w:color w:val="000000" w:themeColor="text1"/>
        </w:rPr>
        <w:t xml:space="preserve">надані рекомендації щодо формування мережі ОХ. </w:t>
      </w:r>
    </w:p>
    <w:p w:rsidR="00AF02D4" w:rsidRPr="002513FA" w:rsidRDefault="00AF02D4" w:rsidP="00AF02D4">
      <w:pPr>
        <w:rPr>
          <w:color w:val="000000" w:themeColor="text1"/>
        </w:rPr>
      </w:pPr>
      <w:r w:rsidRPr="002513FA">
        <w:rPr>
          <w:color w:val="000000" w:themeColor="text1"/>
        </w:rPr>
        <w:t xml:space="preserve">У </w:t>
      </w:r>
      <w:r w:rsidRPr="002513FA">
        <w:rPr>
          <w:i/>
          <w:color w:val="000000" w:themeColor="text1"/>
        </w:rPr>
        <w:t>вступі</w:t>
      </w:r>
      <w:r w:rsidRPr="002513FA">
        <w:rPr>
          <w:color w:val="000000" w:themeColor="text1"/>
        </w:rPr>
        <w:t xml:space="preserve"> обґрунтовано актуальність теми дисертації, визначено мету і завдання роботи, сформульовано об’єкт та предмет дослідження, зазначено наукову новизну та практичне значення одержаних результатів.</w:t>
      </w:r>
    </w:p>
    <w:p w:rsidR="00F03D70" w:rsidRPr="002513FA" w:rsidRDefault="00AF02D4" w:rsidP="00F03D70">
      <w:pPr>
        <w:rPr>
          <w:color w:val="000000" w:themeColor="text1"/>
        </w:rPr>
      </w:pPr>
      <w:r w:rsidRPr="002513FA">
        <w:rPr>
          <w:color w:val="000000" w:themeColor="text1"/>
        </w:rPr>
        <w:t xml:space="preserve">У </w:t>
      </w:r>
      <w:r w:rsidRPr="002513FA">
        <w:rPr>
          <w:i/>
          <w:color w:val="000000" w:themeColor="text1"/>
        </w:rPr>
        <w:t>першому розділі</w:t>
      </w:r>
      <w:r w:rsidRPr="002513FA">
        <w:rPr>
          <w:color w:val="000000" w:themeColor="text1"/>
        </w:rPr>
        <w:t xml:space="preserve"> </w:t>
      </w:r>
      <w:r w:rsidRPr="002513FA">
        <w:rPr>
          <w:color w:val="000000" w:themeColor="text1"/>
          <w:u w:val="single"/>
        </w:rPr>
        <w:t>«Огляд літератури та стан дослідженості питання»</w:t>
      </w:r>
      <w:r w:rsidRPr="002513FA">
        <w:rPr>
          <w:color w:val="000000" w:themeColor="text1"/>
        </w:rPr>
        <w:t xml:space="preserve"> проаналізована джерельна база дослідження, визначені питання, які потребують додаткового вивчення, здійснений історичний аналіз нормативно-законодавчої бази, що стосується закладів харчування та їх розміщення в місті та проведений аналіз закордонного і вітчизняного досвіду щодо розміщення закладів харчування в мі</w:t>
      </w:r>
      <w:r w:rsidR="00EE42AE" w:rsidRPr="002513FA">
        <w:rPr>
          <w:color w:val="000000" w:themeColor="text1"/>
        </w:rPr>
        <w:t>стобудівній</w:t>
      </w:r>
      <w:r w:rsidRPr="002513FA">
        <w:rPr>
          <w:color w:val="000000" w:themeColor="text1"/>
        </w:rPr>
        <w:t xml:space="preserve"> структурі. Визначена методика даного дослідження.</w:t>
      </w:r>
    </w:p>
    <w:p w:rsidR="00AF02D4" w:rsidRPr="002513FA" w:rsidRDefault="00AF02D4" w:rsidP="00AF02D4">
      <w:pPr>
        <w:rPr>
          <w:color w:val="000000" w:themeColor="text1"/>
        </w:rPr>
      </w:pPr>
      <w:r w:rsidRPr="002513FA">
        <w:rPr>
          <w:color w:val="000000" w:themeColor="text1"/>
        </w:rPr>
        <w:t xml:space="preserve">У підрозділі 1.1 </w:t>
      </w:r>
      <w:r w:rsidRPr="002513FA">
        <w:rPr>
          <w:color w:val="000000" w:themeColor="text1"/>
          <w:u w:val="single"/>
        </w:rPr>
        <w:t>«Аналіз наукових досліджень»</w:t>
      </w:r>
      <w:r w:rsidRPr="002513FA">
        <w:rPr>
          <w:color w:val="000000" w:themeColor="text1"/>
        </w:rPr>
        <w:t xml:space="preserve"> здійснено аналіз наукових джерел з різних галузей знань, що стосуються закладів харчування та їх розміщення в </w:t>
      </w:r>
      <w:r w:rsidR="00EE42AE" w:rsidRPr="002513FA">
        <w:rPr>
          <w:color w:val="000000" w:themeColor="text1"/>
        </w:rPr>
        <w:t>функціонально-планувальній структурі</w:t>
      </w:r>
      <w:r w:rsidRPr="002513FA">
        <w:rPr>
          <w:color w:val="000000" w:themeColor="text1"/>
        </w:rPr>
        <w:t xml:space="preserve"> будівель, районів, міст. Виявлено, що фундаментальні наукові праці, присвячені даній тематиці, були видані у 1960-х – 1980-х рр. – більш нових досліджень, що стосуються розміщенню окремих закладів харчування в міс</w:t>
      </w:r>
      <w:r w:rsidR="00EE42AE" w:rsidRPr="002513FA">
        <w:rPr>
          <w:color w:val="000000" w:themeColor="text1"/>
        </w:rPr>
        <w:t>ькому середовищі</w:t>
      </w:r>
      <w:r w:rsidRPr="002513FA">
        <w:rPr>
          <w:color w:val="000000" w:themeColor="text1"/>
        </w:rPr>
        <w:t xml:space="preserve"> та формування їх мережі в </w:t>
      </w:r>
      <w:r w:rsidR="00075C84" w:rsidRPr="002513FA">
        <w:rPr>
          <w:color w:val="000000" w:themeColor="text1"/>
        </w:rPr>
        <w:t xml:space="preserve">зонах </w:t>
      </w:r>
      <w:r w:rsidRPr="002513FA">
        <w:rPr>
          <w:color w:val="000000" w:themeColor="text1"/>
        </w:rPr>
        <w:t>житлов</w:t>
      </w:r>
      <w:r w:rsidR="00075C84" w:rsidRPr="002513FA">
        <w:rPr>
          <w:color w:val="000000" w:themeColor="text1"/>
        </w:rPr>
        <w:t>ої забудови</w:t>
      </w:r>
      <w:r w:rsidRPr="002513FA">
        <w:rPr>
          <w:color w:val="000000" w:themeColor="text1"/>
        </w:rPr>
        <w:t xml:space="preserve"> не виявлено.</w:t>
      </w:r>
    </w:p>
    <w:p w:rsidR="00AF02D4" w:rsidRPr="002513FA" w:rsidRDefault="00AF02D4" w:rsidP="00AF02D4">
      <w:pPr>
        <w:rPr>
          <w:color w:val="000000" w:themeColor="text1"/>
        </w:rPr>
      </w:pPr>
      <w:r w:rsidRPr="002513FA">
        <w:rPr>
          <w:color w:val="000000" w:themeColor="text1"/>
        </w:rPr>
        <w:t xml:space="preserve">У підрозділі 1.2 </w:t>
      </w:r>
      <w:r w:rsidRPr="002513FA">
        <w:rPr>
          <w:color w:val="000000" w:themeColor="text1"/>
          <w:u w:val="single"/>
        </w:rPr>
        <w:t>«Нормативно-законодавча база та термінологія щодо ОХ та їх розміщення в місті»</w:t>
      </w:r>
      <w:r w:rsidRPr="002513FA">
        <w:rPr>
          <w:color w:val="000000" w:themeColor="text1"/>
        </w:rPr>
        <w:t xml:space="preserve"> проаналізовано історичний розвиток нормативно-законодавчої </w:t>
      </w:r>
      <w:r w:rsidRPr="002513FA">
        <w:rPr>
          <w:color w:val="000000" w:themeColor="text1"/>
        </w:rPr>
        <w:lastRenderedPageBreak/>
        <w:t>бази щодо розміщення закладів харчування в житловій забудові. Виявлено, що зміна термінів «громадське харчування», «заклад/підприємство громадського харчування» на «ресторанне господарство», «заклад ресторанного господарства» ілюструє перехід від планової радянської економіки, до сучасної конкурентної економічної діяльності.</w:t>
      </w:r>
    </w:p>
    <w:p w:rsidR="00AF02D4" w:rsidRPr="002513FA" w:rsidRDefault="00CF542D" w:rsidP="00AF02D4">
      <w:pPr>
        <w:rPr>
          <w:color w:val="000000" w:themeColor="text1"/>
        </w:rPr>
      </w:pPr>
      <w:r w:rsidRPr="002513FA">
        <w:rPr>
          <w:color w:val="000000" w:themeColor="text1"/>
        </w:rPr>
        <w:t>Обґрунтовано</w:t>
      </w:r>
      <w:r w:rsidR="00AF02D4" w:rsidRPr="002513FA">
        <w:rPr>
          <w:color w:val="000000" w:themeColor="text1"/>
        </w:rPr>
        <w:t xml:space="preserve"> пропозицію введення в науковий обіг та нормативно-законодавчу базу нового терміну </w:t>
      </w:r>
      <w:r w:rsidR="00AF02D4" w:rsidRPr="002513FA">
        <w:rPr>
          <w:i/>
          <w:color w:val="000000" w:themeColor="text1"/>
        </w:rPr>
        <w:t>«об’єкт харчування» (ОХ)</w:t>
      </w:r>
      <w:r w:rsidR="00873692" w:rsidRPr="002513FA">
        <w:rPr>
          <w:color w:val="000000" w:themeColor="text1"/>
        </w:rPr>
        <w:t>, який містить</w:t>
      </w:r>
      <w:r w:rsidR="00AF02D4" w:rsidRPr="002513FA">
        <w:rPr>
          <w:color w:val="000000" w:themeColor="text1"/>
        </w:rPr>
        <w:t xml:space="preserve"> усі типи закладів ресторанного господарства з яких можливе створення мережі цих об’єктів в місті. </w:t>
      </w:r>
    </w:p>
    <w:p w:rsidR="00AF02D4" w:rsidRPr="002513FA" w:rsidRDefault="00AF02D4" w:rsidP="00AF02D4">
      <w:pPr>
        <w:rPr>
          <w:color w:val="000000" w:themeColor="text1"/>
        </w:rPr>
      </w:pPr>
      <w:r w:rsidRPr="002513FA">
        <w:rPr>
          <w:color w:val="000000" w:themeColor="text1"/>
        </w:rPr>
        <w:t xml:space="preserve">У підрозділі 1.3 </w:t>
      </w:r>
      <w:r w:rsidRPr="002513FA">
        <w:rPr>
          <w:color w:val="000000" w:themeColor="text1"/>
          <w:u w:val="single"/>
        </w:rPr>
        <w:t xml:space="preserve">«Аналіз досвіду архітектурно-містобудівних рішень розміщення ОХ в Україні та за кордоном» </w:t>
      </w:r>
      <w:r w:rsidRPr="002513FA">
        <w:rPr>
          <w:color w:val="000000" w:themeColor="text1"/>
        </w:rPr>
        <w:t xml:space="preserve">виявлені найбільш популярні сучасні типи ОХ та проаналізовані особливості їх розміщення в </w:t>
      </w:r>
      <w:r w:rsidR="0012073D" w:rsidRPr="002513FA">
        <w:rPr>
          <w:color w:val="000000" w:themeColor="text1"/>
        </w:rPr>
        <w:t>міському середовищі</w:t>
      </w:r>
      <w:r w:rsidRPr="002513FA">
        <w:rPr>
          <w:color w:val="000000" w:themeColor="text1"/>
        </w:rPr>
        <w:t xml:space="preserve">. </w:t>
      </w:r>
      <w:r w:rsidR="00077F2E" w:rsidRPr="002513FA">
        <w:rPr>
          <w:color w:val="000000" w:themeColor="text1"/>
        </w:rPr>
        <w:t>В</w:t>
      </w:r>
      <w:r w:rsidRPr="002513FA">
        <w:rPr>
          <w:color w:val="000000" w:themeColor="text1"/>
        </w:rPr>
        <w:t>становлено, що включення</w:t>
      </w:r>
      <w:r w:rsidR="0012073D" w:rsidRPr="002513FA">
        <w:rPr>
          <w:color w:val="000000" w:themeColor="text1"/>
        </w:rPr>
        <w:t xml:space="preserve"> їх</w:t>
      </w:r>
      <w:r w:rsidRPr="002513FA">
        <w:rPr>
          <w:color w:val="000000" w:themeColor="text1"/>
        </w:rPr>
        <w:t xml:space="preserve"> в містобудівну структуру для кожної країни визначається як традиц</w:t>
      </w:r>
      <w:r w:rsidR="00873692" w:rsidRPr="002513FA">
        <w:rPr>
          <w:color w:val="000000" w:themeColor="text1"/>
        </w:rPr>
        <w:t>і</w:t>
      </w:r>
      <w:r w:rsidRPr="002513FA">
        <w:rPr>
          <w:color w:val="000000" w:themeColor="text1"/>
        </w:rPr>
        <w:t xml:space="preserve">ями харчування, національних кухонь, ритуалів, так і сучасними тенденціями розвитку країни та потребами населення, що змінюються з часом. Попри виявлення нових для України типів і форматів закладів </w:t>
      </w:r>
      <w:r w:rsidR="0012073D" w:rsidRPr="002513FA">
        <w:rPr>
          <w:color w:val="000000" w:themeColor="text1"/>
        </w:rPr>
        <w:t xml:space="preserve">харчування </w:t>
      </w:r>
      <w:r w:rsidRPr="002513FA">
        <w:rPr>
          <w:color w:val="000000" w:themeColor="text1"/>
        </w:rPr>
        <w:t>(З</w:t>
      </w:r>
      <w:r w:rsidR="0012073D" w:rsidRPr="002513FA">
        <w:rPr>
          <w:color w:val="000000" w:themeColor="text1"/>
        </w:rPr>
        <w:t>Х</w:t>
      </w:r>
      <w:r w:rsidRPr="002513FA">
        <w:rPr>
          <w:color w:val="000000" w:themeColor="text1"/>
        </w:rPr>
        <w:t>) можна стверджувати, що наша країна слідує в руслі світових тенденці</w:t>
      </w:r>
      <w:r w:rsidR="0012073D" w:rsidRPr="002513FA">
        <w:rPr>
          <w:color w:val="000000" w:themeColor="text1"/>
        </w:rPr>
        <w:t>й</w:t>
      </w:r>
      <w:r w:rsidRPr="002513FA">
        <w:rPr>
          <w:color w:val="000000" w:themeColor="text1"/>
        </w:rPr>
        <w:t xml:space="preserve"> розвитку.</w:t>
      </w:r>
    </w:p>
    <w:p w:rsidR="00AF02D4" w:rsidRPr="002513FA" w:rsidRDefault="00AF02D4" w:rsidP="00AF02D4">
      <w:pPr>
        <w:rPr>
          <w:color w:val="000000" w:themeColor="text1"/>
        </w:rPr>
      </w:pPr>
      <w:r w:rsidRPr="002513FA">
        <w:rPr>
          <w:color w:val="000000" w:themeColor="text1"/>
        </w:rPr>
        <w:t xml:space="preserve">У підрозділі 1.4 </w:t>
      </w:r>
      <w:r w:rsidRPr="002513FA">
        <w:rPr>
          <w:color w:val="000000" w:themeColor="text1"/>
          <w:u w:val="single"/>
        </w:rPr>
        <w:t>«Методика дисертаційного дослідження»</w:t>
      </w:r>
      <w:r w:rsidRPr="002513FA">
        <w:rPr>
          <w:color w:val="000000" w:themeColor="text1"/>
        </w:rPr>
        <w:t xml:space="preserve"> відповідно до поставленої мети і завдань визначено етапи проведення наукового дослідження. Зокрема, на кожному</w:t>
      </w:r>
      <w:r w:rsidR="00060FEB" w:rsidRPr="002513FA">
        <w:rPr>
          <w:color w:val="000000" w:themeColor="text1"/>
        </w:rPr>
        <w:t xml:space="preserve"> етапі були передбачені методи, </w:t>
      </w:r>
      <w:r w:rsidRPr="002513FA">
        <w:rPr>
          <w:color w:val="000000" w:themeColor="text1"/>
        </w:rPr>
        <w:t xml:space="preserve">більш сприятливі розвитку наукової роботи. Системний підхід став </w:t>
      </w:r>
      <w:r w:rsidR="00060FEB" w:rsidRPr="002513FA">
        <w:rPr>
          <w:color w:val="000000" w:themeColor="text1"/>
        </w:rPr>
        <w:t>загальним</w:t>
      </w:r>
      <w:r w:rsidRPr="002513FA">
        <w:rPr>
          <w:color w:val="000000" w:themeColor="text1"/>
        </w:rPr>
        <w:t xml:space="preserve"> методом </w:t>
      </w:r>
      <w:r w:rsidR="00060FEB" w:rsidRPr="002513FA">
        <w:rPr>
          <w:color w:val="000000" w:themeColor="text1"/>
        </w:rPr>
        <w:t>для всіх</w:t>
      </w:r>
      <w:r w:rsidRPr="002513FA">
        <w:rPr>
          <w:color w:val="000000" w:themeColor="text1"/>
        </w:rPr>
        <w:t xml:space="preserve"> рівн</w:t>
      </w:r>
      <w:r w:rsidR="00060FEB" w:rsidRPr="002513FA">
        <w:rPr>
          <w:color w:val="000000" w:themeColor="text1"/>
        </w:rPr>
        <w:t>ів</w:t>
      </w:r>
      <w:r w:rsidRPr="002513FA">
        <w:rPr>
          <w:color w:val="000000" w:themeColor="text1"/>
        </w:rPr>
        <w:t xml:space="preserve">, що </w:t>
      </w:r>
      <w:r w:rsidR="00060FEB" w:rsidRPr="002513FA">
        <w:rPr>
          <w:color w:val="000000" w:themeColor="text1"/>
        </w:rPr>
        <w:t>дозволило дослідити</w:t>
      </w:r>
      <w:r w:rsidRPr="002513FA">
        <w:rPr>
          <w:color w:val="000000" w:themeColor="text1"/>
        </w:rPr>
        <w:t xml:space="preserve"> ОХ в житловій забудові, як цілісну систему множини елементів у сукупності їх відношень та зв'язків між ними.</w:t>
      </w:r>
    </w:p>
    <w:p w:rsidR="00AF02D4" w:rsidRPr="002513FA" w:rsidRDefault="00AF02D4" w:rsidP="00AF02D4">
      <w:pPr>
        <w:rPr>
          <w:color w:val="000000" w:themeColor="text1"/>
        </w:rPr>
      </w:pPr>
      <w:r w:rsidRPr="002513FA">
        <w:rPr>
          <w:color w:val="000000" w:themeColor="text1"/>
        </w:rPr>
        <w:t xml:space="preserve">У </w:t>
      </w:r>
      <w:r w:rsidRPr="002513FA">
        <w:rPr>
          <w:i/>
          <w:color w:val="000000" w:themeColor="text1"/>
        </w:rPr>
        <w:t>другому розділі</w:t>
      </w:r>
      <w:r w:rsidRPr="002513FA">
        <w:rPr>
          <w:color w:val="000000" w:themeColor="text1"/>
        </w:rPr>
        <w:t xml:space="preserve"> </w:t>
      </w:r>
      <w:r w:rsidRPr="002513FA">
        <w:rPr>
          <w:b/>
          <w:color w:val="000000" w:themeColor="text1"/>
        </w:rPr>
        <w:t>«Розвиток мережі об’єктів харчування в житловій забудові»</w:t>
      </w:r>
      <w:r w:rsidRPr="002513FA">
        <w:rPr>
          <w:color w:val="000000" w:themeColor="text1"/>
        </w:rPr>
        <w:t xml:space="preserve"> розглянуто історичний розвиток ОХ та їх розміщення </w:t>
      </w:r>
      <w:r w:rsidR="000962E0" w:rsidRPr="002513FA">
        <w:rPr>
          <w:color w:val="000000" w:themeColor="text1"/>
        </w:rPr>
        <w:t>в</w:t>
      </w:r>
      <w:r w:rsidR="0012073D" w:rsidRPr="002513FA">
        <w:rPr>
          <w:color w:val="000000" w:themeColor="text1"/>
        </w:rPr>
        <w:t xml:space="preserve"> містобудівних системах </w:t>
      </w:r>
      <w:r w:rsidRPr="002513FA">
        <w:rPr>
          <w:color w:val="000000" w:themeColor="text1"/>
        </w:rPr>
        <w:t>СРСР</w:t>
      </w:r>
      <w:r w:rsidR="0012073D" w:rsidRPr="002513FA">
        <w:rPr>
          <w:color w:val="000000" w:themeColor="text1"/>
        </w:rPr>
        <w:t xml:space="preserve"> і </w:t>
      </w:r>
      <w:r w:rsidRPr="002513FA">
        <w:rPr>
          <w:color w:val="000000" w:themeColor="text1"/>
        </w:rPr>
        <w:t>Україн</w:t>
      </w:r>
      <w:r w:rsidR="0012073D" w:rsidRPr="002513FA">
        <w:rPr>
          <w:color w:val="000000" w:themeColor="text1"/>
        </w:rPr>
        <w:t>и</w:t>
      </w:r>
      <w:r w:rsidR="00DC4288" w:rsidRPr="002513FA">
        <w:rPr>
          <w:color w:val="000000" w:themeColor="text1"/>
        </w:rPr>
        <w:t>,</w:t>
      </w:r>
      <w:r w:rsidRPr="002513FA">
        <w:rPr>
          <w:color w:val="000000" w:themeColor="text1"/>
        </w:rPr>
        <w:t xml:space="preserve"> </w:t>
      </w:r>
      <w:r w:rsidR="00873692" w:rsidRPr="002513FA">
        <w:rPr>
          <w:color w:val="000000" w:themeColor="text1"/>
        </w:rPr>
        <w:t xml:space="preserve">відповідно </w:t>
      </w:r>
      <w:r w:rsidRPr="002513FA">
        <w:rPr>
          <w:color w:val="000000" w:themeColor="text1"/>
        </w:rPr>
        <w:t xml:space="preserve">до ступеневих систем обслуговування. Досліджено сучасний стан розміщення ОХ </w:t>
      </w:r>
      <w:r w:rsidR="0012073D" w:rsidRPr="002513FA">
        <w:rPr>
          <w:color w:val="000000" w:themeColor="text1"/>
        </w:rPr>
        <w:t>у зонах</w:t>
      </w:r>
      <w:r w:rsidRPr="002513FA">
        <w:rPr>
          <w:color w:val="000000" w:themeColor="text1"/>
        </w:rPr>
        <w:t xml:space="preserve"> житлов</w:t>
      </w:r>
      <w:r w:rsidR="0012073D" w:rsidRPr="002513FA">
        <w:rPr>
          <w:color w:val="000000" w:themeColor="text1"/>
        </w:rPr>
        <w:t>ої</w:t>
      </w:r>
      <w:r w:rsidRPr="002513FA">
        <w:rPr>
          <w:color w:val="000000" w:themeColor="text1"/>
        </w:rPr>
        <w:t xml:space="preserve"> забудов</w:t>
      </w:r>
      <w:r w:rsidR="0012073D" w:rsidRPr="002513FA">
        <w:rPr>
          <w:color w:val="000000" w:themeColor="text1"/>
        </w:rPr>
        <w:t>и</w:t>
      </w:r>
      <w:r w:rsidRPr="002513FA">
        <w:rPr>
          <w:color w:val="000000" w:themeColor="text1"/>
        </w:rPr>
        <w:t xml:space="preserve"> м.</w:t>
      </w:r>
      <w:r w:rsidR="00CF542D">
        <w:rPr>
          <w:color w:val="000000" w:themeColor="text1"/>
        </w:rPr>
        <w:t> </w:t>
      </w:r>
      <w:r w:rsidRPr="002513FA">
        <w:rPr>
          <w:color w:val="000000" w:themeColor="text1"/>
        </w:rPr>
        <w:t xml:space="preserve">Києва, в результаті чого були виявлені типологічні особливості наявних ОХ. </w:t>
      </w:r>
      <w:r w:rsidR="00DC4288" w:rsidRPr="002513FA">
        <w:rPr>
          <w:color w:val="000000" w:themeColor="text1"/>
        </w:rPr>
        <w:t>Скориговано</w:t>
      </w:r>
      <w:r w:rsidRPr="002513FA">
        <w:rPr>
          <w:color w:val="000000" w:themeColor="text1"/>
        </w:rPr>
        <w:t xml:space="preserve"> </w:t>
      </w:r>
      <w:r w:rsidR="00CE69E8" w:rsidRPr="002513FA">
        <w:rPr>
          <w:color w:val="000000" w:themeColor="text1"/>
        </w:rPr>
        <w:t xml:space="preserve">чинну </w:t>
      </w:r>
      <w:r w:rsidRPr="002513FA">
        <w:rPr>
          <w:color w:val="000000" w:themeColor="text1"/>
        </w:rPr>
        <w:t>класифікаці</w:t>
      </w:r>
      <w:r w:rsidR="00DC4288" w:rsidRPr="002513FA">
        <w:rPr>
          <w:color w:val="000000" w:themeColor="text1"/>
        </w:rPr>
        <w:t>ю</w:t>
      </w:r>
      <w:r w:rsidRPr="002513FA">
        <w:rPr>
          <w:color w:val="000000" w:themeColor="text1"/>
        </w:rPr>
        <w:t xml:space="preserve"> </w:t>
      </w:r>
      <w:r w:rsidR="0012073D" w:rsidRPr="002513FA">
        <w:rPr>
          <w:color w:val="000000" w:themeColor="text1"/>
        </w:rPr>
        <w:t>закладів ресторанного господарства (ЗРГ)</w:t>
      </w:r>
      <w:r w:rsidR="00DC4288" w:rsidRPr="002513FA">
        <w:rPr>
          <w:color w:val="000000" w:themeColor="text1"/>
        </w:rPr>
        <w:t xml:space="preserve"> та містобудівну класифікацію суб’єктів містобудівної діяльності</w:t>
      </w:r>
      <w:r w:rsidRPr="002513FA">
        <w:rPr>
          <w:color w:val="000000" w:themeColor="text1"/>
        </w:rPr>
        <w:t xml:space="preserve">, а також розроблені класифікації архітектурно-просторового розміщення ОХ в будинку та розміщення ОХ в місті. </w:t>
      </w:r>
    </w:p>
    <w:p w:rsidR="00AF02D4" w:rsidRPr="002513FA" w:rsidRDefault="00AF02D4" w:rsidP="00F639F1">
      <w:pPr>
        <w:rPr>
          <w:color w:val="000000" w:themeColor="text1"/>
        </w:rPr>
      </w:pPr>
      <w:r w:rsidRPr="002513FA">
        <w:rPr>
          <w:color w:val="000000" w:themeColor="text1"/>
        </w:rPr>
        <w:lastRenderedPageBreak/>
        <w:t xml:space="preserve">У підрозділі 2.1 </w:t>
      </w:r>
      <w:r w:rsidRPr="002513FA">
        <w:rPr>
          <w:color w:val="000000" w:themeColor="text1"/>
          <w:u w:val="single"/>
        </w:rPr>
        <w:t>«Генеза об’єктів харчування та їх розміщення в житловій забудові міст України, у період від 1920-х до сьогодення»</w:t>
      </w:r>
      <w:r w:rsidRPr="002513FA">
        <w:rPr>
          <w:color w:val="000000" w:themeColor="text1"/>
        </w:rPr>
        <w:t xml:space="preserve"> здійснено історичний аналіз розвитку закладів харчування та їх мережі, що тісно пов'язаний із соціальними та політичними ідеями радянської держави 1920-1991 рр. та Незалежної України. Наведені приклади впливу соціальних реформ на розвиток типів закладів харчування, їх розміщення та попит у населення. Проаналізовані джерела із статистичними даними, що вказують на те, що в Україні все ще недостатня кількість закладів харчування у порівнянні з європейськими країнами. Розгляну</w:t>
      </w:r>
      <w:r w:rsidR="00F639F1" w:rsidRPr="002513FA">
        <w:rPr>
          <w:color w:val="000000" w:themeColor="text1"/>
        </w:rPr>
        <w:t>ті</w:t>
      </w:r>
      <w:r w:rsidRPr="002513FA">
        <w:rPr>
          <w:color w:val="000000" w:themeColor="text1"/>
        </w:rPr>
        <w:t xml:space="preserve"> радянські ступеневі системи культурно-поб</w:t>
      </w:r>
      <w:r w:rsidR="00F639F1" w:rsidRPr="002513FA">
        <w:rPr>
          <w:color w:val="000000" w:themeColor="text1"/>
        </w:rPr>
        <w:t>утового обслуговування населення показали, що розрахункові показники радіусів обслуговування і посадкових місць в ЗХ не змінювались</w:t>
      </w:r>
      <w:r w:rsidRPr="002513FA">
        <w:rPr>
          <w:color w:val="000000" w:themeColor="text1"/>
        </w:rPr>
        <w:t xml:space="preserve"> з 1959 р. до сьогодні.</w:t>
      </w:r>
      <w:r w:rsidR="00F639F1" w:rsidRPr="002513FA">
        <w:rPr>
          <w:color w:val="000000" w:themeColor="text1"/>
        </w:rPr>
        <w:t xml:space="preserve"> </w:t>
      </w:r>
    </w:p>
    <w:p w:rsidR="00AF02D4" w:rsidRPr="002513FA" w:rsidRDefault="00AF02D4" w:rsidP="00AF02D4">
      <w:pPr>
        <w:rPr>
          <w:color w:val="000000" w:themeColor="text1"/>
        </w:rPr>
      </w:pPr>
      <w:r w:rsidRPr="002513FA">
        <w:rPr>
          <w:color w:val="000000" w:themeColor="text1"/>
        </w:rPr>
        <w:t xml:space="preserve">У підрозділі 2.2 </w:t>
      </w:r>
      <w:r w:rsidRPr="002513FA">
        <w:rPr>
          <w:color w:val="000000" w:themeColor="text1"/>
          <w:u w:val="single"/>
        </w:rPr>
        <w:t>«</w:t>
      </w:r>
      <w:r w:rsidR="00A11303" w:rsidRPr="002513FA">
        <w:rPr>
          <w:rFonts w:asciiTheme="minorHAnsi" w:hAnsiTheme="minorHAnsi" w:cstheme="minorBidi"/>
          <w:color w:val="000000" w:themeColor="text1"/>
          <w:sz w:val="22"/>
          <w:szCs w:val="22"/>
          <w:u w:val="single"/>
          <w:lang w:eastAsia="ru-RU"/>
        </w:rPr>
        <w:tab/>
      </w:r>
      <w:r w:rsidR="00A11303" w:rsidRPr="002513FA">
        <w:rPr>
          <w:color w:val="000000" w:themeColor="text1"/>
          <w:u w:val="single"/>
        </w:rPr>
        <w:t>Розміщення об’єктів харчування в сучасній житловій забудові міста Києва</w:t>
      </w:r>
      <w:r w:rsidR="00181D6E" w:rsidRPr="002513FA">
        <w:rPr>
          <w:color w:val="000000" w:themeColor="text1"/>
          <w:u w:val="single"/>
        </w:rPr>
        <w:t>»</w:t>
      </w:r>
      <w:r w:rsidR="00181D6E" w:rsidRPr="002513FA">
        <w:rPr>
          <w:color w:val="000000" w:themeColor="text1"/>
        </w:rPr>
        <w:t xml:space="preserve"> на основі статистичних дан</w:t>
      </w:r>
      <w:r w:rsidRPr="002513FA">
        <w:rPr>
          <w:color w:val="000000" w:themeColor="text1"/>
        </w:rPr>
        <w:t>их, доведено, що в Україні до 2018</w:t>
      </w:r>
      <w:r w:rsidR="00181D6E" w:rsidRPr="002513FA">
        <w:rPr>
          <w:color w:val="000000" w:themeColor="text1"/>
        </w:rPr>
        <w:t xml:space="preserve"> </w:t>
      </w:r>
      <w:r w:rsidRPr="002513FA">
        <w:rPr>
          <w:color w:val="000000" w:themeColor="text1"/>
        </w:rPr>
        <w:t>р. ринок ресторанного господарства мав тенденцію до поступового зростання. Проведені натурні обстеже</w:t>
      </w:r>
      <w:r w:rsidR="00181D6E" w:rsidRPr="002513FA">
        <w:rPr>
          <w:color w:val="000000" w:themeColor="text1"/>
        </w:rPr>
        <w:t>н</w:t>
      </w:r>
      <w:r w:rsidRPr="002513FA">
        <w:rPr>
          <w:color w:val="000000" w:themeColor="text1"/>
        </w:rPr>
        <w:t xml:space="preserve">ня житлових районів м. Києва та наведені результати обстеження планувальних районів – Оболонь, Позняки, Русанівка. Проаналізовані наявні типи </w:t>
      </w:r>
      <w:r w:rsidR="00475FAF" w:rsidRPr="002513FA">
        <w:rPr>
          <w:color w:val="000000" w:themeColor="text1"/>
        </w:rPr>
        <w:t>ЗРГ</w:t>
      </w:r>
      <w:r w:rsidRPr="002513FA">
        <w:rPr>
          <w:color w:val="000000" w:themeColor="text1"/>
        </w:rPr>
        <w:t>, їх розміщення і кількість в даних районах. Визначено співвідношення швидких та дозвіллєвих</w:t>
      </w:r>
      <w:r w:rsidR="00475FAF" w:rsidRPr="002513FA">
        <w:rPr>
          <w:color w:val="000000" w:themeColor="text1"/>
        </w:rPr>
        <w:t xml:space="preserve"> ОХ</w:t>
      </w:r>
      <w:r w:rsidRPr="002513FA">
        <w:rPr>
          <w:color w:val="000000" w:themeColor="text1"/>
        </w:rPr>
        <w:t xml:space="preserve">. Здійснено аналіз забезпеченості кожного району в </w:t>
      </w:r>
      <w:r w:rsidR="00475FAF" w:rsidRPr="002513FA">
        <w:rPr>
          <w:color w:val="000000" w:themeColor="text1"/>
        </w:rPr>
        <w:t xml:space="preserve">типах </w:t>
      </w:r>
      <w:r w:rsidRPr="002513FA">
        <w:rPr>
          <w:color w:val="000000" w:themeColor="text1"/>
        </w:rPr>
        <w:t>ОХ, внаслідок якого зроблен</w:t>
      </w:r>
      <w:r w:rsidR="00475FAF" w:rsidRPr="002513FA">
        <w:rPr>
          <w:color w:val="000000" w:themeColor="text1"/>
        </w:rPr>
        <w:t xml:space="preserve">о висновок, що нормативні дані, які </w:t>
      </w:r>
      <w:r w:rsidRPr="002513FA">
        <w:rPr>
          <w:color w:val="000000" w:themeColor="text1"/>
        </w:rPr>
        <w:t>стос</w:t>
      </w:r>
      <w:r w:rsidR="00475FAF" w:rsidRPr="002513FA">
        <w:rPr>
          <w:color w:val="000000" w:themeColor="text1"/>
        </w:rPr>
        <w:t>уються</w:t>
      </w:r>
      <w:r w:rsidRPr="002513FA">
        <w:rPr>
          <w:color w:val="000000" w:themeColor="text1"/>
        </w:rPr>
        <w:t xml:space="preserve"> пішої доступності в 500</w:t>
      </w:r>
      <w:r w:rsidR="00C44AE0" w:rsidRPr="002513FA">
        <w:rPr>
          <w:color w:val="000000" w:themeColor="text1"/>
        </w:rPr>
        <w:t xml:space="preserve"> </w:t>
      </w:r>
      <w:r w:rsidR="00181D6E" w:rsidRPr="002513FA">
        <w:rPr>
          <w:color w:val="000000" w:themeColor="text1"/>
        </w:rPr>
        <w:t>м</w:t>
      </w:r>
      <w:r w:rsidR="00035242" w:rsidRPr="002513FA">
        <w:rPr>
          <w:color w:val="000000" w:themeColor="text1"/>
        </w:rPr>
        <w:t>.</w:t>
      </w:r>
      <w:r w:rsidRPr="002513FA">
        <w:rPr>
          <w:color w:val="000000" w:themeColor="text1"/>
        </w:rPr>
        <w:t xml:space="preserve"> потребують коригування. </w:t>
      </w:r>
    </w:p>
    <w:p w:rsidR="00AF02D4" w:rsidRPr="002513FA" w:rsidRDefault="00AF02D4" w:rsidP="00004B44">
      <w:pPr>
        <w:rPr>
          <w:color w:val="000000" w:themeColor="text1"/>
        </w:rPr>
      </w:pPr>
      <w:r w:rsidRPr="002513FA">
        <w:rPr>
          <w:color w:val="000000" w:themeColor="text1"/>
        </w:rPr>
        <w:t xml:space="preserve">У підрозділі 2.3 </w:t>
      </w:r>
      <w:r w:rsidRPr="002513FA">
        <w:rPr>
          <w:color w:val="000000" w:themeColor="text1"/>
          <w:u w:val="single"/>
        </w:rPr>
        <w:t>«Типологічні особливості розміщення ОХ та їх класифікація»</w:t>
      </w:r>
      <w:r w:rsidRPr="002513FA">
        <w:rPr>
          <w:color w:val="000000" w:themeColor="text1"/>
        </w:rPr>
        <w:t xml:space="preserve"> на основі аналізу статистичних даних про співвідношення типів ЗРГ в українських містах визначено, що система розміщення ОХ повинна бути адаптивною для кожного міста. </w:t>
      </w:r>
      <w:r w:rsidR="00475FAF" w:rsidRPr="002513FA">
        <w:rPr>
          <w:color w:val="000000" w:themeColor="text1"/>
        </w:rPr>
        <w:t>Скориговано</w:t>
      </w:r>
      <w:r w:rsidRPr="002513FA">
        <w:rPr>
          <w:color w:val="000000" w:themeColor="text1"/>
        </w:rPr>
        <w:t xml:space="preserve"> існуючі класифікації </w:t>
      </w:r>
      <w:r w:rsidR="00475FAF" w:rsidRPr="002513FA">
        <w:rPr>
          <w:color w:val="000000" w:themeColor="text1"/>
        </w:rPr>
        <w:t>ЗХ</w:t>
      </w:r>
      <w:r w:rsidRPr="002513FA">
        <w:rPr>
          <w:color w:val="000000" w:themeColor="text1"/>
        </w:rPr>
        <w:t xml:space="preserve"> та їх розміщення. </w:t>
      </w:r>
      <w:r w:rsidR="0099341F" w:rsidRPr="002513FA">
        <w:rPr>
          <w:color w:val="000000" w:themeColor="text1"/>
        </w:rPr>
        <w:t xml:space="preserve">Надано визначення нових типів </w:t>
      </w:r>
      <w:r w:rsidR="00475FAF" w:rsidRPr="002513FA">
        <w:rPr>
          <w:color w:val="000000" w:themeColor="text1"/>
        </w:rPr>
        <w:t>ЗХ</w:t>
      </w:r>
      <w:r w:rsidR="0099341F" w:rsidRPr="002513FA">
        <w:rPr>
          <w:color w:val="000000" w:themeColor="text1"/>
        </w:rPr>
        <w:t>, які до цього часу не бул</w:t>
      </w:r>
      <w:r w:rsidR="00EE42AE" w:rsidRPr="002513FA">
        <w:rPr>
          <w:color w:val="000000" w:themeColor="text1"/>
        </w:rPr>
        <w:t xml:space="preserve">и поширені в Україні </w:t>
      </w:r>
      <w:r w:rsidR="0099341F" w:rsidRPr="002513FA">
        <w:rPr>
          <w:color w:val="000000" w:themeColor="text1"/>
        </w:rPr>
        <w:t xml:space="preserve">такі, як: </w:t>
      </w:r>
      <w:r w:rsidR="0099341F" w:rsidRPr="002513FA">
        <w:rPr>
          <w:i/>
          <w:color w:val="000000" w:themeColor="text1"/>
        </w:rPr>
        <w:t>фуд холл, фуд маркет, антикафе, кіберкафе, лаунж-бар/кафе, кафешоп, мобільні заклади харчування, готель їжі, ресторанний центр та пивний садок</w:t>
      </w:r>
      <w:r w:rsidR="0099341F" w:rsidRPr="002513FA">
        <w:rPr>
          <w:color w:val="000000" w:themeColor="text1"/>
        </w:rPr>
        <w:t>.</w:t>
      </w:r>
      <w:r w:rsidR="00EE42AE" w:rsidRPr="002513FA">
        <w:rPr>
          <w:color w:val="000000" w:themeColor="text1"/>
        </w:rPr>
        <w:t xml:space="preserve"> Запропоновано</w:t>
      </w:r>
      <w:r w:rsidR="00DB4AAB" w:rsidRPr="002513FA">
        <w:rPr>
          <w:color w:val="000000" w:themeColor="text1"/>
        </w:rPr>
        <w:t xml:space="preserve"> заміни</w:t>
      </w:r>
      <w:r w:rsidR="00EE42AE" w:rsidRPr="002513FA">
        <w:rPr>
          <w:color w:val="000000" w:themeColor="text1"/>
        </w:rPr>
        <w:t>ти</w:t>
      </w:r>
      <w:r w:rsidR="0099341F" w:rsidRPr="002513FA">
        <w:rPr>
          <w:color w:val="000000" w:themeColor="text1"/>
        </w:rPr>
        <w:t xml:space="preserve"> менш вживан</w:t>
      </w:r>
      <w:r w:rsidR="00EE42AE" w:rsidRPr="002513FA">
        <w:rPr>
          <w:color w:val="000000" w:themeColor="text1"/>
        </w:rPr>
        <w:t>і</w:t>
      </w:r>
      <w:r w:rsidR="00475FAF" w:rsidRPr="002513FA">
        <w:rPr>
          <w:color w:val="000000" w:themeColor="text1"/>
        </w:rPr>
        <w:t xml:space="preserve"> та застарілі</w:t>
      </w:r>
      <w:r w:rsidR="00EE42AE" w:rsidRPr="002513FA">
        <w:rPr>
          <w:color w:val="000000" w:themeColor="text1"/>
        </w:rPr>
        <w:t xml:space="preserve"> </w:t>
      </w:r>
      <w:r w:rsidR="0099341F" w:rsidRPr="002513FA">
        <w:rPr>
          <w:color w:val="000000" w:themeColor="text1"/>
        </w:rPr>
        <w:t>термін</w:t>
      </w:r>
      <w:r w:rsidR="00EE42AE" w:rsidRPr="002513FA">
        <w:rPr>
          <w:color w:val="000000" w:themeColor="text1"/>
        </w:rPr>
        <w:t>и на більш сучасні:</w:t>
      </w:r>
      <w:r w:rsidR="0099341F" w:rsidRPr="002513FA">
        <w:rPr>
          <w:color w:val="000000" w:themeColor="text1"/>
        </w:rPr>
        <w:t xml:space="preserve"> </w:t>
      </w:r>
      <w:r w:rsidR="0099341F" w:rsidRPr="002513FA">
        <w:rPr>
          <w:i/>
          <w:color w:val="000000" w:themeColor="text1"/>
        </w:rPr>
        <w:t>закусочна (шинок)</w:t>
      </w:r>
      <w:r w:rsidR="0099341F" w:rsidRPr="002513FA">
        <w:rPr>
          <w:color w:val="000000" w:themeColor="text1"/>
        </w:rPr>
        <w:t xml:space="preserve"> та </w:t>
      </w:r>
      <w:r w:rsidR="0099341F" w:rsidRPr="002513FA">
        <w:rPr>
          <w:i/>
          <w:color w:val="000000" w:themeColor="text1"/>
        </w:rPr>
        <w:t>майдан харчування</w:t>
      </w:r>
      <w:r w:rsidR="0099341F" w:rsidRPr="002513FA">
        <w:rPr>
          <w:color w:val="000000" w:themeColor="text1"/>
        </w:rPr>
        <w:t xml:space="preserve">, на </w:t>
      </w:r>
      <w:r w:rsidR="0099341F" w:rsidRPr="002513FA">
        <w:rPr>
          <w:i/>
          <w:color w:val="000000" w:themeColor="text1"/>
        </w:rPr>
        <w:t>фаст фуд ресторан</w:t>
      </w:r>
      <w:r w:rsidR="0099341F" w:rsidRPr="002513FA">
        <w:rPr>
          <w:color w:val="000000" w:themeColor="text1"/>
        </w:rPr>
        <w:t xml:space="preserve"> та </w:t>
      </w:r>
      <w:r w:rsidR="0099341F" w:rsidRPr="002513FA">
        <w:rPr>
          <w:i/>
          <w:color w:val="000000" w:themeColor="text1"/>
        </w:rPr>
        <w:t>фуд корт</w:t>
      </w:r>
      <w:r w:rsidR="0099341F" w:rsidRPr="002513FA">
        <w:rPr>
          <w:color w:val="000000" w:themeColor="text1"/>
        </w:rPr>
        <w:t xml:space="preserve"> відповідно. </w:t>
      </w:r>
      <w:r w:rsidRPr="002513FA">
        <w:rPr>
          <w:color w:val="000000" w:themeColor="text1"/>
        </w:rPr>
        <w:t xml:space="preserve">Запропоновано доповнити </w:t>
      </w:r>
      <w:r w:rsidR="00181D6E" w:rsidRPr="002513FA">
        <w:rPr>
          <w:color w:val="000000" w:themeColor="text1"/>
        </w:rPr>
        <w:t>чинну</w:t>
      </w:r>
      <w:r w:rsidRPr="002513FA">
        <w:rPr>
          <w:color w:val="000000" w:themeColor="text1"/>
        </w:rPr>
        <w:t xml:space="preserve"> класифікацію ЗРГ </w:t>
      </w:r>
      <w:r w:rsidRPr="002513FA">
        <w:rPr>
          <w:color w:val="000000" w:themeColor="text1"/>
          <w:szCs w:val="28"/>
        </w:rPr>
        <w:t xml:space="preserve">(ДСТУ 4281:2004) </w:t>
      </w:r>
      <w:r w:rsidRPr="002513FA">
        <w:rPr>
          <w:color w:val="000000" w:themeColor="text1"/>
        </w:rPr>
        <w:t xml:space="preserve">виявленими типами </w:t>
      </w:r>
      <w:r w:rsidR="00475FAF" w:rsidRPr="002513FA">
        <w:rPr>
          <w:color w:val="000000" w:themeColor="text1"/>
        </w:rPr>
        <w:t>ЗХ</w:t>
      </w:r>
      <w:r w:rsidRPr="002513FA">
        <w:rPr>
          <w:color w:val="000000" w:themeColor="text1"/>
        </w:rPr>
        <w:t xml:space="preserve">. </w:t>
      </w:r>
      <w:r w:rsidR="00475FAF" w:rsidRPr="002513FA">
        <w:rPr>
          <w:color w:val="000000" w:themeColor="text1"/>
        </w:rPr>
        <w:lastRenderedPageBreak/>
        <w:t>Розроблена</w:t>
      </w:r>
      <w:r w:rsidRPr="002513FA">
        <w:rPr>
          <w:color w:val="000000" w:themeColor="text1"/>
        </w:rPr>
        <w:t xml:space="preserve"> класифікація містить розподіл </w:t>
      </w:r>
      <w:r w:rsidR="00475FAF" w:rsidRPr="002513FA">
        <w:rPr>
          <w:color w:val="000000" w:themeColor="text1"/>
        </w:rPr>
        <w:t xml:space="preserve">ЗХ на типи, що формують мережу. Типи ОХ поділяються на категорії та підкатегорії, які відповідають повсякденному і періодичному </w:t>
      </w:r>
      <w:r w:rsidR="00004B44" w:rsidRPr="002513FA">
        <w:rPr>
          <w:color w:val="000000" w:themeColor="text1"/>
        </w:rPr>
        <w:t>обслуговуванню</w:t>
      </w:r>
      <w:r w:rsidR="00475FAF" w:rsidRPr="002513FA">
        <w:rPr>
          <w:color w:val="000000" w:themeColor="text1"/>
        </w:rPr>
        <w:t xml:space="preserve"> на рівнях мікрорайону і житлового району відповідно.</w:t>
      </w:r>
      <w:r w:rsidR="00004B44" w:rsidRPr="002513FA">
        <w:rPr>
          <w:color w:val="000000" w:themeColor="text1"/>
        </w:rPr>
        <w:t xml:space="preserve"> З</w:t>
      </w:r>
      <w:r w:rsidRPr="002513FA">
        <w:rPr>
          <w:color w:val="000000" w:themeColor="text1"/>
        </w:rPr>
        <w:t xml:space="preserve">а часом перебування і обслуговування </w:t>
      </w:r>
      <w:r w:rsidR="00004B44" w:rsidRPr="002513FA">
        <w:rPr>
          <w:color w:val="000000" w:themeColor="text1"/>
        </w:rPr>
        <w:t xml:space="preserve">ОХ поділяються </w:t>
      </w:r>
      <w:r w:rsidRPr="002513FA">
        <w:rPr>
          <w:color w:val="000000" w:themeColor="text1"/>
        </w:rPr>
        <w:t>на швидкі, дозвіллєві та зм</w:t>
      </w:r>
      <w:r w:rsidR="00004B44" w:rsidRPr="002513FA">
        <w:rPr>
          <w:color w:val="000000" w:themeColor="text1"/>
        </w:rPr>
        <w:t xml:space="preserve">ішані. Класифікація </w:t>
      </w:r>
      <w:r w:rsidRPr="002513FA">
        <w:rPr>
          <w:color w:val="000000" w:themeColor="text1"/>
        </w:rPr>
        <w:t>Уреньов</w:t>
      </w:r>
      <w:r w:rsidR="00004B44" w:rsidRPr="002513FA">
        <w:rPr>
          <w:color w:val="000000" w:themeColor="text1"/>
        </w:rPr>
        <w:t>а</w:t>
      </w:r>
      <w:r w:rsidRPr="002513FA">
        <w:rPr>
          <w:color w:val="000000" w:themeColor="text1"/>
        </w:rPr>
        <w:t xml:space="preserve"> В.П., </w:t>
      </w:r>
      <w:r w:rsidR="00754251" w:rsidRPr="002513FA">
        <w:rPr>
          <w:color w:val="000000" w:themeColor="text1"/>
        </w:rPr>
        <w:t>лягла в</w:t>
      </w:r>
      <w:r w:rsidRPr="002513FA">
        <w:rPr>
          <w:color w:val="000000" w:themeColor="text1"/>
        </w:rPr>
        <w:t xml:space="preserve"> основ</w:t>
      </w:r>
      <w:r w:rsidR="00754251" w:rsidRPr="002513FA">
        <w:rPr>
          <w:color w:val="000000" w:themeColor="text1"/>
        </w:rPr>
        <w:t>у</w:t>
      </w:r>
      <w:r w:rsidR="00C44AE0" w:rsidRPr="002513FA">
        <w:rPr>
          <w:color w:val="000000" w:themeColor="text1"/>
        </w:rPr>
        <w:t xml:space="preserve"> </w:t>
      </w:r>
      <w:r w:rsidRPr="002513FA">
        <w:rPr>
          <w:color w:val="000000" w:themeColor="text1"/>
        </w:rPr>
        <w:t xml:space="preserve">класифікації архітектурно-просторового розміщення ОХ у будинку. Розроблена класифікація розміщення ОХ в місті. </w:t>
      </w:r>
    </w:p>
    <w:p w:rsidR="00AF02D4" w:rsidRPr="002513FA" w:rsidRDefault="00AF02D4" w:rsidP="00AF02D4">
      <w:pPr>
        <w:rPr>
          <w:color w:val="000000" w:themeColor="text1"/>
        </w:rPr>
      </w:pPr>
      <w:r w:rsidRPr="002513FA">
        <w:rPr>
          <w:color w:val="000000" w:themeColor="text1"/>
        </w:rPr>
        <w:t xml:space="preserve">У </w:t>
      </w:r>
      <w:r w:rsidRPr="002513FA">
        <w:rPr>
          <w:i/>
          <w:color w:val="000000" w:themeColor="text1"/>
        </w:rPr>
        <w:t>третьому розділі</w:t>
      </w:r>
      <w:r w:rsidRPr="002513FA">
        <w:rPr>
          <w:color w:val="000000" w:themeColor="text1"/>
        </w:rPr>
        <w:t xml:space="preserve"> </w:t>
      </w:r>
      <w:r w:rsidRPr="002513FA">
        <w:rPr>
          <w:b/>
          <w:color w:val="000000" w:themeColor="text1"/>
        </w:rPr>
        <w:t>«Умови формування мережі об’єктів харчування»</w:t>
      </w:r>
      <w:r w:rsidRPr="002513FA">
        <w:rPr>
          <w:color w:val="000000" w:themeColor="text1"/>
        </w:rPr>
        <w:t xml:space="preserve"> досліджені потреби населення, фактори та умови </w:t>
      </w:r>
      <w:r w:rsidR="00181D6E" w:rsidRPr="002513FA">
        <w:rPr>
          <w:color w:val="000000" w:themeColor="text1"/>
        </w:rPr>
        <w:t>й</w:t>
      </w:r>
      <w:r w:rsidRPr="002513FA">
        <w:rPr>
          <w:color w:val="000000" w:themeColor="text1"/>
        </w:rPr>
        <w:t xml:space="preserve"> сучасні проблеми, під дією яких відбувається становлення та розвиток мережі об’єктів харчування</w:t>
      </w:r>
      <w:r w:rsidR="00754251" w:rsidRPr="002513FA">
        <w:rPr>
          <w:color w:val="000000" w:themeColor="text1"/>
        </w:rPr>
        <w:t xml:space="preserve"> для забезпечення комфортного середовища життєдіяльності людини</w:t>
      </w:r>
      <w:r w:rsidRPr="002513FA">
        <w:rPr>
          <w:color w:val="000000" w:themeColor="text1"/>
        </w:rPr>
        <w:t>.</w:t>
      </w:r>
    </w:p>
    <w:p w:rsidR="00AF02D4" w:rsidRPr="002513FA" w:rsidRDefault="00AF02D4" w:rsidP="00AF02D4">
      <w:pPr>
        <w:rPr>
          <w:color w:val="000000" w:themeColor="text1"/>
        </w:rPr>
      </w:pPr>
      <w:r w:rsidRPr="002513FA">
        <w:rPr>
          <w:color w:val="000000" w:themeColor="text1"/>
        </w:rPr>
        <w:t xml:space="preserve">У підрозділі 3.1 </w:t>
      </w:r>
      <w:r w:rsidRPr="002513FA">
        <w:rPr>
          <w:color w:val="000000" w:themeColor="text1"/>
          <w:u w:val="single"/>
        </w:rPr>
        <w:t>«Потреби населення, що визначають розвиток мережі об’єктів харчування»</w:t>
      </w:r>
      <w:r w:rsidRPr="002513FA">
        <w:rPr>
          <w:color w:val="000000" w:themeColor="text1"/>
        </w:rPr>
        <w:t xml:space="preserve"> виявлено, що окрім фізіологічної потреби в їжі, мережа ОХ повинна задовольняти потреби: у </w:t>
      </w:r>
      <w:r w:rsidRPr="002513FA">
        <w:rPr>
          <w:i/>
          <w:color w:val="000000" w:themeColor="text1"/>
        </w:rPr>
        <w:t>виборі</w:t>
      </w:r>
      <w:r w:rsidRPr="002513FA">
        <w:rPr>
          <w:color w:val="000000" w:themeColor="text1"/>
        </w:rPr>
        <w:t xml:space="preserve"> продуктів, кухні, типу та формату ОХ, часу, який споживач готовий витратити на відвідування закладу; у </w:t>
      </w:r>
      <w:r w:rsidRPr="002513FA">
        <w:rPr>
          <w:i/>
          <w:color w:val="000000" w:themeColor="text1"/>
        </w:rPr>
        <w:t xml:space="preserve">доступності </w:t>
      </w:r>
      <w:r w:rsidRPr="002513FA">
        <w:rPr>
          <w:color w:val="000000" w:themeColor="text1"/>
        </w:rPr>
        <w:t>харч</w:t>
      </w:r>
      <w:r w:rsidR="00181D6E" w:rsidRPr="002513FA">
        <w:rPr>
          <w:color w:val="000000" w:themeColor="text1"/>
        </w:rPr>
        <w:t>ових продуктів</w:t>
      </w:r>
      <w:r w:rsidRPr="002513FA">
        <w:rPr>
          <w:color w:val="000000" w:themeColor="text1"/>
        </w:rPr>
        <w:t>, цін</w:t>
      </w:r>
      <w:r w:rsidR="00C44AE0" w:rsidRPr="002513FA">
        <w:rPr>
          <w:color w:val="000000" w:themeColor="text1"/>
        </w:rPr>
        <w:t>овій</w:t>
      </w:r>
      <w:r w:rsidRPr="002513FA">
        <w:rPr>
          <w:color w:val="000000" w:themeColor="text1"/>
        </w:rPr>
        <w:t xml:space="preserve"> та пішохідній</w:t>
      </w:r>
      <w:r w:rsidR="00C44AE0" w:rsidRPr="002513FA">
        <w:rPr>
          <w:color w:val="000000" w:themeColor="text1"/>
        </w:rPr>
        <w:t xml:space="preserve"> доступності</w:t>
      </w:r>
      <w:r w:rsidRPr="002513FA">
        <w:rPr>
          <w:color w:val="000000" w:themeColor="text1"/>
        </w:rPr>
        <w:t xml:space="preserve">; у </w:t>
      </w:r>
      <w:r w:rsidRPr="002513FA">
        <w:rPr>
          <w:i/>
          <w:color w:val="000000" w:themeColor="text1"/>
        </w:rPr>
        <w:t>поєднанні різних функцій</w:t>
      </w:r>
      <w:r w:rsidRPr="002513FA">
        <w:rPr>
          <w:color w:val="000000" w:themeColor="text1"/>
        </w:rPr>
        <w:t xml:space="preserve"> в одному закладі: харчування, дозвілля, робота. </w:t>
      </w:r>
    </w:p>
    <w:p w:rsidR="00AF02D4" w:rsidRPr="002513FA" w:rsidRDefault="00AF02D4" w:rsidP="00AF02D4">
      <w:pPr>
        <w:rPr>
          <w:color w:val="000000" w:themeColor="text1"/>
        </w:rPr>
      </w:pPr>
      <w:r w:rsidRPr="002513FA">
        <w:rPr>
          <w:color w:val="000000" w:themeColor="text1"/>
        </w:rPr>
        <w:t xml:space="preserve">У підрозділі 3.2 </w:t>
      </w:r>
      <w:r w:rsidRPr="002513FA">
        <w:rPr>
          <w:color w:val="000000" w:themeColor="text1"/>
          <w:u w:val="single"/>
        </w:rPr>
        <w:t>«Фактори та умови, які впливають на становлення та розвиток мережі об’єктів харчування»</w:t>
      </w:r>
      <w:r w:rsidRPr="002513FA">
        <w:rPr>
          <w:color w:val="000000" w:themeColor="text1"/>
          <w:szCs w:val="28"/>
        </w:rPr>
        <w:t xml:space="preserve"> виявлені зовнішні та внутрішні фактори, що впливають на становлення та розвиток мережі ОХ. До </w:t>
      </w:r>
      <w:r w:rsidRPr="002513FA">
        <w:rPr>
          <w:i/>
          <w:color w:val="000000" w:themeColor="text1"/>
          <w:szCs w:val="28"/>
        </w:rPr>
        <w:t>зовнішніх</w:t>
      </w:r>
      <w:r w:rsidRPr="002513FA">
        <w:rPr>
          <w:color w:val="000000" w:themeColor="text1"/>
          <w:szCs w:val="28"/>
        </w:rPr>
        <w:t xml:space="preserve"> </w:t>
      </w:r>
      <w:r w:rsidRPr="002513FA">
        <w:rPr>
          <w:i/>
          <w:color w:val="000000" w:themeColor="text1"/>
          <w:szCs w:val="28"/>
        </w:rPr>
        <w:t>факторів</w:t>
      </w:r>
      <w:r w:rsidRPr="002513FA">
        <w:rPr>
          <w:color w:val="000000" w:themeColor="text1"/>
          <w:szCs w:val="28"/>
        </w:rPr>
        <w:t xml:space="preserve"> відносяться: </w:t>
      </w:r>
      <w:r w:rsidRPr="002513FA">
        <w:rPr>
          <w:color w:val="000000" w:themeColor="text1"/>
        </w:rPr>
        <w:t xml:space="preserve">політичний, економічний та соціальний устрій країни; демографічний стан; розвиток сільського господарства та природний клімат; міжнародні зв’язки; архітектурно-просторове планування міста та його рельєф; логістика; культурні традиції. До </w:t>
      </w:r>
      <w:r w:rsidRPr="002513FA">
        <w:rPr>
          <w:i/>
          <w:color w:val="000000" w:themeColor="text1"/>
        </w:rPr>
        <w:t>внутрішніх</w:t>
      </w:r>
      <w:r w:rsidRPr="002513FA">
        <w:rPr>
          <w:color w:val="000000" w:themeColor="text1"/>
        </w:rPr>
        <w:t xml:space="preserve"> </w:t>
      </w:r>
      <w:r w:rsidRPr="002513FA">
        <w:rPr>
          <w:i/>
          <w:color w:val="000000" w:themeColor="text1"/>
        </w:rPr>
        <w:t>факторів</w:t>
      </w:r>
      <w:r w:rsidRPr="002513FA">
        <w:rPr>
          <w:color w:val="000000" w:themeColor="text1"/>
        </w:rPr>
        <w:t xml:space="preserve"> відносяться: віддален</w:t>
      </w:r>
      <w:r w:rsidR="00181D6E" w:rsidRPr="002513FA">
        <w:rPr>
          <w:color w:val="000000" w:themeColor="text1"/>
        </w:rPr>
        <w:t>н</w:t>
      </w:r>
      <w:r w:rsidR="00B66539" w:rsidRPr="002513FA">
        <w:rPr>
          <w:color w:val="000000" w:themeColor="text1"/>
        </w:rPr>
        <w:t>я</w:t>
      </w:r>
      <w:r w:rsidRPr="002513FA">
        <w:rPr>
          <w:color w:val="000000" w:themeColor="text1"/>
        </w:rPr>
        <w:t xml:space="preserve"> району від центру міста; пішохідно-транспортні зв’язки району; піша доступність до ОХ; наявність вибору форматів та кухонь в пішій доступності; конкуренція між ОХ; доцільність розміщення певних типів та форматів у конкретному місці; екзотичність місця розміщення ОХ </w:t>
      </w:r>
      <w:r w:rsidR="000962E0" w:rsidRPr="002513FA">
        <w:rPr>
          <w:color w:val="000000" w:themeColor="text1"/>
        </w:rPr>
        <w:t>у</w:t>
      </w:r>
      <w:r w:rsidR="006A6F95" w:rsidRPr="002513FA">
        <w:rPr>
          <w:color w:val="000000" w:themeColor="text1"/>
        </w:rPr>
        <w:t xml:space="preserve"> міському середовищі</w:t>
      </w:r>
      <w:r w:rsidRPr="002513FA">
        <w:rPr>
          <w:color w:val="000000" w:themeColor="text1"/>
        </w:rPr>
        <w:t>; орієнтовний дохід власника та купівельна спроможність населення району; можливість задовольн</w:t>
      </w:r>
      <w:r w:rsidR="00B66539" w:rsidRPr="002513FA">
        <w:rPr>
          <w:color w:val="000000" w:themeColor="text1"/>
        </w:rPr>
        <w:t>и</w:t>
      </w:r>
      <w:r w:rsidRPr="002513FA">
        <w:rPr>
          <w:color w:val="000000" w:themeColor="text1"/>
        </w:rPr>
        <w:t>ти додаткові потреби у ОХ (дозвілля, місце для праці, шопінг тощо); естетичні смаки та мода на формат і кухню тощо.</w:t>
      </w:r>
    </w:p>
    <w:p w:rsidR="00AF02D4" w:rsidRPr="002513FA" w:rsidRDefault="00AF02D4" w:rsidP="00AF02D4">
      <w:pPr>
        <w:rPr>
          <w:color w:val="000000" w:themeColor="text1"/>
        </w:rPr>
      </w:pPr>
      <w:r w:rsidRPr="002513FA">
        <w:rPr>
          <w:color w:val="000000" w:themeColor="text1"/>
        </w:rPr>
        <w:lastRenderedPageBreak/>
        <w:t>В результаті аналізу зовнішніх та внутрішніх факторів виявлено</w:t>
      </w:r>
      <w:r w:rsidR="00FC46A6" w:rsidRPr="002513FA">
        <w:rPr>
          <w:color w:val="000000" w:themeColor="text1"/>
        </w:rPr>
        <w:t>, що</w:t>
      </w:r>
      <w:r w:rsidRPr="002513FA">
        <w:rPr>
          <w:color w:val="000000" w:themeColor="text1"/>
        </w:rPr>
        <w:t xml:space="preserve"> їх взаємозв’язок повною мірою впливає на формуючий мережу логічний ланцюг ВЛАСНИК</w:t>
      </w:r>
      <w:r w:rsidRPr="002513FA">
        <w:rPr>
          <w:rFonts w:ascii="Arial" w:hAnsi="Arial" w:cs="Arial"/>
          <w:color w:val="000000" w:themeColor="text1"/>
          <w:spacing w:val="-1"/>
          <w:shd w:val="clear" w:color="auto" w:fill="FFFFFF"/>
        </w:rPr>
        <w:t xml:space="preserve"> → </w:t>
      </w:r>
      <w:r w:rsidRPr="002513FA">
        <w:rPr>
          <w:color w:val="000000" w:themeColor="text1"/>
        </w:rPr>
        <w:t xml:space="preserve">ТИП ЗАКЛАДУ </w:t>
      </w:r>
      <w:r w:rsidRPr="002513FA">
        <w:rPr>
          <w:rFonts w:ascii="Arial" w:hAnsi="Arial" w:cs="Arial"/>
          <w:color w:val="000000" w:themeColor="text1"/>
          <w:spacing w:val="-1"/>
          <w:shd w:val="clear" w:color="auto" w:fill="FFFFFF"/>
        </w:rPr>
        <w:t>→</w:t>
      </w:r>
      <w:r w:rsidRPr="002513FA">
        <w:rPr>
          <w:color w:val="000000" w:themeColor="text1"/>
        </w:rPr>
        <w:t xml:space="preserve"> ОХ </w:t>
      </w:r>
      <w:r w:rsidRPr="002513FA">
        <w:rPr>
          <w:rFonts w:ascii="Arial" w:hAnsi="Arial" w:cs="Arial"/>
          <w:color w:val="000000" w:themeColor="text1"/>
          <w:spacing w:val="-1"/>
          <w:shd w:val="clear" w:color="auto" w:fill="FFFFFF"/>
        </w:rPr>
        <w:t>→</w:t>
      </w:r>
      <w:r w:rsidRPr="002513FA">
        <w:rPr>
          <w:color w:val="000000" w:themeColor="text1"/>
        </w:rPr>
        <w:t xml:space="preserve"> МЕРЕЖА РОЗМІЩЕННЯ ОХ </w:t>
      </w:r>
      <w:r w:rsidRPr="002513FA">
        <w:rPr>
          <w:rFonts w:ascii="Arial" w:hAnsi="Arial" w:cs="Arial"/>
          <w:color w:val="000000" w:themeColor="text1"/>
          <w:spacing w:val="-1"/>
          <w:shd w:val="clear" w:color="auto" w:fill="FFFFFF"/>
        </w:rPr>
        <w:t>→</w:t>
      </w:r>
      <w:r w:rsidRPr="002513FA">
        <w:rPr>
          <w:color w:val="000000" w:themeColor="text1"/>
        </w:rPr>
        <w:t xml:space="preserve"> СПОЖИВАЧ </w:t>
      </w:r>
      <w:r w:rsidRPr="002513FA">
        <w:rPr>
          <w:rFonts w:ascii="Arial" w:hAnsi="Arial" w:cs="Arial"/>
          <w:color w:val="000000" w:themeColor="text1"/>
          <w:spacing w:val="-1"/>
          <w:shd w:val="clear" w:color="auto" w:fill="FFFFFF"/>
        </w:rPr>
        <w:t>→</w:t>
      </w:r>
      <w:r w:rsidRPr="002513FA">
        <w:rPr>
          <w:color w:val="000000" w:themeColor="text1"/>
        </w:rPr>
        <w:t xml:space="preserve"> ВЛАСНИК.</w:t>
      </w:r>
      <w:r w:rsidR="00FC46A6" w:rsidRPr="002513FA">
        <w:rPr>
          <w:color w:val="000000" w:themeColor="text1"/>
        </w:rPr>
        <w:t xml:space="preserve"> Система управління цього ланцюга – прерогатива архітектора-містобудівельника.</w:t>
      </w:r>
    </w:p>
    <w:p w:rsidR="00AF02D4" w:rsidRPr="002513FA" w:rsidRDefault="00AF02D4" w:rsidP="00AF02D4">
      <w:pPr>
        <w:rPr>
          <w:color w:val="000000" w:themeColor="text1"/>
        </w:rPr>
      </w:pPr>
      <w:r w:rsidRPr="002513FA">
        <w:rPr>
          <w:color w:val="000000" w:themeColor="text1"/>
        </w:rPr>
        <w:t xml:space="preserve">У підрозділі 3.3 </w:t>
      </w:r>
      <w:r w:rsidRPr="002513FA">
        <w:rPr>
          <w:color w:val="000000" w:themeColor="text1"/>
          <w:u w:val="single"/>
        </w:rPr>
        <w:t>«Сучасні проблеми розміщення об’єктів харчування в житловій забудові»</w:t>
      </w:r>
      <w:r w:rsidRPr="002513FA">
        <w:rPr>
          <w:color w:val="000000" w:themeColor="text1"/>
        </w:rPr>
        <w:t xml:space="preserve"> виявлено і проаналізовано наявні проблеми, </w:t>
      </w:r>
      <w:r w:rsidRPr="002513FA">
        <w:rPr>
          <w:color w:val="000000" w:themeColor="text1"/>
          <w:szCs w:val="28"/>
        </w:rPr>
        <w:t xml:space="preserve">які стосуються </w:t>
      </w:r>
      <w:r w:rsidR="00FC46A6" w:rsidRPr="002513FA">
        <w:rPr>
          <w:color w:val="000000" w:themeColor="text1"/>
          <w:szCs w:val="28"/>
        </w:rPr>
        <w:t>формування мережі ОХ у житловій забудові</w:t>
      </w:r>
      <w:r w:rsidRPr="002513FA">
        <w:rPr>
          <w:color w:val="000000" w:themeColor="text1"/>
          <w:szCs w:val="28"/>
        </w:rPr>
        <w:t xml:space="preserve">: застарілі нормативи із недослідженою ефективністю радіусів обслуговування та місткості ОХ, розроблені у радянські часи; нерівномірне розміщення ОХ в районі; незадовільна </w:t>
      </w:r>
      <w:r w:rsidR="00AE13F4" w:rsidRPr="002513FA">
        <w:rPr>
          <w:color w:val="000000" w:themeColor="text1"/>
          <w:szCs w:val="28"/>
        </w:rPr>
        <w:t>піша</w:t>
      </w:r>
      <w:r w:rsidRPr="002513FA">
        <w:rPr>
          <w:color w:val="000000" w:themeColor="text1"/>
          <w:szCs w:val="28"/>
        </w:rPr>
        <w:t xml:space="preserve"> доступність мешканців та відсутність вибору типів і форматів ОХ;</w:t>
      </w:r>
      <w:r w:rsidRPr="002513FA">
        <w:rPr>
          <w:color w:val="000000" w:themeColor="text1"/>
        </w:rPr>
        <w:t xml:space="preserve"> відсутність елементів інфраструктури</w:t>
      </w:r>
      <w:r w:rsidR="004B1637" w:rsidRPr="002513FA">
        <w:rPr>
          <w:color w:val="000000" w:themeColor="text1"/>
        </w:rPr>
        <w:t>,</w:t>
      </w:r>
      <w:r w:rsidRPr="002513FA">
        <w:rPr>
          <w:color w:val="000000" w:themeColor="text1"/>
        </w:rPr>
        <w:t xml:space="preserve"> методів і механізмів, які </w:t>
      </w:r>
      <w:r w:rsidR="00FC46A6" w:rsidRPr="002513FA">
        <w:rPr>
          <w:color w:val="000000" w:themeColor="text1"/>
        </w:rPr>
        <w:t>сприятимуть</w:t>
      </w:r>
      <w:r w:rsidRPr="002513FA">
        <w:rPr>
          <w:color w:val="000000" w:themeColor="text1"/>
        </w:rPr>
        <w:t xml:space="preserve"> </w:t>
      </w:r>
      <w:r w:rsidRPr="002513FA">
        <w:rPr>
          <w:color w:val="000000" w:themeColor="text1"/>
          <w:szCs w:val="28"/>
        </w:rPr>
        <w:t>розміщ</w:t>
      </w:r>
      <w:r w:rsidR="004B1637" w:rsidRPr="002513FA">
        <w:rPr>
          <w:color w:val="000000" w:themeColor="text1"/>
          <w:szCs w:val="28"/>
        </w:rPr>
        <w:t>енню</w:t>
      </w:r>
      <w:r w:rsidR="00FC46A6" w:rsidRPr="002513FA">
        <w:rPr>
          <w:color w:val="000000" w:themeColor="text1"/>
          <w:szCs w:val="28"/>
        </w:rPr>
        <w:t xml:space="preserve"> ОХ у визначеному архітектором </w:t>
      </w:r>
      <w:r w:rsidRPr="002513FA">
        <w:rPr>
          <w:color w:val="000000" w:themeColor="text1"/>
          <w:szCs w:val="28"/>
        </w:rPr>
        <w:t>місці.</w:t>
      </w:r>
    </w:p>
    <w:p w:rsidR="00AF02D4" w:rsidRPr="002513FA" w:rsidRDefault="00AF02D4" w:rsidP="00AF02D4">
      <w:pPr>
        <w:rPr>
          <w:color w:val="000000" w:themeColor="text1"/>
        </w:rPr>
      </w:pPr>
      <w:r w:rsidRPr="002513FA">
        <w:rPr>
          <w:color w:val="000000" w:themeColor="text1"/>
        </w:rPr>
        <w:t xml:space="preserve">У </w:t>
      </w:r>
      <w:r w:rsidRPr="002513FA">
        <w:rPr>
          <w:i/>
          <w:color w:val="000000" w:themeColor="text1"/>
        </w:rPr>
        <w:t xml:space="preserve">четвертому розділі </w:t>
      </w:r>
      <w:r w:rsidRPr="002513FA">
        <w:rPr>
          <w:b/>
          <w:color w:val="000000" w:themeColor="text1"/>
        </w:rPr>
        <w:t>«Методика формування мережі об’єктів харчування в житловій забудові»</w:t>
      </w:r>
      <w:r w:rsidRPr="002513FA">
        <w:rPr>
          <w:color w:val="000000" w:themeColor="text1"/>
        </w:rPr>
        <w:t xml:space="preserve"> розроблена теоретична модель мережі ОХ, запропонован</w:t>
      </w:r>
      <w:r w:rsidR="004B1637" w:rsidRPr="002513FA">
        <w:rPr>
          <w:color w:val="000000" w:themeColor="text1"/>
        </w:rPr>
        <w:t>а</w:t>
      </w:r>
      <w:r w:rsidRPr="002513FA">
        <w:rPr>
          <w:color w:val="000000" w:themeColor="text1"/>
        </w:rPr>
        <w:t xml:space="preserve"> методика розрахунку радіусів пішої доступності ОХ, розроблений алгоритм впровадження нових ОХ в житлову забудову та</w:t>
      </w:r>
      <w:r w:rsidR="00FC46A6" w:rsidRPr="002513FA">
        <w:rPr>
          <w:color w:val="000000" w:themeColor="text1"/>
        </w:rPr>
        <w:t xml:space="preserve"> алгоритм формування мережі ОХ, </w:t>
      </w:r>
      <w:r w:rsidRPr="002513FA">
        <w:rPr>
          <w:color w:val="000000" w:themeColor="text1"/>
        </w:rPr>
        <w:t>визначені принципи та надані рекомендації формування мережі ОХ в житловій забудові.</w:t>
      </w:r>
    </w:p>
    <w:p w:rsidR="00AF02D4" w:rsidRPr="002513FA" w:rsidRDefault="00AF02D4" w:rsidP="00AF02D4">
      <w:pPr>
        <w:rPr>
          <w:color w:val="000000" w:themeColor="text1"/>
        </w:rPr>
      </w:pPr>
      <w:r w:rsidRPr="002513FA">
        <w:rPr>
          <w:color w:val="000000" w:themeColor="text1"/>
        </w:rPr>
        <w:t xml:space="preserve">У підрозділі 4.1 </w:t>
      </w:r>
      <w:r w:rsidRPr="002513FA">
        <w:rPr>
          <w:color w:val="000000" w:themeColor="text1"/>
          <w:u w:val="single"/>
        </w:rPr>
        <w:t>«Теоретична модель мережі об’єктів харчування в житловій забудові»</w:t>
      </w:r>
      <w:r w:rsidRPr="002513FA">
        <w:rPr>
          <w:color w:val="000000" w:themeColor="text1"/>
        </w:rPr>
        <w:t xml:space="preserve"> виявлено принципову різницю між </w:t>
      </w:r>
      <w:r w:rsidR="00FC46A6" w:rsidRPr="002513FA">
        <w:rPr>
          <w:color w:val="000000" w:themeColor="text1"/>
        </w:rPr>
        <w:t>поняттями «система» та «мережа»</w:t>
      </w:r>
      <w:r w:rsidRPr="002513FA">
        <w:rPr>
          <w:color w:val="000000" w:themeColor="text1"/>
        </w:rPr>
        <w:t xml:space="preserve">: система – вертикальна структура із чіткою ієрархією та підпорядкуванням нижчого рівня вищому, мережа – горизонтальні взаємозв'язки між рівнозначними базовими елементами </w:t>
      </w:r>
      <w:r w:rsidR="00D82BF8" w:rsidRPr="002513FA">
        <w:rPr>
          <w:color w:val="000000" w:themeColor="text1"/>
        </w:rPr>
        <w:t>АРХІТЕКТОР-</w:t>
      </w:r>
      <w:r w:rsidRPr="002513FA">
        <w:rPr>
          <w:color w:val="000000" w:themeColor="text1"/>
        </w:rPr>
        <w:t>ВЛАСНИК-ОХ-СПОЖИВАЧ</w:t>
      </w:r>
      <w:r w:rsidR="00D82BF8" w:rsidRPr="002513FA">
        <w:rPr>
          <w:color w:val="000000" w:themeColor="text1"/>
        </w:rPr>
        <w:t>, де архітектор-містобудівельник забезпечує раціональне використання міських територій, комфортне середовище життєдіяльності</w:t>
      </w:r>
      <w:r w:rsidRPr="002513FA">
        <w:rPr>
          <w:color w:val="000000" w:themeColor="text1"/>
        </w:rPr>
        <w:t>. Розроблена теоретична модель мережі ОХ</w:t>
      </w:r>
      <w:r w:rsidR="00D82BF8" w:rsidRPr="002513FA">
        <w:rPr>
          <w:color w:val="000000" w:themeColor="text1"/>
        </w:rPr>
        <w:t>.</w:t>
      </w:r>
      <w:r w:rsidRPr="002513FA">
        <w:rPr>
          <w:color w:val="000000" w:themeColor="text1"/>
        </w:rPr>
        <w:t xml:space="preserve"> </w:t>
      </w:r>
    </w:p>
    <w:p w:rsidR="00AF02D4" w:rsidRPr="002513FA" w:rsidRDefault="00AF02D4" w:rsidP="00AF02D4">
      <w:pPr>
        <w:rPr>
          <w:color w:val="000000" w:themeColor="text1"/>
        </w:rPr>
      </w:pPr>
      <w:r w:rsidRPr="002513FA">
        <w:rPr>
          <w:color w:val="000000" w:themeColor="text1"/>
        </w:rPr>
        <w:t xml:space="preserve">У підрозділі 4.2 </w:t>
      </w:r>
      <w:r w:rsidRPr="002513FA">
        <w:rPr>
          <w:color w:val="000000" w:themeColor="text1"/>
          <w:u w:val="single"/>
        </w:rPr>
        <w:t>«Розрахунок радіусів пішої доступності ОХ»</w:t>
      </w:r>
      <w:r w:rsidRPr="002513FA">
        <w:rPr>
          <w:color w:val="000000" w:themeColor="text1"/>
        </w:rPr>
        <w:t xml:space="preserve"> встановлен</w:t>
      </w:r>
      <w:r w:rsidR="005A14F8" w:rsidRPr="002513FA">
        <w:rPr>
          <w:color w:val="000000" w:themeColor="text1"/>
        </w:rPr>
        <w:t>і</w:t>
      </w:r>
      <w:r w:rsidRPr="002513FA">
        <w:rPr>
          <w:color w:val="000000" w:themeColor="text1"/>
        </w:rPr>
        <w:t xml:space="preserve"> критерії, які визначають</w:t>
      </w:r>
      <w:r w:rsidRPr="002513FA">
        <w:rPr>
          <w:color w:val="000000" w:themeColor="text1"/>
          <w:shd w:val="clear" w:color="auto" w:fill="FFFFFF"/>
        </w:rPr>
        <w:t xml:space="preserve"> розрахунок радіусів обслуговування ОХ. До них відносяться: швидкість ходьби економічно активного населення; дозвіллєвість закладу; екзотичність типу закладу та його </w:t>
      </w:r>
      <w:r w:rsidR="0092249C" w:rsidRPr="002513FA">
        <w:rPr>
          <w:color w:val="000000" w:themeColor="text1"/>
          <w:shd w:val="clear" w:color="auto" w:fill="FFFFFF"/>
        </w:rPr>
        <w:t>розміщення</w:t>
      </w:r>
      <w:r w:rsidRPr="002513FA">
        <w:rPr>
          <w:color w:val="000000" w:themeColor="text1"/>
          <w:shd w:val="clear" w:color="auto" w:fill="FFFFFF"/>
        </w:rPr>
        <w:t>. Встановлено</w:t>
      </w:r>
      <w:r w:rsidR="006979C5" w:rsidRPr="002513FA">
        <w:rPr>
          <w:color w:val="000000" w:themeColor="text1"/>
          <w:shd w:val="clear" w:color="auto" w:fill="FFFFFF"/>
        </w:rPr>
        <w:t>,</w:t>
      </w:r>
      <w:r w:rsidRPr="002513FA">
        <w:rPr>
          <w:color w:val="000000" w:themeColor="text1"/>
          <w:shd w:val="clear" w:color="auto" w:fill="FFFFFF"/>
        </w:rPr>
        <w:t xml:space="preserve"> що </w:t>
      </w:r>
      <w:r w:rsidRPr="002513FA">
        <w:rPr>
          <w:color w:val="000000" w:themeColor="text1"/>
        </w:rPr>
        <w:t>обираючи</w:t>
      </w:r>
      <w:r w:rsidR="00D82BF8" w:rsidRPr="002513FA">
        <w:rPr>
          <w:color w:val="000000" w:themeColor="text1"/>
        </w:rPr>
        <w:t xml:space="preserve"> </w:t>
      </w:r>
      <w:r w:rsidRPr="002513FA">
        <w:rPr>
          <w:color w:val="000000" w:themeColor="text1"/>
        </w:rPr>
        <w:t>ОХ</w:t>
      </w:r>
      <w:r w:rsidR="00D82BF8" w:rsidRPr="002513FA">
        <w:rPr>
          <w:color w:val="000000" w:themeColor="text1"/>
        </w:rPr>
        <w:t xml:space="preserve">, </w:t>
      </w:r>
      <w:r w:rsidRPr="002513FA">
        <w:rPr>
          <w:color w:val="000000" w:themeColor="text1"/>
        </w:rPr>
        <w:t xml:space="preserve">людина зважує на критерії доцільності його відвідування: наявного часу, відстані, </w:t>
      </w:r>
      <w:r w:rsidRPr="002513FA">
        <w:rPr>
          <w:color w:val="000000" w:themeColor="text1"/>
        </w:rPr>
        <w:lastRenderedPageBreak/>
        <w:t>кухні, ціни,</w:t>
      </w:r>
      <w:r w:rsidR="006979C5" w:rsidRPr="002513FA">
        <w:rPr>
          <w:color w:val="000000" w:themeColor="text1"/>
        </w:rPr>
        <w:t xml:space="preserve"> </w:t>
      </w:r>
      <w:r w:rsidRPr="002513FA">
        <w:rPr>
          <w:color w:val="000000" w:themeColor="text1"/>
        </w:rPr>
        <w:t>екзотичності розташування, екзотичності типу, формату, інтер’єрного рішення. Визначено</w:t>
      </w:r>
      <w:r w:rsidR="00625425" w:rsidRPr="002513FA">
        <w:rPr>
          <w:color w:val="000000" w:themeColor="text1"/>
        </w:rPr>
        <w:t>, що на радіус обслуговування ОХ мають вплив</w:t>
      </w:r>
      <w:r w:rsidRPr="002513FA">
        <w:rPr>
          <w:color w:val="000000" w:themeColor="text1"/>
        </w:rPr>
        <w:t xml:space="preserve"> види відвідування закладу: випадкове, заплановане, цілеспрямоване</w:t>
      </w:r>
      <w:r w:rsidR="00625425" w:rsidRPr="002513FA">
        <w:rPr>
          <w:color w:val="000000" w:themeColor="text1"/>
        </w:rPr>
        <w:t>.</w:t>
      </w:r>
      <w:r w:rsidR="00D82BF8" w:rsidRPr="002513FA">
        <w:rPr>
          <w:color w:val="000000" w:themeColor="text1"/>
        </w:rPr>
        <w:t xml:space="preserve"> </w:t>
      </w:r>
      <w:r w:rsidRPr="002513FA">
        <w:rPr>
          <w:color w:val="000000" w:themeColor="text1"/>
        </w:rPr>
        <w:t xml:space="preserve">Виявлено, що місткість ОХ не впливає на вибір споживачем типу ОХ, але впливає на визначення можливого місця розташування закладу </w:t>
      </w:r>
      <w:r w:rsidR="00FE5E6F" w:rsidRPr="002513FA">
        <w:rPr>
          <w:color w:val="000000" w:themeColor="text1"/>
        </w:rPr>
        <w:t xml:space="preserve">на </w:t>
      </w:r>
      <w:r w:rsidRPr="002513FA">
        <w:rPr>
          <w:color w:val="000000" w:themeColor="text1"/>
        </w:rPr>
        <w:t xml:space="preserve">завершальному етапі проєктування </w:t>
      </w:r>
      <w:r w:rsidR="00625425" w:rsidRPr="002513FA">
        <w:rPr>
          <w:color w:val="000000" w:themeColor="text1"/>
        </w:rPr>
        <w:t>міських територій</w:t>
      </w:r>
      <w:r w:rsidRPr="002513FA">
        <w:rPr>
          <w:color w:val="000000" w:themeColor="text1"/>
        </w:rPr>
        <w:t>.</w:t>
      </w:r>
    </w:p>
    <w:p w:rsidR="00AF02D4" w:rsidRPr="002513FA" w:rsidRDefault="00AF02D4" w:rsidP="00AF02D4">
      <w:pPr>
        <w:rPr>
          <w:color w:val="000000" w:themeColor="text1"/>
        </w:rPr>
      </w:pPr>
      <w:r w:rsidRPr="002513FA">
        <w:rPr>
          <w:color w:val="000000" w:themeColor="text1"/>
          <w:shd w:val="clear" w:color="auto" w:fill="FFFFFF"/>
        </w:rPr>
        <w:t>Запропонований розрахунок</w:t>
      </w:r>
      <w:r w:rsidRPr="002513FA">
        <w:rPr>
          <w:color w:val="000000" w:themeColor="text1"/>
        </w:rPr>
        <w:t xml:space="preserve"> радіусів обслуго</w:t>
      </w:r>
      <w:r w:rsidR="00CF542D">
        <w:rPr>
          <w:color w:val="000000" w:themeColor="text1"/>
        </w:rPr>
        <w:t>вування ОХ різних видів врахову</w:t>
      </w:r>
      <w:r w:rsidRPr="002513FA">
        <w:rPr>
          <w:color w:val="000000" w:themeColor="text1"/>
        </w:rPr>
        <w:t xml:space="preserve">є коефіцієнти, які виведені за критеріями впливу на вибір </w:t>
      </w:r>
      <w:r w:rsidR="00625425" w:rsidRPr="002513FA">
        <w:rPr>
          <w:color w:val="000000" w:themeColor="text1"/>
        </w:rPr>
        <w:t xml:space="preserve">ОХ </w:t>
      </w:r>
      <w:r w:rsidRPr="002513FA">
        <w:rPr>
          <w:color w:val="000000" w:themeColor="text1"/>
        </w:rPr>
        <w:t>споживачем в житлов</w:t>
      </w:r>
      <w:r w:rsidR="00625425" w:rsidRPr="002513FA">
        <w:rPr>
          <w:color w:val="000000" w:themeColor="text1"/>
        </w:rPr>
        <w:t>ому районі</w:t>
      </w:r>
      <w:r w:rsidRPr="002513FA">
        <w:rPr>
          <w:color w:val="000000" w:themeColor="text1"/>
        </w:rPr>
        <w:t xml:space="preserve">: дозвіллєвість, екзотичність закладу, екзотичність </w:t>
      </w:r>
      <w:r w:rsidR="00625425" w:rsidRPr="002513FA">
        <w:rPr>
          <w:color w:val="000000" w:themeColor="text1"/>
        </w:rPr>
        <w:t xml:space="preserve">розміщення. </w:t>
      </w:r>
      <w:r w:rsidRPr="002513FA">
        <w:rPr>
          <w:color w:val="000000" w:themeColor="text1"/>
        </w:rPr>
        <w:t xml:space="preserve">Наведені приклади розрахунку радіусів та зон обслуговування ОХ показали, що </w:t>
      </w:r>
      <w:r w:rsidR="00625425" w:rsidRPr="002513FA">
        <w:rPr>
          <w:color w:val="000000" w:themeColor="text1"/>
        </w:rPr>
        <w:t>останні</w:t>
      </w:r>
      <w:r w:rsidRPr="002513FA">
        <w:rPr>
          <w:color w:val="000000" w:themeColor="text1"/>
        </w:rPr>
        <w:t xml:space="preserve"> є найбільш достовірним</w:t>
      </w:r>
      <w:r w:rsidR="00FE5E6F" w:rsidRPr="002513FA">
        <w:rPr>
          <w:color w:val="000000" w:themeColor="text1"/>
        </w:rPr>
        <w:t xml:space="preserve"> </w:t>
      </w:r>
      <w:r w:rsidRPr="002513FA">
        <w:rPr>
          <w:color w:val="000000" w:themeColor="text1"/>
        </w:rPr>
        <w:t xml:space="preserve">способом перевірки забезпеченості житлової забудови ОХ. </w:t>
      </w:r>
    </w:p>
    <w:p w:rsidR="00766AB1" w:rsidRPr="002513FA" w:rsidRDefault="00AF02D4" w:rsidP="00AF02D4">
      <w:pPr>
        <w:rPr>
          <w:color w:val="000000" w:themeColor="text1"/>
        </w:rPr>
      </w:pPr>
      <w:r w:rsidRPr="002513FA">
        <w:rPr>
          <w:color w:val="000000" w:themeColor="text1"/>
        </w:rPr>
        <w:t xml:space="preserve">У підрозділі 4.3 </w:t>
      </w:r>
      <w:r w:rsidRPr="002513FA">
        <w:rPr>
          <w:color w:val="000000" w:themeColor="text1"/>
          <w:u w:val="single"/>
        </w:rPr>
        <w:t>«</w:t>
      </w:r>
      <w:r w:rsidR="001724B1" w:rsidRPr="002513FA">
        <w:rPr>
          <w:color w:val="000000" w:themeColor="text1"/>
          <w:u w:val="single"/>
        </w:rPr>
        <w:t>А</w:t>
      </w:r>
      <w:r w:rsidRPr="002513FA">
        <w:rPr>
          <w:color w:val="000000" w:themeColor="text1"/>
          <w:u w:val="single"/>
        </w:rPr>
        <w:t>лгоритм формування мережі ОХ»</w:t>
      </w:r>
      <w:r w:rsidRPr="002513FA">
        <w:rPr>
          <w:color w:val="000000" w:themeColor="text1"/>
        </w:rPr>
        <w:t xml:space="preserve"> розроблено алгоритм дій архітектора</w:t>
      </w:r>
      <w:r w:rsidR="00526434" w:rsidRPr="002513FA">
        <w:rPr>
          <w:color w:val="000000" w:themeColor="text1"/>
        </w:rPr>
        <w:t>-містобудівельника</w:t>
      </w:r>
      <w:r w:rsidRPr="002513FA">
        <w:rPr>
          <w:color w:val="000000" w:themeColor="text1"/>
        </w:rPr>
        <w:t xml:space="preserve"> у разі необхідності розміщення ОХ у житловій забудові та створення мережі ОХ, задля забезпечення її мешканців пішою доступністю до максимальної кількості типів та видів ОХ на прикладі розглянутих ймовірних ситуацій: </w:t>
      </w:r>
      <w:r w:rsidR="00766AB1" w:rsidRPr="002513FA">
        <w:rPr>
          <w:color w:val="000000" w:themeColor="text1"/>
        </w:rPr>
        <w:t xml:space="preserve">1) забезпечити існуючий житловий район ОХ; 2) забезпечити існуючий житловий район ОХ, у разі появи поряд нових житлових кварталів /Мікрорайонів; 3) запроєктувати житловий район / мікрорайон / квартал із забезпеченням потреби у доступності до ОХ. </w:t>
      </w:r>
      <w:r w:rsidR="000E3538" w:rsidRPr="002513FA">
        <w:rPr>
          <w:color w:val="000000" w:themeColor="text1"/>
        </w:rPr>
        <w:t>Розв’язання трьох задач</w:t>
      </w:r>
      <w:r w:rsidRPr="002513FA">
        <w:rPr>
          <w:color w:val="000000" w:themeColor="text1"/>
        </w:rPr>
        <w:t xml:space="preserve"> склада</w:t>
      </w:r>
      <w:r w:rsidR="00766AB1" w:rsidRPr="002513FA">
        <w:rPr>
          <w:color w:val="000000" w:themeColor="text1"/>
        </w:rPr>
        <w:t xml:space="preserve">ється з підготовчого, </w:t>
      </w:r>
      <w:r w:rsidR="00E140AF" w:rsidRPr="002513FA">
        <w:rPr>
          <w:color w:val="000000" w:themeColor="text1"/>
        </w:rPr>
        <w:t xml:space="preserve">серединного </w:t>
      </w:r>
      <w:r w:rsidRPr="002513FA">
        <w:rPr>
          <w:color w:val="000000" w:themeColor="text1"/>
        </w:rPr>
        <w:t xml:space="preserve">та завершального етапів. </w:t>
      </w:r>
      <w:r w:rsidR="00526434" w:rsidRPr="002513FA">
        <w:rPr>
          <w:color w:val="000000" w:themeColor="text1"/>
        </w:rPr>
        <w:t>Даний</w:t>
      </w:r>
      <w:r w:rsidRPr="002513FA">
        <w:rPr>
          <w:color w:val="000000" w:themeColor="text1"/>
        </w:rPr>
        <w:t xml:space="preserve"> алгоритм</w:t>
      </w:r>
      <w:r w:rsidR="00526434" w:rsidRPr="002513FA">
        <w:rPr>
          <w:color w:val="000000" w:themeColor="text1"/>
        </w:rPr>
        <w:t xml:space="preserve"> в містобудівній системі</w:t>
      </w:r>
      <w:r w:rsidRPr="002513FA">
        <w:rPr>
          <w:color w:val="000000" w:themeColor="text1"/>
        </w:rPr>
        <w:t xml:space="preserve"> об’єднує економічні інтереси власника ОХ та мешканців району</w:t>
      </w:r>
      <w:r w:rsidR="00E140AF" w:rsidRPr="002513FA">
        <w:rPr>
          <w:color w:val="000000" w:themeColor="text1"/>
        </w:rPr>
        <w:t>, враховуючи</w:t>
      </w:r>
      <w:r w:rsidRPr="002513FA">
        <w:rPr>
          <w:color w:val="000000" w:themeColor="text1"/>
        </w:rPr>
        <w:t xml:space="preserve"> </w:t>
      </w:r>
      <w:r w:rsidR="00E140AF" w:rsidRPr="002513FA">
        <w:rPr>
          <w:color w:val="000000" w:themeColor="text1"/>
        </w:rPr>
        <w:t>пішу доступність</w:t>
      </w:r>
      <w:r w:rsidRPr="002513FA">
        <w:rPr>
          <w:color w:val="000000" w:themeColor="text1"/>
        </w:rPr>
        <w:t xml:space="preserve"> до ОХ різних типів. </w:t>
      </w:r>
    </w:p>
    <w:p w:rsidR="00766AB1" w:rsidRPr="002513FA" w:rsidRDefault="00766AB1" w:rsidP="00AF02D4">
      <w:pPr>
        <w:rPr>
          <w:color w:val="000000" w:themeColor="text1"/>
        </w:rPr>
      </w:pPr>
      <w:r w:rsidRPr="002513FA">
        <w:rPr>
          <w:color w:val="000000" w:themeColor="text1"/>
        </w:rPr>
        <w:t xml:space="preserve">Здійснено порівняння радянської та діючої </w:t>
      </w:r>
      <w:r w:rsidR="0079564A" w:rsidRPr="002513FA">
        <w:rPr>
          <w:color w:val="000000" w:themeColor="text1"/>
        </w:rPr>
        <w:t xml:space="preserve">систем обслуговування ЗГХ, ЗРГ із запропонованою мережею обслуговування </w:t>
      </w:r>
      <w:r w:rsidRPr="002513FA">
        <w:rPr>
          <w:color w:val="000000" w:themeColor="text1"/>
        </w:rPr>
        <w:t>ОХ</w:t>
      </w:r>
      <w:r w:rsidR="0079564A" w:rsidRPr="002513FA">
        <w:rPr>
          <w:color w:val="000000" w:themeColor="text1"/>
        </w:rPr>
        <w:t>, визначено їх переваги і недоліки.</w:t>
      </w:r>
    </w:p>
    <w:p w:rsidR="00AF02D4" w:rsidRPr="002513FA" w:rsidRDefault="00AF02D4" w:rsidP="00AF02D4">
      <w:pPr>
        <w:rPr>
          <w:color w:val="000000" w:themeColor="text1"/>
        </w:rPr>
      </w:pPr>
      <w:r w:rsidRPr="002513FA">
        <w:rPr>
          <w:color w:val="000000" w:themeColor="text1"/>
        </w:rPr>
        <w:t xml:space="preserve">Проведене дослідження дозволило сформулювати головні принципи формування мережі ОХ в житловій забудові: </w:t>
      </w:r>
      <w:r w:rsidRPr="002513FA">
        <w:rPr>
          <w:i/>
          <w:color w:val="000000" w:themeColor="text1"/>
        </w:rPr>
        <w:t>багатофункційності, доступності, стійкості, гнучкості, неперервної взаємодії</w:t>
      </w:r>
      <w:r w:rsidRPr="002513FA">
        <w:rPr>
          <w:color w:val="000000" w:themeColor="text1"/>
        </w:rPr>
        <w:t xml:space="preserve"> усіх складових мережі ОХ. Надано рекомендації щодо формування мережі ОХ.</w:t>
      </w:r>
    </w:p>
    <w:p w:rsidR="004D058A" w:rsidRPr="002513FA" w:rsidRDefault="00AF02D4" w:rsidP="004D058A">
      <w:pPr>
        <w:rPr>
          <w:color w:val="000000" w:themeColor="text1"/>
        </w:rPr>
      </w:pPr>
      <w:r w:rsidRPr="002513FA">
        <w:rPr>
          <w:rFonts w:eastAsia="Times New Roman"/>
          <w:b/>
          <w:color w:val="000000" w:themeColor="text1"/>
        </w:rPr>
        <w:t>Ключові слова</w:t>
      </w:r>
      <w:r w:rsidRPr="002513FA">
        <w:rPr>
          <w:color w:val="000000" w:themeColor="text1"/>
        </w:rPr>
        <w:t>:</w:t>
      </w:r>
      <w:r w:rsidR="008F10F5" w:rsidRPr="002513FA">
        <w:rPr>
          <w:color w:val="000000" w:themeColor="text1"/>
        </w:rPr>
        <w:t xml:space="preserve"> об’єкт харчування, мережа об’єктів харчування</w:t>
      </w:r>
      <w:r w:rsidR="00A11347" w:rsidRPr="002513FA">
        <w:rPr>
          <w:color w:val="000000" w:themeColor="text1"/>
        </w:rPr>
        <w:t xml:space="preserve">, заклад </w:t>
      </w:r>
      <w:r w:rsidR="008F10F5" w:rsidRPr="002513FA">
        <w:rPr>
          <w:color w:val="000000" w:themeColor="text1"/>
        </w:rPr>
        <w:t>ресторанного господарства</w:t>
      </w:r>
      <w:r w:rsidR="00A11347" w:rsidRPr="002513FA">
        <w:rPr>
          <w:color w:val="000000" w:themeColor="text1"/>
        </w:rPr>
        <w:t xml:space="preserve">, </w:t>
      </w:r>
      <w:r w:rsidR="008F10F5" w:rsidRPr="002513FA">
        <w:rPr>
          <w:color w:val="000000" w:themeColor="text1"/>
        </w:rPr>
        <w:t>заклад харчування</w:t>
      </w:r>
      <w:r w:rsidR="00A11347" w:rsidRPr="002513FA">
        <w:rPr>
          <w:color w:val="000000" w:themeColor="text1"/>
        </w:rPr>
        <w:t xml:space="preserve">, </w:t>
      </w:r>
      <w:r w:rsidR="008F10F5" w:rsidRPr="002513FA">
        <w:rPr>
          <w:color w:val="000000" w:themeColor="text1"/>
        </w:rPr>
        <w:t>громадські будівлі</w:t>
      </w:r>
      <w:r w:rsidR="00A11347" w:rsidRPr="002513FA">
        <w:rPr>
          <w:color w:val="000000" w:themeColor="text1"/>
        </w:rPr>
        <w:t xml:space="preserve">, </w:t>
      </w:r>
      <w:r w:rsidR="008F10F5" w:rsidRPr="002513FA">
        <w:rPr>
          <w:color w:val="000000" w:themeColor="text1"/>
        </w:rPr>
        <w:t>заклади обслуговування,</w:t>
      </w:r>
      <w:r w:rsidR="00A11347" w:rsidRPr="002513FA">
        <w:rPr>
          <w:color w:val="000000" w:themeColor="text1"/>
        </w:rPr>
        <w:t xml:space="preserve"> </w:t>
      </w:r>
      <w:r w:rsidR="008F10F5" w:rsidRPr="002513FA">
        <w:rPr>
          <w:color w:val="000000" w:themeColor="text1"/>
        </w:rPr>
        <w:t>заклади громадського обслуговування,</w:t>
      </w:r>
      <w:r w:rsidR="00A11347" w:rsidRPr="002513FA">
        <w:rPr>
          <w:color w:val="000000" w:themeColor="text1"/>
        </w:rPr>
        <w:t xml:space="preserve"> </w:t>
      </w:r>
      <w:r w:rsidR="008F10F5" w:rsidRPr="002513FA">
        <w:rPr>
          <w:color w:val="000000" w:themeColor="text1"/>
        </w:rPr>
        <w:t>міське середовище</w:t>
      </w:r>
      <w:r w:rsidR="00A11347" w:rsidRPr="002513FA">
        <w:rPr>
          <w:color w:val="000000" w:themeColor="text1"/>
        </w:rPr>
        <w:t xml:space="preserve">, </w:t>
      </w:r>
      <w:r w:rsidR="008F10F5" w:rsidRPr="002513FA">
        <w:rPr>
          <w:color w:val="000000" w:themeColor="text1"/>
        </w:rPr>
        <w:t xml:space="preserve">зони </w:t>
      </w:r>
      <w:r w:rsidR="008F10F5" w:rsidRPr="002513FA">
        <w:rPr>
          <w:color w:val="000000" w:themeColor="text1"/>
        </w:rPr>
        <w:lastRenderedPageBreak/>
        <w:t>житлової забудови</w:t>
      </w:r>
      <w:r w:rsidR="00A11347" w:rsidRPr="002513FA">
        <w:rPr>
          <w:color w:val="000000" w:themeColor="text1"/>
        </w:rPr>
        <w:t xml:space="preserve">, </w:t>
      </w:r>
      <w:r w:rsidR="008F10F5" w:rsidRPr="002513FA">
        <w:rPr>
          <w:color w:val="000000" w:themeColor="text1"/>
        </w:rPr>
        <w:t>функціонально-планувальна структура</w:t>
      </w:r>
      <w:r w:rsidR="00A11347" w:rsidRPr="002513FA">
        <w:rPr>
          <w:color w:val="000000" w:themeColor="text1"/>
        </w:rPr>
        <w:t xml:space="preserve">, </w:t>
      </w:r>
      <w:r w:rsidR="008F10F5" w:rsidRPr="002513FA">
        <w:rPr>
          <w:color w:val="000000" w:themeColor="text1"/>
        </w:rPr>
        <w:t>середовище життєдіяльності</w:t>
      </w:r>
      <w:r w:rsidR="00A11347" w:rsidRPr="002513FA">
        <w:rPr>
          <w:color w:val="000000" w:themeColor="text1"/>
        </w:rPr>
        <w:t xml:space="preserve">, </w:t>
      </w:r>
      <w:r w:rsidR="008F10F5" w:rsidRPr="002513FA">
        <w:rPr>
          <w:color w:val="000000" w:themeColor="text1"/>
        </w:rPr>
        <w:t>містобудівна система</w:t>
      </w:r>
      <w:r w:rsidR="00A11347" w:rsidRPr="002513FA">
        <w:rPr>
          <w:color w:val="000000" w:themeColor="text1"/>
        </w:rPr>
        <w:t xml:space="preserve">, містобудівна структура, </w:t>
      </w:r>
      <w:r w:rsidR="008F10F5" w:rsidRPr="002513FA">
        <w:rPr>
          <w:color w:val="000000" w:themeColor="text1"/>
        </w:rPr>
        <w:t>проектування міських територій,</w:t>
      </w:r>
      <w:r w:rsidR="00A11347" w:rsidRPr="002513FA">
        <w:rPr>
          <w:color w:val="000000" w:themeColor="text1"/>
        </w:rPr>
        <w:t xml:space="preserve"> </w:t>
      </w:r>
      <w:r w:rsidR="008F10F5" w:rsidRPr="002513FA">
        <w:rPr>
          <w:color w:val="000000" w:themeColor="text1"/>
        </w:rPr>
        <w:t>система управління</w:t>
      </w:r>
      <w:r w:rsidR="00A11347" w:rsidRPr="002513FA">
        <w:rPr>
          <w:color w:val="000000" w:themeColor="text1"/>
        </w:rPr>
        <w:t>.</w:t>
      </w:r>
    </w:p>
    <w:p w:rsidR="004D058A" w:rsidRPr="002513FA" w:rsidRDefault="004D058A" w:rsidP="004D058A">
      <w:pPr>
        <w:rPr>
          <w:color w:val="000000" w:themeColor="text1"/>
        </w:rPr>
      </w:pPr>
    </w:p>
    <w:p w:rsidR="007B762B" w:rsidRPr="002513FA" w:rsidRDefault="007B762B" w:rsidP="009F1EC5">
      <w:pPr>
        <w:pStyle w:val="3"/>
        <w:ind w:firstLine="708"/>
        <w:rPr>
          <w:rStyle w:val="af"/>
          <w:rFonts w:ascii="Times New Roman" w:hAnsi="Times New Roman"/>
          <w:b/>
          <w:i w:val="0"/>
          <w:iCs w:val="0"/>
          <w:color w:val="000000" w:themeColor="text1"/>
        </w:rPr>
      </w:pPr>
      <w:bookmarkStart w:id="8" w:name="_Toc135812671"/>
      <w:r w:rsidRPr="002513FA">
        <w:rPr>
          <w:rStyle w:val="af"/>
          <w:rFonts w:ascii="Times New Roman" w:hAnsi="Times New Roman"/>
          <w:b/>
          <w:i w:val="0"/>
          <w:iCs w:val="0"/>
          <w:color w:val="000000" w:themeColor="text1"/>
        </w:rPr>
        <w:t>СПИСОК ПУБЛІКАЦІЙ ЗДОБУВАЧА</w:t>
      </w:r>
      <w:bookmarkEnd w:id="5"/>
      <w:bookmarkEnd w:id="6"/>
      <w:bookmarkEnd w:id="7"/>
      <w:bookmarkEnd w:id="8"/>
    </w:p>
    <w:p w:rsidR="007B762B" w:rsidRPr="002513FA" w:rsidRDefault="00895C97" w:rsidP="00895C97">
      <w:pPr>
        <w:spacing w:line="240" w:lineRule="auto"/>
        <w:ind w:firstLine="0"/>
        <w:jc w:val="center"/>
        <w:rPr>
          <w:rFonts w:eastAsia="Times New Roman"/>
          <w:b/>
          <w:color w:val="000000" w:themeColor="text1"/>
          <w:szCs w:val="28"/>
        </w:rPr>
      </w:pPr>
      <w:r w:rsidRPr="002513FA">
        <w:rPr>
          <w:rFonts w:eastAsia="Times New Roman"/>
          <w:b/>
          <w:color w:val="000000" w:themeColor="text1"/>
          <w:szCs w:val="28"/>
        </w:rPr>
        <w:t>Публікації, в яких опубліковані основні наукові результати дисертації:</w:t>
      </w:r>
    </w:p>
    <w:p w:rsidR="00895C97" w:rsidRPr="002513FA" w:rsidRDefault="00895C97" w:rsidP="00895C97">
      <w:pPr>
        <w:spacing w:line="240" w:lineRule="auto"/>
        <w:ind w:firstLine="0"/>
        <w:jc w:val="center"/>
        <w:rPr>
          <w:rFonts w:eastAsia="Times New Roman"/>
          <w:i/>
          <w:color w:val="000000" w:themeColor="text1"/>
          <w:szCs w:val="28"/>
        </w:rPr>
      </w:pPr>
    </w:p>
    <w:p w:rsidR="00895C97" w:rsidRPr="002513FA" w:rsidRDefault="00895C97" w:rsidP="0035150A">
      <w:pPr>
        <w:ind w:firstLine="0"/>
        <w:jc w:val="center"/>
        <w:rPr>
          <w:rFonts w:eastAsia="Times New Roman"/>
          <w:b/>
          <w:i/>
          <w:color w:val="000000" w:themeColor="text1"/>
          <w:szCs w:val="28"/>
          <w:u w:val="single"/>
          <w:lang w:val="ru-RU"/>
        </w:rPr>
      </w:pPr>
      <w:r w:rsidRPr="002513FA">
        <w:rPr>
          <w:b/>
          <w:i/>
          <w:color w:val="000000" w:themeColor="text1"/>
          <w:szCs w:val="28"/>
        </w:rPr>
        <w:t>Статті в наукових фахових виданнях України</w:t>
      </w:r>
      <w:r w:rsidR="00037FE8" w:rsidRPr="002513FA">
        <w:rPr>
          <w:b/>
          <w:i/>
          <w:color w:val="000000" w:themeColor="text1"/>
          <w:szCs w:val="28"/>
          <w:lang w:val="ru-RU"/>
        </w:rPr>
        <w:t xml:space="preserve"> з присвоєнням категорії «Б»</w:t>
      </w:r>
    </w:p>
    <w:p w:rsidR="007B762B" w:rsidRPr="002513FA" w:rsidRDefault="007B762B" w:rsidP="0035150A">
      <w:pPr>
        <w:pStyle w:val="a7"/>
        <w:numPr>
          <w:ilvl w:val="0"/>
          <w:numId w:val="4"/>
        </w:numPr>
        <w:tabs>
          <w:tab w:val="left" w:pos="1134"/>
        </w:tabs>
        <w:spacing w:line="360" w:lineRule="auto"/>
        <w:ind w:left="0" w:firstLine="851"/>
        <w:rPr>
          <w:rFonts w:eastAsia="Times New Roman"/>
          <w:color w:val="000000" w:themeColor="text1"/>
          <w:sz w:val="28"/>
          <w:szCs w:val="28"/>
        </w:rPr>
      </w:pPr>
      <w:r w:rsidRPr="002513FA">
        <w:rPr>
          <w:rFonts w:eastAsia="Times New Roman"/>
          <w:b/>
          <w:color w:val="000000" w:themeColor="text1"/>
          <w:sz w:val="28"/>
          <w:szCs w:val="28"/>
        </w:rPr>
        <w:t>Трошкін А.А.</w:t>
      </w:r>
      <w:r w:rsidRPr="002513FA">
        <w:rPr>
          <w:rFonts w:eastAsia="Times New Roman"/>
          <w:color w:val="000000" w:themeColor="text1"/>
          <w:sz w:val="28"/>
          <w:szCs w:val="28"/>
        </w:rPr>
        <w:t xml:space="preserve"> Сучасний стан мережі об’єктів громадського харчування у м. Києві</w:t>
      </w:r>
      <w:r w:rsidR="00D34532" w:rsidRPr="002513FA">
        <w:rPr>
          <w:rFonts w:eastAsia="Times New Roman"/>
          <w:color w:val="000000" w:themeColor="text1"/>
          <w:sz w:val="28"/>
          <w:szCs w:val="28"/>
        </w:rPr>
        <w:t>.</w:t>
      </w:r>
      <w:r w:rsidRPr="002513FA">
        <w:rPr>
          <w:rFonts w:eastAsia="Times New Roman"/>
          <w:color w:val="000000" w:themeColor="text1"/>
          <w:sz w:val="28"/>
          <w:szCs w:val="28"/>
        </w:rPr>
        <w:t xml:space="preserve"> </w:t>
      </w:r>
      <w:r w:rsidR="00D34532" w:rsidRPr="002513FA">
        <w:rPr>
          <w:rFonts w:eastAsia="Times New Roman"/>
          <w:i/>
          <w:color w:val="000000" w:themeColor="text1"/>
          <w:sz w:val="28"/>
          <w:szCs w:val="28"/>
        </w:rPr>
        <w:t>Збірник наукових праць «Українська академія мистецтва».</w:t>
      </w:r>
      <w:r w:rsidR="00D34532" w:rsidRPr="002513FA">
        <w:rPr>
          <w:rFonts w:eastAsia="Times New Roman"/>
          <w:color w:val="000000" w:themeColor="text1"/>
          <w:sz w:val="28"/>
          <w:szCs w:val="28"/>
        </w:rPr>
        <w:t xml:space="preserve"> </w:t>
      </w:r>
      <w:r w:rsidRPr="002513FA">
        <w:rPr>
          <w:rFonts w:eastAsia="Times New Roman"/>
          <w:color w:val="000000" w:themeColor="text1"/>
          <w:sz w:val="28"/>
          <w:szCs w:val="28"/>
        </w:rPr>
        <w:t xml:space="preserve">2019. С. 76-82. </w:t>
      </w:r>
      <w:r w:rsidR="00D34532" w:rsidRPr="002513FA">
        <w:rPr>
          <w:color w:val="000000" w:themeColor="text1"/>
          <w:sz w:val="28"/>
          <w:szCs w:val="28"/>
        </w:rPr>
        <w:t>URL: </w:t>
      </w:r>
      <w:hyperlink r:id="rId10" w:history="1">
        <w:r w:rsidRPr="002513FA">
          <w:rPr>
            <w:rStyle w:val="a9"/>
            <w:rFonts w:eastAsia="Times New Roman"/>
            <w:color w:val="000000" w:themeColor="text1"/>
            <w:sz w:val="28"/>
            <w:szCs w:val="28"/>
          </w:rPr>
          <w:t>https://doi.org/10.33838/naoma.28.2019.76-82</w:t>
        </w:r>
      </w:hyperlink>
    </w:p>
    <w:p w:rsidR="007B762B" w:rsidRPr="002513FA" w:rsidRDefault="009816BB" w:rsidP="0035150A">
      <w:pPr>
        <w:pStyle w:val="a7"/>
        <w:numPr>
          <w:ilvl w:val="0"/>
          <w:numId w:val="4"/>
        </w:numPr>
        <w:tabs>
          <w:tab w:val="left" w:pos="1134"/>
        </w:tabs>
        <w:spacing w:line="360" w:lineRule="auto"/>
        <w:ind w:left="0" w:firstLine="851"/>
        <w:rPr>
          <w:rFonts w:eastAsia="Times New Roman"/>
          <w:color w:val="000000" w:themeColor="text1"/>
          <w:sz w:val="28"/>
          <w:szCs w:val="28"/>
        </w:rPr>
      </w:pPr>
      <w:r w:rsidRPr="002513FA">
        <w:rPr>
          <w:b/>
          <w:color w:val="000000" w:themeColor="text1"/>
          <w:sz w:val="28"/>
          <w:szCs w:val="28"/>
        </w:rPr>
        <w:t>Трошкін</w:t>
      </w:r>
      <w:r w:rsidR="00604550">
        <w:rPr>
          <w:b/>
          <w:color w:val="000000" w:themeColor="text1"/>
          <w:sz w:val="28"/>
          <w:szCs w:val="28"/>
        </w:rPr>
        <w:t xml:space="preserve"> </w:t>
      </w:r>
      <w:r w:rsidRPr="002513FA">
        <w:rPr>
          <w:b/>
          <w:color w:val="000000" w:themeColor="text1"/>
          <w:sz w:val="28"/>
          <w:szCs w:val="28"/>
        </w:rPr>
        <w:t>А.</w:t>
      </w:r>
      <w:r w:rsidR="00604550">
        <w:rPr>
          <w:b/>
          <w:color w:val="000000" w:themeColor="text1"/>
          <w:sz w:val="28"/>
          <w:szCs w:val="28"/>
        </w:rPr>
        <w:t> </w:t>
      </w:r>
      <w:r w:rsidRPr="002513FA">
        <w:rPr>
          <w:b/>
          <w:color w:val="000000" w:themeColor="text1"/>
          <w:sz w:val="28"/>
          <w:szCs w:val="28"/>
        </w:rPr>
        <w:t>А.</w:t>
      </w:r>
      <w:r w:rsidRPr="002513FA">
        <w:rPr>
          <w:color w:val="000000" w:themeColor="text1"/>
          <w:sz w:val="28"/>
          <w:szCs w:val="28"/>
        </w:rPr>
        <w:t xml:space="preserve"> Вимоги пішої доступності до об’єкту харчування та задоволення потреби гастрономічної різноманітності. </w:t>
      </w:r>
      <w:r w:rsidRPr="002513FA">
        <w:rPr>
          <w:i/>
          <w:iCs/>
          <w:color w:val="000000" w:themeColor="text1"/>
          <w:sz w:val="28"/>
          <w:szCs w:val="28"/>
        </w:rPr>
        <w:t>Проблеми розвитку міського середовища</w:t>
      </w:r>
      <w:r w:rsidRPr="002513FA">
        <w:rPr>
          <w:color w:val="000000" w:themeColor="text1"/>
          <w:sz w:val="28"/>
          <w:szCs w:val="28"/>
        </w:rPr>
        <w:t>. 2020. № 2 (25). С. 226–241.</w:t>
      </w:r>
    </w:p>
    <w:p w:rsidR="00187D47" w:rsidRPr="002513FA" w:rsidRDefault="00604550" w:rsidP="0035150A">
      <w:pPr>
        <w:pStyle w:val="a7"/>
        <w:numPr>
          <w:ilvl w:val="0"/>
          <w:numId w:val="4"/>
        </w:numPr>
        <w:tabs>
          <w:tab w:val="left" w:pos="1134"/>
        </w:tabs>
        <w:spacing w:line="360" w:lineRule="auto"/>
        <w:ind w:left="0" w:firstLine="851"/>
        <w:rPr>
          <w:rFonts w:eastAsia="Times New Roman"/>
          <w:color w:val="000000" w:themeColor="text1"/>
          <w:sz w:val="28"/>
          <w:szCs w:val="28"/>
        </w:rPr>
      </w:pPr>
      <w:r>
        <w:rPr>
          <w:b/>
          <w:color w:val="000000" w:themeColor="text1"/>
          <w:sz w:val="28"/>
          <w:szCs w:val="28"/>
        </w:rPr>
        <w:t xml:space="preserve">Трошкін А. </w:t>
      </w:r>
      <w:r w:rsidR="00187D47" w:rsidRPr="002513FA">
        <w:rPr>
          <w:b/>
          <w:color w:val="000000" w:themeColor="text1"/>
          <w:sz w:val="28"/>
          <w:szCs w:val="28"/>
        </w:rPr>
        <w:t>А.</w:t>
      </w:r>
      <w:r w:rsidR="00187D47" w:rsidRPr="002513FA">
        <w:rPr>
          <w:color w:val="000000" w:themeColor="text1"/>
          <w:sz w:val="28"/>
          <w:szCs w:val="28"/>
        </w:rPr>
        <w:t xml:space="preserve"> </w:t>
      </w:r>
      <w:r w:rsidR="00187D47" w:rsidRPr="002513FA">
        <w:rPr>
          <w:rFonts w:eastAsia="Times New Roman"/>
          <w:color w:val="000000" w:themeColor="text1"/>
          <w:sz w:val="28"/>
          <w:szCs w:val="28"/>
        </w:rPr>
        <w:t>Закордонні об’єкти харчування та їхнє розміщення в містах.</w:t>
      </w:r>
      <w:r w:rsidR="00187D47" w:rsidRPr="002513FA">
        <w:rPr>
          <w:i/>
          <w:iCs/>
          <w:color w:val="000000" w:themeColor="text1"/>
          <w:sz w:val="28"/>
          <w:szCs w:val="28"/>
        </w:rPr>
        <w:t xml:space="preserve"> </w:t>
      </w:r>
      <w:r w:rsidR="00187D47" w:rsidRPr="002513FA">
        <w:rPr>
          <w:rFonts w:eastAsia="Times New Roman"/>
          <w:i/>
          <w:color w:val="000000" w:themeColor="text1"/>
          <w:sz w:val="28"/>
          <w:szCs w:val="28"/>
        </w:rPr>
        <w:t>Теорія та практика дизайну</w:t>
      </w:r>
      <w:r w:rsidR="00187D47" w:rsidRPr="002513FA">
        <w:rPr>
          <w:color w:val="000000" w:themeColor="text1"/>
          <w:sz w:val="28"/>
          <w:szCs w:val="28"/>
        </w:rPr>
        <w:t>. 2021. № 22.</w:t>
      </w:r>
      <w:r w:rsidR="00D34532" w:rsidRPr="002513FA">
        <w:rPr>
          <w:color w:val="000000" w:themeColor="text1"/>
          <w:sz w:val="28"/>
          <w:szCs w:val="28"/>
        </w:rPr>
        <w:t xml:space="preserve"> С. 95-106.</w:t>
      </w:r>
      <w:r w:rsidR="00187D47" w:rsidRPr="002513FA">
        <w:rPr>
          <w:color w:val="000000" w:themeColor="text1"/>
          <w:sz w:val="28"/>
          <w:szCs w:val="28"/>
        </w:rPr>
        <w:t xml:space="preserve"> URL: </w:t>
      </w:r>
      <w:hyperlink r:id="rId11" w:tgtFrame="_blank" w:history="1">
        <w:r w:rsidR="00187D47" w:rsidRPr="002513FA">
          <w:rPr>
            <w:rStyle w:val="a9"/>
            <w:color w:val="000000" w:themeColor="text1"/>
            <w:sz w:val="28"/>
            <w:szCs w:val="28"/>
          </w:rPr>
          <w:t>https://doi.org/10.18372/2415-8151.22.15398</w:t>
        </w:r>
      </w:hyperlink>
      <w:r w:rsidR="00187D47" w:rsidRPr="002513FA">
        <w:rPr>
          <w:color w:val="000000" w:themeColor="text1"/>
          <w:sz w:val="28"/>
          <w:szCs w:val="28"/>
        </w:rPr>
        <w:t> </w:t>
      </w:r>
      <w:r w:rsidR="00D34532" w:rsidRPr="002513FA">
        <w:rPr>
          <w:color w:val="000000" w:themeColor="text1"/>
          <w:sz w:val="28"/>
          <w:szCs w:val="28"/>
        </w:rPr>
        <w:t xml:space="preserve"> </w:t>
      </w:r>
    </w:p>
    <w:p w:rsidR="00895C97" w:rsidRPr="002513FA" w:rsidRDefault="00895C97" w:rsidP="0035150A">
      <w:pPr>
        <w:pStyle w:val="a7"/>
        <w:numPr>
          <w:ilvl w:val="0"/>
          <w:numId w:val="4"/>
        </w:numPr>
        <w:tabs>
          <w:tab w:val="left" w:pos="1134"/>
        </w:tabs>
        <w:spacing w:line="360" w:lineRule="auto"/>
        <w:ind w:left="0" w:firstLine="851"/>
        <w:rPr>
          <w:rFonts w:eastAsia="Times New Roman"/>
          <w:color w:val="000000" w:themeColor="text1"/>
          <w:sz w:val="28"/>
          <w:szCs w:val="28"/>
        </w:rPr>
      </w:pPr>
      <w:r w:rsidRPr="002513FA">
        <w:rPr>
          <w:rFonts w:eastAsia="Times New Roman"/>
          <w:b/>
          <w:color w:val="000000" w:themeColor="text1"/>
          <w:sz w:val="28"/>
          <w:szCs w:val="28"/>
        </w:rPr>
        <w:t>Трошкін А. А.</w:t>
      </w:r>
      <w:r w:rsidRPr="002513FA">
        <w:rPr>
          <w:rFonts w:eastAsia="Times New Roman"/>
          <w:color w:val="000000" w:themeColor="text1"/>
          <w:sz w:val="28"/>
          <w:szCs w:val="28"/>
        </w:rPr>
        <w:t xml:space="preserve"> </w:t>
      </w:r>
      <w:r w:rsidR="00D34532" w:rsidRPr="002513FA">
        <w:rPr>
          <w:color w:val="000000" w:themeColor="text1"/>
          <w:sz w:val="28"/>
          <w:szCs w:val="28"/>
        </w:rPr>
        <w:t>Пропозиції удосконалення існуючої класифікації закладів ресторанного господарства (об’єктів харчування)</w:t>
      </w:r>
      <w:r w:rsidRPr="002513FA">
        <w:rPr>
          <w:rFonts w:eastAsia="Times New Roman"/>
          <w:color w:val="000000" w:themeColor="text1"/>
          <w:sz w:val="28"/>
          <w:szCs w:val="28"/>
        </w:rPr>
        <w:t xml:space="preserve">. </w:t>
      </w:r>
      <w:r w:rsidR="00D34532" w:rsidRPr="002513FA">
        <w:rPr>
          <w:rFonts w:eastAsia="Times New Roman"/>
          <w:i/>
          <w:color w:val="000000" w:themeColor="text1"/>
          <w:sz w:val="28"/>
          <w:szCs w:val="28"/>
        </w:rPr>
        <w:t>Теорія та практика дизайну</w:t>
      </w:r>
      <w:r w:rsidRPr="002513FA">
        <w:rPr>
          <w:rFonts w:eastAsia="Times New Roman"/>
          <w:color w:val="000000" w:themeColor="text1"/>
          <w:sz w:val="28"/>
          <w:szCs w:val="28"/>
        </w:rPr>
        <w:t xml:space="preserve">. 2021. № 24. С. 50–57. URL: </w:t>
      </w:r>
      <w:hyperlink r:id="rId12" w:history="1">
        <w:r w:rsidRPr="002513FA">
          <w:rPr>
            <w:rStyle w:val="a9"/>
            <w:rFonts w:eastAsia="Times New Roman"/>
            <w:color w:val="000000" w:themeColor="text1"/>
            <w:sz w:val="28"/>
            <w:szCs w:val="28"/>
          </w:rPr>
          <w:t>https://doi.org/10.18372/2415-8151.24.16291</w:t>
        </w:r>
      </w:hyperlink>
    </w:p>
    <w:p w:rsidR="00895C97" w:rsidRPr="002513FA" w:rsidRDefault="00895C97" w:rsidP="00895C97">
      <w:pPr>
        <w:pStyle w:val="a7"/>
        <w:tabs>
          <w:tab w:val="left" w:pos="1134"/>
        </w:tabs>
        <w:ind w:firstLine="851"/>
        <w:rPr>
          <w:rFonts w:eastAsia="Times New Roman"/>
          <w:color w:val="000000" w:themeColor="text1"/>
          <w:sz w:val="28"/>
          <w:szCs w:val="28"/>
        </w:rPr>
      </w:pPr>
    </w:p>
    <w:p w:rsidR="00895C97" w:rsidRPr="002513FA" w:rsidRDefault="00895C97" w:rsidP="0035150A">
      <w:pPr>
        <w:pStyle w:val="a7"/>
        <w:spacing w:line="360" w:lineRule="auto"/>
        <w:ind w:firstLine="0"/>
        <w:jc w:val="center"/>
        <w:rPr>
          <w:rFonts w:eastAsia="Times New Roman"/>
          <w:b/>
          <w:i/>
          <w:color w:val="000000" w:themeColor="text1"/>
          <w:sz w:val="28"/>
          <w:szCs w:val="28"/>
        </w:rPr>
      </w:pPr>
      <w:r w:rsidRPr="002513FA">
        <w:rPr>
          <w:rFonts w:eastAsia="Times New Roman"/>
          <w:b/>
          <w:i/>
          <w:color w:val="000000" w:themeColor="text1"/>
          <w:sz w:val="28"/>
          <w:szCs w:val="28"/>
        </w:rPr>
        <w:t>Статті в</w:t>
      </w:r>
      <w:r w:rsidR="00037FE8" w:rsidRPr="002513FA">
        <w:rPr>
          <w:rFonts w:eastAsia="Times New Roman"/>
          <w:b/>
          <w:i/>
          <w:color w:val="000000" w:themeColor="text1"/>
          <w:sz w:val="28"/>
          <w:szCs w:val="28"/>
        </w:rPr>
        <w:t xml:space="preserve"> фахових</w:t>
      </w:r>
      <w:r w:rsidRPr="002513FA">
        <w:rPr>
          <w:rFonts w:eastAsia="Times New Roman"/>
          <w:b/>
          <w:i/>
          <w:color w:val="000000" w:themeColor="text1"/>
          <w:sz w:val="28"/>
          <w:szCs w:val="28"/>
        </w:rPr>
        <w:t xml:space="preserve"> наукових періодичних виданнях інших держав</w:t>
      </w:r>
    </w:p>
    <w:p w:rsidR="0079564A" w:rsidRPr="00604550" w:rsidRDefault="00D64616" w:rsidP="00604550">
      <w:pPr>
        <w:pStyle w:val="a7"/>
        <w:numPr>
          <w:ilvl w:val="0"/>
          <w:numId w:val="15"/>
        </w:numPr>
        <w:tabs>
          <w:tab w:val="left" w:pos="1134"/>
        </w:tabs>
        <w:spacing w:line="360" w:lineRule="auto"/>
        <w:ind w:left="0" w:firstLine="851"/>
        <w:rPr>
          <w:rFonts w:eastAsia="Times New Roman"/>
          <w:color w:val="000000" w:themeColor="text1"/>
          <w:sz w:val="28"/>
          <w:szCs w:val="28"/>
        </w:rPr>
      </w:pPr>
      <w:r w:rsidRPr="002513FA">
        <w:rPr>
          <w:b/>
          <w:color w:val="000000" w:themeColor="text1"/>
          <w:sz w:val="28"/>
          <w:szCs w:val="28"/>
        </w:rPr>
        <w:t>Troshkin A.</w:t>
      </w:r>
      <w:r w:rsidRPr="002513FA">
        <w:rPr>
          <w:color w:val="000000" w:themeColor="text1"/>
          <w:sz w:val="28"/>
          <w:szCs w:val="28"/>
        </w:rPr>
        <w:t xml:space="preserve"> Review and reassessment the radius of pedestrian accessibility to catering establishments. </w:t>
      </w:r>
      <w:r w:rsidRPr="002513FA">
        <w:rPr>
          <w:i/>
          <w:iCs/>
          <w:color w:val="000000" w:themeColor="text1"/>
          <w:sz w:val="28"/>
          <w:szCs w:val="28"/>
        </w:rPr>
        <w:t>Space&amp;FORM</w:t>
      </w:r>
      <w:r w:rsidRPr="002513FA">
        <w:rPr>
          <w:color w:val="000000" w:themeColor="text1"/>
          <w:sz w:val="28"/>
          <w:szCs w:val="28"/>
        </w:rPr>
        <w:t>. 2021. Vol. 2021, no. 48. P. 223–240. URL: </w:t>
      </w:r>
      <w:hyperlink r:id="rId13" w:tgtFrame="_blank" w:history="1">
        <w:r w:rsidRPr="002513FA">
          <w:rPr>
            <w:rStyle w:val="a9"/>
            <w:color w:val="000000" w:themeColor="text1"/>
            <w:sz w:val="28"/>
            <w:szCs w:val="28"/>
          </w:rPr>
          <w:t>https://doi.org/10.21005/pif.2021.48.c-08</w:t>
        </w:r>
      </w:hyperlink>
      <w:r w:rsidR="001D7B58" w:rsidRPr="002513FA">
        <w:rPr>
          <w:color w:val="000000" w:themeColor="text1"/>
          <w:sz w:val="28"/>
          <w:szCs w:val="28"/>
        </w:rPr>
        <w:t> </w:t>
      </w:r>
    </w:p>
    <w:p w:rsidR="00895C97" w:rsidRPr="002513FA" w:rsidRDefault="00895C97" w:rsidP="0035150A">
      <w:pPr>
        <w:pStyle w:val="a7"/>
        <w:tabs>
          <w:tab w:val="left" w:pos="1134"/>
        </w:tabs>
        <w:spacing w:line="360" w:lineRule="auto"/>
        <w:ind w:firstLine="0"/>
        <w:jc w:val="center"/>
        <w:rPr>
          <w:b/>
          <w:i/>
          <w:color w:val="000000" w:themeColor="text1"/>
          <w:sz w:val="28"/>
          <w:szCs w:val="28"/>
        </w:rPr>
      </w:pPr>
      <w:r w:rsidRPr="002513FA">
        <w:rPr>
          <w:b/>
          <w:i/>
          <w:color w:val="000000" w:themeColor="text1"/>
          <w:sz w:val="28"/>
          <w:szCs w:val="28"/>
        </w:rPr>
        <w:t>Статті у виданнях,внесених до міжна</w:t>
      </w:r>
      <w:r w:rsidR="0092249C" w:rsidRPr="002513FA">
        <w:rPr>
          <w:b/>
          <w:i/>
          <w:color w:val="000000" w:themeColor="text1"/>
          <w:sz w:val="28"/>
          <w:szCs w:val="28"/>
        </w:rPr>
        <w:t>родних наукометричних баз даних</w:t>
      </w:r>
    </w:p>
    <w:p w:rsidR="00895C97" w:rsidRPr="00604550" w:rsidRDefault="00895C97" w:rsidP="00604550">
      <w:pPr>
        <w:pStyle w:val="a7"/>
        <w:numPr>
          <w:ilvl w:val="0"/>
          <w:numId w:val="16"/>
        </w:numPr>
        <w:tabs>
          <w:tab w:val="left" w:pos="1134"/>
        </w:tabs>
        <w:spacing w:line="360" w:lineRule="auto"/>
        <w:ind w:left="0" w:firstLine="851"/>
        <w:rPr>
          <w:rFonts w:eastAsia="Times New Roman"/>
          <w:color w:val="000000" w:themeColor="text1"/>
          <w:sz w:val="28"/>
          <w:szCs w:val="28"/>
        </w:rPr>
      </w:pPr>
      <w:r w:rsidRPr="002513FA">
        <w:rPr>
          <w:color w:val="000000" w:themeColor="text1"/>
          <w:sz w:val="28"/>
          <w:szCs w:val="28"/>
        </w:rPr>
        <w:t xml:space="preserve">Features of catering facilities allocation in tourist cities of Ukraine and the world / </w:t>
      </w:r>
      <w:r w:rsidR="00831896" w:rsidRPr="002513FA">
        <w:rPr>
          <w:b/>
          <w:color w:val="000000" w:themeColor="text1"/>
          <w:sz w:val="28"/>
          <w:szCs w:val="28"/>
        </w:rPr>
        <w:t>А. Troshkin</w:t>
      </w:r>
      <w:r w:rsidR="00831896" w:rsidRPr="002513FA">
        <w:rPr>
          <w:color w:val="000000" w:themeColor="text1"/>
          <w:sz w:val="28"/>
          <w:szCs w:val="28"/>
        </w:rPr>
        <w:t xml:space="preserve">, O. Troshkina, </w:t>
      </w:r>
      <w:r w:rsidRPr="002513FA">
        <w:rPr>
          <w:color w:val="000000" w:themeColor="text1"/>
          <w:sz w:val="28"/>
          <w:szCs w:val="28"/>
        </w:rPr>
        <w:t>O. Oliynyk</w:t>
      </w:r>
      <w:r w:rsidR="00831896" w:rsidRPr="002513FA">
        <w:rPr>
          <w:color w:val="000000" w:themeColor="text1"/>
          <w:sz w:val="28"/>
          <w:szCs w:val="28"/>
        </w:rPr>
        <w:t>, A. Davydov, O. Boborykin</w:t>
      </w:r>
      <w:r w:rsidRPr="002513FA">
        <w:rPr>
          <w:color w:val="000000" w:themeColor="text1"/>
          <w:sz w:val="28"/>
          <w:szCs w:val="28"/>
        </w:rPr>
        <w:t>. </w:t>
      </w:r>
      <w:r w:rsidRPr="002513FA">
        <w:rPr>
          <w:i/>
          <w:iCs/>
          <w:color w:val="000000" w:themeColor="text1"/>
          <w:sz w:val="28"/>
          <w:szCs w:val="28"/>
        </w:rPr>
        <w:t>International Journal of Agricultural Extension</w:t>
      </w:r>
      <w:r w:rsidRPr="002513FA">
        <w:rPr>
          <w:color w:val="000000" w:themeColor="text1"/>
          <w:sz w:val="28"/>
          <w:szCs w:val="28"/>
        </w:rPr>
        <w:t>. 2022. Vol. 10, no. 2. P. 27–37. URL: </w:t>
      </w:r>
      <w:hyperlink r:id="rId14" w:tgtFrame="_blank" w:history="1">
        <w:r w:rsidRPr="002513FA">
          <w:rPr>
            <w:rStyle w:val="a9"/>
            <w:color w:val="000000" w:themeColor="text1"/>
            <w:sz w:val="28"/>
            <w:szCs w:val="28"/>
          </w:rPr>
          <w:t>https://doi.org/10.33687/ijae.010.00.3855</w:t>
        </w:r>
      </w:hyperlink>
      <w:r w:rsidRPr="002513FA">
        <w:rPr>
          <w:color w:val="000000" w:themeColor="text1"/>
          <w:sz w:val="28"/>
          <w:szCs w:val="28"/>
        </w:rPr>
        <w:t> </w:t>
      </w:r>
      <w:r w:rsidR="00831896" w:rsidRPr="002513FA">
        <w:rPr>
          <w:b/>
          <w:color w:val="000000" w:themeColor="text1"/>
          <w:sz w:val="28"/>
          <w:szCs w:val="28"/>
        </w:rPr>
        <w:t>(Scopus Indexed)</w:t>
      </w:r>
    </w:p>
    <w:p w:rsidR="00FB53F1" w:rsidRPr="002513FA" w:rsidRDefault="00FB53F1" w:rsidP="0035150A">
      <w:pPr>
        <w:ind w:firstLine="0"/>
        <w:jc w:val="center"/>
        <w:rPr>
          <w:rFonts w:eastAsia="Times New Roman"/>
          <w:b/>
          <w:color w:val="000000" w:themeColor="text1"/>
        </w:rPr>
      </w:pPr>
      <w:r w:rsidRPr="002513FA">
        <w:rPr>
          <w:rFonts w:eastAsia="Times New Roman"/>
          <w:b/>
          <w:color w:val="000000" w:themeColor="text1"/>
        </w:rPr>
        <w:t>Наукові праці, які засвідчують апробацію результатів дисертації</w:t>
      </w:r>
    </w:p>
    <w:p w:rsidR="007B762B" w:rsidRPr="002513FA" w:rsidRDefault="0079564A" w:rsidP="0035150A">
      <w:pPr>
        <w:ind w:firstLine="0"/>
        <w:jc w:val="center"/>
        <w:rPr>
          <w:rFonts w:eastAsia="Times New Roman"/>
          <w:b/>
          <w:i/>
          <w:color w:val="000000" w:themeColor="text1"/>
        </w:rPr>
      </w:pPr>
      <w:r w:rsidRPr="002513FA">
        <w:rPr>
          <w:rFonts w:eastAsia="Times New Roman"/>
          <w:b/>
          <w:i/>
          <w:color w:val="000000" w:themeColor="text1"/>
        </w:rPr>
        <w:lastRenderedPageBreak/>
        <w:t>Матеріали конференцій</w:t>
      </w:r>
    </w:p>
    <w:p w:rsidR="00D64616" w:rsidRPr="002513FA" w:rsidRDefault="00D64616" w:rsidP="0035150A">
      <w:pPr>
        <w:pStyle w:val="a7"/>
        <w:numPr>
          <w:ilvl w:val="0"/>
          <w:numId w:val="3"/>
        </w:numPr>
        <w:tabs>
          <w:tab w:val="left" w:pos="993"/>
        </w:tabs>
        <w:spacing w:line="360" w:lineRule="auto"/>
        <w:ind w:left="0" w:firstLine="709"/>
        <w:rPr>
          <w:color w:val="000000" w:themeColor="text1"/>
          <w:sz w:val="28"/>
          <w:szCs w:val="28"/>
        </w:rPr>
      </w:pPr>
      <w:r w:rsidRPr="002513FA">
        <w:rPr>
          <w:color w:val="000000" w:themeColor="text1"/>
          <w:sz w:val="28"/>
          <w:szCs w:val="28"/>
        </w:rPr>
        <w:t>Трошкін А.А. Архітектурне середовище міста та задоволення першочергових фізіологічних потреб людини в їжі. </w:t>
      </w:r>
      <w:r w:rsidRPr="002513FA">
        <w:rPr>
          <w:i/>
          <w:iCs/>
          <w:color w:val="000000" w:themeColor="text1"/>
          <w:sz w:val="28"/>
          <w:szCs w:val="28"/>
        </w:rPr>
        <w:t>Сучасні тенденції розвитку архітектури і містобудування</w:t>
      </w:r>
      <w:r w:rsidRPr="002513FA">
        <w:rPr>
          <w:color w:val="000000" w:themeColor="text1"/>
          <w:sz w:val="28"/>
          <w:szCs w:val="28"/>
        </w:rPr>
        <w:t> : Всеукр. науково-практ. конф., м. Харків, 17 листоп. 2017 р. Харків, 2017. С. 228–229.</w:t>
      </w:r>
    </w:p>
    <w:p w:rsidR="00D64616" w:rsidRPr="002513FA" w:rsidRDefault="00D64616" w:rsidP="0035150A">
      <w:pPr>
        <w:pStyle w:val="a7"/>
        <w:numPr>
          <w:ilvl w:val="0"/>
          <w:numId w:val="3"/>
        </w:numPr>
        <w:tabs>
          <w:tab w:val="left" w:pos="993"/>
        </w:tabs>
        <w:spacing w:line="360" w:lineRule="auto"/>
        <w:ind w:left="0" w:firstLine="709"/>
        <w:rPr>
          <w:color w:val="000000" w:themeColor="text1"/>
          <w:sz w:val="28"/>
          <w:szCs w:val="28"/>
        </w:rPr>
      </w:pPr>
      <w:r w:rsidRPr="002513FA">
        <w:rPr>
          <w:color w:val="000000" w:themeColor="text1"/>
          <w:sz w:val="28"/>
          <w:szCs w:val="28"/>
        </w:rPr>
        <w:t>Трошкін А.А. Архітектурно-кулінарний простір міста Києва. </w:t>
      </w:r>
      <w:r w:rsidRPr="002513FA">
        <w:rPr>
          <w:i/>
          <w:iCs/>
          <w:color w:val="000000" w:themeColor="text1"/>
          <w:sz w:val="28"/>
          <w:szCs w:val="28"/>
        </w:rPr>
        <w:t>Архітектура історичного Києва. Контекст і втручання</w:t>
      </w:r>
      <w:r w:rsidRPr="002513FA">
        <w:rPr>
          <w:color w:val="000000" w:themeColor="text1"/>
          <w:sz w:val="28"/>
          <w:szCs w:val="28"/>
        </w:rPr>
        <w:t> : Матеріали ІІІ Міжнар. науково-практ. конф., м. Київ, 24 листоп. 2017 р. Київ, 2017. С. 122–123.</w:t>
      </w:r>
    </w:p>
    <w:p w:rsidR="00D64616" w:rsidRPr="002513FA" w:rsidRDefault="00D64616" w:rsidP="0035150A">
      <w:pPr>
        <w:pStyle w:val="a7"/>
        <w:numPr>
          <w:ilvl w:val="0"/>
          <w:numId w:val="3"/>
        </w:numPr>
        <w:tabs>
          <w:tab w:val="left" w:pos="993"/>
        </w:tabs>
        <w:spacing w:line="360" w:lineRule="auto"/>
        <w:ind w:left="0" w:firstLine="709"/>
        <w:rPr>
          <w:color w:val="000000" w:themeColor="text1"/>
          <w:sz w:val="28"/>
          <w:szCs w:val="28"/>
        </w:rPr>
      </w:pPr>
      <w:r w:rsidRPr="002513FA">
        <w:rPr>
          <w:color w:val="000000" w:themeColor="text1"/>
          <w:sz w:val="28"/>
          <w:szCs w:val="28"/>
        </w:rPr>
        <w:t>Трошкін А. А. Перспективи містобудівного розвитку сучасної мережі громадського харчування в Україні. </w:t>
      </w:r>
      <w:r w:rsidRPr="002513FA">
        <w:rPr>
          <w:i/>
          <w:iCs/>
          <w:color w:val="000000" w:themeColor="text1"/>
          <w:sz w:val="28"/>
          <w:szCs w:val="28"/>
        </w:rPr>
        <w:t>Міське середовище – ХХІ ст. «Архітектура. Будівництво. Дизайн»</w:t>
      </w:r>
      <w:r w:rsidRPr="002513FA">
        <w:rPr>
          <w:color w:val="000000" w:themeColor="text1"/>
          <w:sz w:val="28"/>
          <w:szCs w:val="28"/>
        </w:rPr>
        <w:t xml:space="preserve"> : Матеріали ІІІ Міжнар. науково-практ. конгр., м. Хелм, 23 квіт. 2018 р. Київ, 2018. С. 280–281. </w:t>
      </w:r>
    </w:p>
    <w:p w:rsidR="00D64616" w:rsidRPr="002513FA" w:rsidRDefault="00D64616" w:rsidP="0035150A">
      <w:pPr>
        <w:pStyle w:val="a7"/>
        <w:numPr>
          <w:ilvl w:val="0"/>
          <w:numId w:val="3"/>
        </w:numPr>
        <w:tabs>
          <w:tab w:val="left" w:pos="993"/>
        </w:tabs>
        <w:spacing w:line="360" w:lineRule="auto"/>
        <w:ind w:left="0" w:firstLine="709"/>
        <w:rPr>
          <w:color w:val="000000" w:themeColor="text1"/>
          <w:sz w:val="28"/>
          <w:szCs w:val="28"/>
        </w:rPr>
      </w:pPr>
      <w:r w:rsidRPr="002513FA">
        <w:rPr>
          <w:color w:val="000000" w:themeColor="text1"/>
          <w:sz w:val="28"/>
          <w:szCs w:val="28"/>
        </w:rPr>
        <w:t>Трошкін А. А. Сучасні заклади харчування в історичній житловій забудові міста. </w:t>
      </w:r>
      <w:r w:rsidRPr="002513FA">
        <w:rPr>
          <w:i/>
          <w:iCs/>
          <w:color w:val="000000" w:themeColor="text1"/>
          <w:sz w:val="28"/>
          <w:szCs w:val="28"/>
        </w:rPr>
        <w:t>Теорія та практика дизайну</w:t>
      </w:r>
      <w:r w:rsidRPr="002513FA">
        <w:rPr>
          <w:color w:val="000000" w:themeColor="text1"/>
          <w:sz w:val="28"/>
          <w:szCs w:val="28"/>
        </w:rPr>
        <w:t xml:space="preserve"> : Матеріали V Міжнар. науково-практ. конф., м. Київ, 11 берез. 2019 р. / ред.: О. Башта, О. Олійник ; упоряд. Л. Обуховська. Київ, 2019. С. 92–93. </w:t>
      </w:r>
    </w:p>
    <w:p w:rsidR="00D64616" w:rsidRPr="002513FA" w:rsidRDefault="00D64616" w:rsidP="0035150A">
      <w:pPr>
        <w:pStyle w:val="a7"/>
        <w:numPr>
          <w:ilvl w:val="0"/>
          <w:numId w:val="3"/>
        </w:numPr>
        <w:tabs>
          <w:tab w:val="left" w:pos="993"/>
        </w:tabs>
        <w:spacing w:line="360" w:lineRule="auto"/>
        <w:ind w:left="0" w:firstLine="709"/>
        <w:rPr>
          <w:color w:val="000000" w:themeColor="text1"/>
          <w:sz w:val="28"/>
          <w:szCs w:val="28"/>
        </w:rPr>
      </w:pPr>
      <w:r w:rsidRPr="002513FA">
        <w:rPr>
          <w:color w:val="000000" w:themeColor="text1"/>
          <w:sz w:val="28"/>
          <w:szCs w:val="28"/>
        </w:rPr>
        <w:t>Трошкін А. А. Сучасні типи об’єктів громадського харчування у спальних районах міста Києва. </w:t>
      </w:r>
      <w:r w:rsidRPr="002513FA">
        <w:rPr>
          <w:i/>
          <w:iCs/>
          <w:color w:val="000000" w:themeColor="text1"/>
          <w:sz w:val="28"/>
          <w:szCs w:val="28"/>
        </w:rPr>
        <w:t>Архітектура, освіта і наука в Україні і світі: досвід і перспективи розвитку</w:t>
      </w:r>
      <w:r w:rsidRPr="002513FA">
        <w:rPr>
          <w:color w:val="000000" w:themeColor="text1"/>
          <w:sz w:val="28"/>
          <w:szCs w:val="28"/>
        </w:rPr>
        <w:t> : Міжнар. науково-практ. конф., м. Рівне, 1–4 жовт. 2019 р. Рівне, 2019. С. 20–21.</w:t>
      </w:r>
    </w:p>
    <w:p w:rsidR="00D64616" w:rsidRPr="002513FA" w:rsidRDefault="00D64616" w:rsidP="0035150A">
      <w:pPr>
        <w:pStyle w:val="a7"/>
        <w:numPr>
          <w:ilvl w:val="0"/>
          <w:numId w:val="3"/>
        </w:numPr>
        <w:tabs>
          <w:tab w:val="left" w:pos="993"/>
        </w:tabs>
        <w:spacing w:line="360" w:lineRule="auto"/>
        <w:ind w:left="0" w:firstLine="709"/>
        <w:rPr>
          <w:color w:val="000000" w:themeColor="text1"/>
          <w:sz w:val="28"/>
          <w:szCs w:val="28"/>
        </w:rPr>
      </w:pPr>
      <w:r w:rsidRPr="002513FA">
        <w:rPr>
          <w:color w:val="000000" w:themeColor="text1"/>
          <w:sz w:val="28"/>
          <w:szCs w:val="28"/>
        </w:rPr>
        <w:t>Трошкін А. А. Проєктування закладів дозвіллєвого харчування у навчальному процесі архітекторів. </w:t>
      </w:r>
      <w:r w:rsidRPr="002513FA">
        <w:rPr>
          <w:i/>
          <w:iCs/>
          <w:color w:val="000000" w:themeColor="text1"/>
          <w:sz w:val="28"/>
          <w:szCs w:val="28"/>
        </w:rPr>
        <w:t>Еволюція уявлень в архітектурній і художній освіті: погляд в майбутнє</w:t>
      </w:r>
      <w:r w:rsidRPr="002513FA">
        <w:rPr>
          <w:color w:val="000000" w:themeColor="text1"/>
          <w:sz w:val="28"/>
          <w:szCs w:val="28"/>
        </w:rPr>
        <w:t> : Матеріали міжнар. науково-практ. інтернет-конф., м. Харків, 16–17 листоп. 2020 р. Харків, 2020. С. 216–217.</w:t>
      </w:r>
    </w:p>
    <w:p w:rsidR="00D64616" w:rsidRPr="002513FA" w:rsidRDefault="00D64616" w:rsidP="0035150A">
      <w:pPr>
        <w:pStyle w:val="a7"/>
        <w:numPr>
          <w:ilvl w:val="0"/>
          <w:numId w:val="3"/>
        </w:numPr>
        <w:tabs>
          <w:tab w:val="left" w:pos="993"/>
        </w:tabs>
        <w:spacing w:line="360" w:lineRule="auto"/>
        <w:ind w:left="0" w:firstLine="709"/>
        <w:rPr>
          <w:color w:val="000000" w:themeColor="text1"/>
          <w:sz w:val="28"/>
          <w:szCs w:val="28"/>
        </w:rPr>
      </w:pPr>
      <w:r w:rsidRPr="002513FA">
        <w:rPr>
          <w:color w:val="000000" w:themeColor="text1"/>
          <w:sz w:val="28"/>
          <w:szCs w:val="28"/>
        </w:rPr>
        <w:t>Трошкін А.А. Концепція двадцятихвилинного міста: мережа об’єктів харчування. </w:t>
      </w:r>
      <w:r w:rsidRPr="002513FA">
        <w:rPr>
          <w:i/>
          <w:iCs/>
          <w:color w:val="000000" w:themeColor="text1"/>
          <w:sz w:val="28"/>
          <w:szCs w:val="28"/>
        </w:rPr>
        <w:t>Архітектура та екологія</w:t>
      </w:r>
      <w:r w:rsidRPr="002513FA">
        <w:rPr>
          <w:color w:val="000000" w:themeColor="text1"/>
          <w:sz w:val="28"/>
          <w:szCs w:val="28"/>
        </w:rPr>
        <w:t> : Матеріали ХI Міжнар. науково-практ. конф., м. Київ, 16–18 листоп. 2020 р. Київ, 2020. С. 170–171.</w:t>
      </w:r>
    </w:p>
    <w:p w:rsidR="00D64616" w:rsidRPr="002513FA" w:rsidRDefault="00D64616" w:rsidP="0035150A">
      <w:pPr>
        <w:pStyle w:val="a7"/>
        <w:numPr>
          <w:ilvl w:val="0"/>
          <w:numId w:val="3"/>
        </w:numPr>
        <w:tabs>
          <w:tab w:val="left" w:pos="993"/>
        </w:tabs>
        <w:spacing w:line="360" w:lineRule="auto"/>
        <w:ind w:left="0" w:firstLine="709"/>
        <w:rPr>
          <w:color w:val="000000" w:themeColor="text1"/>
          <w:sz w:val="28"/>
          <w:szCs w:val="28"/>
        </w:rPr>
      </w:pPr>
      <w:r w:rsidRPr="002513FA">
        <w:rPr>
          <w:color w:val="000000" w:themeColor="text1"/>
          <w:sz w:val="28"/>
          <w:szCs w:val="28"/>
        </w:rPr>
        <w:t>Трошкін А. А. Проблеми класифікації об’єктів харчування (закладів ресторанного господарства). </w:t>
      </w:r>
      <w:r w:rsidRPr="002513FA">
        <w:rPr>
          <w:i/>
          <w:iCs/>
          <w:color w:val="000000" w:themeColor="text1"/>
          <w:sz w:val="28"/>
          <w:szCs w:val="28"/>
        </w:rPr>
        <w:t xml:space="preserve">«АВІА-2021». Секція 21. Дизайн архітектурного </w:t>
      </w:r>
      <w:r w:rsidRPr="002513FA">
        <w:rPr>
          <w:i/>
          <w:iCs/>
          <w:color w:val="000000" w:themeColor="text1"/>
          <w:sz w:val="28"/>
          <w:szCs w:val="28"/>
        </w:rPr>
        <w:lastRenderedPageBreak/>
        <w:t>середовища.</w:t>
      </w:r>
      <w:r w:rsidRPr="002513FA">
        <w:rPr>
          <w:color w:val="000000" w:themeColor="text1"/>
          <w:sz w:val="28"/>
          <w:szCs w:val="28"/>
        </w:rPr>
        <w:t> : Матеріали ХV Міжнар. науч.-техн. конф.,НАУ, м. Київ, 5–22 квітня, 2021 р. Київ, 2021. С. 30–32. URL: https://u.to/wzayHA </w:t>
      </w:r>
    </w:p>
    <w:p w:rsidR="00D64616" w:rsidRPr="002513FA" w:rsidRDefault="00D64616" w:rsidP="0035150A">
      <w:pPr>
        <w:pStyle w:val="a7"/>
        <w:numPr>
          <w:ilvl w:val="0"/>
          <w:numId w:val="3"/>
        </w:numPr>
        <w:tabs>
          <w:tab w:val="left" w:pos="993"/>
        </w:tabs>
        <w:spacing w:line="360" w:lineRule="auto"/>
        <w:ind w:left="0" w:firstLine="709"/>
        <w:rPr>
          <w:color w:val="000000" w:themeColor="text1"/>
          <w:sz w:val="28"/>
          <w:szCs w:val="28"/>
        </w:rPr>
      </w:pPr>
      <w:r w:rsidRPr="002513FA">
        <w:rPr>
          <w:color w:val="000000" w:themeColor="text1"/>
          <w:sz w:val="28"/>
          <w:szCs w:val="28"/>
        </w:rPr>
        <w:t>Трошкін А. А. Сучасна потреба у створенні нової мережі розміщення закладів харчування. </w:t>
      </w:r>
      <w:r w:rsidRPr="002513FA">
        <w:rPr>
          <w:i/>
          <w:iCs/>
          <w:color w:val="000000" w:themeColor="text1"/>
          <w:sz w:val="28"/>
          <w:szCs w:val="28"/>
        </w:rPr>
        <w:t>Інновації в архітектурі та дизайні</w:t>
      </w:r>
      <w:r w:rsidRPr="002513FA">
        <w:rPr>
          <w:color w:val="000000" w:themeColor="text1"/>
          <w:sz w:val="28"/>
          <w:szCs w:val="28"/>
        </w:rPr>
        <w:t> : Зб. тез доп., м. Київ, 25–26 трав. 2022 р. Київ, 2022. С. 40–42. URL: </w:t>
      </w:r>
      <w:hyperlink r:id="rId15" w:tgtFrame="_blank" w:history="1">
        <w:r w:rsidRPr="002513FA">
          <w:rPr>
            <w:rStyle w:val="a9"/>
            <w:color w:val="000000" w:themeColor="text1"/>
            <w:sz w:val="28"/>
            <w:szCs w:val="28"/>
          </w:rPr>
          <w:t>https://u.to/nGayHA</w:t>
        </w:r>
      </w:hyperlink>
      <w:r w:rsidRPr="002513FA">
        <w:rPr>
          <w:color w:val="000000" w:themeColor="text1"/>
          <w:sz w:val="28"/>
          <w:szCs w:val="28"/>
        </w:rPr>
        <w:t> </w:t>
      </w:r>
    </w:p>
    <w:p w:rsidR="004B1ACD" w:rsidRPr="002513FA" w:rsidRDefault="004B1ACD" w:rsidP="004B1ACD">
      <w:pPr>
        <w:pStyle w:val="a7"/>
        <w:tabs>
          <w:tab w:val="left" w:pos="993"/>
        </w:tabs>
        <w:ind w:left="709" w:firstLine="0"/>
        <w:rPr>
          <w:color w:val="000000" w:themeColor="text1"/>
          <w:sz w:val="28"/>
          <w:szCs w:val="28"/>
        </w:rPr>
      </w:pPr>
    </w:p>
    <w:p w:rsidR="004B1ACD" w:rsidRPr="002513FA" w:rsidRDefault="004B1ACD" w:rsidP="004B1ACD">
      <w:pPr>
        <w:pStyle w:val="3"/>
        <w:rPr>
          <w:rStyle w:val="af"/>
          <w:rFonts w:ascii="Times New Roman" w:hAnsi="Times New Roman"/>
          <w:b/>
          <w:i w:val="0"/>
          <w:iCs w:val="0"/>
          <w:color w:val="000000" w:themeColor="text1"/>
          <w:lang w:val="en-US"/>
        </w:rPr>
      </w:pPr>
      <w:bookmarkStart w:id="9" w:name="_Toc135812672"/>
      <w:r w:rsidRPr="002513FA">
        <w:rPr>
          <w:rStyle w:val="af"/>
          <w:rFonts w:ascii="Times New Roman" w:hAnsi="Times New Roman"/>
          <w:b/>
          <w:i w:val="0"/>
          <w:iCs w:val="0"/>
          <w:color w:val="000000" w:themeColor="text1"/>
        </w:rPr>
        <w:t>A</w:t>
      </w:r>
      <w:r w:rsidR="00552C23" w:rsidRPr="002513FA">
        <w:rPr>
          <w:rStyle w:val="af"/>
          <w:rFonts w:ascii="Times New Roman" w:hAnsi="Times New Roman"/>
          <w:b/>
          <w:i w:val="0"/>
          <w:iCs w:val="0"/>
          <w:color w:val="000000" w:themeColor="text1"/>
          <w:lang w:val="en-US"/>
        </w:rPr>
        <w:t>BSTRACT</w:t>
      </w:r>
      <w:bookmarkEnd w:id="9"/>
    </w:p>
    <w:p w:rsidR="004B1ACD" w:rsidRPr="002513FA" w:rsidRDefault="00A63653" w:rsidP="0035150A">
      <w:pPr>
        <w:rPr>
          <w:color w:val="000000" w:themeColor="text1"/>
          <w:szCs w:val="28"/>
          <w:lang w:val="en-US"/>
        </w:rPr>
      </w:pPr>
      <w:r w:rsidRPr="002513FA">
        <w:rPr>
          <w:i/>
          <w:color w:val="000000" w:themeColor="text1"/>
          <w:szCs w:val="28"/>
          <w:lang w:val="en-US"/>
        </w:rPr>
        <w:t>Arsenii Troshkin.</w:t>
      </w:r>
      <w:r w:rsidR="004B1ACD" w:rsidRPr="002513FA">
        <w:rPr>
          <w:i/>
          <w:color w:val="000000" w:themeColor="text1"/>
          <w:szCs w:val="28"/>
          <w:lang w:val="en-US"/>
        </w:rPr>
        <w:t xml:space="preserve"> </w:t>
      </w:r>
      <w:r w:rsidR="004B1ACD" w:rsidRPr="002513FA">
        <w:rPr>
          <w:color w:val="000000" w:themeColor="text1"/>
          <w:szCs w:val="28"/>
          <w:lang w:val="en-US"/>
        </w:rPr>
        <w:t xml:space="preserve">Formation of a Food Establishment Network in Residential Development (on the Example of Kyiv City) </w:t>
      </w:r>
      <w:r w:rsidR="00527369" w:rsidRPr="002513FA">
        <w:rPr>
          <w:color w:val="000000" w:themeColor="text1"/>
          <w:szCs w:val="28"/>
          <w:lang w:val="en-US"/>
        </w:rPr>
        <w:t>–</w:t>
      </w:r>
      <w:r w:rsidR="004B1ACD" w:rsidRPr="002513FA">
        <w:rPr>
          <w:color w:val="000000" w:themeColor="text1"/>
          <w:szCs w:val="28"/>
          <w:lang w:val="en-US"/>
        </w:rPr>
        <w:t xml:space="preserve"> Qualification scie</w:t>
      </w:r>
      <w:r w:rsidR="0035150A" w:rsidRPr="002513FA">
        <w:rPr>
          <w:color w:val="000000" w:themeColor="text1"/>
          <w:szCs w:val="28"/>
          <w:lang w:val="en-US"/>
        </w:rPr>
        <w:t>ntific work in manuscript form.</w:t>
      </w:r>
    </w:p>
    <w:p w:rsidR="0035150A" w:rsidRPr="002513FA" w:rsidRDefault="0035150A" w:rsidP="0035150A">
      <w:pPr>
        <w:rPr>
          <w:color w:val="000000" w:themeColor="text1"/>
          <w:szCs w:val="28"/>
          <w:lang w:val="en-US"/>
        </w:rPr>
      </w:pPr>
    </w:p>
    <w:p w:rsidR="004B1ACD" w:rsidRPr="002513FA" w:rsidRDefault="004B1ACD" w:rsidP="0035150A">
      <w:pPr>
        <w:rPr>
          <w:color w:val="000000" w:themeColor="text1"/>
          <w:szCs w:val="28"/>
          <w:lang w:val="en-US"/>
        </w:rPr>
      </w:pPr>
      <w:r w:rsidRPr="002513FA">
        <w:rPr>
          <w:color w:val="000000" w:themeColor="text1"/>
          <w:szCs w:val="28"/>
          <w:lang w:val="en-US"/>
        </w:rPr>
        <w:t xml:space="preserve">Dissertation for the degree of Doctor of Philosophy in the specialty 191 "Architecture and Urban Planning". </w:t>
      </w:r>
      <w:r w:rsidRPr="002513FA">
        <w:rPr>
          <w:color w:val="000000" w:themeColor="text1"/>
          <w:szCs w:val="28"/>
        </w:rPr>
        <w:t>–</w:t>
      </w:r>
      <w:r w:rsidRPr="002513FA">
        <w:rPr>
          <w:color w:val="000000" w:themeColor="text1"/>
          <w:szCs w:val="28"/>
          <w:lang w:val="en-US"/>
        </w:rPr>
        <w:t xml:space="preserve"> National Academy of Fine Art</w:t>
      </w:r>
      <w:r w:rsidR="004270B5">
        <w:rPr>
          <w:color w:val="000000" w:themeColor="text1"/>
          <w:szCs w:val="28"/>
          <w:lang w:val="en-US"/>
        </w:rPr>
        <w:t>s and Architecture, Kyiv, 2022</w:t>
      </w:r>
      <w:r w:rsidR="0035150A" w:rsidRPr="002513FA">
        <w:rPr>
          <w:color w:val="000000" w:themeColor="text1"/>
          <w:szCs w:val="28"/>
          <w:lang w:val="en-US"/>
        </w:rPr>
        <w:t>.</w:t>
      </w:r>
    </w:p>
    <w:p w:rsidR="0035150A" w:rsidRPr="002513FA" w:rsidRDefault="0035150A" w:rsidP="0035150A">
      <w:pPr>
        <w:rPr>
          <w:color w:val="000000" w:themeColor="text1"/>
          <w:szCs w:val="28"/>
          <w:lang w:val="en-US"/>
        </w:rPr>
      </w:pPr>
    </w:p>
    <w:p w:rsidR="004B1ACD" w:rsidRPr="002513FA" w:rsidRDefault="004B1ACD" w:rsidP="004B1ACD">
      <w:pPr>
        <w:rPr>
          <w:color w:val="000000" w:themeColor="text1"/>
          <w:szCs w:val="28"/>
          <w:lang w:val="en-US"/>
        </w:rPr>
      </w:pPr>
      <w:r w:rsidRPr="002513FA">
        <w:rPr>
          <w:color w:val="000000" w:themeColor="text1"/>
          <w:szCs w:val="28"/>
          <w:lang w:val="en-US"/>
        </w:rPr>
        <w:t>The research investigates the formation of food establishment (FE) networks in residential areas from the 1920s to the present. The contemporary domestic and international experience of locating FEs as integral parts of buildings and within the city's structure have been analyzed. New types and formats of FEs, previously unseen in Ukraine, have been identified, leading to the refinement and expansion of existing classifications. A methodology has been developed, major principles have been defined, and recommendations for the formation of FE networks have been provided.</w:t>
      </w:r>
    </w:p>
    <w:p w:rsidR="004B1ACD" w:rsidRPr="002513FA" w:rsidRDefault="004B1ACD" w:rsidP="004B1ACD">
      <w:pPr>
        <w:rPr>
          <w:color w:val="000000" w:themeColor="text1"/>
          <w:szCs w:val="28"/>
          <w:lang w:val="en-US"/>
        </w:rPr>
      </w:pPr>
      <w:r w:rsidRPr="002513FA">
        <w:rPr>
          <w:color w:val="000000" w:themeColor="text1"/>
          <w:szCs w:val="28"/>
          <w:lang w:val="en-US"/>
        </w:rPr>
        <w:t xml:space="preserve">The </w:t>
      </w:r>
      <w:r w:rsidRPr="002513FA">
        <w:rPr>
          <w:i/>
          <w:color w:val="000000" w:themeColor="text1"/>
          <w:szCs w:val="28"/>
          <w:lang w:val="en-US"/>
        </w:rPr>
        <w:t>introduction</w:t>
      </w:r>
      <w:r w:rsidRPr="002513FA">
        <w:rPr>
          <w:color w:val="000000" w:themeColor="text1"/>
          <w:szCs w:val="28"/>
          <w:lang w:val="en-US"/>
        </w:rPr>
        <w:t xml:space="preserve"> substantiates the relevance of the dissertation topic, defines the aim and objectives of the study, formulates the object and subject of research, and highlights the scientific novelty and practical significance of the obtained results.</w:t>
      </w:r>
    </w:p>
    <w:p w:rsidR="004B1ACD" w:rsidRPr="002513FA" w:rsidRDefault="004B1ACD" w:rsidP="004B1ACD">
      <w:pPr>
        <w:rPr>
          <w:color w:val="000000" w:themeColor="text1"/>
          <w:szCs w:val="28"/>
          <w:lang w:val="en-US"/>
        </w:rPr>
      </w:pPr>
      <w:r w:rsidRPr="002513FA">
        <w:rPr>
          <w:color w:val="000000" w:themeColor="text1"/>
          <w:szCs w:val="28"/>
          <w:lang w:val="en-US"/>
        </w:rPr>
        <w:t>In the</w:t>
      </w:r>
      <w:r w:rsidRPr="002513FA">
        <w:rPr>
          <w:i/>
          <w:color w:val="000000" w:themeColor="text1"/>
          <w:szCs w:val="28"/>
          <w:lang w:val="en-US"/>
        </w:rPr>
        <w:t xml:space="preserve"> </w:t>
      </w:r>
      <w:r w:rsidRPr="002513FA">
        <w:rPr>
          <w:i/>
          <w:color w:val="000000" w:themeColor="text1"/>
          <w:szCs w:val="28"/>
        </w:rPr>
        <w:t>1</w:t>
      </w:r>
      <w:r w:rsidRPr="002513FA">
        <w:rPr>
          <w:i/>
          <w:color w:val="000000" w:themeColor="text1"/>
          <w:szCs w:val="28"/>
          <w:lang w:val="en-US"/>
        </w:rPr>
        <w:t>st chapter</w:t>
      </w:r>
      <w:r w:rsidRPr="002513FA">
        <w:rPr>
          <w:color w:val="000000" w:themeColor="text1"/>
          <w:szCs w:val="28"/>
          <w:lang w:val="en-US"/>
        </w:rPr>
        <w:t xml:space="preserve">, </w:t>
      </w:r>
      <w:r w:rsidRPr="002513FA">
        <w:rPr>
          <w:color w:val="000000" w:themeColor="text1"/>
          <w:szCs w:val="28"/>
          <w:u w:val="single"/>
          <w:lang w:val="en-US"/>
        </w:rPr>
        <w:t>"Literature Review and State of Research"</w:t>
      </w:r>
      <w:r w:rsidRPr="002513FA">
        <w:rPr>
          <w:color w:val="000000" w:themeColor="text1"/>
          <w:szCs w:val="28"/>
          <w:lang w:val="en-US"/>
        </w:rPr>
        <w:t>, the research sources are analyzed, identifying the questions that require further investigation. A historical analysis of the regulatory framework related to food establishments and their placement in the city is conducted, along with an analysis of international and domestic experiences regarding the placement of food establishments in urban planning structures. The methodology of this research is established.</w:t>
      </w:r>
    </w:p>
    <w:p w:rsidR="004B1ACD" w:rsidRPr="002513FA" w:rsidRDefault="004B1ACD" w:rsidP="004B1ACD">
      <w:pPr>
        <w:rPr>
          <w:color w:val="000000" w:themeColor="text1"/>
          <w:szCs w:val="28"/>
          <w:lang w:val="en-US"/>
        </w:rPr>
      </w:pPr>
      <w:r w:rsidRPr="002513FA">
        <w:rPr>
          <w:color w:val="000000" w:themeColor="text1"/>
          <w:szCs w:val="28"/>
          <w:lang w:val="en-US"/>
        </w:rPr>
        <w:lastRenderedPageBreak/>
        <w:t xml:space="preserve">In subsection 1.1, </w:t>
      </w:r>
      <w:r w:rsidRPr="002513FA">
        <w:rPr>
          <w:color w:val="000000" w:themeColor="text1"/>
          <w:szCs w:val="28"/>
          <w:u w:val="single"/>
          <w:lang w:val="en-US"/>
        </w:rPr>
        <w:t>"Analysis of Scientific Research"</w:t>
      </w:r>
      <w:r w:rsidRPr="002513FA">
        <w:rPr>
          <w:color w:val="000000" w:themeColor="text1"/>
          <w:szCs w:val="28"/>
          <w:lang w:val="en-US"/>
        </w:rPr>
        <w:t>, an analysis of scientific sources from various fields of knowledge related to FEs and their placement in the functional-planning structure of buildings, districts, and cities is conducted. It has been found that fundamental scientific works dedicated to this topic were published in the 1960s-1980s. However, no recent research specifically addressing the placement of individual FEs in the urban environment and the formation of their network in residential areas has been identified.</w:t>
      </w:r>
    </w:p>
    <w:p w:rsidR="004B1ACD" w:rsidRPr="002513FA" w:rsidRDefault="004B1ACD" w:rsidP="004B1ACD">
      <w:pPr>
        <w:rPr>
          <w:color w:val="000000" w:themeColor="text1"/>
          <w:szCs w:val="28"/>
          <w:lang w:val="en-US"/>
        </w:rPr>
      </w:pPr>
      <w:r w:rsidRPr="002513FA">
        <w:rPr>
          <w:color w:val="000000" w:themeColor="text1"/>
          <w:szCs w:val="28"/>
          <w:lang w:val="en-US"/>
        </w:rPr>
        <w:t xml:space="preserve">In subsection 1.2, </w:t>
      </w:r>
      <w:r w:rsidRPr="002513FA">
        <w:rPr>
          <w:color w:val="000000" w:themeColor="text1"/>
          <w:szCs w:val="28"/>
          <w:u w:val="single"/>
          <w:lang w:val="en-US"/>
        </w:rPr>
        <w:t>"Normative and Legislative Framework and Terminology Regarding Food Establishments and Their Placement in the City"</w:t>
      </w:r>
      <w:r w:rsidRPr="002513FA">
        <w:rPr>
          <w:color w:val="000000" w:themeColor="text1"/>
          <w:szCs w:val="28"/>
          <w:lang w:val="en-US"/>
        </w:rPr>
        <w:t>, the historical development of the normative and legislative framework regarding the placement of FEs in residential areas is analyzed. It has been observed that the transition from the planned Soviet economy to modern competitive economic activities is illustrated by the change in terminology from "public catering" and "public catering establishment/enterprise (PCE)" to "restaurant industry" and "restaurant establishment (RE)".</w:t>
      </w:r>
    </w:p>
    <w:p w:rsidR="004B1ACD" w:rsidRPr="002513FA" w:rsidRDefault="004B1ACD" w:rsidP="004B1ACD">
      <w:pPr>
        <w:rPr>
          <w:color w:val="000000" w:themeColor="text1"/>
          <w:szCs w:val="28"/>
          <w:lang w:val="en-US"/>
        </w:rPr>
      </w:pPr>
      <w:r w:rsidRPr="002513FA">
        <w:rPr>
          <w:color w:val="000000" w:themeColor="text1"/>
          <w:szCs w:val="28"/>
          <w:lang w:val="en-US"/>
        </w:rPr>
        <w:t>The proposal to introduce a new term, "food establishment" (FE), into scientific circulation and the normative and legislative framework is justified. This term encompasses all types of restaurant industry establishments that can form a network of these objects within the city.</w:t>
      </w:r>
    </w:p>
    <w:p w:rsidR="004B1ACD" w:rsidRPr="002513FA" w:rsidRDefault="004B1ACD" w:rsidP="004B1ACD">
      <w:pPr>
        <w:rPr>
          <w:color w:val="000000" w:themeColor="text1"/>
          <w:szCs w:val="28"/>
          <w:lang w:val="en-US"/>
        </w:rPr>
      </w:pPr>
      <w:r w:rsidRPr="002513FA">
        <w:rPr>
          <w:color w:val="000000" w:themeColor="text1"/>
          <w:szCs w:val="28"/>
          <w:lang w:val="en-US"/>
        </w:rPr>
        <w:t xml:space="preserve">In subsection 1.3, </w:t>
      </w:r>
      <w:r w:rsidRPr="002513FA">
        <w:rPr>
          <w:color w:val="000000" w:themeColor="text1"/>
          <w:szCs w:val="28"/>
          <w:u w:val="single"/>
          <w:lang w:val="en-US"/>
        </w:rPr>
        <w:t>"Analysis of Architectural and Urban Planning Solutions for the Placement of Food Establishments in Ukraine and Abroad"</w:t>
      </w:r>
      <w:r w:rsidRPr="002513FA">
        <w:rPr>
          <w:color w:val="000000" w:themeColor="text1"/>
          <w:szCs w:val="28"/>
          <w:lang w:val="en-US"/>
        </w:rPr>
        <w:t>, the most popular contemporary types of FEs are identified, and the features of their placement in urban environments are analyzed. It has been determined that their inclusion in the urban planning structure for each country is influenced by culinary traditions, national cuisines, rituals, as well as modern trends in the country's development and changing population needs over time. Despite the discovery of new types and formats of Fes in Ukraine, it can be asserted that our country follows global development trends.</w:t>
      </w:r>
    </w:p>
    <w:p w:rsidR="004B1ACD" w:rsidRPr="002513FA" w:rsidRDefault="004B1ACD" w:rsidP="004B1ACD">
      <w:pPr>
        <w:rPr>
          <w:color w:val="000000" w:themeColor="text1"/>
          <w:szCs w:val="28"/>
          <w:lang w:val="en-US"/>
        </w:rPr>
      </w:pPr>
      <w:r w:rsidRPr="002513FA">
        <w:rPr>
          <w:color w:val="000000" w:themeColor="text1"/>
          <w:szCs w:val="28"/>
          <w:lang w:val="en-US"/>
        </w:rPr>
        <w:t xml:space="preserve">In subsection 1.4, </w:t>
      </w:r>
      <w:r w:rsidRPr="002513FA">
        <w:rPr>
          <w:color w:val="000000" w:themeColor="text1"/>
          <w:szCs w:val="28"/>
          <w:u w:val="single"/>
          <w:lang w:val="en-US"/>
        </w:rPr>
        <w:t>"Methodology of Dissertation Research"</w:t>
      </w:r>
      <w:r w:rsidRPr="002513FA">
        <w:rPr>
          <w:color w:val="000000" w:themeColor="text1"/>
          <w:szCs w:val="28"/>
          <w:lang w:val="en-US"/>
        </w:rPr>
        <w:t xml:space="preserve">, the stages of conducting a scientific study were determined in accordance with the stated objective and tasks. Specifically, each stage included methods that were more conducive to the development of scientific work. The systemic approach became a general method for all levels, allowing for </w:t>
      </w:r>
      <w:r w:rsidRPr="002513FA">
        <w:rPr>
          <w:color w:val="000000" w:themeColor="text1"/>
          <w:szCs w:val="28"/>
          <w:lang w:val="en-US"/>
        </w:rPr>
        <w:lastRenderedPageBreak/>
        <w:t>the examination of the FE in residential construction as a holistic system of multiple elements in conjunction with their relationships and connections.</w:t>
      </w:r>
    </w:p>
    <w:p w:rsidR="004B1ACD" w:rsidRPr="002513FA" w:rsidRDefault="004B1ACD" w:rsidP="004B1ACD">
      <w:pPr>
        <w:rPr>
          <w:color w:val="000000" w:themeColor="text1"/>
          <w:szCs w:val="28"/>
          <w:lang w:val="en-US"/>
        </w:rPr>
      </w:pPr>
      <w:r w:rsidRPr="002513FA">
        <w:rPr>
          <w:color w:val="000000" w:themeColor="text1"/>
          <w:szCs w:val="28"/>
          <w:lang w:val="en-US"/>
        </w:rPr>
        <w:t xml:space="preserve">The </w:t>
      </w:r>
      <w:r w:rsidRPr="002513FA">
        <w:rPr>
          <w:i/>
          <w:color w:val="000000" w:themeColor="text1"/>
          <w:szCs w:val="28"/>
          <w:lang w:val="en-US"/>
        </w:rPr>
        <w:t>2nd chapter</w:t>
      </w:r>
      <w:r w:rsidRPr="002513FA">
        <w:rPr>
          <w:color w:val="000000" w:themeColor="text1"/>
          <w:szCs w:val="28"/>
          <w:lang w:val="en-US"/>
        </w:rPr>
        <w:t xml:space="preserve"> titled </w:t>
      </w:r>
      <w:r w:rsidRPr="002513FA">
        <w:rPr>
          <w:color w:val="000000" w:themeColor="text1"/>
          <w:szCs w:val="28"/>
          <w:u w:val="single"/>
          <w:lang w:val="en-US"/>
        </w:rPr>
        <w:t>"Development of the Food Establishment Network in Residential Areas"</w:t>
      </w:r>
      <w:r w:rsidRPr="002513FA">
        <w:rPr>
          <w:color w:val="000000" w:themeColor="text1"/>
          <w:szCs w:val="28"/>
          <w:lang w:val="en-US"/>
        </w:rPr>
        <w:t xml:space="preserve"> explores the historical development of FEs and their placement within urban planning systems in the USSR and Ukraine, based on hierarchical service systems. The current state of FE placement in residential zones of Kyiv was investigated, leading to the identification of typological characteristics of existing FEs. The existing classification of REs and the urban planning classification of urban development entities were revised, and classifications for architectural-spatial placement of FEs within buildings and the placement of FEs in the city were developed.</w:t>
      </w:r>
    </w:p>
    <w:p w:rsidR="004B1ACD" w:rsidRPr="002513FA" w:rsidRDefault="004B1ACD" w:rsidP="004B1ACD">
      <w:pPr>
        <w:rPr>
          <w:color w:val="000000" w:themeColor="text1"/>
          <w:szCs w:val="28"/>
          <w:lang w:val="en-US"/>
        </w:rPr>
      </w:pPr>
      <w:r w:rsidRPr="002513FA">
        <w:rPr>
          <w:color w:val="000000" w:themeColor="text1"/>
          <w:szCs w:val="28"/>
          <w:lang w:val="en-US"/>
        </w:rPr>
        <w:t xml:space="preserve">In subsection 2.1, titled </w:t>
      </w:r>
      <w:r w:rsidRPr="002513FA">
        <w:rPr>
          <w:color w:val="000000" w:themeColor="text1"/>
          <w:szCs w:val="28"/>
          <w:u w:val="single"/>
          <w:lang w:val="en-US"/>
        </w:rPr>
        <w:t>"Genesis of Food Establishments and Their Placement in Residential Development in Ukrainian Cities from the 1920s to the Present"</w:t>
      </w:r>
      <w:r w:rsidRPr="002513FA">
        <w:rPr>
          <w:color w:val="000000" w:themeColor="text1"/>
          <w:szCs w:val="28"/>
          <w:lang w:val="en-US"/>
        </w:rPr>
        <w:t>, a historical analysis of the development of FEs and their network is conducted, closely intertwined with the social and political ideas of the Soviet state from 1920 to 1991 and independent Ukraine. Examples of the influence of social reforms on the development of FE types, their placement, and demand among the population are provided. Sources with statistical data are analyzed, indicating that Ukraine still has an insufficient number of FEs compared to European countries. The Soviet hierarchical systems of cultural and domestic services are examined, revealing that the calculated indicators for service radii and seating capacities in FEs have remained unchanged since 1959 to the present day.</w:t>
      </w:r>
    </w:p>
    <w:p w:rsidR="004B1ACD" w:rsidRPr="002513FA" w:rsidRDefault="004B1ACD" w:rsidP="004B1ACD">
      <w:pPr>
        <w:rPr>
          <w:color w:val="000000" w:themeColor="text1"/>
          <w:szCs w:val="28"/>
          <w:lang w:val="en-US"/>
        </w:rPr>
      </w:pPr>
      <w:r w:rsidRPr="002513FA">
        <w:rPr>
          <w:color w:val="000000" w:themeColor="text1"/>
          <w:szCs w:val="28"/>
          <w:lang w:val="en-US"/>
        </w:rPr>
        <w:t xml:space="preserve">In subsection 2.2, titled </w:t>
      </w:r>
      <w:r w:rsidRPr="002513FA">
        <w:rPr>
          <w:color w:val="000000" w:themeColor="text1"/>
          <w:szCs w:val="28"/>
          <w:u w:val="single"/>
          <w:lang w:val="en-US"/>
        </w:rPr>
        <w:t>"Placement of Food Establishments in Contemporary Residential Development of Kyiv"</w:t>
      </w:r>
      <w:r w:rsidRPr="002513FA">
        <w:rPr>
          <w:color w:val="000000" w:themeColor="text1"/>
          <w:szCs w:val="28"/>
          <w:lang w:val="en-US"/>
        </w:rPr>
        <w:t>, based on statistical data, it is proven that the restaurant market in Ukraine had a tendency to gradually grow until 2018. Field surveys of residential areas in Kyiv and the results of surveys in planning districts such as Obolon, Poznyaky, and Rusanivka are presented. The existing types of FEs, their placement, and quantity in these districts are analyzed. The ratio of fast-food establishments to leisure-oriented FEs is determined. An analysis of the provision of each district with different types of FEs is conducted, leading to the conclusion that the normative data regarding a pedestrian accessibility radius of 500 meters require adjustment.</w:t>
      </w:r>
    </w:p>
    <w:p w:rsidR="004B1ACD" w:rsidRPr="002513FA" w:rsidRDefault="004B1ACD" w:rsidP="004B1ACD">
      <w:pPr>
        <w:rPr>
          <w:color w:val="000000" w:themeColor="text1"/>
          <w:szCs w:val="28"/>
          <w:lang w:val="en-US"/>
        </w:rPr>
      </w:pPr>
      <w:r w:rsidRPr="002513FA">
        <w:rPr>
          <w:color w:val="000000" w:themeColor="text1"/>
          <w:szCs w:val="28"/>
          <w:lang w:val="en-US"/>
        </w:rPr>
        <w:lastRenderedPageBreak/>
        <w:t xml:space="preserve">In subsection 2.3, titled </w:t>
      </w:r>
      <w:r w:rsidRPr="002513FA">
        <w:rPr>
          <w:color w:val="000000" w:themeColor="text1"/>
          <w:szCs w:val="28"/>
          <w:u w:val="single"/>
          <w:lang w:val="en-US"/>
        </w:rPr>
        <w:t>"Typological Features of Food Establishment Placement and Their Classification"</w:t>
      </w:r>
      <w:r w:rsidRPr="002513FA">
        <w:rPr>
          <w:color w:val="000000" w:themeColor="text1"/>
          <w:szCs w:val="28"/>
          <w:lang w:val="en-US"/>
        </w:rPr>
        <w:t>, based on the analysis of statistical data on the ratio of FE types in Ukrainian cities, it is determined that the system of FE placement should be adaptive for each city. Existing classifications of FEs and their placement are adjusted. Definitions for new types of FEs that were not previously widespread in Ukraine are provided, such as food halls, food markets, anti-cafés, cybercafés, lounge bars/cafés, cafe shops, mobile food facilities, food hotels, restaurant centers, and beer gardens. It is suggested to replace less commonly used and outdated terms with more modern ones, such as replacing "zakusochna" (tavern) and "maydan kharchuvannya" (food court) with "fast food restaurant" and "food court," respectively. The existing classification of REs (DSTU 4281:2004) is proposed to be supplemented with the newly identified types of catering establishments. The developed classification categorizes FEs into types that form a network. The types of FEs are further divided into categories and subcategories corresponding to everyday and occasional servicing at the microdistrict and residential district levels, respectively. Based on the duration of stay and service, FEs are classified as fast food, leisure-oriented, or mixed-use. The classification by Urenov V.P. serves as the basis for the classification of architectural and spatial placement of FEs within a building. A classification for the placement of FEs in the city is also developed.</w:t>
      </w:r>
    </w:p>
    <w:p w:rsidR="004B1ACD" w:rsidRPr="002513FA" w:rsidRDefault="004B1ACD" w:rsidP="004B1ACD">
      <w:pPr>
        <w:rPr>
          <w:color w:val="000000" w:themeColor="text1"/>
          <w:szCs w:val="28"/>
          <w:lang w:val="en-US"/>
        </w:rPr>
      </w:pPr>
      <w:r w:rsidRPr="002513FA">
        <w:rPr>
          <w:color w:val="000000" w:themeColor="text1"/>
          <w:szCs w:val="28"/>
          <w:lang w:val="en-US"/>
        </w:rPr>
        <w:t xml:space="preserve">In the </w:t>
      </w:r>
      <w:r w:rsidRPr="002513FA">
        <w:rPr>
          <w:i/>
          <w:color w:val="000000" w:themeColor="text1"/>
          <w:szCs w:val="28"/>
          <w:lang w:val="en-US"/>
        </w:rPr>
        <w:t>3rd chapter</w:t>
      </w:r>
      <w:r w:rsidRPr="002513FA">
        <w:rPr>
          <w:color w:val="000000" w:themeColor="text1"/>
          <w:szCs w:val="28"/>
          <w:lang w:val="en-US"/>
        </w:rPr>
        <w:t xml:space="preserve">, titled </w:t>
      </w:r>
      <w:r w:rsidRPr="002513FA">
        <w:rPr>
          <w:color w:val="000000" w:themeColor="text1"/>
          <w:szCs w:val="28"/>
          <w:u w:val="single"/>
          <w:lang w:val="en-US"/>
        </w:rPr>
        <w:t>"Conditions for Formation of a Food Establishment Network"</w:t>
      </w:r>
      <w:r w:rsidRPr="002513FA">
        <w:rPr>
          <w:color w:val="000000" w:themeColor="text1"/>
          <w:szCs w:val="28"/>
          <w:lang w:val="en-US"/>
        </w:rPr>
        <w:t>, the needs of the population, factors, conditions, and contemporary issues influencing the formation and development of the FE network to provide a comfortable living environment for individuals are investigated.</w:t>
      </w:r>
    </w:p>
    <w:p w:rsidR="004B1ACD" w:rsidRPr="002513FA" w:rsidRDefault="004B1ACD" w:rsidP="004B1ACD">
      <w:pPr>
        <w:rPr>
          <w:color w:val="000000" w:themeColor="text1"/>
          <w:szCs w:val="28"/>
          <w:lang w:val="en-US"/>
        </w:rPr>
      </w:pPr>
      <w:r w:rsidRPr="002513FA">
        <w:rPr>
          <w:color w:val="000000" w:themeColor="text1"/>
          <w:szCs w:val="28"/>
          <w:lang w:val="en-US"/>
        </w:rPr>
        <w:t xml:space="preserve">In subsection 3.1, titled </w:t>
      </w:r>
      <w:r w:rsidRPr="002513FA">
        <w:rPr>
          <w:color w:val="000000" w:themeColor="text1"/>
          <w:szCs w:val="28"/>
          <w:u w:val="single"/>
          <w:lang w:val="en-US"/>
        </w:rPr>
        <w:t>"Population Needs Determining the Development of the Food Establishment Network"</w:t>
      </w:r>
      <w:r w:rsidRPr="002513FA">
        <w:rPr>
          <w:color w:val="000000" w:themeColor="text1"/>
          <w:szCs w:val="28"/>
          <w:lang w:val="en-US"/>
        </w:rPr>
        <w:t>, it is revealed that besides the physiological need for food, the FE network should satisfy the following needs: choice of products, cuisine, type, and format of food establishments; time that consumers are willing to spend on visiting establishments; accessibility of food products; affordability in terms of price and pedestrian access; integration of different functions in one establishment, including dining, leisure, and work.</w:t>
      </w:r>
    </w:p>
    <w:p w:rsidR="004B1ACD" w:rsidRPr="002513FA" w:rsidRDefault="004B1ACD" w:rsidP="004B1ACD">
      <w:pPr>
        <w:rPr>
          <w:color w:val="000000" w:themeColor="text1"/>
          <w:szCs w:val="28"/>
          <w:u w:val="single"/>
          <w:lang w:val="en-US"/>
        </w:rPr>
      </w:pPr>
      <w:r w:rsidRPr="002513FA">
        <w:rPr>
          <w:color w:val="000000" w:themeColor="text1"/>
          <w:szCs w:val="28"/>
          <w:lang w:val="en-US"/>
        </w:rPr>
        <w:t xml:space="preserve">In subsection 3.2, titled </w:t>
      </w:r>
      <w:r w:rsidRPr="002513FA">
        <w:rPr>
          <w:color w:val="000000" w:themeColor="text1"/>
          <w:szCs w:val="28"/>
          <w:u w:val="single"/>
          <w:lang w:val="en-US"/>
        </w:rPr>
        <w:t>"Factors and conditions influencing the formation and development of a food establishment network."</w:t>
      </w:r>
      <w:r w:rsidRPr="002513FA">
        <w:rPr>
          <w:color w:val="000000" w:themeColor="text1"/>
          <w:szCs w:val="28"/>
          <w:lang w:val="en-US"/>
        </w:rPr>
        <w:t xml:space="preserve">, external and internal factors that affect the </w:t>
      </w:r>
      <w:r w:rsidRPr="002513FA">
        <w:rPr>
          <w:color w:val="000000" w:themeColor="text1"/>
          <w:szCs w:val="28"/>
          <w:lang w:val="en-US"/>
        </w:rPr>
        <w:lastRenderedPageBreak/>
        <w:t>formation and development of the FE network are identified. External factors include the political, economic, and social structure of the country; demographic status; agricultural development and natural climate; international connections; urban architectural and spatial planning and topography; logistics; cultural traditions. Internal factors include the district's distance from the city center; pedestrian and transportation links in the area; pedestrian accessibility to FEs; availability of diverse formats and cuisines within walking distance; competition among FEs; suitability of specific types and formats in a particular location; the uniqueness of the location of FEs in an urban environment; estimated income of the owner and purchasing power of the local population; the ability to fulfill additional needs for dining (leisure, workspace, shopping, etc.); aesthetic preferences and trends in formats and cuisines, and more.</w:t>
      </w:r>
    </w:p>
    <w:p w:rsidR="004B1ACD" w:rsidRPr="002513FA" w:rsidRDefault="004B1ACD" w:rsidP="004B1ACD">
      <w:pPr>
        <w:rPr>
          <w:color w:val="000000" w:themeColor="text1"/>
          <w:szCs w:val="28"/>
          <w:lang w:val="en-US"/>
        </w:rPr>
      </w:pPr>
      <w:r w:rsidRPr="002513FA">
        <w:rPr>
          <w:color w:val="000000" w:themeColor="text1"/>
          <w:szCs w:val="28"/>
          <w:lang w:val="en-US"/>
        </w:rPr>
        <w:t>Through the analysis of external and internal factors, it has been revealed that their interrelation significantly influences the forming logical chain of OWNER → ESTABLISHMENT TYPE → FOOD ESTABLISHMENT → NETWORK OF FOOD ESTABLISHMENT PLACEMENT → CONSUMER → OWNER. The management of this chain is the prerogative of the architect-urban planner.</w:t>
      </w:r>
    </w:p>
    <w:p w:rsidR="004B1ACD" w:rsidRPr="002513FA" w:rsidRDefault="004B1ACD" w:rsidP="004B1ACD">
      <w:pPr>
        <w:rPr>
          <w:color w:val="000000" w:themeColor="text1"/>
          <w:szCs w:val="28"/>
          <w:lang w:val="en-US"/>
        </w:rPr>
      </w:pPr>
      <w:r w:rsidRPr="002513FA">
        <w:rPr>
          <w:color w:val="000000" w:themeColor="text1"/>
          <w:szCs w:val="28"/>
          <w:lang w:val="en-US"/>
        </w:rPr>
        <w:t xml:space="preserve">In subsection 3.3 </w:t>
      </w:r>
      <w:r w:rsidRPr="002513FA">
        <w:rPr>
          <w:color w:val="000000" w:themeColor="text1"/>
          <w:szCs w:val="28"/>
          <w:u w:val="single"/>
          <w:lang w:val="en-US"/>
        </w:rPr>
        <w:t>"Current Issues in Placing Food Establishments in Residential Areas"</w:t>
      </w:r>
      <w:r w:rsidRPr="002513FA">
        <w:rPr>
          <w:color w:val="000000" w:themeColor="text1"/>
          <w:szCs w:val="28"/>
          <w:lang w:val="en-US"/>
        </w:rPr>
        <w:t>, existing problems related to the formation of a FE network in residential areas have been identified and analyzed. These include outdated norms with unexplored effectiveness of service radii and capacity of FEs, developed during the Soviet era; uneven distribution of FEs in the area; inadequate pedestrian accessibility for residents and lack of choice in types and formats of FEs; absence of infrastructure elements, methods, and mechanisms that would facilitate the placement of FEs in architect-designated locations.</w:t>
      </w:r>
    </w:p>
    <w:p w:rsidR="004B1ACD" w:rsidRPr="002513FA" w:rsidRDefault="004B1ACD" w:rsidP="004B1ACD">
      <w:pPr>
        <w:rPr>
          <w:color w:val="000000" w:themeColor="text1"/>
          <w:szCs w:val="28"/>
          <w:lang w:val="en-US"/>
        </w:rPr>
      </w:pPr>
      <w:r w:rsidRPr="002513FA">
        <w:rPr>
          <w:color w:val="000000" w:themeColor="text1"/>
          <w:szCs w:val="28"/>
          <w:lang w:val="en-US"/>
        </w:rPr>
        <w:t xml:space="preserve">In the </w:t>
      </w:r>
      <w:r w:rsidRPr="002513FA">
        <w:rPr>
          <w:i/>
          <w:color w:val="000000" w:themeColor="text1"/>
          <w:szCs w:val="28"/>
          <w:lang w:val="en-US"/>
        </w:rPr>
        <w:t>4th chapter</w:t>
      </w:r>
      <w:r w:rsidRPr="002513FA">
        <w:rPr>
          <w:color w:val="000000" w:themeColor="text1"/>
          <w:szCs w:val="28"/>
          <w:lang w:val="en-US"/>
        </w:rPr>
        <w:t xml:space="preserve">, </w:t>
      </w:r>
      <w:r w:rsidRPr="002513FA">
        <w:rPr>
          <w:color w:val="000000" w:themeColor="text1"/>
          <w:szCs w:val="28"/>
          <w:u w:val="single"/>
          <w:lang w:val="en-US"/>
        </w:rPr>
        <w:t>"Methodology for Forming a Network of Food Establishments in Residential Areas"</w:t>
      </w:r>
      <w:r w:rsidRPr="002513FA">
        <w:rPr>
          <w:color w:val="000000" w:themeColor="text1"/>
          <w:szCs w:val="28"/>
          <w:lang w:val="en-US"/>
        </w:rPr>
        <w:t>, a theoretical model of the FE network is developed. A methodology for calculating pedestrian accessibility radii of FEs is proposed, along with algorithms for integrating new FEs into residential areas and for forming the FE network. Principles and recommendations for forming the FE network in residential areas are defined.</w:t>
      </w:r>
    </w:p>
    <w:p w:rsidR="004B1ACD" w:rsidRPr="002513FA" w:rsidRDefault="004B1ACD" w:rsidP="004B1ACD">
      <w:pPr>
        <w:rPr>
          <w:color w:val="000000" w:themeColor="text1"/>
          <w:szCs w:val="28"/>
          <w:lang w:val="en-US"/>
        </w:rPr>
      </w:pPr>
      <w:r w:rsidRPr="002513FA">
        <w:rPr>
          <w:color w:val="000000" w:themeColor="text1"/>
          <w:szCs w:val="28"/>
          <w:lang w:val="en-US"/>
        </w:rPr>
        <w:t xml:space="preserve">In subsection 4.1 </w:t>
      </w:r>
      <w:r w:rsidRPr="002513FA">
        <w:rPr>
          <w:color w:val="000000" w:themeColor="text1"/>
          <w:szCs w:val="28"/>
          <w:u w:val="single"/>
          <w:lang w:val="en-US"/>
        </w:rPr>
        <w:t>"Theoretical Model of the Food Establishment Network in Residential Areas"</w:t>
      </w:r>
      <w:r w:rsidRPr="002513FA">
        <w:rPr>
          <w:color w:val="000000" w:themeColor="text1"/>
          <w:szCs w:val="28"/>
          <w:lang w:val="en-US"/>
        </w:rPr>
        <w:t xml:space="preserve">, a fundamental distinction between the concepts of "system" and </w:t>
      </w:r>
      <w:r w:rsidRPr="002513FA">
        <w:rPr>
          <w:color w:val="000000" w:themeColor="text1"/>
          <w:szCs w:val="28"/>
          <w:lang w:val="en-US"/>
        </w:rPr>
        <w:lastRenderedPageBreak/>
        <w:t>"network" is identified: a system is a vertical structure with a clear hierarchy and subordination of lower levels to higher levels, while a network consists of horizontal interconnections among equivalent basic elements ARCHITECT-OWNER-FOOD ESTABLISHMENT-CONSUMER, where the architect-urban planner ensures the rational use of urban territories and provides a comfortable living environment. A theoretical model of the FE network has been developed.</w:t>
      </w:r>
    </w:p>
    <w:p w:rsidR="004B1ACD" w:rsidRPr="002513FA" w:rsidRDefault="004B1ACD" w:rsidP="004B1ACD">
      <w:pPr>
        <w:rPr>
          <w:color w:val="000000" w:themeColor="text1"/>
          <w:szCs w:val="28"/>
          <w:lang w:val="en-US"/>
        </w:rPr>
      </w:pPr>
      <w:r w:rsidRPr="002513FA">
        <w:rPr>
          <w:color w:val="000000" w:themeColor="text1"/>
          <w:szCs w:val="28"/>
          <w:lang w:val="en-US"/>
        </w:rPr>
        <w:t xml:space="preserve">In subsection 4.2 </w:t>
      </w:r>
      <w:r w:rsidRPr="002513FA">
        <w:rPr>
          <w:color w:val="000000" w:themeColor="text1"/>
          <w:szCs w:val="28"/>
          <w:u w:val="single"/>
          <w:lang w:val="en-US"/>
        </w:rPr>
        <w:t>"Calculation of Food Establishment Pedestrian Accessibility Radii"</w:t>
      </w:r>
      <w:r w:rsidRPr="002513FA">
        <w:rPr>
          <w:color w:val="000000" w:themeColor="text1"/>
          <w:szCs w:val="28"/>
          <w:lang w:val="en-US"/>
        </w:rPr>
        <w:t>, criteria for determining the calculation of FE service radii are established. These criteria include the walking speed of the economically active population, leisure opportunities of the establishment, the exotic nature of the establishment type and its location. It is determined that when choosing a FE, individuals consider criteria such as the available time, distance, cuisine, price, exoticness of the location, type, format, and interior design. It is identified that the types of visits to the establishment—random, planned, and purposeful—have an impact on the service radius of the FE. It is found that the capacity of the establishment does not influence the consumer's choice of FE type but does affect the determination of the potential location of the establishment in the final stage of urban territory planning.</w:t>
      </w:r>
    </w:p>
    <w:p w:rsidR="004B1ACD" w:rsidRPr="002513FA" w:rsidRDefault="004B1ACD" w:rsidP="004B1ACD">
      <w:pPr>
        <w:rPr>
          <w:color w:val="000000" w:themeColor="text1"/>
          <w:szCs w:val="28"/>
          <w:lang w:val="en-US"/>
        </w:rPr>
      </w:pPr>
      <w:r w:rsidRPr="002513FA">
        <w:rPr>
          <w:color w:val="000000" w:themeColor="text1"/>
          <w:szCs w:val="28"/>
          <w:lang w:val="en-US"/>
        </w:rPr>
        <w:t>The proposed calculation of service radii for different types of FEs takes into account coefficients derived based on criteria influencing the consumer's choice of FE in residential areas, including leisure opportunities, the exotic nature of the establishment, and the exoticness of the location. Examples of radius calculation and service zones for FEs demonstrate that they are the most reliable method for assessing the adequacy of FE provision in residential areas.</w:t>
      </w:r>
    </w:p>
    <w:p w:rsidR="004B1ACD" w:rsidRPr="002513FA" w:rsidRDefault="004B1ACD" w:rsidP="004B1ACD">
      <w:pPr>
        <w:rPr>
          <w:color w:val="000000" w:themeColor="text1"/>
          <w:szCs w:val="28"/>
          <w:lang w:val="en-US"/>
        </w:rPr>
      </w:pPr>
      <w:r w:rsidRPr="002513FA">
        <w:rPr>
          <w:color w:val="000000" w:themeColor="text1"/>
          <w:szCs w:val="28"/>
          <w:lang w:val="en-US"/>
        </w:rPr>
        <w:t xml:space="preserve">In subsection 4.3 </w:t>
      </w:r>
      <w:r w:rsidRPr="002513FA">
        <w:rPr>
          <w:color w:val="000000" w:themeColor="text1"/>
          <w:szCs w:val="28"/>
          <w:u w:val="single"/>
          <w:lang w:val="en-US"/>
        </w:rPr>
        <w:t>"Algorithm for Food Establishment Network Formation"</w:t>
      </w:r>
      <w:r w:rsidRPr="002513FA">
        <w:rPr>
          <w:color w:val="000000" w:themeColor="text1"/>
          <w:szCs w:val="28"/>
          <w:lang w:val="en-US"/>
        </w:rPr>
        <w:t xml:space="preserve">, an algorithm is developed for the actions of the architect-urban planner in case there is a need to locate FEs in residential areas and create a FE network to ensure pedestrian accessibility to a maximum variety of FE types for the residents. This is illustrated through the examination of probable situations: 1) providing existing residential areas with FEs, 2) providing existing residential areas with FEs in the event of the emergence of new </w:t>
      </w:r>
      <w:r w:rsidRPr="002513FA">
        <w:rPr>
          <w:color w:val="000000" w:themeColor="text1"/>
          <w:szCs w:val="28"/>
          <w:lang w:val="en-US"/>
        </w:rPr>
        <w:lastRenderedPageBreak/>
        <w:t>residential quarters/neighborhoods, and 3) designing a residential area/neighborhood/block with the provision of food establishment accessibility.</w:t>
      </w:r>
    </w:p>
    <w:p w:rsidR="004B1ACD" w:rsidRPr="002513FA" w:rsidRDefault="004B1ACD" w:rsidP="004B1ACD">
      <w:pPr>
        <w:rPr>
          <w:color w:val="000000" w:themeColor="text1"/>
          <w:szCs w:val="28"/>
          <w:lang w:val="en-US"/>
        </w:rPr>
      </w:pPr>
      <w:r w:rsidRPr="002513FA">
        <w:rPr>
          <w:color w:val="000000" w:themeColor="text1"/>
          <w:szCs w:val="28"/>
          <w:lang w:val="en-US"/>
        </w:rPr>
        <w:t>The solution to these three tasks consists of preparatory, intermediate, and final stages. This algorithm within the urban planning system combines the economic interests of the FE owner and the residents of the area, taking into account pedestrian accessibility to various types of FEs.</w:t>
      </w:r>
    </w:p>
    <w:p w:rsidR="004B1ACD" w:rsidRPr="002513FA" w:rsidRDefault="004B1ACD" w:rsidP="004B1ACD">
      <w:pPr>
        <w:rPr>
          <w:color w:val="000000" w:themeColor="text1"/>
          <w:szCs w:val="28"/>
          <w:lang w:val="en-US"/>
        </w:rPr>
      </w:pPr>
      <w:r w:rsidRPr="002513FA">
        <w:rPr>
          <w:color w:val="000000" w:themeColor="text1"/>
          <w:szCs w:val="28"/>
          <w:lang w:val="en-US"/>
        </w:rPr>
        <w:t xml:space="preserve">A comparison was made between the Soviet and existing systems of service provision for FEs, public catering establishments (PCE), and restaurant industry establishments (RE), with the proposed FE network. Their advantages and disadvantages were identified. </w:t>
      </w:r>
    </w:p>
    <w:p w:rsidR="004B1ACD" w:rsidRPr="002513FA" w:rsidRDefault="004B1ACD" w:rsidP="004B1ACD">
      <w:pPr>
        <w:rPr>
          <w:color w:val="000000" w:themeColor="text1"/>
          <w:szCs w:val="28"/>
          <w:lang w:val="en-US"/>
        </w:rPr>
      </w:pPr>
      <w:r w:rsidRPr="002513FA">
        <w:rPr>
          <w:color w:val="000000" w:themeColor="text1"/>
          <w:szCs w:val="28"/>
          <w:lang w:val="en-US"/>
        </w:rPr>
        <w:t>The conducted research allowed for the formulation of the main principles for the formation of a FE network in residential construction: multifunctionality, accessibility, sustainability, flexibility, and continuous interaction of all components of the FE network. Recommendations were provided for the formation of the FE network.</w:t>
      </w:r>
    </w:p>
    <w:p w:rsidR="002457C9" w:rsidRPr="002513FA" w:rsidRDefault="004B1ACD" w:rsidP="004B1ACD">
      <w:pPr>
        <w:rPr>
          <w:color w:val="000000" w:themeColor="text1"/>
          <w:szCs w:val="28"/>
        </w:rPr>
      </w:pPr>
      <w:r w:rsidRPr="002513FA">
        <w:rPr>
          <w:color w:val="000000" w:themeColor="text1"/>
          <w:szCs w:val="28"/>
          <w:lang w:val="en-US"/>
        </w:rPr>
        <w:t>Keywords: food establishment, food establishment network, restaurant establishment, catering establishment, public buildings, service establishments, public service establishments, urban environment, residential zones, functional-planning structure, living environment, urban planning system, urban structure, urban territory design, management system.</w:t>
      </w:r>
    </w:p>
    <w:p w:rsidR="007B762B" w:rsidRPr="002513FA" w:rsidRDefault="007B762B" w:rsidP="007B762B">
      <w:pPr>
        <w:pStyle w:val="a7"/>
        <w:rPr>
          <w:color w:val="000000" w:themeColor="text1"/>
        </w:rPr>
      </w:pPr>
      <w:r w:rsidRPr="002513FA">
        <w:rPr>
          <w:color w:val="000000" w:themeColor="text1"/>
        </w:rPr>
        <w:br w:type="page"/>
      </w:r>
    </w:p>
    <w:p w:rsidR="00BC006E" w:rsidRPr="002513FA" w:rsidRDefault="006E74D4" w:rsidP="006635C5">
      <w:pPr>
        <w:pStyle w:val="3"/>
        <w:rPr>
          <w:color w:val="000000" w:themeColor="text1"/>
        </w:rPr>
      </w:pPr>
      <w:bookmarkStart w:id="10" w:name="_Toc131500367"/>
      <w:bookmarkStart w:id="11" w:name="_Toc131500459"/>
      <w:bookmarkStart w:id="12" w:name="_Toc131980121"/>
      <w:bookmarkStart w:id="13" w:name="_Toc135812673"/>
      <w:r w:rsidRPr="002513FA">
        <w:rPr>
          <w:color w:val="000000" w:themeColor="text1"/>
        </w:rPr>
        <w:lastRenderedPageBreak/>
        <w:t>ЗМІСТ</w:t>
      </w:r>
      <w:bookmarkStart w:id="14" w:name="_Toc131500368"/>
      <w:bookmarkStart w:id="15" w:name="_Toc131500460"/>
      <w:bookmarkEnd w:id="10"/>
      <w:bookmarkEnd w:id="11"/>
      <w:bookmarkEnd w:id="12"/>
      <w:bookmarkEnd w:id="13"/>
    </w:p>
    <w:tbl>
      <w:tblPr>
        <w:tblStyle w:val="af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308"/>
        <w:gridCol w:w="8048"/>
        <w:gridCol w:w="769"/>
      </w:tblGrid>
      <w:tr w:rsidR="00C10A98" w:rsidRPr="002513FA" w:rsidTr="00C10A98">
        <w:tc>
          <w:tcPr>
            <w:tcW w:w="4623" w:type="pct"/>
            <w:gridSpan w:val="3"/>
          </w:tcPr>
          <w:p w:rsidR="00C10A98" w:rsidRPr="002513FA" w:rsidRDefault="00C10A98" w:rsidP="00C10A98">
            <w:pPr>
              <w:pStyle w:val="31"/>
              <w:ind w:firstLine="0"/>
              <w:rPr>
                <w:noProof/>
              </w:rPr>
            </w:pPr>
            <w:r w:rsidRPr="002513FA">
              <w:t>Вступ</w:t>
            </w:r>
          </w:p>
        </w:tc>
        <w:tc>
          <w:tcPr>
            <w:tcW w:w="377" w:type="pct"/>
          </w:tcPr>
          <w:p w:rsidR="00C10A98" w:rsidRPr="002513FA" w:rsidRDefault="00C10A98" w:rsidP="00C10A98">
            <w:pPr>
              <w:pStyle w:val="31"/>
              <w:ind w:firstLine="0"/>
              <w:jc w:val="center"/>
              <w:rPr>
                <w:noProof/>
              </w:rPr>
            </w:pPr>
            <w:r w:rsidRPr="002513FA">
              <w:rPr>
                <w:noProof/>
              </w:rPr>
              <w:fldChar w:fldCharType="begin"/>
            </w:r>
            <w:r w:rsidRPr="002513FA">
              <w:rPr>
                <w:noProof/>
              </w:rPr>
              <w:instrText xml:space="preserve"> PAGEREF _Toc135812674 \h </w:instrText>
            </w:r>
            <w:r w:rsidRPr="002513FA">
              <w:rPr>
                <w:noProof/>
              </w:rPr>
            </w:r>
            <w:r w:rsidRPr="002513FA">
              <w:rPr>
                <w:noProof/>
              </w:rPr>
              <w:fldChar w:fldCharType="separate"/>
            </w:r>
            <w:r w:rsidR="00541C39">
              <w:rPr>
                <w:noProof/>
              </w:rPr>
              <w:t>22</w:t>
            </w:r>
            <w:r w:rsidRPr="002513FA">
              <w:rPr>
                <w:noProof/>
              </w:rPr>
              <w:fldChar w:fldCharType="end"/>
            </w:r>
          </w:p>
        </w:tc>
      </w:tr>
      <w:tr w:rsidR="00C10A98" w:rsidRPr="002513FA" w:rsidTr="00C10A98">
        <w:tc>
          <w:tcPr>
            <w:tcW w:w="4623" w:type="pct"/>
            <w:gridSpan w:val="3"/>
          </w:tcPr>
          <w:p w:rsidR="00C10A98" w:rsidRPr="002513FA" w:rsidRDefault="00C10A98" w:rsidP="00C10A98">
            <w:pPr>
              <w:pStyle w:val="31"/>
              <w:ind w:firstLine="0"/>
              <w:rPr>
                <w:noProof/>
              </w:rPr>
            </w:pPr>
            <w:r w:rsidRPr="002513FA">
              <w:rPr>
                <w:noProof/>
              </w:rPr>
              <w:t>РОЗДІЛ 1. ОГЛЯД ЛІТЕРАТУРИ ТА СТАН ДОСЛІДЖЕНОСТІ ПИТАННЯ</w:t>
            </w:r>
          </w:p>
        </w:tc>
        <w:tc>
          <w:tcPr>
            <w:tcW w:w="377" w:type="pct"/>
          </w:tcPr>
          <w:p w:rsidR="00C10A98" w:rsidRPr="002513FA" w:rsidRDefault="00C10A98" w:rsidP="00C10A98">
            <w:pPr>
              <w:pStyle w:val="31"/>
              <w:ind w:firstLine="0"/>
              <w:jc w:val="center"/>
              <w:rPr>
                <w:noProof/>
              </w:rPr>
            </w:pPr>
            <w:r w:rsidRPr="002513FA">
              <w:rPr>
                <w:noProof/>
              </w:rPr>
              <w:fldChar w:fldCharType="begin"/>
            </w:r>
            <w:r w:rsidRPr="002513FA">
              <w:rPr>
                <w:noProof/>
              </w:rPr>
              <w:instrText xml:space="preserve"> PAGEREF _Toc135812675 \h </w:instrText>
            </w:r>
            <w:r w:rsidRPr="002513FA">
              <w:rPr>
                <w:noProof/>
              </w:rPr>
            </w:r>
            <w:r w:rsidRPr="002513FA">
              <w:rPr>
                <w:noProof/>
              </w:rPr>
              <w:fldChar w:fldCharType="separate"/>
            </w:r>
            <w:r w:rsidR="00541C39">
              <w:rPr>
                <w:noProof/>
              </w:rPr>
              <w:t>30</w:t>
            </w:r>
            <w:r w:rsidRPr="002513FA">
              <w:rPr>
                <w:noProof/>
              </w:rPr>
              <w:fldChar w:fldCharType="end"/>
            </w:r>
          </w:p>
        </w:tc>
      </w:tr>
      <w:tr w:rsidR="00C10A98" w:rsidRPr="002513FA" w:rsidTr="00C10A98">
        <w:tc>
          <w:tcPr>
            <w:tcW w:w="529" w:type="pct"/>
          </w:tcPr>
          <w:p w:rsidR="00C10A98" w:rsidRPr="002513FA" w:rsidRDefault="00C10A98" w:rsidP="00C10A98">
            <w:pPr>
              <w:pStyle w:val="31"/>
              <w:ind w:firstLine="0"/>
              <w:jc w:val="right"/>
              <w:rPr>
                <w:noProof/>
              </w:rPr>
            </w:pPr>
            <w:r w:rsidRPr="002513FA">
              <w:rPr>
                <w:noProof/>
              </w:rPr>
              <w:t>1.1.</w:t>
            </w:r>
          </w:p>
        </w:tc>
        <w:tc>
          <w:tcPr>
            <w:tcW w:w="4094" w:type="pct"/>
            <w:gridSpan w:val="2"/>
          </w:tcPr>
          <w:p w:rsidR="00C10A98" w:rsidRPr="002513FA" w:rsidRDefault="00C10A98" w:rsidP="00C10A98">
            <w:pPr>
              <w:pStyle w:val="31"/>
              <w:ind w:firstLine="0"/>
              <w:rPr>
                <w:noProof/>
              </w:rPr>
            </w:pPr>
            <w:r w:rsidRPr="002513FA">
              <w:rPr>
                <w:noProof/>
              </w:rPr>
              <w:t>Аналіз наукових досліджень.</w:t>
            </w:r>
          </w:p>
        </w:tc>
        <w:tc>
          <w:tcPr>
            <w:tcW w:w="377" w:type="pct"/>
          </w:tcPr>
          <w:p w:rsidR="00C10A98" w:rsidRPr="002513FA" w:rsidRDefault="00C10A98" w:rsidP="00C10A98">
            <w:pPr>
              <w:pStyle w:val="31"/>
              <w:ind w:firstLine="0"/>
              <w:jc w:val="center"/>
              <w:rPr>
                <w:noProof/>
              </w:rPr>
            </w:pPr>
          </w:p>
        </w:tc>
      </w:tr>
      <w:tr w:rsidR="00C10A98" w:rsidRPr="002513FA" w:rsidTr="00C10A98">
        <w:tc>
          <w:tcPr>
            <w:tcW w:w="529" w:type="pct"/>
          </w:tcPr>
          <w:p w:rsidR="00C10A98" w:rsidRPr="002513FA" w:rsidRDefault="00C10A98" w:rsidP="00C10A98">
            <w:pPr>
              <w:pStyle w:val="31"/>
              <w:ind w:firstLine="0"/>
              <w:jc w:val="right"/>
              <w:rPr>
                <w:noProof/>
              </w:rPr>
            </w:pPr>
            <w:r w:rsidRPr="002513FA">
              <w:rPr>
                <w:noProof/>
              </w:rPr>
              <w:t>1.2.</w:t>
            </w:r>
          </w:p>
        </w:tc>
        <w:tc>
          <w:tcPr>
            <w:tcW w:w="4094" w:type="pct"/>
            <w:gridSpan w:val="2"/>
          </w:tcPr>
          <w:p w:rsidR="00C10A98" w:rsidRPr="002513FA" w:rsidRDefault="00C10A98" w:rsidP="00C10A98">
            <w:pPr>
              <w:pStyle w:val="31"/>
              <w:ind w:firstLine="0"/>
            </w:pPr>
            <w:r w:rsidRPr="002513FA">
              <w:rPr>
                <w:noProof/>
              </w:rPr>
              <w:t xml:space="preserve">Нормативно-законодавча база та термінологія щодо ОХ </w:t>
            </w:r>
          </w:p>
          <w:p w:rsidR="00C10A98" w:rsidRPr="002513FA" w:rsidRDefault="00C10A98" w:rsidP="00C10A98">
            <w:pPr>
              <w:pStyle w:val="31"/>
              <w:ind w:firstLine="0"/>
              <w:rPr>
                <w:noProof/>
              </w:rPr>
            </w:pPr>
            <w:r w:rsidRPr="002513FA">
              <w:rPr>
                <w:noProof/>
              </w:rPr>
              <w:t>та їх розміщення в місті.</w:t>
            </w:r>
          </w:p>
        </w:tc>
        <w:tc>
          <w:tcPr>
            <w:tcW w:w="377" w:type="pct"/>
          </w:tcPr>
          <w:p w:rsidR="00C10A98" w:rsidRPr="002513FA" w:rsidRDefault="00C10A98" w:rsidP="00C10A98">
            <w:pPr>
              <w:pStyle w:val="31"/>
              <w:ind w:firstLine="0"/>
              <w:jc w:val="center"/>
              <w:rPr>
                <w:noProof/>
              </w:rPr>
            </w:pPr>
            <w:r w:rsidRPr="002513FA">
              <w:rPr>
                <w:noProof/>
              </w:rPr>
              <w:t>43</w:t>
            </w:r>
          </w:p>
        </w:tc>
      </w:tr>
      <w:tr w:rsidR="00C10A98" w:rsidRPr="002513FA" w:rsidTr="00C10A98">
        <w:tc>
          <w:tcPr>
            <w:tcW w:w="529" w:type="pct"/>
          </w:tcPr>
          <w:p w:rsidR="00C10A98" w:rsidRPr="002513FA" w:rsidRDefault="00C10A98" w:rsidP="00C10A98">
            <w:pPr>
              <w:pStyle w:val="31"/>
              <w:ind w:firstLine="0"/>
              <w:jc w:val="right"/>
              <w:rPr>
                <w:noProof/>
              </w:rPr>
            </w:pPr>
            <w:r w:rsidRPr="002513FA">
              <w:rPr>
                <w:noProof/>
              </w:rPr>
              <w:t>1.3.</w:t>
            </w:r>
          </w:p>
        </w:tc>
        <w:tc>
          <w:tcPr>
            <w:tcW w:w="4094" w:type="pct"/>
            <w:gridSpan w:val="2"/>
          </w:tcPr>
          <w:p w:rsidR="00C10A98" w:rsidRPr="002513FA" w:rsidRDefault="00C10A98" w:rsidP="00C10A98">
            <w:pPr>
              <w:pStyle w:val="31"/>
              <w:ind w:firstLine="0"/>
              <w:rPr>
                <w:noProof/>
              </w:rPr>
            </w:pPr>
            <w:r w:rsidRPr="002513FA">
              <w:rPr>
                <w:noProof/>
              </w:rPr>
              <w:t>Аналіз досвіду архітектурно-містобудівних рішень розміщення ОХ в Україні та за кордоном.</w:t>
            </w:r>
          </w:p>
        </w:tc>
        <w:tc>
          <w:tcPr>
            <w:tcW w:w="377" w:type="pct"/>
          </w:tcPr>
          <w:p w:rsidR="00C10A98" w:rsidRPr="002513FA" w:rsidRDefault="00C10A98" w:rsidP="00C10A98">
            <w:pPr>
              <w:pStyle w:val="31"/>
              <w:ind w:firstLine="0"/>
              <w:jc w:val="center"/>
              <w:rPr>
                <w:noProof/>
              </w:rPr>
            </w:pPr>
            <w:r w:rsidRPr="002513FA">
              <w:rPr>
                <w:noProof/>
              </w:rPr>
              <w:t>51</w:t>
            </w:r>
          </w:p>
        </w:tc>
      </w:tr>
      <w:tr w:rsidR="00C10A98" w:rsidRPr="002513FA" w:rsidTr="00C10A98">
        <w:tc>
          <w:tcPr>
            <w:tcW w:w="529" w:type="pct"/>
          </w:tcPr>
          <w:p w:rsidR="00C10A98" w:rsidRPr="002513FA" w:rsidRDefault="00C10A98" w:rsidP="00C10A98">
            <w:pPr>
              <w:pStyle w:val="31"/>
              <w:ind w:firstLine="0"/>
              <w:jc w:val="right"/>
              <w:rPr>
                <w:noProof/>
              </w:rPr>
            </w:pPr>
            <w:r w:rsidRPr="002513FA">
              <w:rPr>
                <w:noProof/>
              </w:rPr>
              <w:t>1.4.</w:t>
            </w:r>
          </w:p>
        </w:tc>
        <w:tc>
          <w:tcPr>
            <w:tcW w:w="4094" w:type="pct"/>
            <w:gridSpan w:val="2"/>
          </w:tcPr>
          <w:p w:rsidR="00C10A98" w:rsidRPr="002513FA" w:rsidRDefault="00C10A98" w:rsidP="00C10A98">
            <w:pPr>
              <w:pStyle w:val="31"/>
              <w:ind w:firstLine="0"/>
              <w:rPr>
                <w:noProof/>
              </w:rPr>
            </w:pPr>
            <w:r w:rsidRPr="002513FA">
              <w:rPr>
                <w:noProof/>
              </w:rPr>
              <w:t>Методика дисертаційного дослідження.</w:t>
            </w:r>
          </w:p>
        </w:tc>
        <w:tc>
          <w:tcPr>
            <w:tcW w:w="377" w:type="pct"/>
          </w:tcPr>
          <w:p w:rsidR="00C10A98" w:rsidRPr="002513FA" w:rsidRDefault="00C10A98" w:rsidP="00C10A98">
            <w:pPr>
              <w:pStyle w:val="31"/>
              <w:ind w:firstLine="0"/>
              <w:jc w:val="center"/>
              <w:rPr>
                <w:noProof/>
              </w:rPr>
            </w:pPr>
            <w:r w:rsidRPr="002513FA">
              <w:rPr>
                <w:noProof/>
              </w:rPr>
              <w:t>66</w:t>
            </w:r>
          </w:p>
        </w:tc>
      </w:tr>
      <w:tr w:rsidR="00C10A98" w:rsidRPr="002513FA" w:rsidTr="00C10A98">
        <w:tc>
          <w:tcPr>
            <w:tcW w:w="4623" w:type="pct"/>
            <w:gridSpan w:val="3"/>
          </w:tcPr>
          <w:p w:rsidR="00C10A98" w:rsidRPr="002513FA" w:rsidRDefault="00C10A98" w:rsidP="00C10A98">
            <w:pPr>
              <w:pStyle w:val="31"/>
              <w:ind w:firstLine="0"/>
              <w:rPr>
                <w:noProof/>
              </w:rPr>
            </w:pPr>
            <w:r w:rsidRPr="002513FA">
              <w:rPr>
                <w:noProof/>
              </w:rPr>
              <w:t>Висновки до розділу 1</w:t>
            </w:r>
          </w:p>
        </w:tc>
        <w:tc>
          <w:tcPr>
            <w:tcW w:w="377" w:type="pct"/>
          </w:tcPr>
          <w:p w:rsidR="00C10A98" w:rsidRPr="002513FA" w:rsidRDefault="00C10A98" w:rsidP="00C10A98">
            <w:pPr>
              <w:pStyle w:val="31"/>
              <w:ind w:firstLine="0"/>
              <w:jc w:val="center"/>
              <w:rPr>
                <w:noProof/>
              </w:rPr>
            </w:pPr>
            <w:r w:rsidRPr="002513FA">
              <w:rPr>
                <w:noProof/>
              </w:rPr>
              <w:t>71</w:t>
            </w:r>
          </w:p>
        </w:tc>
      </w:tr>
      <w:tr w:rsidR="00C10A98" w:rsidRPr="002513FA" w:rsidTr="00C10A98">
        <w:tc>
          <w:tcPr>
            <w:tcW w:w="4623" w:type="pct"/>
            <w:gridSpan w:val="3"/>
          </w:tcPr>
          <w:p w:rsidR="00C10A98" w:rsidRPr="002513FA" w:rsidRDefault="00C10A98" w:rsidP="00C10A98">
            <w:pPr>
              <w:pStyle w:val="31"/>
              <w:ind w:firstLine="0"/>
              <w:rPr>
                <w:noProof/>
              </w:rPr>
            </w:pPr>
          </w:p>
        </w:tc>
        <w:tc>
          <w:tcPr>
            <w:tcW w:w="377" w:type="pct"/>
          </w:tcPr>
          <w:p w:rsidR="00C10A98" w:rsidRPr="002513FA" w:rsidRDefault="00C10A98" w:rsidP="00C10A98">
            <w:pPr>
              <w:pStyle w:val="31"/>
              <w:ind w:firstLine="0"/>
              <w:jc w:val="center"/>
              <w:rPr>
                <w:noProof/>
              </w:rPr>
            </w:pPr>
          </w:p>
        </w:tc>
      </w:tr>
      <w:tr w:rsidR="00C10A98" w:rsidRPr="002513FA" w:rsidTr="00C10A98">
        <w:tc>
          <w:tcPr>
            <w:tcW w:w="4623" w:type="pct"/>
            <w:gridSpan w:val="3"/>
          </w:tcPr>
          <w:p w:rsidR="00C10A98" w:rsidRPr="002513FA" w:rsidRDefault="00C10A98" w:rsidP="00C10A98">
            <w:pPr>
              <w:pStyle w:val="31"/>
              <w:ind w:firstLine="0"/>
            </w:pPr>
            <w:r w:rsidRPr="002513FA">
              <w:rPr>
                <w:noProof/>
              </w:rPr>
              <w:t xml:space="preserve">РОЗДІЛ 2. РОЗВИТОК МЕРЕЖІ ОБ’ЄКТІВ ХАРЧУВАННЯ </w:t>
            </w:r>
          </w:p>
          <w:p w:rsidR="00C10A98" w:rsidRPr="002513FA" w:rsidRDefault="00C10A98" w:rsidP="00C10A98">
            <w:pPr>
              <w:pStyle w:val="31"/>
              <w:ind w:firstLine="0"/>
              <w:rPr>
                <w:noProof/>
              </w:rPr>
            </w:pPr>
            <w:r w:rsidRPr="002513FA">
              <w:rPr>
                <w:noProof/>
              </w:rPr>
              <w:t>В ЖИТЛОВІЙ ЗАБУДОВІ</w:t>
            </w:r>
          </w:p>
        </w:tc>
        <w:tc>
          <w:tcPr>
            <w:tcW w:w="377" w:type="pct"/>
          </w:tcPr>
          <w:p w:rsidR="00C10A98" w:rsidRPr="002513FA" w:rsidRDefault="00C10A98" w:rsidP="00C10A98">
            <w:pPr>
              <w:pStyle w:val="31"/>
              <w:ind w:firstLine="0"/>
              <w:jc w:val="center"/>
              <w:rPr>
                <w:noProof/>
              </w:rPr>
            </w:pPr>
            <w:r w:rsidRPr="002513FA">
              <w:rPr>
                <w:noProof/>
              </w:rPr>
              <w:t>73</w:t>
            </w:r>
          </w:p>
        </w:tc>
      </w:tr>
      <w:tr w:rsidR="00C10A98" w:rsidRPr="002513FA" w:rsidTr="00C10A98">
        <w:tc>
          <w:tcPr>
            <w:tcW w:w="529" w:type="pct"/>
          </w:tcPr>
          <w:p w:rsidR="00C10A98" w:rsidRPr="002513FA" w:rsidRDefault="00C10A98" w:rsidP="00C10A98">
            <w:pPr>
              <w:pStyle w:val="31"/>
              <w:ind w:firstLine="0"/>
              <w:jc w:val="right"/>
              <w:rPr>
                <w:noProof/>
              </w:rPr>
            </w:pPr>
            <w:r w:rsidRPr="002513FA">
              <w:rPr>
                <w:noProof/>
              </w:rPr>
              <w:t>2.1</w:t>
            </w:r>
          </w:p>
        </w:tc>
        <w:tc>
          <w:tcPr>
            <w:tcW w:w="4094" w:type="pct"/>
            <w:gridSpan w:val="2"/>
          </w:tcPr>
          <w:p w:rsidR="00C10A98" w:rsidRPr="002513FA" w:rsidRDefault="00C10A98" w:rsidP="00C10A98">
            <w:pPr>
              <w:pStyle w:val="31"/>
              <w:ind w:firstLine="0"/>
              <w:rPr>
                <w:noProof/>
              </w:rPr>
            </w:pPr>
            <w:r w:rsidRPr="002513FA">
              <w:rPr>
                <w:noProof/>
              </w:rPr>
              <w:t>Генеза об’єктів харчування та їх розміщення в житловій забудові міст України у період від 1920-х до сьогодення.</w:t>
            </w:r>
          </w:p>
        </w:tc>
        <w:tc>
          <w:tcPr>
            <w:tcW w:w="377" w:type="pct"/>
          </w:tcPr>
          <w:p w:rsidR="00C10A98" w:rsidRPr="002513FA" w:rsidRDefault="00C10A98" w:rsidP="00C10A98">
            <w:pPr>
              <w:pStyle w:val="31"/>
              <w:ind w:firstLine="0"/>
              <w:jc w:val="center"/>
              <w:rPr>
                <w:noProof/>
              </w:rPr>
            </w:pPr>
            <w:r w:rsidRPr="002513FA">
              <w:rPr>
                <w:noProof/>
              </w:rPr>
              <w:t>73</w:t>
            </w:r>
          </w:p>
        </w:tc>
      </w:tr>
      <w:tr w:rsidR="00C10A98" w:rsidRPr="002513FA" w:rsidTr="00C10A98">
        <w:tc>
          <w:tcPr>
            <w:tcW w:w="680" w:type="pct"/>
            <w:gridSpan w:val="2"/>
          </w:tcPr>
          <w:p w:rsidR="00C10A98" w:rsidRPr="002513FA" w:rsidRDefault="00C10A98" w:rsidP="00C10A98">
            <w:pPr>
              <w:pStyle w:val="31"/>
              <w:ind w:firstLine="0"/>
              <w:jc w:val="right"/>
              <w:rPr>
                <w:noProof/>
              </w:rPr>
            </w:pPr>
            <w:r w:rsidRPr="002513FA">
              <w:rPr>
                <w:noProof/>
              </w:rPr>
              <w:t>2.1.1</w:t>
            </w:r>
          </w:p>
        </w:tc>
        <w:tc>
          <w:tcPr>
            <w:tcW w:w="3943" w:type="pct"/>
          </w:tcPr>
          <w:p w:rsidR="00C10A98" w:rsidRPr="002513FA" w:rsidRDefault="00C10A98" w:rsidP="00C10A98">
            <w:pPr>
              <w:pStyle w:val="31"/>
              <w:ind w:firstLine="0"/>
              <w:rPr>
                <w:noProof/>
              </w:rPr>
            </w:pPr>
            <w:r w:rsidRPr="002513FA">
              <w:rPr>
                <w:noProof/>
              </w:rPr>
              <w:t>Історичний аналіз розвитку об’єктів харчування.</w:t>
            </w:r>
          </w:p>
        </w:tc>
        <w:tc>
          <w:tcPr>
            <w:tcW w:w="377" w:type="pct"/>
          </w:tcPr>
          <w:p w:rsidR="00C10A98" w:rsidRPr="002513FA" w:rsidRDefault="00C10A98" w:rsidP="00C10A98">
            <w:pPr>
              <w:pStyle w:val="31"/>
              <w:ind w:firstLine="0"/>
              <w:jc w:val="center"/>
              <w:rPr>
                <w:noProof/>
              </w:rPr>
            </w:pPr>
            <w:r w:rsidRPr="002513FA">
              <w:rPr>
                <w:noProof/>
              </w:rPr>
              <w:t>73</w:t>
            </w:r>
          </w:p>
        </w:tc>
      </w:tr>
      <w:tr w:rsidR="00C10A98" w:rsidRPr="002513FA" w:rsidTr="00C10A98">
        <w:tc>
          <w:tcPr>
            <w:tcW w:w="680" w:type="pct"/>
            <w:gridSpan w:val="2"/>
          </w:tcPr>
          <w:p w:rsidR="00C10A98" w:rsidRPr="002513FA" w:rsidRDefault="00C10A98" w:rsidP="00C10A98">
            <w:pPr>
              <w:pStyle w:val="31"/>
              <w:ind w:firstLine="0"/>
              <w:jc w:val="right"/>
              <w:rPr>
                <w:noProof/>
              </w:rPr>
            </w:pPr>
            <w:r w:rsidRPr="002513FA">
              <w:rPr>
                <w:noProof/>
              </w:rPr>
              <w:t>2.1.2</w:t>
            </w:r>
          </w:p>
        </w:tc>
        <w:tc>
          <w:tcPr>
            <w:tcW w:w="3943" w:type="pct"/>
          </w:tcPr>
          <w:p w:rsidR="00C10A98" w:rsidRPr="002513FA" w:rsidRDefault="00C10A98" w:rsidP="00C10A98">
            <w:pPr>
              <w:pStyle w:val="31"/>
              <w:ind w:firstLine="0"/>
            </w:pPr>
            <w:r w:rsidRPr="002513FA">
              <w:rPr>
                <w:noProof/>
              </w:rPr>
              <w:t xml:space="preserve">Історичний аналіз розвитку мережі об'єктів харчування </w:t>
            </w:r>
          </w:p>
          <w:p w:rsidR="00C10A98" w:rsidRPr="002513FA" w:rsidRDefault="00C10A98" w:rsidP="00C10A98">
            <w:pPr>
              <w:pStyle w:val="31"/>
              <w:ind w:firstLine="0"/>
              <w:rPr>
                <w:noProof/>
              </w:rPr>
            </w:pPr>
            <w:r w:rsidRPr="002513FA">
              <w:rPr>
                <w:noProof/>
              </w:rPr>
              <w:t>в структурі міста.</w:t>
            </w:r>
          </w:p>
        </w:tc>
        <w:tc>
          <w:tcPr>
            <w:tcW w:w="377" w:type="pct"/>
          </w:tcPr>
          <w:p w:rsidR="00C10A98" w:rsidRPr="002513FA" w:rsidRDefault="00C10A98" w:rsidP="00C10A98">
            <w:pPr>
              <w:pStyle w:val="31"/>
              <w:ind w:firstLine="0"/>
              <w:jc w:val="center"/>
              <w:rPr>
                <w:noProof/>
              </w:rPr>
            </w:pPr>
            <w:r w:rsidRPr="002513FA">
              <w:rPr>
                <w:noProof/>
              </w:rPr>
              <w:t>84</w:t>
            </w:r>
          </w:p>
        </w:tc>
      </w:tr>
      <w:tr w:rsidR="00C10A98" w:rsidRPr="002513FA" w:rsidTr="00C10A98">
        <w:tc>
          <w:tcPr>
            <w:tcW w:w="529" w:type="pct"/>
          </w:tcPr>
          <w:p w:rsidR="00C10A98" w:rsidRPr="002513FA" w:rsidRDefault="00C10A98" w:rsidP="00C10A98">
            <w:pPr>
              <w:pStyle w:val="31"/>
              <w:ind w:firstLine="0"/>
              <w:jc w:val="right"/>
              <w:rPr>
                <w:noProof/>
              </w:rPr>
            </w:pPr>
            <w:r w:rsidRPr="002513FA">
              <w:rPr>
                <w:noProof/>
              </w:rPr>
              <w:t>2.2</w:t>
            </w:r>
          </w:p>
        </w:tc>
        <w:tc>
          <w:tcPr>
            <w:tcW w:w="4094" w:type="pct"/>
            <w:gridSpan w:val="2"/>
          </w:tcPr>
          <w:p w:rsidR="00C10A98" w:rsidRPr="002513FA" w:rsidRDefault="00C10A98" w:rsidP="00C10A98">
            <w:pPr>
              <w:pStyle w:val="21"/>
              <w:ind w:firstLine="0"/>
              <w:rPr>
                <w:rFonts w:cs="Times New Roman"/>
                <w:noProof/>
                <w:color w:val="000000" w:themeColor="text1"/>
                <w:szCs w:val="28"/>
              </w:rPr>
            </w:pPr>
            <w:r w:rsidRPr="002513FA">
              <w:rPr>
                <w:rFonts w:cs="Times New Roman"/>
                <w:noProof/>
                <w:color w:val="000000" w:themeColor="text1"/>
                <w:szCs w:val="28"/>
              </w:rPr>
              <w:t>Розміщення об’єктів харчування в сучасній житловій забудові міста Києва.</w:t>
            </w:r>
          </w:p>
        </w:tc>
        <w:tc>
          <w:tcPr>
            <w:tcW w:w="377" w:type="pct"/>
          </w:tcPr>
          <w:p w:rsidR="00C10A98" w:rsidRPr="002513FA" w:rsidRDefault="00C10A98" w:rsidP="00C10A98">
            <w:pPr>
              <w:pStyle w:val="31"/>
              <w:ind w:firstLine="0"/>
              <w:jc w:val="center"/>
              <w:rPr>
                <w:noProof/>
              </w:rPr>
            </w:pPr>
            <w:r w:rsidRPr="002513FA">
              <w:rPr>
                <w:noProof/>
              </w:rPr>
              <w:fldChar w:fldCharType="begin"/>
            </w:r>
            <w:r w:rsidRPr="002513FA">
              <w:rPr>
                <w:noProof/>
              </w:rPr>
              <w:instrText xml:space="preserve"> PAGEREF _Toc135812685 \h </w:instrText>
            </w:r>
            <w:r w:rsidRPr="002513FA">
              <w:rPr>
                <w:noProof/>
              </w:rPr>
            </w:r>
            <w:r w:rsidRPr="002513FA">
              <w:rPr>
                <w:noProof/>
              </w:rPr>
              <w:fldChar w:fldCharType="separate"/>
            </w:r>
            <w:r w:rsidR="00541C39">
              <w:rPr>
                <w:noProof/>
              </w:rPr>
              <w:t>90</w:t>
            </w:r>
            <w:r w:rsidRPr="002513FA">
              <w:rPr>
                <w:noProof/>
              </w:rPr>
              <w:fldChar w:fldCharType="end"/>
            </w:r>
          </w:p>
        </w:tc>
      </w:tr>
      <w:tr w:rsidR="00C10A98" w:rsidRPr="002513FA" w:rsidTr="00C10A98">
        <w:tc>
          <w:tcPr>
            <w:tcW w:w="680" w:type="pct"/>
            <w:gridSpan w:val="2"/>
          </w:tcPr>
          <w:p w:rsidR="00C10A98" w:rsidRPr="002513FA" w:rsidRDefault="00C10A98" w:rsidP="00C10A98">
            <w:pPr>
              <w:pStyle w:val="31"/>
              <w:ind w:firstLine="0"/>
              <w:jc w:val="right"/>
              <w:rPr>
                <w:noProof/>
              </w:rPr>
            </w:pPr>
            <w:r w:rsidRPr="002513FA">
              <w:rPr>
                <w:noProof/>
              </w:rPr>
              <w:t>2.2.1</w:t>
            </w:r>
          </w:p>
        </w:tc>
        <w:tc>
          <w:tcPr>
            <w:tcW w:w="3943" w:type="pct"/>
          </w:tcPr>
          <w:p w:rsidR="00C10A98" w:rsidRPr="002513FA" w:rsidRDefault="00C10A98" w:rsidP="00C10A98">
            <w:pPr>
              <w:pStyle w:val="31"/>
              <w:ind w:firstLine="0"/>
              <w:rPr>
                <w:noProof/>
              </w:rPr>
            </w:pPr>
            <w:r w:rsidRPr="002513FA">
              <w:rPr>
                <w:noProof/>
              </w:rPr>
              <w:t>Статистичні дані щодо кількості ОХ в Києві</w:t>
            </w:r>
          </w:p>
        </w:tc>
        <w:tc>
          <w:tcPr>
            <w:tcW w:w="377" w:type="pct"/>
          </w:tcPr>
          <w:p w:rsidR="00C10A98" w:rsidRPr="002513FA" w:rsidRDefault="00C10A98" w:rsidP="00C10A98">
            <w:pPr>
              <w:pStyle w:val="31"/>
              <w:ind w:firstLine="0"/>
              <w:jc w:val="center"/>
              <w:rPr>
                <w:noProof/>
              </w:rPr>
            </w:pPr>
            <w:r w:rsidRPr="002513FA">
              <w:rPr>
                <w:noProof/>
              </w:rPr>
              <w:fldChar w:fldCharType="begin"/>
            </w:r>
            <w:r w:rsidRPr="002513FA">
              <w:rPr>
                <w:noProof/>
              </w:rPr>
              <w:instrText xml:space="preserve"> PAGEREF _Toc135812686 \h </w:instrText>
            </w:r>
            <w:r w:rsidRPr="002513FA">
              <w:rPr>
                <w:noProof/>
              </w:rPr>
            </w:r>
            <w:r w:rsidRPr="002513FA">
              <w:rPr>
                <w:noProof/>
              </w:rPr>
              <w:fldChar w:fldCharType="separate"/>
            </w:r>
            <w:r w:rsidR="00541C39">
              <w:rPr>
                <w:noProof/>
              </w:rPr>
              <w:t>90</w:t>
            </w:r>
            <w:r w:rsidRPr="002513FA">
              <w:rPr>
                <w:noProof/>
              </w:rPr>
              <w:fldChar w:fldCharType="end"/>
            </w:r>
          </w:p>
        </w:tc>
      </w:tr>
      <w:tr w:rsidR="00C10A98" w:rsidRPr="002513FA" w:rsidTr="00C10A98">
        <w:tc>
          <w:tcPr>
            <w:tcW w:w="680" w:type="pct"/>
            <w:gridSpan w:val="2"/>
          </w:tcPr>
          <w:p w:rsidR="00C10A98" w:rsidRPr="002513FA" w:rsidRDefault="00C10A98" w:rsidP="00C10A98">
            <w:pPr>
              <w:pStyle w:val="31"/>
              <w:ind w:firstLine="0"/>
              <w:jc w:val="right"/>
              <w:rPr>
                <w:noProof/>
              </w:rPr>
            </w:pPr>
            <w:r w:rsidRPr="002513FA">
              <w:rPr>
                <w:noProof/>
              </w:rPr>
              <w:t>2.2.2</w:t>
            </w:r>
          </w:p>
        </w:tc>
        <w:tc>
          <w:tcPr>
            <w:tcW w:w="3943" w:type="pct"/>
          </w:tcPr>
          <w:p w:rsidR="00C10A98" w:rsidRPr="002513FA" w:rsidRDefault="00C10A98" w:rsidP="00C10A98">
            <w:pPr>
              <w:pStyle w:val="31"/>
              <w:ind w:firstLine="0"/>
              <w:rPr>
                <w:noProof/>
              </w:rPr>
            </w:pPr>
            <w:r w:rsidRPr="002513FA">
              <w:rPr>
                <w:noProof/>
              </w:rPr>
              <w:t>Розміщення ОХ в районах міста Києва.</w:t>
            </w:r>
          </w:p>
        </w:tc>
        <w:tc>
          <w:tcPr>
            <w:tcW w:w="377" w:type="pct"/>
          </w:tcPr>
          <w:p w:rsidR="00C10A98" w:rsidRPr="002513FA" w:rsidRDefault="00C10A98" w:rsidP="00C10A98">
            <w:pPr>
              <w:pStyle w:val="31"/>
              <w:ind w:firstLine="0"/>
              <w:jc w:val="center"/>
              <w:rPr>
                <w:noProof/>
              </w:rPr>
            </w:pPr>
            <w:r w:rsidRPr="002513FA">
              <w:rPr>
                <w:noProof/>
              </w:rPr>
              <w:fldChar w:fldCharType="begin"/>
            </w:r>
            <w:r w:rsidRPr="002513FA">
              <w:rPr>
                <w:noProof/>
              </w:rPr>
              <w:instrText xml:space="preserve"> PAGEREF _Toc135812687 \h </w:instrText>
            </w:r>
            <w:r w:rsidRPr="002513FA">
              <w:rPr>
                <w:noProof/>
              </w:rPr>
            </w:r>
            <w:r w:rsidRPr="002513FA">
              <w:rPr>
                <w:noProof/>
              </w:rPr>
              <w:fldChar w:fldCharType="separate"/>
            </w:r>
            <w:r w:rsidR="00541C39">
              <w:rPr>
                <w:noProof/>
              </w:rPr>
              <w:t>93</w:t>
            </w:r>
            <w:r w:rsidRPr="002513FA">
              <w:rPr>
                <w:noProof/>
              </w:rPr>
              <w:fldChar w:fldCharType="end"/>
            </w:r>
          </w:p>
        </w:tc>
      </w:tr>
      <w:tr w:rsidR="00C10A98" w:rsidRPr="002513FA" w:rsidTr="00C10A98">
        <w:tc>
          <w:tcPr>
            <w:tcW w:w="680" w:type="pct"/>
            <w:gridSpan w:val="2"/>
          </w:tcPr>
          <w:p w:rsidR="00C10A98" w:rsidRPr="002513FA" w:rsidRDefault="00C10A98" w:rsidP="00C10A98">
            <w:pPr>
              <w:pStyle w:val="31"/>
              <w:ind w:firstLine="0"/>
              <w:jc w:val="right"/>
              <w:rPr>
                <w:noProof/>
              </w:rPr>
            </w:pPr>
            <w:r w:rsidRPr="002513FA">
              <w:rPr>
                <w:noProof/>
              </w:rPr>
              <w:t>2.2.3</w:t>
            </w:r>
          </w:p>
        </w:tc>
        <w:tc>
          <w:tcPr>
            <w:tcW w:w="3943" w:type="pct"/>
          </w:tcPr>
          <w:p w:rsidR="00C10A98" w:rsidRPr="002513FA" w:rsidRDefault="00C10A98" w:rsidP="00C10A98">
            <w:pPr>
              <w:pStyle w:val="31"/>
              <w:ind w:firstLine="0"/>
            </w:pPr>
            <w:r w:rsidRPr="002513FA">
              <w:rPr>
                <w:noProof/>
              </w:rPr>
              <w:t xml:space="preserve">Аналіз забезпеченості населення житлових районів </w:t>
            </w:r>
          </w:p>
          <w:p w:rsidR="00C10A98" w:rsidRPr="002513FA" w:rsidRDefault="00C10A98" w:rsidP="00C10A98">
            <w:pPr>
              <w:pStyle w:val="31"/>
              <w:ind w:firstLine="0"/>
              <w:rPr>
                <w:noProof/>
              </w:rPr>
            </w:pPr>
            <w:r w:rsidRPr="002513FA">
              <w:rPr>
                <w:noProof/>
              </w:rPr>
              <w:t>м. Києва ОХ.</w:t>
            </w:r>
          </w:p>
        </w:tc>
        <w:tc>
          <w:tcPr>
            <w:tcW w:w="377" w:type="pct"/>
          </w:tcPr>
          <w:p w:rsidR="00C10A98" w:rsidRPr="002513FA" w:rsidRDefault="00C10A98" w:rsidP="00C10A98">
            <w:pPr>
              <w:pStyle w:val="31"/>
              <w:ind w:firstLine="0"/>
              <w:jc w:val="center"/>
              <w:rPr>
                <w:noProof/>
              </w:rPr>
            </w:pPr>
            <w:r w:rsidRPr="002513FA">
              <w:rPr>
                <w:noProof/>
              </w:rPr>
              <w:fldChar w:fldCharType="begin"/>
            </w:r>
            <w:r w:rsidRPr="002513FA">
              <w:rPr>
                <w:noProof/>
              </w:rPr>
              <w:instrText xml:space="preserve"> PAGEREF _Toc135812688 \h </w:instrText>
            </w:r>
            <w:r w:rsidRPr="002513FA">
              <w:rPr>
                <w:noProof/>
              </w:rPr>
            </w:r>
            <w:r w:rsidRPr="002513FA">
              <w:rPr>
                <w:noProof/>
              </w:rPr>
              <w:fldChar w:fldCharType="separate"/>
            </w:r>
            <w:r w:rsidR="00541C39">
              <w:rPr>
                <w:noProof/>
              </w:rPr>
              <w:t>99</w:t>
            </w:r>
            <w:r w:rsidRPr="002513FA">
              <w:rPr>
                <w:noProof/>
              </w:rPr>
              <w:fldChar w:fldCharType="end"/>
            </w:r>
          </w:p>
        </w:tc>
      </w:tr>
      <w:tr w:rsidR="00C10A98" w:rsidRPr="002513FA" w:rsidTr="00C10A98">
        <w:tc>
          <w:tcPr>
            <w:tcW w:w="529" w:type="pct"/>
          </w:tcPr>
          <w:p w:rsidR="00C10A98" w:rsidRPr="002513FA" w:rsidRDefault="00C10A98" w:rsidP="00C10A98">
            <w:pPr>
              <w:pStyle w:val="31"/>
              <w:ind w:firstLine="0"/>
              <w:jc w:val="right"/>
              <w:rPr>
                <w:noProof/>
              </w:rPr>
            </w:pPr>
            <w:r w:rsidRPr="002513FA">
              <w:rPr>
                <w:noProof/>
              </w:rPr>
              <w:t>2.3</w:t>
            </w:r>
          </w:p>
        </w:tc>
        <w:tc>
          <w:tcPr>
            <w:tcW w:w="4094" w:type="pct"/>
            <w:gridSpan w:val="2"/>
          </w:tcPr>
          <w:p w:rsidR="00C10A98" w:rsidRPr="002513FA" w:rsidRDefault="00C10A98" w:rsidP="00C10A98">
            <w:pPr>
              <w:pStyle w:val="21"/>
              <w:ind w:firstLine="0"/>
              <w:rPr>
                <w:rFonts w:cs="Times New Roman"/>
                <w:noProof/>
                <w:szCs w:val="28"/>
                <w:lang w:eastAsia="ru-RU"/>
              </w:rPr>
            </w:pPr>
            <w:r w:rsidRPr="002513FA">
              <w:rPr>
                <w:rFonts w:cs="Times New Roman"/>
                <w:noProof/>
                <w:color w:val="000000" w:themeColor="text1"/>
                <w:szCs w:val="28"/>
              </w:rPr>
              <w:t>Типологічні особливості р</w:t>
            </w:r>
            <w:r w:rsidRPr="002513FA">
              <w:rPr>
                <w:rFonts w:cs="Times New Roman"/>
                <w:i/>
                <w:noProof/>
                <w:color w:val="000000" w:themeColor="text1"/>
                <w:szCs w:val="28"/>
              </w:rPr>
              <w:t>озміщення ОХ та їх класифікація.</w:t>
            </w:r>
          </w:p>
        </w:tc>
        <w:tc>
          <w:tcPr>
            <w:tcW w:w="377" w:type="pct"/>
          </w:tcPr>
          <w:p w:rsidR="00C10A98" w:rsidRPr="002513FA" w:rsidRDefault="00C10A98" w:rsidP="00C10A98">
            <w:pPr>
              <w:pStyle w:val="31"/>
              <w:ind w:firstLine="0"/>
              <w:jc w:val="center"/>
              <w:rPr>
                <w:noProof/>
              </w:rPr>
            </w:pPr>
            <w:r w:rsidRPr="002513FA">
              <w:rPr>
                <w:noProof/>
              </w:rPr>
              <w:fldChar w:fldCharType="begin"/>
            </w:r>
            <w:r w:rsidRPr="002513FA">
              <w:rPr>
                <w:noProof/>
              </w:rPr>
              <w:instrText xml:space="preserve"> PAGEREF _Toc135812689 \h </w:instrText>
            </w:r>
            <w:r w:rsidRPr="002513FA">
              <w:rPr>
                <w:noProof/>
              </w:rPr>
            </w:r>
            <w:r w:rsidRPr="002513FA">
              <w:rPr>
                <w:noProof/>
              </w:rPr>
              <w:fldChar w:fldCharType="separate"/>
            </w:r>
            <w:r w:rsidR="00541C39">
              <w:rPr>
                <w:noProof/>
              </w:rPr>
              <w:t>105</w:t>
            </w:r>
            <w:r w:rsidRPr="002513FA">
              <w:rPr>
                <w:noProof/>
              </w:rPr>
              <w:fldChar w:fldCharType="end"/>
            </w:r>
          </w:p>
        </w:tc>
      </w:tr>
      <w:tr w:rsidR="00C10A98" w:rsidRPr="002513FA" w:rsidTr="00C10A98">
        <w:tc>
          <w:tcPr>
            <w:tcW w:w="4623" w:type="pct"/>
            <w:gridSpan w:val="3"/>
          </w:tcPr>
          <w:p w:rsidR="00C10A98" w:rsidRPr="002513FA" w:rsidRDefault="00C10A98" w:rsidP="00C10A98">
            <w:pPr>
              <w:pStyle w:val="31"/>
              <w:ind w:firstLine="0"/>
              <w:rPr>
                <w:noProof/>
              </w:rPr>
            </w:pPr>
            <w:r w:rsidRPr="002513FA">
              <w:rPr>
                <w:noProof/>
              </w:rPr>
              <w:t>Висновки до розділу 2</w:t>
            </w:r>
          </w:p>
        </w:tc>
        <w:tc>
          <w:tcPr>
            <w:tcW w:w="377" w:type="pct"/>
          </w:tcPr>
          <w:p w:rsidR="00C10A98" w:rsidRPr="002513FA" w:rsidRDefault="00C10A98" w:rsidP="00C10A98">
            <w:pPr>
              <w:pStyle w:val="31"/>
              <w:ind w:firstLine="0"/>
              <w:jc w:val="center"/>
              <w:rPr>
                <w:noProof/>
              </w:rPr>
            </w:pPr>
            <w:r w:rsidRPr="002513FA">
              <w:rPr>
                <w:noProof/>
              </w:rPr>
              <w:fldChar w:fldCharType="begin"/>
            </w:r>
            <w:r w:rsidRPr="002513FA">
              <w:rPr>
                <w:noProof/>
              </w:rPr>
              <w:instrText xml:space="preserve"> PAGEREF _Toc135812690 \h </w:instrText>
            </w:r>
            <w:r w:rsidRPr="002513FA">
              <w:rPr>
                <w:noProof/>
              </w:rPr>
            </w:r>
            <w:r w:rsidRPr="002513FA">
              <w:rPr>
                <w:noProof/>
              </w:rPr>
              <w:fldChar w:fldCharType="separate"/>
            </w:r>
            <w:r w:rsidR="00541C39">
              <w:rPr>
                <w:noProof/>
              </w:rPr>
              <w:t>121</w:t>
            </w:r>
            <w:r w:rsidRPr="002513FA">
              <w:rPr>
                <w:noProof/>
              </w:rPr>
              <w:fldChar w:fldCharType="end"/>
            </w:r>
          </w:p>
        </w:tc>
      </w:tr>
      <w:tr w:rsidR="00C10A98" w:rsidRPr="002513FA" w:rsidTr="00C10A98">
        <w:tc>
          <w:tcPr>
            <w:tcW w:w="4623" w:type="pct"/>
            <w:gridSpan w:val="3"/>
          </w:tcPr>
          <w:p w:rsidR="00C10A98" w:rsidRPr="002513FA" w:rsidRDefault="00C10A98" w:rsidP="00C10A98">
            <w:pPr>
              <w:pStyle w:val="31"/>
              <w:ind w:firstLine="0"/>
              <w:rPr>
                <w:noProof/>
              </w:rPr>
            </w:pPr>
          </w:p>
        </w:tc>
        <w:tc>
          <w:tcPr>
            <w:tcW w:w="377" w:type="pct"/>
          </w:tcPr>
          <w:p w:rsidR="00C10A98" w:rsidRPr="002513FA" w:rsidRDefault="00C10A98" w:rsidP="00C10A98">
            <w:pPr>
              <w:pStyle w:val="31"/>
              <w:ind w:firstLine="0"/>
              <w:jc w:val="center"/>
              <w:rPr>
                <w:noProof/>
              </w:rPr>
            </w:pPr>
          </w:p>
        </w:tc>
      </w:tr>
      <w:tr w:rsidR="00C10A98" w:rsidRPr="002513FA" w:rsidTr="00C10A98">
        <w:tc>
          <w:tcPr>
            <w:tcW w:w="4623" w:type="pct"/>
            <w:gridSpan w:val="3"/>
          </w:tcPr>
          <w:p w:rsidR="00C10A98" w:rsidRPr="002513FA" w:rsidRDefault="00C10A98" w:rsidP="00C10A98">
            <w:pPr>
              <w:pStyle w:val="12"/>
              <w:tabs>
                <w:tab w:val="left" w:pos="1540"/>
              </w:tabs>
              <w:rPr>
                <w:rFonts w:cs="Times New Roman"/>
                <w:noProof/>
                <w:szCs w:val="28"/>
                <w:lang w:eastAsia="ru-RU"/>
              </w:rPr>
            </w:pPr>
            <w:r w:rsidRPr="002513FA">
              <w:rPr>
                <w:rFonts w:cs="Times New Roman"/>
                <w:noProof/>
                <w:color w:val="000000" w:themeColor="text1"/>
                <w:szCs w:val="28"/>
              </w:rPr>
              <w:t>РОЗДІЛ 3.</w:t>
            </w:r>
            <w:r w:rsidRPr="002513FA">
              <w:rPr>
                <w:rFonts w:cs="Times New Roman"/>
                <w:noProof/>
                <w:szCs w:val="28"/>
                <w:lang w:eastAsia="ru-RU"/>
              </w:rPr>
              <w:t xml:space="preserve"> </w:t>
            </w:r>
            <w:r w:rsidRPr="002513FA">
              <w:rPr>
                <w:rFonts w:cs="Times New Roman"/>
                <w:noProof/>
                <w:color w:val="000000" w:themeColor="text1"/>
                <w:szCs w:val="28"/>
              </w:rPr>
              <w:t>УМОВИ ФОРМУВАННЯ МЕРЕЖІ ОБ’ЄКТІВ ХАРЧУВАННЯ</w:t>
            </w:r>
          </w:p>
        </w:tc>
        <w:tc>
          <w:tcPr>
            <w:tcW w:w="377" w:type="pct"/>
          </w:tcPr>
          <w:p w:rsidR="00C10A98" w:rsidRPr="002513FA" w:rsidRDefault="00C10A98" w:rsidP="00C10A98">
            <w:pPr>
              <w:pStyle w:val="31"/>
              <w:ind w:firstLine="0"/>
              <w:jc w:val="center"/>
              <w:rPr>
                <w:noProof/>
              </w:rPr>
            </w:pPr>
            <w:r w:rsidRPr="002513FA">
              <w:rPr>
                <w:noProof/>
              </w:rPr>
              <w:fldChar w:fldCharType="begin"/>
            </w:r>
            <w:r w:rsidRPr="002513FA">
              <w:rPr>
                <w:noProof/>
              </w:rPr>
              <w:instrText xml:space="preserve"> PAGEREF _Toc135812691 \h </w:instrText>
            </w:r>
            <w:r w:rsidRPr="002513FA">
              <w:rPr>
                <w:noProof/>
              </w:rPr>
            </w:r>
            <w:r w:rsidRPr="002513FA">
              <w:rPr>
                <w:noProof/>
              </w:rPr>
              <w:fldChar w:fldCharType="separate"/>
            </w:r>
            <w:r w:rsidR="00541C39">
              <w:rPr>
                <w:noProof/>
              </w:rPr>
              <w:t>123</w:t>
            </w:r>
            <w:r w:rsidRPr="002513FA">
              <w:rPr>
                <w:noProof/>
              </w:rPr>
              <w:fldChar w:fldCharType="end"/>
            </w:r>
          </w:p>
        </w:tc>
      </w:tr>
      <w:tr w:rsidR="00C10A98" w:rsidRPr="002513FA" w:rsidTr="00C10A98">
        <w:tc>
          <w:tcPr>
            <w:tcW w:w="529" w:type="pct"/>
          </w:tcPr>
          <w:p w:rsidR="00C10A98" w:rsidRPr="002513FA" w:rsidRDefault="00C10A98" w:rsidP="00C10A98">
            <w:pPr>
              <w:pStyle w:val="31"/>
              <w:ind w:firstLine="0"/>
              <w:jc w:val="right"/>
              <w:rPr>
                <w:noProof/>
              </w:rPr>
            </w:pPr>
            <w:r w:rsidRPr="002513FA">
              <w:rPr>
                <w:noProof/>
              </w:rPr>
              <w:t>3.1</w:t>
            </w:r>
          </w:p>
        </w:tc>
        <w:tc>
          <w:tcPr>
            <w:tcW w:w="4094" w:type="pct"/>
            <w:gridSpan w:val="2"/>
          </w:tcPr>
          <w:p w:rsidR="00C10A98" w:rsidRPr="002513FA" w:rsidRDefault="00C10A98" w:rsidP="00C10A98">
            <w:pPr>
              <w:pStyle w:val="31"/>
              <w:ind w:firstLine="0"/>
              <w:rPr>
                <w:noProof/>
              </w:rPr>
            </w:pPr>
            <w:r w:rsidRPr="002513FA">
              <w:rPr>
                <w:noProof/>
              </w:rPr>
              <w:t>Потреби населення, що визначають розвиток мережі об’єктів харчування.</w:t>
            </w:r>
          </w:p>
        </w:tc>
        <w:tc>
          <w:tcPr>
            <w:tcW w:w="377" w:type="pct"/>
          </w:tcPr>
          <w:p w:rsidR="00C10A98" w:rsidRPr="002513FA" w:rsidRDefault="00C10A98" w:rsidP="00C10A98">
            <w:pPr>
              <w:pStyle w:val="31"/>
              <w:ind w:firstLine="0"/>
              <w:jc w:val="center"/>
              <w:rPr>
                <w:noProof/>
              </w:rPr>
            </w:pPr>
            <w:r w:rsidRPr="002513FA">
              <w:rPr>
                <w:noProof/>
              </w:rPr>
              <w:t>123</w:t>
            </w:r>
          </w:p>
        </w:tc>
      </w:tr>
      <w:tr w:rsidR="00C10A98" w:rsidRPr="002513FA" w:rsidTr="00C10A98">
        <w:tc>
          <w:tcPr>
            <w:tcW w:w="529" w:type="pct"/>
          </w:tcPr>
          <w:p w:rsidR="00C10A98" w:rsidRPr="002513FA" w:rsidRDefault="00C10A98" w:rsidP="00C10A98">
            <w:pPr>
              <w:pStyle w:val="31"/>
              <w:ind w:firstLine="0"/>
              <w:jc w:val="right"/>
              <w:rPr>
                <w:noProof/>
              </w:rPr>
            </w:pPr>
            <w:r w:rsidRPr="002513FA">
              <w:rPr>
                <w:noProof/>
              </w:rPr>
              <w:t>3.2</w:t>
            </w:r>
          </w:p>
        </w:tc>
        <w:tc>
          <w:tcPr>
            <w:tcW w:w="4094" w:type="pct"/>
            <w:gridSpan w:val="2"/>
          </w:tcPr>
          <w:p w:rsidR="00C10A98" w:rsidRPr="002513FA" w:rsidRDefault="00C10A98" w:rsidP="00C10A98">
            <w:pPr>
              <w:pStyle w:val="31"/>
              <w:ind w:firstLine="0"/>
              <w:rPr>
                <w:noProof/>
              </w:rPr>
            </w:pPr>
            <w:r w:rsidRPr="002513FA">
              <w:rPr>
                <w:noProof/>
              </w:rPr>
              <w:t>Фактори та умови, що впливають на становлення та розвиток мережі об’єктів харчування.</w:t>
            </w:r>
          </w:p>
        </w:tc>
        <w:tc>
          <w:tcPr>
            <w:tcW w:w="377" w:type="pct"/>
          </w:tcPr>
          <w:p w:rsidR="00C10A98" w:rsidRPr="002513FA" w:rsidRDefault="00C10A98" w:rsidP="00C10A98">
            <w:pPr>
              <w:pStyle w:val="31"/>
              <w:ind w:firstLine="0"/>
              <w:jc w:val="center"/>
              <w:rPr>
                <w:noProof/>
              </w:rPr>
            </w:pPr>
            <w:r w:rsidRPr="002513FA">
              <w:rPr>
                <w:noProof/>
              </w:rPr>
              <w:t>128</w:t>
            </w:r>
          </w:p>
        </w:tc>
      </w:tr>
      <w:tr w:rsidR="00C10A98" w:rsidRPr="002513FA" w:rsidTr="00C10A98">
        <w:tc>
          <w:tcPr>
            <w:tcW w:w="529" w:type="pct"/>
          </w:tcPr>
          <w:p w:rsidR="00C10A98" w:rsidRPr="002513FA" w:rsidRDefault="00C10A98" w:rsidP="00C10A98">
            <w:pPr>
              <w:pStyle w:val="31"/>
              <w:ind w:firstLine="0"/>
              <w:jc w:val="right"/>
              <w:rPr>
                <w:noProof/>
              </w:rPr>
            </w:pPr>
            <w:r w:rsidRPr="002513FA">
              <w:rPr>
                <w:noProof/>
              </w:rPr>
              <w:t>3.3</w:t>
            </w:r>
          </w:p>
        </w:tc>
        <w:tc>
          <w:tcPr>
            <w:tcW w:w="4094" w:type="pct"/>
            <w:gridSpan w:val="2"/>
          </w:tcPr>
          <w:p w:rsidR="00C10A98" w:rsidRPr="002513FA" w:rsidRDefault="00C10A98" w:rsidP="00C10A98">
            <w:pPr>
              <w:pStyle w:val="31"/>
              <w:ind w:firstLine="0"/>
            </w:pPr>
            <w:r w:rsidRPr="002513FA">
              <w:rPr>
                <w:noProof/>
              </w:rPr>
              <w:t xml:space="preserve">Сучасні проблеми розміщення об’єктів харчування </w:t>
            </w:r>
          </w:p>
          <w:p w:rsidR="00C10A98" w:rsidRPr="002513FA" w:rsidRDefault="00C10A98" w:rsidP="00C10A98">
            <w:pPr>
              <w:pStyle w:val="31"/>
              <w:ind w:firstLine="0"/>
              <w:rPr>
                <w:noProof/>
              </w:rPr>
            </w:pPr>
            <w:r w:rsidRPr="002513FA">
              <w:rPr>
                <w:noProof/>
              </w:rPr>
              <w:t>в житловій забудові.</w:t>
            </w:r>
          </w:p>
        </w:tc>
        <w:tc>
          <w:tcPr>
            <w:tcW w:w="377" w:type="pct"/>
          </w:tcPr>
          <w:p w:rsidR="00C10A98" w:rsidRPr="002513FA" w:rsidRDefault="00C10A98" w:rsidP="00C10A98">
            <w:pPr>
              <w:pStyle w:val="31"/>
              <w:ind w:firstLine="0"/>
              <w:jc w:val="center"/>
              <w:rPr>
                <w:noProof/>
              </w:rPr>
            </w:pPr>
            <w:r w:rsidRPr="002513FA">
              <w:rPr>
                <w:noProof/>
              </w:rPr>
              <w:t>133</w:t>
            </w:r>
          </w:p>
        </w:tc>
      </w:tr>
      <w:tr w:rsidR="00C10A98" w:rsidRPr="002513FA" w:rsidTr="00C10A98">
        <w:tc>
          <w:tcPr>
            <w:tcW w:w="4623" w:type="pct"/>
            <w:gridSpan w:val="3"/>
          </w:tcPr>
          <w:p w:rsidR="00C10A98" w:rsidRPr="002513FA" w:rsidRDefault="00C10A98" w:rsidP="00C10A98">
            <w:pPr>
              <w:pStyle w:val="31"/>
              <w:ind w:firstLine="0"/>
              <w:rPr>
                <w:noProof/>
              </w:rPr>
            </w:pPr>
            <w:r w:rsidRPr="002513FA">
              <w:rPr>
                <w:noProof/>
              </w:rPr>
              <w:t>Висновки до розділу 3</w:t>
            </w:r>
          </w:p>
        </w:tc>
        <w:tc>
          <w:tcPr>
            <w:tcW w:w="377" w:type="pct"/>
          </w:tcPr>
          <w:p w:rsidR="00C10A98" w:rsidRPr="002513FA" w:rsidRDefault="00C10A98" w:rsidP="00C10A98">
            <w:pPr>
              <w:pStyle w:val="31"/>
              <w:ind w:firstLine="0"/>
              <w:jc w:val="center"/>
              <w:rPr>
                <w:noProof/>
              </w:rPr>
            </w:pPr>
            <w:r w:rsidRPr="002513FA">
              <w:rPr>
                <w:noProof/>
              </w:rPr>
              <w:t>138</w:t>
            </w:r>
          </w:p>
        </w:tc>
      </w:tr>
      <w:tr w:rsidR="00C10A98" w:rsidRPr="002513FA" w:rsidTr="00C10A98">
        <w:tc>
          <w:tcPr>
            <w:tcW w:w="4623" w:type="pct"/>
            <w:gridSpan w:val="3"/>
          </w:tcPr>
          <w:p w:rsidR="00C10A98" w:rsidRPr="002513FA" w:rsidRDefault="00C10A98" w:rsidP="00C10A98">
            <w:pPr>
              <w:pStyle w:val="31"/>
              <w:ind w:firstLine="0"/>
              <w:rPr>
                <w:noProof/>
              </w:rPr>
            </w:pPr>
          </w:p>
        </w:tc>
        <w:tc>
          <w:tcPr>
            <w:tcW w:w="377" w:type="pct"/>
          </w:tcPr>
          <w:p w:rsidR="00C10A98" w:rsidRPr="002513FA" w:rsidRDefault="00C10A98" w:rsidP="00C10A98">
            <w:pPr>
              <w:pStyle w:val="31"/>
              <w:ind w:firstLine="0"/>
              <w:jc w:val="center"/>
              <w:rPr>
                <w:noProof/>
              </w:rPr>
            </w:pPr>
          </w:p>
        </w:tc>
      </w:tr>
      <w:tr w:rsidR="00C10A98" w:rsidRPr="002513FA" w:rsidTr="00C10A98">
        <w:tc>
          <w:tcPr>
            <w:tcW w:w="4623" w:type="pct"/>
            <w:gridSpan w:val="3"/>
          </w:tcPr>
          <w:p w:rsidR="00C10A98" w:rsidRPr="002513FA" w:rsidRDefault="00C10A98" w:rsidP="00C10A98">
            <w:pPr>
              <w:pStyle w:val="31"/>
              <w:ind w:firstLine="0"/>
              <w:rPr>
                <w:noProof/>
              </w:rPr>
            </w:pPr>
            <w:r w:rsidRPr="002513FA">
              <w:rPr>
                <w:noProof/>
              </w:rPr>
              <w:t>РОЗДІЛ 4. МЕТОДИКА ФОРМУВАННЯ МЕРЕЖІ ОБ’ЄКТІВ ХАРЧУВАННЯ В ЖИТЛОВІЙ ЗАБУДОВІ</w:t>
            </w:r>
          </w:p>
        </w:tc>
        <w:tc>
          <w:tcPr>
            <w:tcW w:w="377" w:type="pct"/>
          </w:tcPr>
          <w:p w:rsidR="00C10A98" w:rsidRPr="002513FA" w:rsidRDefault="00C10A98" w:rsidP="00C10A98">
            <w:pPr>
              <w:pStyle w:val="31"/>
              <w:ind w:firstLine="0"/>
              <w:jc w:val="center"/>
              <w:rPr>
                <w:noProof/>
              </w:rPr>
            </w:pPr>
            <w:r w:rsidRPr="002513FA">
              <w:t>140</w:t>
            </w:r>
          </w:p>
        </w:tc>
      </w:tr>
      <w:tr w:rsidR="00C10A98" w:rsidRPr="002513FA" w:rsidTr="00C10A98">
        <w:tc>
          <w:tcPr>
            <w:tcW w:w="529" w:type="pct"/>
          </w:tcPr>
          <w:p w:rsidR="00C10A98" w:rsidRPr="002513FA" w:rsidRDefault="00C10A98" w:rsidP="00C10A98">
            <w:pPr>
              <w:pStyle w:val="31"/>
              <w:ind w:firstLine="0"/>
              <w:jc w:val="right"/>
              <w:rPr>
                <w:noProof/>
              </w:rPr>
            </w:pPr>
            <w:r w:rsidRPr="002513FA">
              <w:rPr>
                <w:noProof/>
              </w:rPr>
              <w:t>4.1</w:t>
            </w:r>
          </w:p>
        </w:tc>
        <w:tc>
          <w:tcPr>
            <w:tcW w:w="4094" w:type="pct"/>
            <w:gridSpan w:val="2"/>
          </w:tcPr>
          <w:p w:rsidR="00C10A98" w:rsidRPr="002513FA" w:rsidRDefault="00C10A98" w:rsidP="00C10A98">
            <w:pPr>
              <w:pStyle w:val="31"/>
              <w:ind w:firstLine="0"/>
              <w:rPr>
                <w:noProof/>
              </w:rPr>
            </w:pPr>
            <w:r w:rsidRPr="002513FA">
              <w:rPr>
                <w:noProof/>
              </w:rPr>
              <w:t>Теоретична модель мережі об’єктів харчування в житловій забудові.</w:t>
            </w:r>
          </w:p>
        </w:tc>
        <w:tc>
          <w:tcPr>
            <w:tcW w:w="377" w:type="pct"/>
          </w:tcPr>
          <w:p w:rsidR="00C10A98" w:rsidRPr="002513FA" w:rsidRDefault="00C10A98" w:rsidP="00C10A98">
            <w:pPr>
              <w:pStyle w:val="31"/>
              <w:ind w:firstLine="0"/>
              <w:jc w:val="center"/>
              <w:rPr>
                <w:noProof/>
              </w:rPr>
            </w:pPr>
            <w:r w:rsidRPr="002513FA">
              <w:rPr>
                <w:noProof/>
              </w:rPr>
              <w:t>140</w:t>
            </w:r>
          </w:p>
        </w:tc>
      </w:tr>
      <w:tr w:rsidR="00C10A98" w:rsidRPr="002513FA" w:rsidTr="00C10A98">
        <w:tc>
          <w:tcPr>
            <w:tcW w:w="529" w:type="pct"/>
          </w:tcPr>
          <w:p w:rsidR="00C10A98" w:rsidRPr="002513FA" w:rsidRDefault="00C10A98" w:rsidP="00C10A98">
            <w:pPr>
              <w:pStyle w:val="31"/>
              <w:ind w:firstLine="0"/>
              <w:jc w:val="right"/>
              <w:rPr>
                <w:noProof/>
              </w:rPr>
            </w:pPr>
            <w:r w:rsidRPr="002513FA">
              <w:rPr>
                <w:noProof/>
              </w:rPr>
              <w:t>4.2</w:t>
            </w:r>
          </w:p>
        </w:tc>
        <w:tc>
          <w:tcPr>
            <w:tcW w:w="4094" w:type="pct"/>
            <w:gridSpan w:val="2"/>
          </w:tcPr>
          <w:p w:rsidR="00C10A98" w:rsidRPr="002513FA" w:rsidRDefault="00C10A98" w:rsidP="00C10A98">
            <w:pPr>
              <w:pStyle w:val="31"/>
              <w:ind w:firstLine="0"/>
              <w:rPr>
                <w:noProof/>
              </w:rPr>
            </w:pPr>
            <w:r w:rsidRPr="002513FA">
              <w:rPr>
                <w:noProof/>
              </w:rPr>
              <w:t>Розрахунок радіусів пішої доступності ОХ.</w:t>
            </w:r>
          </w:p>
        </w:tc>
        <w:tc>
          <w:tcPr>
            <w:tcW w:w="377" w:type="pct"/>
          </w:tcPr>
          <w:p w:rsidR="00C10A98" w:rsidRPr="002513FA" w:rsidRDefault="00C10A98" w:rsidP="00C10A98">
            <w:pPr>
              <w:pStyle w:val="31"/>
              <w:ind w:firstLine="0"/>
              <w:jc w:val="center"/>
              <w:rPr>
                <w:noProof/>
              </w:rPr>
            </w:pPr>
            <w:r w:rsidRPr="002513FA">
              <w:rPr>
                <w:noProof/>
              </w:rPr>
              <w:t>143</w:t>
            </w:r>
          </w:p>
        </w:tc>
      </w:tr>
      <w:tr w:rsidR="00C10A98" w:rsidRPr="002513FA" w:rsidTr="00C10A98">
        <w:tc>
          <w:tcPr>
            <w:tcW w:w="529" w:type="pct"/>
          </w:tcPr>
          <w:p w:rsidR="00C10A98" w:rsidRPr="002513FA" w:rsidRDefault="00C10A98" w:rsidP="00C10A98">
            <w:pPr>
              <w:pStyle w:val="31"/>
              <w:ind w:firstLine="0"/>
              <w:jc w:val="right"/>
              <w:rPr>
                <w:noProof/>
              </w:rPr>
            </w:pPr>
            <w:r w:rsidRPr="002513FA">
              <w:rPr>
                <w:noProof/>
              </w:rPr>
              <w:t>4.3</w:t>
            </w:r>
          </w:p>
        </w:tc>
        <w:tc>
          <w:tcPr>
            <w:tcW w:w="4094" w:type="pct"/>
            <w:gridSpan w:val="2"/>
          </w:tcPr>
          <w:p w:rsidR="00C10A98" w:rsidRPr="002513FA" w:rsidRDefault="00C10A98" w:rsidP="00C10A98">
            <w:pPr>
              <w:pStyle w:val="31"/>
              <w:ind w:firstLine="0"/>
              <w:rPr>
                <w:noProof/>
              </w:rPr>
            </w:pPr>
            <w:r w:rsidRPr="002513FA">
              <w:rPr>
                <w:noProof/>
              </w:rPr>
              <w:t>Алгоритм формування мережі ОХ.</w:t>
            </w:r>
          </w:p>
        </w:tc>
        <w:tc>
          <w:tcPr>
            <w:tcW w:w="377" w:type="pct"/>
          </w:tcPr>
          <w:p w:rsidR="00C10A98" w:rsidRPr="002513FA" w:rsidRDefault="00C10A98" w:rsidP="00C10A98">
            <w:pPr>
              <w:pStyle w:val="31"/>
              <w:ind w:firstLine="0"/>
              <w:jc w:val="center"/>
              <w:rPr>
                <w:noProof/>
              </w:rPr>
            </w:pPr>
            <w:r w:rsidRPr="002513FA">
              <w:rPr>
                <w:noProof/>
              </w:rPr>
              <w:t>161</w:t>
            </w:r>
          </w:p>
        </w:tc>
      </w:tr>
      <w:tr w:rsidR="00C10A98" w:rsidRPr="002513FA" w:rsidTr="00C10A98">
        <w:tc>
          <w:tcPr>
            <w:tcW w:w="680" w:type="pct"/>
            <w:gridSpan w:val="2"/>
          </w:tcPr>
          <w:p w:rsidR="00C10A98" w:rsidRPr="002513FA" w:rsidRDefault="00C10A98" w:rsidP="00C10A98">
            <w:pPr>
              <w:pStyle w:val="31"/>
              <w:ind w:firstLine="0"/>
              <w:jc w:val="right"/>
              <w:rPr>
                <w:noProof/>
              </w:rPr>
            </w:pPr>
            <w:r w:rsidRPr="002513FA">
              <w:rPr>
                <w:noProof/>
              </w:rPr>
              <w:t>4.3.1</w:t>
            </w:r>
          </w:p>
        </w:tc>
        <w:tc>
          <w:tcPr>
            <w:tcW w:w="3943" w:type="pct"/>
          </w:tcPr>
          <w:p w:rsidR="00C10A98" w:rsidRPr="002513FA" w:rsidRDefault="00C10A98" w:rsidP="00C10A98">
            <w:pPr>
              <w:pStyle w:val="31"/>
              <w:ind w:firstLine="0"/>
            </w:pPr>
            <w:r w:rsidRPr="002513FA">
              <w:rPr>
                <w:noProof/>
              </w:rPr>
              <w:t xml:space="preserve">Алгоритм впровадження нових об’єктів харчування </w:t>
            </w:r>
          </w:p>
          <w:p w:rsidR="00C10A98" w:rsidRPr="002513FA" w:rsidRDefault="00C10A98" w:rsidP="00C10A98">
            <w:pPr>
              <w:pStyle w:val="31"/>
              <w:ind w:firstLine="0"/>
              <w:rPr>
                <w:noProof/>
              </w:rPr>
            </w:pPr>
            <w:r w:rsidRPr="002513FA">
              <w:rPr>
                <w:noProof/>
              </w:rPr>
              <w:t>в житлову забудову.</w:t>
            </w:r>
          </w:p>
        </w:tc>
        <w:tc>
          <w:tcPr>
            <w:tcW w:w="377" w:type="pct"/>
          </w:tcPr>
          <w:p w:rsidR="00C10A98" w:rsidRPr="002513FA" w:rsidRDefault="00C10A98" w:rsidP="00C10A98">
            <w:pPr>
              <w:pStyle w:val="31"/>
              <w:ind w:firstLine="0"/>
              <w:jc w:val="center"/>
              <w:rPr>
                <w:noProof/>
              </w:rPr>
            </w:pPr>
            <w:r w:rsidRPr="002513FA">
              <w:rPr>
                <w:noProof/>
              </w:rPr>
              <w:t>161</w:t>
            </w:r>
          </w:p>
        </w:tc>
      </w:tr>
      <w:tr w:rsidR="00C10A98" w:rsidRPr="002513FA" w:rsidTr="00C10A98">
        <w:tc>
          <w:tcPr>
            <w:tcW w:w="680" w:type="pct"/>
            <w:gridSpan w:val="2"/>
          </w:tcPr>
          <w:p w:rsidR="00C10A98" w:rsidRPr="002513FA" w:rsidRDefault="00C10A98" w:rsidP="00C10A98">
            <w:pPr>
              <w:pStyle w:val="31"/>
              <w:ind w:firstLine="0"/>
              <w:jc w:val="right"/>
              <w:rPr>
                <w:noProof/>
              </w:rPr>
            </w:pPr>
            <w:r w:rsidRPr="002513FA">
              <w:rPr>
                <w:noProof/>
              </w:rPr>
              <w:lastRenderedPageBreak/>
              <w:t>4.3.2</w:t>
            </w:r>
          </w:p>
        </w:tc>
        <w:tc>
          <w:tcPr>
            <w:tcW w:w="3943" w:type="pct"/>
          </w:tcPr>
          <w:p w:rsidR="00C10A98" w:rsidRPr="002513FA" w:rsidRDefault="00C10A98" w:rsidP="00C10A98">
            <w:pPr>
              <w:pStyle w:val="31"/>
              <w:ind w:firstLine="0"/>
              <w:rPr>
                <w:noProof/>
              </w:rPr>
            </w:pPr>
            <w:r w:rsidRPr="002513FA">
              <w:rPr>
                <w:noProof/>
              </w:rPr>
              <w:t>Порівняння мережі ОХ із радянською та чинною системами ЗГХ  та ЗРГ</w:t>
            </w:r>
          </w:p>
        </w:tc>
        <w:tc>
          <w:tcPr>
            <w:tcW w:w="377" w:type="pct"/>
          </w:tcPr>
          <w:p w:rsidR="00C10A98" w:rsidRPr="002513FA" w:rsidRDefault="00C10A98" w:rsidP="00C10A98">
            <w:pPr>
              <w:pStyle w:val="31"/>
              <w:ind w:firstLine="0"/>
              <w:jc w:val="center"/>
              <w:rPr>
                <w:noProof/>
              </w:rPr>
            </w:pPr>
            <w:r w:rsidRPr="002513FA">
              <w:rPr>
                <w:noProof/>
              </w:rPr>
              <w:fldChar w:fldCharType="begin"/>
            </w:r>
            <w:r w:rsidRPr="002513FA">
              <w:rPr>
                <w:noProof/>
              </w:rPr>
              <w:instrText xml:space="preserve"> PAGEREF _Toc135812701 \h </w:instrText>
            </w:r>
            <w:r w:rsidRPr="002513FA">
              <w:rPr>
                <w:noProof/>
              </w:rPr>
            </w:r>
            <w:r w:rsidRPr="002513FA">
              <w:rPr>
                <w:noProof/>
              </w:rPr>
              <w:fldChar w:fldCharType="separate"/>
            </w:r>
            <w:r w:rsidR="00541C39">
              <w:rPr>
                <w:noProof/>
              </w:rPr>
              <w:t>168</w:t>
            </w:r>
            <w:r w:rsidRPr="002513FA">
              <w:rPr>
                <w:noProof/>
              </w:rPr>
              <w:fldChar w:fldCharType="end"/>
            </w:r>
          </w:p>
        </w:tc>
      </w:tr>
      <w:tr w:rsidR="00C10A98" w:rsidRPr="002513FA" w:rsidTr="00C10A98">
        <w:tc>
          <w:tcPr>
            <w:tcW w:w="680" w:type="pct"/>
            <w:gridSpan w:val="2"/>
          </w:tcPr>
          <w:p w:rsidR="00C10A98" w:rsidRPr="002513FA" w:rsidRDefault="00C10A98" w:rsidP="00C10A98">
            <w:pPr>
              <w:pStyle w:val="31"/>
              <w:ind w:firstLine="0"/>
              <w:jc w:val="right"/>
              <w:rPr>
                <w:noProof/>
              </w:rPr>
            </w:pPr>
            <w:r w:rsidRPr="002513FA">
              <w:rPr>
                <w:noProof/>
              </w:rPr>
              <w:t>4.3.3</w:t>
            </w:r>
          </w:p>
        </w:tc>
        <w:tc>
          <w:tcPr>
            <w:tcW w:w="3943" w:type="pct"/>
          </w:tcPr>
          <w:p w:rsidR="00C10A98" w:rsidRPr="002513FA" w:rsidRDefault="00C10A98" w:rsidP="00C10A98">
            <w:pPr>
              <w:pStyle w:val="31"/>
              <w:ind w:firstLine="0"/>
            </w:pPr>
            <w:r w:rsidRPr="002513FA">
              <w:rPr>
                <w:noProof/>
              </w:rPr>
              <w:t xml:space="preserve">Принципи та рекомендації щодо формування мережі ОХ </w:t>
            </w:r>
          </w:p>
          <w:p w:rsidR="00C10A98" w:rsidRPr="002513FA" w:rsidRDefault="00C10A98" w:rsidP="00C10A98">
            <w:pPr>
              <w:pStyle w:val="31"/>
              <w:ind w:firstLine="0"/>
              <w:rPr>
                <w:noProof/>
              </w:rPr>
            </w:pPr>
            <w:r w:rsidRPr="002513FA">
              <w:rPr>
                <w:noProof/>
              </w:rPr>
              <w:t>в житловій забудові.</w:t>
            </w:r>
          </w:p>
        </w:tc>
        <w:tc>
          <w:tcPr>
            <w:tcW w:w="377" w:type="pct"/>
          </w:tcPr>
          <w:p w:rsidR="00C10A98" w:rsidRPr="002513FA" w:rsidRDefault="00C10A98" w:rsidP="00C10A98">
            <w:pPr>
              <w:pStyle w:val="31"/>
              <w:ind w:firstLine="0"/>
              <w:jc w:val="center"/>
              <w:rPr>
                <w:noProof/>
              </w:rPr>
            </w:pPr>
            <w:r w:rsidRPr="002513FA">
              <w:rPr>
                <w:noProof/>
              </w:rPr>
              <w:fldChar w:fldCharType="begin"/>
            </w:r>
            <w:r w:rsidRPr="002513FA">
              <w:rPr>
                <w:noProof/>
              </w:rPr>
              <w:instrText xml:space="preserve"> PAGEREF _Toc135812702 \h </w:instrText>
            </w:r>
            <w:r w:rsidRPr="002513FA">
              <w:rPr>
                <w:noProof/>
              </w:rPr>
            </w:r>
            <w:r w:rsidRPr="002513FA">
              <w:rPr>
                <w:noProof/>
              </w:rPr>
              <w:fldChar w:fldCharType="separate"/>
            </w:r>
            <w:r w:rsidR="00541C39">
              <w:rPr>
                <w:noProof/>
              </w:rPr>
              <w:t>171</w:t>
            </w:r>
            <w:r w:rsidRPr="002513FA">
              <w:rPr>
                <w:noProof/>
              </w:rPr>
              <w:fldChar w:fldCharType="end"/>
            </w:r>
          </w:p>
        </w:tc>
      </w:tr>
      <w:tr w:rsidR="00C10A98" w:rsidRPr="002513FA" w:rsidTr="00C10A98">
        <w:tc>
          <w:tcPr>
            <w:tcW w:w="4623" w:type="pct"/>
            <w:gridSpan w:val="3"/>
          </w:tcPr>
          <w:p w:rsidR="00C10A98" w:rsidRPr="002513FA" w:rsidRDefault="00C10A98" w:rsidP="00C10A98">
            <w:pPr>
              <w:pStyle w:val="31"/>
              <w:ind w:firstLine="0"/>
              <w:rPr>
                <w:noProof/>
              </w:rPr>
            </w:pPr>
            <w:r w:rsidRPr="002513FA">
              <w:rPr>
                <w:noProof/>
              </w:rPr>
              <w:t>Висновки до розділу 4</w:t>
            </w:r>
          </w:p>
        </w:tc>
        <w:tc>
          <w:tcPr>
            <w:tcW w:w="377" w:type="pct"/>
          </w:tcPr>
          <w:p w:rsidR="00C10A98" w:rsidRPr="002513FA" w:rsidRDefault="00C10A98" w:rsidP="00C10A98">
            <w:pPr>
              <w:pStyle w:val="31"/>
              <w:ind w:firstLine="0"/>
              <w:jc w:val="center"/>
              <w:rPr>
                <w:noProof/>
              </w:rPr>
            </w:pPr>
            <w:r w:rsidRPr="002513FA">
              <w:rPr>
                <w:noProof/>
              </w:rPr>
              <w:fldChar w:fldCharType="begin"/>
            </w:r>
            <w:r w:rsidRPr="002513FA">
              <w:rPr>
                <w:noProof/>
              </w:rPr>
              <w:instrText xml:space="preserve"> PAGEREF _Toc135812703 \h </w:instrText>
            </w:r>
            <w:r w:rsidRPr="002513FA">
              <w:rPr>
                <w:noProof/>
              </w:rPr>
            </w:r>
            <w:r w:rsidRPr="002513FA">
              <w:rPr>
                <w:noProof/>
              </w:rPr>
              <w:fldChar w:fldCharType="separate"/>
            </w:r>
            <w:r w:rsidR="00541C39">
              <w:rPr>
                <w:noProof/>
              </w:rPr>
              <w:t>176</w:t>
            </w:r>
            <w:r w:rsidRPr="002513FA">
              <w:rPr>
                <w:noProof/>
              </w:rPr>
              <w:fldChar w:fldCharType="end"/>
            </w:r>
          </w:p>
        </w:tc>
      </w:tr>
      <w:tr w:rsidR="00C10A98" w:rsidRPr="002513FA" w:rsidTr="00C10A98">
        <w:tc>
          <w:tcPr>
            <w:tcW w:w="4623" w:type="pct"/>
            <w:gridSpan w:val="3"/>
          </w:tcPr>
          <w:p w:rsidR="00C10A98" w:rsidRPr="002513FA" w:rsidRDefault="00C10A98" w:rsidP="00C10A98">
            <w:pPr>
              <w:pStyle w:val="31"/>
              <w:ind w:firstLine="0"/>
              <w:rPr>
                <w:noProof/>
              </w:rPr>
            </w:pPr>
          </w:p>
        </w:tc>
        <w:tc>
          <w:tcPr>
            <w:tcW w:w="377" w:type="pct"/>
          </w:tcPr>
          <w:p w:rsidR="00C10A98" w:rsidRPr="002513FA" w:rsidRDefault="00C10A98" w:rsidP="00C10A98">
            <w:pPr>
              <w:pStyle w:val="31"/>
              <w:ind w:firstLine="0"/>
              <w:jc w:val="center"/>
              <w:rPr>
                <w:noProof/>
              </w:rPr>
            </w:pPr>
          </w:p>
        </w:tc>
      </w:tr>
      <w:tr w:rsidR="00C10A98" w:rsidRPr="002513FA" w:rsidTr="00C10A98">
        <w:tc>
          <w:tcPr>
            <w:tcW w:w="4623" w:type="pct"/>
            <w:gridSpan w:val="3"/>
          </w:tcPr>
          <w:p w:rsidR="00C10A98" w:rsidRPr="002513FA" w:rsidRDefault="00C10A98" w:rsidP="00C10A98">
            <w:pPr>
              <w:pStyle w:val="31"/>
              <w:ind w:firstLine="0"/>
              <w:rPr>
                <w:noProof/>
              </w:rPr>
            </w:pPr>
            <w:r w:rsidRPr="002513FA">
              <w:rPr>
                <w:noProof/>
              </w:rPr>
              <w:t>ЗАГАЛЬНІ ВИСНОВКИ ПО РОБОТІ</w:t>
            </w:r>
          </w:p>
        </w:tc>
        <w:tc>
          <w:tcPr>
            <w:tcW w:w="377" w:type="pct"/>
          </w:tcPr>
          <w:p w:rsidR="00C10A98" w:rsidRPr="002513FA" w:rsidRDefault="00C10A98" w:rsidP="00C10A98">
            <w:pPr>
              <w:pStyle w:val="31"/>
              <w:ind w:firstLine="0"/>
              <w:jc w:val="center"/>
              <w:rPr>
                <w:noProof/>
              </w:rPr>
            </w:pPr>
            <w:r w:rsidRPr="002513FA">
              <w:rPr>
                <w:noProof/>
              </w:rPr>
              <w:fldChar w:fldCharType="begin"/>
            </w:r>
            <w:r w:rsidRPr="002513FA">
              <w:rPr>
                <w:noProof/>
              </w:rPr>
              <w:instrText xml:space="preserve"> PAGEREF _Toc135812704 \h </w:instrText>
            </w:r>
            <w:r w:rsidRPr="002513FA">
              <w:rPr>
                <w:noProof/>
              </w:rPr>
            </w:r>
            <w:r w:rsidRPr="002513FA">
              <w:rPr>
                <w:noProof/>
              </w:rPr>
              <w:fldChar w:fldCharType="separate"/>
            </w:r>
            <w:r w:rsidR="00541C39">
              <w:rPr>
                <w:noProof/>
              </w:rPr>
              <w:t>179</w:t>
            </w:r>
            <w:r w:rsidRPr="002513FA">
              <w:rPr>
                <w:noProof/>
              </w:rPr>
              <w:fldChar w:fldCharType="end"/>
            </w:r>
          </w:p>
        </w:tc>
      </w:tr>
      <w:tr w:rsidR="00C10A98" w:rsidRPr="002513FA" w:rsidTr="00C10A98">
        <w:tc>
          <w:tcPr>
            <w:tcW w:w="4623" w:type="pct"/>
            <w:gridSpan w:val="3"/>
          </w:tcPr>
          <w:p w:rsidR="00C10A98" w:rsidRPr="002513FA" w:rsidRDefault="00C10A98" w:rsidP="00C10A98">
            <w:pPr>
              <w:pStyle w:val="31"/>
              <w:ind w:firstLine="0"/>
              <w:rPr>
                <w:noProof/>
              </w:rPr>
            </w:pPr>
          </w:p>
        </w:tc>
        <w:tc>
          <w:tcPr>
            <w:tcW w:w="377" w:type="pct"/>
          </w:tcPr>
          <w:p w:rsidR="00C10A98" w:rsidRPr="002513FA" w:rsidRDefault="00C10A98" w:rsidP="00C10A98">
            <w:pPr>
              <w:pStyle w:val="31"/>
              <w:ind w:firstLine="0"/>
              <w:jc w:val="center"/>
              <w:rPr>
                <w:noProof/>
              </w:rPr>
            </w:pPr>
          </w:p>
        </w:tc>
      </w:tr>
      <w:tr w:rsidR="00C10A98" w:rsidRPr="002513FA" w:rsidTr="00C10A98">
        <w:tc>
          <w:tcPr>
            <w:tcW w:w="4623" w:type="pct"/>
            <w:gridSpan w:val="3"/>
          </w:tcPr>
          <w:p w:rsidR="00C10A98" w:rsidRPr="002513FA" w:rsidRDefault="00C10A98" w:rsidP="00C10A98">
            <w:pPr>
              <w:pStyle w:val="31"/>
              <w:ind w:firstLine="0"/>
              <w:rPr>
                <w:noProof/>
              </w:rPr>
            </w:pPr>
            <w:r w:rsidRPr="002513FA">
              <w:t>СПИСОК ВИКОРИСТАНИХ ДЖЕРЕЛ</w:t>
            </w:r>
          </w:p>
        </w:tc>
        <w:tc>
          <w:tcPr>
            <w:tcW w:w="377" w:type="pct"/>
          </w:tcPr>
          <w:p w:rsidR="00C10A98" w:rsidRPr="002513FA" w:rsidRDefault="00C10A98" w:rsidP="00C10A98">
            <w:pPr>
              <w:pStyle w:val="31"/>
              <w:ind w:firstLine="0"/>
              <w:jc w:val="center"/>
              <w:rPr>
                <w:noProof/>
              </w:rPr>
            </w:pPr>
            <w:r w:rsidRPr="002513FA">
              <w:rPr>
                <w:noProof/>
              </w:rPr>
              <w:t>182</w:t>
            </w:r>
          </w:p>
        </w:tc>
      </w:tr>
      <w:tr w:rsidR="00C10A98" w:rsidRPr="002513FA" w:rsidTr="00C10A98">
        <w:tc>
          <w:tcPr>
            <w:tcW w:w="4623" w:type="pct"/>
            <w:gridSpan w:val="3"/>
          </w:tcPr>
          <w:p w:rsidR="00C10A98" w:rsidRPr="002513FA" w:rsidRDefault="00C10A98" w:rsidP="00C10A98">
            <w:pPr>
              <w:pStyle w:val="31"/>
              <w:ind w:firstLine="0"/>
            </w:pPr>
          </w:p>
        </w:tc>
        <w:tc>
          <w:tcPr>
            <w:tcW w:w="377" w:type="pct"/>
          </w:tcPr>
          <w:p w:rsidR="00C10A98" w:rsidRPr="002513FA" w:rsidRDefault="00C10A98" w:rsidP="00C10A98">
            <w:pPr>
              <w:pStyle w:val="31"/>
              <w:ind w:firstLine="0"/>
              <w:jc w:val="center"/>
              <w:rPr>
                <w:noProof/>
              </w:rPr>
            </w:pPr>
          </w:p>
        </w:tc>
      </w:tr>
      <w:tr w:rsidR="00C10A98" w:rsidRPr="002513FA" w:rsidTr="00C10A98">
        <w:tc>
          <w:tcPr>
            <w:tcW w:w="4623" w:type="pct"/>
            <w:gridSpan w:val="3"/>
          </w:tcPr>
          <w:p w:rsidR="00C10A98" w:rsidRPr="002513FA" w:rsidRDefault="00C10A98" w:rsidP="00C10A98">
            <w:pPr>
              <w:pStyle w:val="31"/>
              <w:ind w:firstLine="0"/>
              <w:rPr>
                <w:noProof/>
              </w:rPr>
            </w:pPr>
            <w:r w:rsidRPr="002513FA">
              <w:rPr>
                <w:noProof/>
              </w:rPr>
              <w:t xml:space="preserve">ДОДАТОК А. </w:t>
            </w:r>
            <w:r w:rsidRPr="002513FA">
              <w:t>Список опублікованих праць за темою дисертації.</w:t>
            </w:r>
          </w:p>
        </w:tc>
        <w:tc>
          <w:tcPr>
            <w:tcW w:w="377" w:type="pct"/>
          </w:tcPr>
          <w:p w:rsidR="00C10A98" w:rsidRPr="002513FA" w:rsidRDefault="00C10A98" w:rsidP="00C10A98">
            <w:pPr>
              <w:pStyle w:val="31"/>
              <w:ind w:firstLine="0"/>
              <w:jc w:val="center"/>
              <w:rPr>
                <w:noProof/>
              </w:rPr>
            </w:pPr>
            <w:r w:rsidRPr="002513FA">
              <w:rPr>
                <w:noProof/>
              </w:rPr>
              <w:t>202</w:t>
            </w:r>
          </w:p>
        </w:tc>
      </w:tr>
      <w:tr w:rsidR="00C10A98" w:rsidRPr="002513FA" w:rsidTr="00C10A98">
        <w:tc>
          <w:tcPr>
            <w:tcW w:w="4623" w:type="pct"/>
            <w:gridSpan w:val="3"/>
          </w:tcPr>
          <w:p w:rsidR="00C10A98" w:rsidRPr="002513FA" w:rsidRDefault="00C10A98" w:rsidP="00C10A98">
            <w:pPr>
              <w:pStyle w:val="31"/>
              <w:ind w:firstLine="0"/>
              <w:rPr>
                <w:noProof/>
              </w:rPr>
            </w:pPr>
            <w:r w:rsidRPr="002513FA">
              <w:rPr>
                <w:noProof/>
              </w:rPr>
              <w:t xml:space="preserve">ДОДАТОК Б. </w:t>
            </w:r>
            <w:r w:rsidRPr="002513FA">
              <w:t>Апробація результатів дослідження.</w:t>
            </w:r>
          </w:p>
        </w:tc>
        <w:tc>
          <w:tcPr>
            <w:tcW w:w="377" w:type="pct"/>
          </w:tcPr>
          <w:p w:rsidR="00C10A98" w:rsidRPr="002513FA" w:rsidRDefault="00C10A98" w:rsidP="00C10A98">
            <w:pPr>
              <w:pStyle w:val="31"/>
              <w:ind w:firstLine="0"/>
              <w:jc w:val="center"/>
              <w:rPr>
                <w:noProof/>
              </w:rPr>
            </w:pPr>
            <w:r w:rsidRPr="002513FA">
              <w:rPr>
                <w:noProof/>
              </w:rPr>
              <w:t>204</w:t>
            </w:r>
          </w:p>
        </w:tc>
      </w:tr>
      <w:tr w:rsidR="00C10A98" w:rsidRPr="002513FA" w:rsidTr="00C10A98">
        <w:tc>
          <w:tcPr>
            <w:tcW w:w="4623" w:type="pct"/>
            <w:gridSpan w:val="3"/>
          </w:tcPr>
          <w:p w:rsidR="00C10A98" w:rsidRPr="002513FA" w:rsidRDefault="00C10A98" w:rsidP="00C10A98">
            <w:pPr>
              <w:pStyle w:val="31"/>
              <w:ind w:firstLine="0"/>
              <w:rPr>
                <w:noProof/>
              </w:rPr>
            </w:pPr>
            <w:r w:rsidRPr="002513FA">
              <w:rPr>
                <w:noProof/>
              </w:rPr>
              <w:t xml:space="preserve">ДОДАТОК В. </w:t>
            </w:r>
            <w:r w:rsidRPr="002513FA">
              <w:t>Порядок застосування нормативів забезпеченості місцями в закладах ресторанного господарства.</w:t>
            </w:r>
          </w:p>
        </w:tc>
        <w:tc>
          <w:tcPr>
            <w:tcW w:w="377" w:type="pct"/>
          </w:tcPr>
          <w:p w:rsidR="00C10A98" w:rsidRPr="002513FA" w:rsidRDefault="00C10A98" w:rsidP="00C10A98">
            <w:pPr>
              <w:pStyle w:val="31"/>
              <w:ind w:firstLine="0"/>
              <w:jc w:val="center"/>
              <w:rPr>
                <w:noProof/>
              </w:rPr>
            </w:pPr>
            <w:r w:rsidRPr="002513FA">
              <w:rPr>
                <w:noProof/>
              </w:rPr>
              <w:t>211</w:t>
            </w:r>
          </w:p>
        </w:tc>
      </w:tr>
      <w:tr w:rsidR="00C10A98" w:rsidRPr="002513FA" w:rsidTr="00C10A98">
        <w:tc>
          <w:tcPr>
            <w:tcW w:w="4623" w:type="pct"/>
            <w:gridSpan w:val="3"/>
          </w:tcPr>
          <w:p w:rsidR="00C10A98" w:rsidRPr="002513FA" w:rsidRDefault="00C10A98" w:rsidP="00C10A98">
            <w:pPr>
              <w:pStyle w:val="31"/>
              <w:ind w:firstLine="0"/>
              <w:rPr>
                <w:noProof/>
              </w:rPr>
            </w:pPr>
            <w:r w:rsidRPr="002513FA">
              <w:rPr>
                <w:noProof/>
              </w:rPr>
              <w:t xml:space="preserve">ДОДАТОК Г. </w:t>
            </w:r>
            <w:r w:rsidRPr="002513FA">
              <w:t>Джерела ілюстрацій.</w:t>
            </w:r>
          </w:p>
        </w:tc>
        <w:tc>
          <w:tcPr>
            <w:tcW w:w="377" w:type="pct"/>
          </w:tcPr>
          <w:p w:rsidR="00C10A98" w:rsidRPr="002513FA" w:rsidRDefault="00C10A98" w:rsidP="00C10A98">
            <w:pPr>
              <w:pStyle w:val="31"/>
              <w:ind w:firstLine="0"/>
              <w:jc w:val="center"/>
              <w:rPr>
                <w:noProof/>
              </w:rPr>
            </w:pPr>
            <w:r w:rsidRPr="002513FA">
              <w:rPr>
                <w:noProof/>
              </w:rPr>
              <w:t>214</w:t>
            </w:r>
          </w:p>
        </w:tc>
      </w:tr>
    </w:tbl>
    <w:p w:rsidR="006635C5" w:rsidRPr="002513FA" w:rsidRDefault="006635C5" w:rsidP="006635C5"/>
    <w:p w:rsidR="00BC006E" w:rsidRPr="002513FA" w:rsidRDefault="00BC006E" w:rsidP="00BC006E">
      <w:pPr>
        <w:spacing w:line="240" w:lineRule="auto"/>
        <w:ind w:firstLine="0"/>
        <w:jc w:val="left"/>
        <w:rPr>
          <w:color w:val="000000" w:themeColor="text1"/>
          <w:lang w:eastAsia="ru-RU"/>
        </w:rPr>
      </w:pPr>
      <w:r w:rsidRPr="002513FA">
        <w:rPr>
          <w:color w:val="000000" w:themeColor="text1"/>
          <w:lang w:eastAsia="ru-RU"/>
        </w:rPr>
        <w:br w:type="page"/>
      </w:r>
    </w:p>
    <w:p w:rsidR="00D64616" w:rsidRPr="002513FA" w:rsidRDefault="00143482" w:rsidP="00D64616">
      <w:pPr>
        <w:pStyle w:val="4"/>
        <w:rPr>
          <w:color w:val="000000" w:themeColor="text1"/>
        </w:rPr>
      </w:pPr>
      <w:r w:rsidRPr="002513FA">
        <w:rPr>
          <w:color w:val="000000" w:themeColor="text1"/>
        </w:rPr>
        <w:lastRenderedPageBreak/>
        <w:t>ПЕРЕЛІК УМОВНИХ СКОРОЧЕНЬ</w:t>
      </w:r>
      <w:bookmarkEnd w:id="14"/>
      <w:bookmarkEnd w:id="15"/>
    </w:p>
    <w:p w:rsidR="00872C85" w:rsidRPr="002513FA" w:rsidRDefault="00872C85" w:rsidP="00143482">
      <w:pPr>
        <w:rPr>
          <w:color w:val="000000" w:themeColor="text1"/>
        </w:rPr>
      </w:pPr>
      <w:r w:rsidRPr="002513FA">
        <w:rPr>
          <w:color w:val="000000" w:themeColor="text1"/>
        </w:rPr>
        <w:t>ЗГХ – заклад громадського харчування</w:t>
      </w:r>
    </w:p>
    <w:p w:rsidR="00872C85" w:rsidRPr="002513FA" w:rsidRDefault="00872C85" w:rsidP="00143482">
      <w:pPr>
        <w:rPr>
          <w:color w:val="000000" w:themeColor="text1"/>
        </w:rPr>
      </w:pPr>
      <w:r w:rsidRPr="002513FA">
        <w:rPr>
          <w:color w:val="000000" w:themeColor="text1"/>
        </w:rPr>
        <w:t>ЗРГ – заклад ресторанного господарства</w:t>
      </w:r>
    </w:p>
    <w:p w:rsidR="00872C85" w:rsidRPr="002513FA" w:rsidRDefault="00872C85" w:rsidP="00143482">
      <w:pPr>
        <w:rPr>
          <w:color w:val="000000" w:themeColor="text1"/>
        </w:rPr>
      </w:pPr>
      <w:r w:rsidRPr="002513FA">
        <w:rPr>
          <w:color w:val="000000" w:themeColor="text1"/>
        </w:rPr>
        <w:t>ЗХ – заклад харчування</w:t>
      </w:r>
    </w:p>
    <w:p w:rsidR="00872C85" w:rsidRPr="002513FA" w:rsidRDefault="00872C85" w:rsidP="00143482">
      <w:pPr>
        <w:rPr>
          <w:color w:val="000000" w:themeColor="text1"/>
        </w:rPr>
      </w:pPr>
      <w:r w:rsidRPr="002513FA">
        <w:rPr>
          <w:color w:val="000000" w:themeColor="text1"/>
        </w:rPr>
        <w:t xml:space="preserve">ОХ – об’єкт харчування </w:t>
      </w:r>
    </w:p>
    <w:p w:rsidR="006E74D4" w:rsidRPr="002513FA" w:rsidRDefault="006E74D4" w:rsidP="00D76104">
      <w:pPr>
        <w:pStyle w:val="4"/>
        <w:ind w:firstLine="0"/>
        <w:rPr>
          <w:color w:val="000000" w:themeColor="text1"/>
        </w:rPr>
      </w:pPr>
      <w:bookmarkStart w:id="16" w:name="_Toc131500369"/>
      <w:bookmarkStart w:id="17" w:name="_Toc131500461"/>
      <w:r w:rsidRPr="002513FA">
        <w:rPr>
          <w:color w:val="000000" w:themeColor="text1"/>
        </w:rPr>
        <w:t>ТЕРМІНОЛОГІЧНИЙ СЛОВНИК</w:t>
      </w:r>
      <w:bookmarkEnd w:id="16"/>
      <w:bookmarkEnd w:id="17"/>
    </w:p>
    <w:p w:rsidR="00CF09C3" w:rsidRPr="002513FA" w:rsidRDefault="00CF09C3" w:rsidP="0056353D">
      <w:pPr>
        <w:pStyle w:val="a3"/>
        <w:numPr>
          <w:ilvl w:val="0"/>
          <w:numId w:val="14"/>
        </w:numPr>
        <w:tabs>
          <w:tab w:val="left" w:pos="1134"/>
        </w:tabs>
        <w:ind w:left="0" w:firstLine="851"/>
        <w:rPr>
          <w:color w:val="000000" w:themeColor="text1"/>
        </w:rPr>
      </w:pPr>
      <w:r w:rsidRPr="002513FA">
        <w:rPr>
          <w:b/>
          <w:color w:val="000000" w:themeColor="text1"/>
        </w:rPr>
        <w:t>Заклад харчування</w:t>
      </w:r>
      <w:r w:rsidR="00143482" w:rsidRPr="002513FA">
        <w:rPr>
          <w:b/>
          <w:color w:val="000000" w:themeColor="text1"/>
        </w:rPr>
        <w:t xml:space="preserve"> (ЗХ)</w:t>
      </w:r>
      <w:r w:rsidRPr="002513FA">
        <w:rPr>
          <w:color w:val="000000" w:themeColor="text1"/>
        </w:rPr>
        <w:t xml:space="preserve"> – </w:t>
      </w:r>
      <w:r w:rsidR="00D76104" w:rsidRPr="002513FA">
        <w:rPr>
          <w:color w:val="000000" w:themeColor="text1"/>
        </w:rPr>
        <w:t>загальна назва для закладів громадського харчування, закладів ресторанного господарства та об’єктів харчування</w:t>
      </w:r>
      <w:r w:rsidR="000A2A31" w:rsidRPr="002513FA">
        <w:rPr>
          <w:color w:val="000000" w:themeColor="text1"/>
        </w:rPr>
        <w:t xml:space="preserve"> (</w:t>
      </w:r>
      <w:r w:rsidR="000A2A31" w:rsidRPr="002513FA">
        <w:rPr>
          <w:i/>
          <w:color w:val="000000" w:themeColor="text1"/>
        </w:rPr>
        <w:t>визначення автора</w:t>
      </w:r>
      <w:r w:rsidR="000A2A31" w:rsidRPr="002513FA">
        <w:rPr>
          <w:color w:val="000000" w:themeColor="text1"/>
        </w:rPr>
        <w:t>)</w:t>
      </w:r>
      <w:r w:rsidR="00D76104" w:rsidRPr="002513FA">
        <w:rPr>
          <w:color w:val="000000" w:themeColor="text1"/>
        </w:rPr>
        <w:t>.</w:t>
      </w:r>
    </w:p>
    <w:p w:rsidR="007839A5" w:rsidRPr="002513FA" w:rsidRDefault="00CF09C3" w:rsidP="0056353D">
      <w:pPr>
        <w:pStyle w:val="a3"/>
        <w:numPr>
          <w:ilvl w:val="0"/>
          <w:numId w:val="14"/>
        </w:numPr>
        <w:tabs>
          <w:tab w:val="left" w:pos="1134"/>
        </w:tabs>
        <w:ind w:left="0" w:firstLine="851"/>
        <w:rPr>
          <w:color w:val="000000" w:themeColor="text1"/>
        </w:rPr>
      </w:pPr>
      <w:r w:rsidRPr="002513FA">
        <w:rPr>
          <w:b/>
          <w:color w:val="000000" w:themeColor="text1"/>
        </w:rPr>
        <w:t>Заклад громадського харчування</w:t>
      </w:r>
      <w:r w:rsidR="00143482" w:rsidRPr="002513FA">
        <w:rPr>
          <w:b/>
          <w:color w:val="000000" w:themeColor="text1"/>
        </w:rPr>
        <w:t xml:space="preserve"> (ЗГХ)</w:t>
      </w:r>
      <w:r w:rsidRPr="002513FA">
        <w:rPr>
          <w:color w:val="000000" w:themeColor="text1"/>
        </w:rPr>
        <w:t xml:space="preserve"> –</w:t>
      </w:r>
      <w:r w:rsidR="00D76104" w:rsidRPr="002513FA">
        <w:rPr>
          <w:color w:val="000000" w:themeColor="text1"/>
        </w:rPr>
        <w:t xml:space="preserve"> </w:t>
      </w:r>
      <w:r w:rsidR="007839A5" w:rsidRPr="002513FA">
        <w:rPr>
          <w:color w:val="000000" w:themeColor="text1"/>
        </w:rPr>
        <w:t>Організаційно-структурна статистична одиниця у сфері ГХ, яка виробляє, доготовляє та продає кулінарну продукцію, булочні, борошняні кондитерські вироби та закупні товари</w:t>
      </w:r>
    </w:p>
    <w:p w:rsidR="00CF09C3" w:rsidRPr="002513FA" w:rsidRDefault="007839A5" w:rsidP="007839A5">
      <w:pPr>
        <w:ind w:firstLine="851"/>
        <w:rPr>
          <w:color w:val="000000" w:themeColor="text1"/>
        </w:rPr>
      </w:pPr>
      <w:r w:rsidRPr="002513FA">
        <w:rPr>
          <w:i/>
          <w:color w:val="000000" w:themeColor="text1"/>
        </w:rPr>
        <w:t>Примітка</w:t>
      </w:r>
      <w:r w:rsidRPr="002513FA">
        <w:rPr>
          <w:color w:val="000000" w:themeColor="text1"/>
        </w:rPr>
        <w:t>. Заклад ГХ може розміщуватись в окремій капітальній будівлі</w:t>
      </w:r>
      <w:r w:rsidR="00215183" w:rsidRPr="002513FA">
        <w:rPr>
          <w:color w:val="000000" w:themeColor="text1"/>
        </w:rPr>
        <w:t xml:space="preserve"> або в спеціально обладнаному </w:t>
      </w:r>
      <w:r w:rsidRPr="002513FA">
        <w:rPr>
          <w:color w:val="000000" w:themeColor="text1"/>
        </w:rPr>
        <w:t>для продажу їжі приміщенні іншої капітальної будівлі або у вагонах залізничного, салонах авіа-, авто- та водного пасажирського транспорту [</w:t>
      </w:r>
      <w:r w:rsidR="000143B0" w:rsidRPr="002513FA">
        <w:rPr>
          <w:color w:val="000000" w:themeColor="text1"/>
        </w:rPr>
        <w:fldChar w:fldCharType="begin"/>
      </w:r>
      <w:r w:rsidR="000143B0" w:rsidRPr="002513FA">
        <w:rPr>
          <w:color w:val="000000" w:themeColor="text1"/>
        </w:rPr>
        <w:instrText xml:space="preserve"> REF _Ref124715118 \r \h </w:instrText>
      </w:r>
      <w:r w:rsidR="002513FA">
        <w:rPr>
          <w:color w:val="000000" w:themeColor="text1"/>
        </w:rPr>
        <w:instrText xml:space="preserve"> \* MERGEFORMAT </w:instrText>
      </w:r>
      <w:r w:rsidR="000143B0" w:rsidRPr="002513FA">
        <w:rPr>
          <w:color w:val="000000" w:themeColor="text1"/>
        </w:rPr>
      </w:r>
      <w:r w:rsidR="000143B0" w:rsidRPr="002513FA">
        <w:rPr>
          <w:color w:val="000000" w:themeColor="text1"/>
        </w:rPr>
        <w:fldChar w:fldCharType="separate"/>
      </w:r>
      <w:r w:rsidR="00541C39">
        <w:rPr>
          <w:color w:val="000000" w:themeColor="text1"/>
        </w:rPr>
        <w:t>41</w:t>
      </w:r>
      <w:r w:rsidR="000143B0" w:rsidRPr="002513FA">
        <w:rPr>
          <w:color w:val="000000" w:themeColor="text1"/>
        </w:rPr>
        <w:fldChar w:fldCharType="end"/>
      </w:r>
      <w:r w:rsidRPr="002513FA">
        <w:rPr>
          <w:color w:val="000000" w:themeColor="text1"/>
        </w:rPr>
        <w:t>].</w:t>
      </w:r>
    </w:p>
    <w:p w:rsidR="00CC492F" w:rsidRPr="002513FA" w:rsidRDefault="00CC492F" w:rsidP="0056353D">
      <w:pPr>
        <w:pStyle w:val="a3"/>
        <w:numPr>
          <w:ilvl w:val="0"/>
          <w:numId w:val="14"/>
        </w:numPr>
        <w:tabs>
          <w:tab w:val="left" w:pos="1134"/>
        </w:tabs>
        <w:ind w:left="0" w:firstLine="851"/>
        <w:rPr>
          <w:color w:val="000000" w:themeColor="text1"/>
        </w:rPr>
      </w:pPr>
      <w:r w:rsidRPr="002513FA">
        <w:rPr>
          <w:b/>
          <w:color w:val="000000" w:themeColor="text1"/>
        </w:rPr>
        <w:t>Заклад ресторанного господарства</w:t>
      </w:r>
      <w:r w:rsidR="00143482" w:rsidRPr="002513FA">
        <w:rPr>
          <w:b/>
          <w:color w:val="000000" w:themeColor="text1"/>
        </w:rPr>
        <w:t xml:space="preserve"> (ЗРГ)</w:t>
      </w:r>
      <w:r w:rsidRPr="002513FA">
        <w:rPr>
          <w:color w:val="000000" w:themeColor="text1"/>
        </w:rPr>
        <w:t xml:space="preserve"> – Організаційно-структурна одиниця у сфері РГ, яка здійснює виробничо-торговельну діяльність: виробляє і (або) доготовляє, продає і організує споживання продукції власного виробництва і закупних товарів, може о</w:t>
      </w:r>
      <w:r w:rsidR="00043560" w:rsidRPr="002513FA">
        <w:rPr>
          <w:color w:val="000000" w:themeColor="text1"/>
        </w:rPr>
        <w:t>рганізувати дозвілля споживачів.</w:t>
      </w:r>
    </w:p>
    <w:p w:rsidR="00CC492F" w:rsidRPr="002513FA" w:rsidRDefault="00CC492F" w:rsidP="007839A5">
      <w:pPr>
        <w:pStyle w:val="a3"/>
        <w:tabs>
          <w:tab w:val="left" w:pos="1134"/>
        </w:tabs>
        <w:ind w:left="0" w:firstLine="851"/>
        <w:rPr>
          <w:color w:val="000000" w:themeColor="text1"/>
        </w:rPr>
      </w:pPr>
      <w:r w:rsidRPr="002513FA">
        <w:rPr>
          <w:i/>
          <w:color w:val="000000" w:themeColor="text1"/>
        </w:rPr>
        <w:t>Примітка</w:t>
      </w:r>
      <w:r w:rsidRPr="002513FA">
        <w:rPr>
          <w:color w:val="000000" w:themeColor="text1"/>
        </w:rPr>
        <w:t xml:space="preserve">. Заклад РГ розміщується в окремій капітальній будівлі або спеціально обладнаному приміщенні іншої капітальної або некапітальної споруди виробничих підприємств, установ, навчальних, лікувальних, оздоровчих закладів, готелів, магазинів, закладів культури, або у вагонах залізничного, салонах авіа-, авто- та водного транспорту тощо </w:t>
      </w:r>
      <w:r w:rsidR="00043560" w:rsidRPr="002513FA">
        <w:rPr>
          <w:color w:val="000000" w:themeColor="text1"/>
        </w:rPr>
        <w:t>[</w:t>
      </w:r>
      <w:r w:rsidR="00043560" w:rsidRPr="002513FA">
        <w:rPr>
          <w:color w:val="000000" w:themeColor="text1"/>
        </w:rPr>
        <w:fldChar w:fldCharType="begin"/>
      </w:r>
      <w:r w:rsidR="00043560" w:rsidRPr="002513FA">
        <w:rPr>
          <w:color w:val="000000" w:themeColor="text1"/>
        </w:rPr>
        <w:instrText xml:space="preserve"> REF _Ref83627266 \r \h </w:instrText>
      </w:r>
      <w:r w:rsidR="001B4F61" w:rsidRPr="002513FA">
        <w:rPr>
          <w:color w:val="000000" w:themeColor="text1"/>
        </w:rPr>
        <w:instrText xml:space="preserve"> \* MERGEFORMAT </w:instrText>
      </w:r>
      <w:r w:rsidR="00043560" w:rsidRPr="002513FA">
        <w:rPr>
          <w:color w:val="000000" w:themeColor="text1"/>
        </w:rPr>
      </w:r>
      <w:r w:rsidR="00043560" w:rsidRPr="002513FA">
        <w:rPr>
          <w:color w:val="000000" w:themeColor="text1"/>
        </w:rPr>
        <w:fldChar w:fldCharType="separate"/>
      </w:r>
      <w:r w:rsidR="00541C39">
        <w:rPr>
          <w:color w:val="000000" w:themeColor="text1"/>
        </w:rPr>
        <w:t>41</w:t>
      </w:r>
      <w:r w:rsidR="00043560" w:rsidRPr="002513FA">
        <w:rPr>
          <w:color w:val="000000" w:themeColor="text1"/>
        </w:rPr>
        <w:fldChar w:fldCharType="end"/>
      </w:r>
      <w:r w:rsidR="00043560" w:rsidRPr="002513FA">
        <w:rPr>
          <w:color w:val="000000" w:themeColor="text1"/>
        </w:rPr>
        <w:t>].</w:t>
      </w:r>
    </w:p>
    <w:p w:rsidR="00CC492F" w:rsidRPr="002513FA" w:rsidRDefault="006E74D4" w:rsidP="0056353D">
      <w:pPr>
        <w:pStyle w:val="a3"/>
        <w:numPr>
          <w:ilvl w:val="0"/>
          <w:numId w:val="14"/>
        </w:numPr>
        <w:tabs>
          <w:tab w:val="left" w:pos="1134"/>
        </w:tabs>
        <w:ind w:left="0" w:firstLine="851"/>
        <w:rPr>
          <w:color w:val="000000" w:themeColor="text1"/>
        </w:rPr>
      </w:pPr>
      <w:r w:rsidRPr="002513FA">
        <w:rPr>
          <w:b/>
          <w:color w:val="000000" w:themeColor="text1"/>
        </w:rPr>
        <w:t>Об’єкт харчування</w:t>
      </w:r>
      <w:r w:rsidR="00143482" w:rsidRPr="002513FA">
        <w:rPr>
          <w:b/>
          <w:color w:val="000000" w:themeColor="text1"/>
        </w:rPr>
        <w:t xml:space="preserve"> (ОХ)</w:t>
      </w:r>
      <w:r w:rsidR="00D75A1F" w:rsidRPr="002513FA">
        <w:rPr>
          <w:color w:val="000000" w:themeColor="text1"/>
        </w:rPr>
        <w:t xml:space="preserve"> –</w:t>
      </w:r>
      <w:r w:rsidR="00A459DF" w:rsidRPr="002513FA">
        <w:rPr>
          <w:color w:val="000000" w:themeColor="text1"/>
          <w:shd w:val="clear" w:color="auto" w:fill="FFFFFF"/>
        </w:rPr>
        <w:t xml:space="preserve"> </w:t>
      </w:r>
      <w:r w:rsidR="00AB3AF7" w:rsidRPr="002513FA">
        <w:rPr>
          <w:color w:val="000000" w:themeColor="text1"/>
        </w:rPr>
        <w:t xml:space="preserve">загальнодоступний заклад ресторанного господарства орієнтований переважно на пішу доступність споживача. Об’єкт харчування є організаційно-структурною одиницею у сфері ресторанного господарства, який здійснює виробничо-торговельну діяльність: виробляє і (або) доготовляє, продає і організовує споживання продукції власного виробництва і </w:t>
      </w:r>
      <w:r w:rsidR="00AB3AF7" w:rsidRPr="002513FA">
        <w:rPr>
          <w:color w:val="000000" w:themeColor="text1"/>
        </w:rPr>
        <w:lastRenderedPageBreak/>
        <w:t>закупних товарів, може організувати дозвілля споживачів і (або) надавати місце для коротко</w:t>
      </w:r>
      <w:r w:rsidR="00B57283" w:rsidRPr="002513FA">
        <w:rPr>
          <w:color w:val="000000" w:themeColor="text1"/>
        </w:rPr>
        <w:t>часної</w:t>
      </w:r>
      <w:r w:rsidR="00AB3AF7" w:rsidRPr="002513FA">
        <w:rPr>
          <w:color w:val="000000" w:themeColor="text1"/>
        </w:rPr>
        <w:t xml:space="preserve"> праці, доставку страв до споживача. Під коротко</w:t>
      </w:r>
      <w:r w:rsidR="00B57283" w:rsidRPr="002513FA">
        <w:rPr>
          <w:color w:val="000000" w:themeColor="text1"/>
        </w:rPr>
        <w:t xml:space="preserve">часною працею ми розуміємо </w:t>
      </w:r>
      <w:r w:rsidR="00AB3AF7" w:rsidRPr="002513FA">
        <w:rPr>
          <w:color w:val="000000" w:themeColor="text1"/>
        </w:rPr>
        <w:t>працю</w:t>
      </w:r>
      <w:r w:rsidR="00B57283" w:rsidRPr="002513FA">
        <w:rPr>
          <w:color w:val="000000" w:themeColor="text1"/>
        </w:rPr>
        <w:t>:</w:t>
      </w:r>
      <w:r w:rsidR="00AB3AF7" w:rsidRPr="002513FA">
        <w:rPr>
          <w:color w:val="000000" w:themeColor="text1"/>
        </w:rPr>
        <w:t xml:space="preserve"> з</w:t>
      </w:r>
      <w:r w:rsidR="009F1EC5" w:rsidRPr="002513FA">
        <w:rPr>
          <w:color w:val="000000" w:themeColor="text1"/>
        </w:rPr>
        <w:t>а</w:t>
      </w:r>
      <w:r w:rsidR="00AB3AF7" w:rsidRPr="002513FA">
        <w:rPr>
          <w:color w:val="000000" w:themeColor="text1"/>
        </w:rPr>
        <w:t xml:space="preserve"> ноутбуком, з паперами, ділові зустрічі і т</w:t>
      </w:r>
      <w:r w:rsidR="00BB5E25" w:rsidRPr="002513FA">
        <w:rPr>
          <w:color w:val="000000" w:themeColor="text1"/>
        </w:rPr>
        <w:t>.</w:t>
      </w:r>
      <w:r w:rsidR="00AB3AF7" w:rsidRPr="002513FA">
        <w:rPr>
          <w:color w:val="000000" w:themeColor="text1"/>
        </w:rPr>
        <w:t xml:space="preserve"> ін</w:t>
      </w:r>
      <w:r w:rsidR="0024309C" w:rsidRPr="002513FA">
        <w:rPr>
          <w:color w:val="000000" w:themeColor="text1"/>
        </w:rPr>
        <w:t>.</w:t>
      </w:r>
      <w:r w:rsidR="00AB3AF7" w:rsidRPr="002513FA">
        <w:rPr>
          <w:color w:val="000000" w:themeColor="text1"/>
        </w:rPr>
        <w:t xml:space="preserve">. </w:t>
      </w:r>
    </w:p>
    <w:p w:rsidR="00DB5A11" w:rsidRPr="002513FA" w:rsidRDefault="00B57283" w:rsidP="00872C85">
      <w:pPr>
        <w:tabs>
          <w:tab w:val="left" w:pos="1134"/>
        </w:tabs>
        <w:ind w:firstLine="0"/>
        <w:rPr>
          <w:color w:val="000000" w:themeColor="text1"/>
        </w:rPr>
      </w:pPr>
      <w:r w:rsidRPr="002513FA">
        <w:rPr>
          <w:color w:val="000000" w:themeColor="text1"/>
        </w:rPr>
        <w:tab/>
      </w:r>
      <w:r w:rsidR="00CC492F" w:rsidRPr="002513FA">
        <w:rPr>
          <w:i/>
          <w:color w:val="000000" w:themeColor="text1"/>
        </w:rPr>
        <w:t>Примітка.</w:t>
      </w:r>
      <w:r w:rsidR="00CC492F" w:rsidRPr="002513FA">
        <w:rPr>
          <w:color w:val="000000" w:themeColor="text1"/>
        </w:rPr>
        <w:t xml:space="preserve"> О</w:t>
      </w:r>
      <w:r w:rsidR="00AB3AF7" w:rsidRPr="002513FA">
        <w:rPr>
          <w:color w:val="000000" w:themeColor="text1"/>
        </w:rPr>
        <w:t xml:space="preserve">б’єкт харчування розміщується у окремій </w:t>
      </w:r>
      <w:r w:rsidR="00A90A05" w:rsidRPr="002513FA">
        <w:rPr>
          <w:color w:val="000000" w:themeColor="text1"/>
        </w:rPr>
        <w:t xml:space="preserve">капітальній будівлі </w:t>
      </w:r>
      <w:r w:rsidR="00AB3AF7" w:rsidRPr="002513FA">
        <w:rPr>
          <w:color w:val="000000" w:themeColor="text1"/>
        </w:rPr>
        <w:t xml:space="preserve">або спеціально обладнаному </w:t>
      </w:r>
      <w:r w:rsidR="00A90A05" w:rsidRPr="002513FA">
        <w:rPr>
          <w:color w:val="000000" w:themeColor="text1"/>
        </w:rPr>
        <w:t>вбудованому і (</w:t>
      </w:r>
      <w:r w:rsidRPr="002513FA">
        <w:rPr>
          <w:color w:val="000000" w:themeColor="text1"/>
        </w:rPr>
        <w:t>або</w:t>
      </w:r>
      <w:r w:rsidR="00A90A05" w:rsidRPr="002513FA">
        <w:rPr>
          <w:color w:val="000000" w:themeColor="text1"/>
        </w:rPr>
        <w:t>)</w:t>
      </w:r>
      <w:r w:rsidRPr="002513FA">
        <w:rPr>
          <w:color w:val="000000" w:themeColor="text1"/>
        </w:rPr>
        <w:t xml:space="preserve"> прибудованому</w:t>
      </w:r>
      <w:r w:rsidR="00AB3AF7" w:rsidRPr="002513FA">
        <w:rPr>
          <w:color w:val="000000" w:themeColor="text1"/>
        </w:rPr>
        <w:t xml:space="preserve"> приміщенні іншої капітальної будівлі</w:t>
      </w:r>
      <w:r w:rsidR="00A90A05" w:rsidRPr="002513FA">
        <w:rPr>
          <w:color w:val="000000" w:themeColor="text1"/>
        </w:rPr>
        <w:t>,</w:t>
      </w:r>
      <w:r w:rsidR="00AB3AF7" w:rsidRPr="002513FA">
        <w:rPr>
          <w:color w:val="000000" w:themeColor="text1"/>
        </w:rPr>
        <w:t xml:space="preserve"> у тому числі у приміщеннях</w:t>
      </w:r>
      <w:r w:rsidR="00A90A05" w:rsidRPr="002513FA">
        <w:rPr>
          <w:color w:val="000000" w:themeColor="text1"/>
        </w:rPr>
        <w:t xml:space="preserve"> </w:t>
      </w:r>
      <w:r w:rsidR="00AB3AF7" w:rsidRPr="002513FA">
        <w:rPr>
          <w:color w:val="000000" w:themeColor="text1"/>
        </w:rPr>
        <w:t>готелів, магазинів, супермаркетів т</w:t>
      </w:r>
      <w:r w:rsidR="000A2A31" w:rsidRPr="002513FA">
        <w:rPr>
          <w:color w:val="000000" w:themeColor="text1"/>
        </w:rPr>
        <w:t xml:space="preserve">а інших загальнодоступних громадських </w:t>
      </w:r>
      <w:r w:rsidR="00872C85" w:rsidRPr="002513FA">
        <w:rPr>
          <w:color w:val="000000" w:themeColor="text1"/>
        </w:rPr>
        <w:t>будівлях</w:t>
      </w:r>
      <w:r w:rsidR="00AB3AF7" w:rsidRPr="002513FA">
        <w:rPr>
          <w:color w:val="000000" w:themeColor="text1"/>
        </w:rPr>
        <w:t xml:space="preserve">. </w:t>
      </w:r>
      <w:r w:rsidR="00872C85" w:rsidRPr="002513FA">
        <w:rPr>
          <w:color w:val="000000" w:themeColor="text1"/>
        </w:rPr>
        <w:t xml:space="preserve">Перелік </w:t>
      </w:r>
      <w:r w:rsidR="002227C4" w:rsidRPr="002513FA">
        <w:rPr>
          <w:color w:val="000000" w:themeColor="text1"/>
        </w:rPr>
        <w:t>об’єкт</w:t>
      </w:r>
      <w:r w:rsidR="00872C85" w:rsidRPr="002513FA">
        <w:rPr>
          <w:color w:val="000000" w:themeColor="text1"/>
        </w:rPr>
        <w:t>ів</w:t>
      </w:r>
      <w:r w:rsidR="002227C4" w:rsidRPr="002513FA">
        <w:rPr>
          <w:color w:val="000000" w:themeColor="text1"/>
        </w:rPr>
        <w:t xml:space="preserve"> харчування</w:t>
      </w:r>
      <w:r w:rsidR="00872C85" w:rsidRPr="002513FA">
        <w:rPr>
          <w:color w:val="000000" w:themeColor="text1"/>
        </w:rPr>
        <w:t>:</w:t>
      </w:r>
      <w:r w:rsidR="00AB3AF7" w:rsidRPr="002513FA">
        <w:rPr>
          <w:color w:val="000000" w:themeColor="text1"/>
        </w:rPr>
        <w:t xml:space="preserve"> </w:t>
      </w:r>
      <w:r w:rsidR="00872C85" w:rsidRPr="002513FA">
        <w:rPr>
          <w:color w:val="000000" w:themeColor="text1"/>
        </w:rPr>
        <w:t xml:space="preserve">ресторан: </w:t>
      </w:r>
      <w:r w:rsidR="00E11600" w:rsidRPr="002513FA">
        <w:rPr>
          <w:color w:val="000000" w:themeColor="text1"/>
        </w:rPr>
        <w:t>р</w:t>
      </w:r>
      <w:r w:rsidR="00872C85" w:rsidRPr="002513FA">
        <w:rPr>
          <w:color w:val="000000" w:themeColor="text1"/>
        </w:rPr>
        <w:t>есторан-бар</w:t>
      </w:r>
      <w:r w:rsidR="00E11600" w:rsidRPr="002513FA">
        <w:rPr>
          <w:color w:val="000000" w:themeColor="text1"/>
        </w:rPr>
        <w:t>,</w:t>
      </w:r>
      <w:r w:rsidR="00872C85" w:rsidRPr="002513FA">
        <w:rPr>
          <w:color w:val="000000" w:themeColor="text1"/>
        </w:rPr>
        <w:t xml:space="preserve"> </w:t>
      </w:r>
      <w:r w:rsidR="00E11600" w:rsidRPr="002513FA">
        <w:rPr>
          <w:color w:val="000000" w:themeColor="text1"/>
        </w:rPr>
        <w:t>г</w:t>
      </w:r>
      <w:r w:rsidR="00872C85" w:rsidRPr="002513FA">
        <w:rPr>
          <w:color w:val="000000" w:themeColor="text1"/>
        </w:rPr>
        <w:t>риль-ресторан</w:t>
      </w:r>
      <w:r w:rsidR="00E11600" w:rsidRPr="002513FA">
        <w:rPr>
          <w:color w:val="000000" w:themeColor="text1"/>
        </w:rPr>
        <w:t>,</w:t>
      </w:r>
      <w:r w:rsidR="00872C85" w:rsidRPr="002513FA">
        <w:rPr>
          <w:color w:val="000000" w:themeColor="text1"/>
        </w:rPr>
        <w:t xml:space="preserve"> </w:t>
      </w:r>
      <w:r w:rsidR="00E11600" w:rsidRPr="002513FA">
        <w:rPr>
          <w:color w:val="000000" w:themeColor="text1"/>
        </w:rPr>
        <w:t>к</w:t>
      </w:r>
      <w:r w:rsidR="00872C85" w:rsidRPr="002513FA">
        <w:rPr>
          <w:color w:val="000000" w:themeColor="text1"/>
        </w:rPr>
        <w:t xml:space="preserve">араоке-ресторан; </w:t>
      </w:r>
      <w:r w:rsidR="00E11600" w:rsidRPr="002513FA">
        <w:rPr>
          <w:color w:val="000000" w:themeColor="text1"/>
        </w:rPr>
        <w:t>б</w:t>
      </w:r>
      <w:r w:rsidR="00872C85" w:rsidRPr="002513FA">
        <w:rPr>
          <w:color w:val="000000" w:themeColor="text1"/>
        </w:rPr>
        <w:t>ар</w:t>
      </w:r>
      <w:r w:rsidR="00E11600" w:rsidRPr="002513FA">
        <w:rPr>
          <w:color w:val="000000" w:themeColor="text1"/>
        </w:rPr>
        <w:t>:</w:t>
      </w:r>
      <w:r w:rsidR="00872C85" w:rsidRPr="002513FA">
        <w:rPr>
          <w:color w:val="000000" w:themeColor="text1"/>
        </w:rPr>
        <w:t xml:space="preserve"> </w:t>
      </w:r>
      <w:r w:rsidR="00E11600" w:rsidRPr="002513FA">
        <w:rPr>
          <w:color w:val="000000" w:themeColor="text1"/>
        </w:rPr>
        <w:t>н</w:t>
      </w:r>
      <w:r w:rsidR="00872C85" w:rsidRPr="002513FA">
        <w:rPr>
          <w:color w:val="000000" w:themeColor="text1"/>
        </w:rPr>
        <w:t>ічний клуб</w:t>
      </w:r>
      <w:r w:rsidR="00E11600" w:rsidRPr="002513FA">
        <w:rPr>
          <w:color w:val="000000" w:themeColor="text1"/>
        </w:rPr>
        <w:t>,</w:t>
      </w:r>
      <w:r w:rsidR="00872C85" w:rsidRPr="002513FA">
        <w:rPr>
          <w:color w:val="000000" w:themeColor="text1"/>
        </w:rPr>
        <w:t xml:space="preserve"> </w:t>
      </w:r>
      <w:r w:rsidR="00E11600" w:rsidRPr="002513FA">
        <w:rPr>
          <w:color w:val="000000" w:themeColor="text1"/>
        </w:rPr>
        <w:t>п</w:t>
      </w:r>
      <w:r w:rsidR="00872C85" w:rsidRPr="002513FA">
        <w:rPr>
          <w:color w:val="000000" w:themeColor="text1"/>
        </w:rPr>
        <w:t>ивна зала (пивоварний бар, brew pub)</w:t>
      </w:r>
      <w:r w:rsidR="00E11600" w:rsidRPr="002513FA">
        <w:rPr>
          <w:color w:val="000000" w:themeColor="text1"/>
        </w:rPr>
        <w:t>,</w:t>
      </w:r>
      <w:r w:rsidR="00872C85" w:rsidRPr="002513FA">
        <w:rPr>
          <w:color w:val="000000" w:themeColor="text1"/>
        </w:rPr>
        <w:t xml:space="preserve"> </w:t>
      </w:r>
      <w:r w:rsidR="00E11600" w:rsidRPr="002513FA">
        <w:rPr>
          <w:color w:val="000000" w:themeColor="text1"/>
        </w:rPr>
        <w:t>л</w:t>
      </w:r>
      <w:r w:rsidR="00872C85" w:rsidRPr="002513FA">
        <w:rPr>
          <w:color w:val="000000" w:themeColor="text1"/>
        </w:rPr>
        <w:t>аунж-бар</w:t>
      </w:r>
      <w:r w:rsidR="00E11600" w:rsidRPr="002513FA">
        <w:rPr>
          <w:color w:val="000000" w:themeColor="text1"/>
        </w:rPr>
        <w:t>,</w:t>
      </w:r>
      <w:r w:rsidR="00872C85" w:rsidRPr="002513FA">
        <w:rPr>
          <w:color w:val="000000" w:themeColor="text1"/>
        </w:rPr>
        <w:t xml:space="preserve"> </w:t>
      </w:r>
      <w:r w:rsidR="00E11600" w:rsidRPr="002513FA">
        <w:rPr>
          <w:color w:val="000000" w:themeColor="text1"/>
        </w:rPr>
        <w:t>к</w:t>
      </w:r>
      <w:r w:rsidR="00872C85" w:rsidRPr="002513FA">
        <w:rPr>
          <w:color w:val="000000" w:themeColor="text1"/>
        </w:rPr>
        <w:t>альян-бар</w:t>
      </w:r>
      <w:r w:rsidR="00E11600" w:rsidRPr="002513FA">
        <w:rPr>
          <w:color w:val="000000" w:themeColor="text1"/>
        </w:rPr>
        <w:t>,</w:t>
      </w:r>
      <w:r w:rsidR="00872C85" w:rsidRPr="002513FA">
        <w:rPr>
          <w:color w:val="000000" w:themeColor="text1"/>
        </w:rPr>
        <w:t xml:space="preserve"> </w:t>
      </w:r>
      <w:r w:rsidR="00E11600" w:rsidRPr="002513FA">
        <w:rPr>
          <w:color w:val="000000" w:themeColor="text1"/>
        </w:rPr>
        <w:t>к</w:t>
      </w:r>
      <w:r w:rsidR="00872C85" w:rsidRPr="002513FA">
        <w:rPr>
          <w:color w:val="000000" w:themeColor="text1"/>
        </w:rPr>
        <w:t>араоке-бар</w:t>
      </w:r>
      <w:r w:rsidR="00E11600" w:rsidRPr="002513FA">
        <w:rPr>
          <w:color w:val="000000" w:themeColor="text1"/>
        </w:rPr>
        <w:t>,</w:t>
      </w:r>
      <w:r w:rsidR="00872C85" w:rsidRPr="002513FA">
        <w:rPr>
          <w:color w:val="000000" w:themeColor="text1"/>
        </w:rPr>
        <w:t xml:space="preserve"> </w:t>
      </w:r>
      <w:r w:rsidR="00E11600" w:rsidRPr="002513FA">
        <w:rPr>
          <w:color w:val="000000" w:themeColor="text1"/>
        </w:rPr>
        <w:t>б</w:t>
      </w:r>
      <w:r w:rsidR="00872C85" w:rsidRPr="002513FA">
        <w:rPr>
          <w:color w:val="000000" w:themeColor="text1"/>
        </w:rPr>
        <w:t xml:space="preserve">ар-закусочна (snack bar); </w:t>
      </w:r>
      <w:r w:rsidR="00E11600" w:rsidRPr="002513FA">
        <w:rPr>
          <w:color w:val="000000" w:themeColor="text1"/>
        </w:rPr>
        <w:t>к</w:t>
      </w:r>
      <w:r w:rsidR="00872C85" w:rsidRPr="002513FA">
        <w:rPr>
          <w:color w:val="000000" w:themeColor="text1"/>
        </w:rPr>
        <w:t>афе</w:t>
      </w:r>
      <w:r w:rsidR="00E11600" w:rsidRPr="002513FA">
        <w:rPr>
          <w:color w:val="000000" w:themeColor="text1"/>
        </w:rPr>
        <w:t>:</w:t>
      </w:r>
      <w:r w:rsidR="00872C85" w:rsidRPr="002513FA">
        <w:rPr>
          <w:color w:val="000000" w:themeColor="text1"/>
        </w:rPr>
        <w:t xml:space="preserve"> </w:t>
      </w:r>
      <w:r w:rsidR="00E11600" w:rsidRPr="002513FA">
        <w:rPr>
          <w:color w:val="000000" w:themeColor="text1"/>
        </w:rPr>
        <w:t>к</w:t>
      </w:r>
      <w:r w:rsidR="00872C85" w:rsidRPr="002513FA">
        <w:rPr>
          <w:color w:val="000000" w:themeColor="text1"/>
        </w:rPr>
        <w:t>афе-бар</w:t>
      </w:r>
      <w:r w:rsidR="00E11600" w:rsidRPr="002513FA">
        <w:rPr>
          <w:color w:val="000000" w:themeColor="text1"/>
        </w:rPr>
        <w:t>,</w:t>
      </w:r>
      <w:r w:rsidR="00872C85" w:rsidRPr="002513FA">
        <w:rPr>
          <w:color w:val="000000" w:themeColor="text1"/>
        </w:rPr>
        <w:t xml:space="preserve"> </w:t>
      </w:r>
      <w:r w:rsidR="00E11600" w:rsidRPr="002513FA">
        <w:rPr>
          <w:color w:val="000000" w:themeColor="text1"/>
        </w:rPr>
        <w:t>к</w:t>
      </w:r>
      <w:r w:rsidR="00872C85" w:rsidRPr="002513FA">
        <w:rPr>
          <w:color w:val="000000" w:themeColor="text1"/>
        </w:rPr>
        <w:t>афе-пекарня</w:t>
      </w:r>
      <w:r w:rsidR="00E11600" w:rsidRPr="002513FA">
        <w:rPr>
          <w:color w:val="000000" w:themeColor="text1"/>
        </w:rPr>
        <w:t>,</w:t>
      </w:r>
      <w:r w:rsidR="00872C85" w:rsidRPr="002513FA">
        <w:rPr>
          <w:color w:val="000000" w:themeColor="text1"/>
        </w:rPr>
        <w:t xml:space="preserve"> </w:t>
      </w:r>
      <w:r w:rsidR="00E11600" w:rsidRPr="002513FA">
        <w:rPr>
          <w:color w:val="000000" w:themeColor="text1"/>
        </w:rPr>
        <w:t>а</w:t>
      </w:r>
      <w:r w:rsidR="00872C85" w:rsidRPr="002513FA">
        <w:rPr>
          <w:color w:val="000000" w:themeColor="text1"/>
        </w:rPr>
        <w:t>нтикафе (тайм-клуб, тайм-кафе)</w:t>
      </w:r>
      <w:r w:rsidR="00E11600" w:rsidRPr="002513FA">
        <w:rPr>
          <w:color w:val="000000" w:themeColor="text1"/>
        </w:rPr>
        <w:t>, к</w:t>
      </w:r>
      <w:r w:rsidR="00872C85" w:rsidRPr="002513FA">
        <w:rPr>
          <w:color w:val="000000" w:themeColor="text1"/>
        </w:rPr>
        <w:t>іберкафе (інтернет-кафе)</w:t>
      </w:r>
      <w:r w:rsidR="00E11600" w:rsidRPr="002513FA">
        <w:rPr>
          <w:color w:val="000000" w:themeColor="text1"/>
        </w:rPr>
        <w:t>, с</w:t>
      </w:r>
      <w:r w:rsidR="00872C85" w:rsidRPr="002513FA">
        <w:rPr>
          <w:color w:val="000000" w:themeColor="text1"/>
        </w:rPr>
        <w:t>порт-кафе</w:t>
      </w:r>
      <w:r w:rsidR="00E11600" w:rsidRPr="002513FA">
        <w:rPr>
          <w:color w:val="000000" w:themeColor="text1"/>
        </w:rPr>
        <w:t>, л</w:t>
      </w:r>
      <w:r w:rsidR="00872C85" w:rsidRPr="002513FA">
        <w:rPr>
          <w:color w:val="000000" w:themeColor="text1"/>
        </w:rPr>
        <w:t>аунж-кафе</w:t>
      </w:r>
      <w:r w:rsidR="00E11600" w:rsidRPr="002513FA">
        <w:rPr>
          <w:color w:val="000000" w:themeColor="text1"/>
        </w:rPr>
        <w:t>, к</w:t>
      </w:r>
      <w:r w:rsidR="00872C85" w:rsidRPr="002513FA">
        <w:rPr>
          <w:color w:val="000000" w:themeColor="text1"/>
        </w:rPr>
        <w:t>афешоп</w:t>
      </w:r>
      <w:r w:rsidR="00E11600" w:rsidRPr="002513FA">
        <w:rPr>
          <w:color w:val="000000" w:themeColor="text1"/>
        </w:rPr>
        <w:t>, ч</w:t>
      </w:r>
      <w:r w:rsidR="00872C85" w:rsidRPr="002513FA">
        <w:rPr>
          <w:color w:val="000000" w:themeColor="text1"/>
        </w:rPr>
        <w:t>айний салон</w:t>
      </w:r>
      <w:r w:rsidR="00E11600" w:rsidRPr="002513FA">
        <w:rPr>
          <w:color w:val="000000" w:themeColor="text1"/>
        </w:rPr>
        <w:t>, ф</w:t>
      </w:r>
      <w:r w:rsidR="00872C85" w:rsidRPr="002513FA">
        <w:rPr>
          <w:color w:val="000000" w:themeColor="text1"/>
        </w:rPr>
        <w:t>аст фуд ресторан (закусочна; шинок)</w:t>
      </w:r>
      <w:r w:rsidR="00E11600" w:rsidRPr="002513FA">
        <w:rPr>
          <w:color w:val="000000" w:themeColor="text1"/>
        </w:rPr>
        <w:t>; к</w:t>
      </w:r>
      <w:r w:rsidR="00872C85" w:rsidRPr="002513FA">
        <w:rPr>
          <w:color w:val="000000" w:themeColor="text1"/>
        </w:rPr>
        <w:t>ав’ярня</w:t>
      </w:r>
      <w:r w:rsidR="00E11600" w:rsidRPr="002513FA">
        <w:rPr>
          <w:color w:val="000000" w:themeColor="text1"/>
        </w:rPr>
        <w:t>; ф</w:t>
      </w:r>
      <w:r w:rsidR="00872C85" w:rsidRPr="002513FA">
        <w:rPr>
          <w:color w:val="000000" w:themeColor="text1"/>
        </w:rPr>
        <w:t>уд корт (майдан харчування):</w:t>
      </w:r>
      <w:r w:rsidR="00E11600" w:rsidRPr="002513FA">
        <w:rPr>
          <w:color w:val="000000" w:themeColor="text1"/>
        </w:rPr>
        <w:t xml:space="preserve"> ф</w:t>
      </w:r>
      <w:r w:rsidR="00872C85" w:rsidRPr="002513FA">
        <w:rPr>
          <w:color w:val="000000" w:themeColor="text1"/>
        </w:rPr>
        <w:t>уд холл</w:t>
      </w:r>
      <w:r w:rsidR="00E11600" w:rsidRPr="002513FA">
        <w:rPr>
          <w:color w:val="000000" w:themeColor="text1"/>
        </w:rPr>
        <w:t>,</w:t>
      </w:r>
      <w:r w:rsidR="00872C85" w:rsidRPr="002513FA">
        <w:rPr>
          <w:color w:val="000000" w:themeColor="text1"/>
        </w:rPr>
        <w:t xml:space="preserve"> </w:t>
      </w:r>
      <w:r w:rsidR="00E11600" w:rsidRPr="002513FA">
        <w:rPr>
          <w:color w:val="000000" w:themeColor="text1"/>
        </w:rPr>
        <w:t>ф</w:t>
      </w:r>
      <w:r w:rsidR="00872C85" w:rsidRPr="002513FA">
        <w:rPr>
          <w:color w:val="000000" w:themeColor="text1"/>
        </w:rPr>
        <w:t xml:space="preserve">уд маркет </w:t>
      </w:r>
      <w:r w:rsidR="00DB5A11" w:rsidRPr="002513FA">
        <w:rPr>
          <w:color w:val="000000" w:themeColor="text1"/>
        </w:rPr>
        <w:t>(</w:t>
      </w:r>
      <w:r w:rsidR="00DB5A11" w:rsidRPr="002513FA">
        <w:rPr>
          <w:i/>
          <w:color w:val="000000" w:themeColor="text1"/>
        </w:rPr>
        <w:t>визначення автора</w:t>
      </w:r>
      <w:r w:rsidR="00DB5A11" w:rsidRPr="002513FA">
        <w:rPr>
          <w:color w:val="000000" w:themeColor="text1"/>
        </w:rPr>
        <w:t>).</w:t>
      </w:r>
    </w:p>
    <w:p w:rsidR="00043560" w:rsidRPr="002513FA" w:rsidRDefault="00043560" w:rsidP="0056353D">
      <w:pPr>
        <w:pStyle w:val="a3"/>
        <w:numPr>
          <w:ilvl w:val="0"/>
          <w:numId w:val="14"/>
        </w:numPr>
        <w:tabs>
          <w:tab w:val="left" w:pos="1134"/>
        </w:tabs>
        <w:ind w:left="0" w:firstLine="851"/>
        <w:rPr>
          <w:color w:val="000000" w:themeColor="text1"/>
        </w:rPr>
      </w:pPr>
      <w:r w:rsidRPr="002513FA">
        <w:rPr>
          <w:b/>
          <w:color w:val="000000" w:themeColor="text1"/>
        </w:rPr>
        <w:t xml:space="preserve">Тип </w:t>
      </w:r>
      <w:r w:rsidR="00143482" w:rsidRPr="002513FA">
        <w:rPr>
          <w:b/>
          <w:color w:val="000000" w:themeColor="text1"/>
        </w:rPr>
        <w:t>ЗРГ</w:t>
      </w:r>
      <w:r w:rsidRPr="002513FA">
        <w:rPr>
          <w:color w:val="000000" w:themeColor="text1"/>
        </w:rPr>
        <w:t xml:space="preserve"> – Сукупність загальних характерних ознак виробничо-торговельної діяльності закладу </w:t>
      </w:r>
      <w:r w:rsidR="000A2A31" w:rsidRPr="002513FA">
        <w:rPr>
          <w:color w:val="000000" w:themeColor="text1"/>
        </w:rPr>
        <w:t>ресторанного господарства</w:t>
      </w:r>
      <w:r w:rsidRPr="002513FA">
        <w:rPr>
          <w:color w:val="000000" w:themeColor="text1"/>
        </w:rPr>
        <w:t xml:space="preserve"> [</w:t>
      </w:r>
      <w:r w:rsidRPr="002513FA">
        <w:rPr>
          <w:color w:val="000000" w:themeColor="text1"/>
        </w:rPr>
        <w:fldChar w:fldCharType="begin"/>
      </w:r>
      <w:r w:rsidRPr="002513FA">
        <w:rPr>
          <w:color w:val="000000" w:themeColor="text1"/>
        </w:rPr>
        <w:instrText xml:space="preserve"> REF _Ref83627266 \r \h </w:instrText>
      </w:r>
      <w:r w:rsidR="000A2A31" w:rsidRPr="002513FA">
        <w:rPr>
          <w:color w:val="000000" w:themeColor="text1"/>
        </w:rPr>
        <w:instrText xml:space="preserve"> \* MERGEFORMAT </w:instrText>
      </w:r>
      <w:r w:rsidRPr="002513FA">
        <w:rPr>
          <w:color w:val="000000" w:themeColor="text1"/>
        </w:rPr>
      </w:r>
      <w:r w:rsidRPr="002513FA">
        <w:rPr>
          <w:color w:val="000000" w:themeColor="text1"/>
        </w:rPr>
        <w:fldChar w:fldCharType="separate"/>
      </w:r>
      <w:r w:rsidR="00541C39">
        <w:rPr>
          <w:color w:val="000000" w:themeColor="text1"/>
        </w:rPr>
        <w:t>41</w:t>
      </w:r>
      <w:r w:rsidRPr="002513FA">
        <w:rPr>
          <w:color w:val="000000" w:themeColor="text1"/>
        </w:rPr>
        <w:fldChar w:fldCharType="end"/>
      </w:r>
      <w:r w:rsidRPr="002513FA">
        <w:rPr>
          <w:color w:val="000000" w:themeColor="text1"/>
        </w:rPr>
        <w:t>].</w:t>
      </w:r>
    </w:p>
    <w:p w:rsidR="00043560" w:rsidRPr="002513FA" w:rsidRDefault="00043560" w:rsidP="0056353D">
      <w:pPr>
        <w:pStyle w:val="a3"/>
        <w:numPr>
          <w:ilvl w:val="0"/>
          <w:numId w:val="14"/>
        </w:numPr>
        <w:tabs>
          <w:tab w:val="left" w:pos="1134"/>
        </w:tabs>
        <w:ind w:left="0" w:firstLine="851"/>
        <w:rPr>
          <w:color w:val="000000" w:themeColor="text1"/>
        </w:rPr>
      </w:pPr>
      <w:r w:rsidRPr="002513FA">
        <w:rPr>
          <w:b/>
          <w:color w:val="000000" w:themeColor="text1"/>
        </w:rPr>
        <w:t xml:space="preserve">Тип </w:t>
      </w:r>
      <w:r w:rsidR="00143482" w:rsidRPr="002513FA">
        <w:rPr>
          <w:b/>
          <w:color w:val="000000" w:themeColor="text1"/>
        </w:rPr>
        <w:t>ОХ</w:t>
      </w:r>
      <w:r w:rsidRPr="002513FA">
        <w:rPr>
          <w:color w:val="000000" w:themeColor="text1"/>
        </w:rPr>
        <w:t xml:space="preserve"> – Сукупність </w:t>
      </w:r>
      <w:r w:rsidR="00D63952" w:rsidRPr="002513FA">
        <w:rPr>
          <w:color w:val="000000" w:themeColor="text1"/>
        </w:rPr>
        <w:t xml:space="preserve">архітектурно-планувальних, функціональних та </w:t>
      </w:r>
      <w:r w:rsidRPr="002513FA">
        <w:rPr>
          <w:color w:val="000000" w:themeColor="text1"/>
        </w:rPr>
        <w:t>загальних характерних ознак вироб</w:t>
      </w:r>
      <w:r w:rsidR="000A2A31" w:rsidRPr="002513FA">
        <w:rPr>
          <w:color w:val="000000" w:themeColor="text1"/>
        </w:rPr>
        <w:t>ничо-торговельної діяльності ОХ (</w:t>
      </w:r>
      <w:r w:rsidR="000A2A31" w:rsidRPr="002513FA">
        <w:rPr>
          <w:i/>
          <w:color w:val="000000" w:themeColor="text1"/>
        </w:rPr>
        <w:t>визначення автора</w:t>
      </w:r>
      <w:r w:rsidR="000A2A31" w:rsidRPr="002513FA">
        <w:rPr>
          <w:color w:val="000000" w:themeColor="text1"/>
        </w:rPr>
        <w:t>).</w:t>
      </w:r>
    </w:p>
    <w:p w:rsidR="0083624E" w:rsidRPr="002513FA" w:rsidRDefault="0083624E" w:rsidP="0056353D">
      <w:pPr>
        <w:pStyle w:val="a3"/>
        <w:numPr>
          <w:ilvl w:val="0"/>
          <w:numId w:val="14"/>
        </w:numPr>
        <w:tabs>
          <w:tab w:val="left" w:pos="1134"/>
        </w:tabs>
        <w:ind w:left="0" w:firstLine="851"/>
        <w:rPr>
          <w:color w:val="000000" w:themeColor="text1"/>
        </w:rPr>
      </w:pPr>
      <w:r w:rsidRPr="002513FA">
        <w:rPr>
          <w:b/>
          <w:color w:val="000000" w:themeColor="text1"/>
        </w:rPr>
        <w:t xml:space="preserve">Формат ОХ </w:t>
      </w:r>
      <w:r w:rsidRPr="002513FA">
        <w:rPr>
          <w:color w:val="000000" w:themeColor="text1"/>
        </w:rPr>
        <w:t xml:space="preserve">– Сукупність характерних ознак внутрішнього і (або) зовнішнього </w:t>
      </w:r>
      <w:r w:rsidR="008026DA" w:rsidRPr="002513FA">
        <w:rPr>
          <w:color w:val="000000" w:themeColor="text1"/>
        </w:rPr>
        <w:t xml:space="preserve">простору </w:t>
      </w:r>
      <w:r w:rsidRPr="002513FA">
        <w:rPr>
          <w:color w:val="000000" w:themeColor="text1"/>
        </w:rPr>
        <w:t>закладу</w:t>
      </w:r>
      <w:r w:rsidR="008026DA" w:rsidRPr="002513FA">
        <w:rPr>
          <w:color w:val="000000" w:themeColor="text1"/>
        </w:rPr>
        <w:t xml:space="preserve">, </w:t>
      </w:r>
      <w:r w:rsidR="005D25DE" w:rsidRPr="002513FA">
        <w:rPr>
          <w:color w:val="000000" w:themeColor="text1"/>
        </w:rPr>
        <w:t>що</w:t>
      </w:r>
      <w:r w:rsidR="008026DA" w:rsidRPr="002513FA">
        <w:rPr>
          <w:color w:val="000000" w:themeColor="text1"/>
        </w:rPr>
        <w:t xml:space="preserve"> мають вплив на </w:t>
      </w:r>
      <w:r w:rsidR="00C44AE0" w:rsidRPr="002513FA">
        <w:rPr>
          <w:color w:val="000000" w:themeColor="text1"/>
        </w:rPr>
        <w:t xml:space="preserve">функції, </w:t>
      </w:r>
      <w:r w:rsidR="005D25DE" w:rsidRPr="002513FA">
        <w:rPr>
          <w:color w:val="000000" w:themeColor="text1"/>
        </w:rPr>
        <w:t>формуючі</w:t>
      </w:r>
      <w:r w:rsidR="00C44AE0" w:rsidRPr="002513FA">
        <w:rPr>
          <w:color w:val="000000" w:themeColor="text1"/>
        </w:rPr>
        <w:t xml:space="preserve"> </w:t>
      </w:r>
      <w:r w:rsidR="008026DA" w:rsidRPr="002513FA">
        <w:rPr>
          <w:color w:val="000000" w:themeColor="text1"/>
        </w:rPr>
        <w:t xml:space="preserve">соціяльні </w:t>
      </w:r>
      <w:r w:rsidR="00215183" w:rsidRPr="002513FA">
        <w:rPr>
          <w:color w:val="000000" w:themeColor="text1"/>
        </w:rPr>
        <w:t>зв’язки відвідувачів</w:t>
      </w:r>
      <w:r w:rsidR="005D25DE" w:rsidRPr="002513FA">
        <w:rPr>
          <w:color w:val="000000" w:themeColor="text1"/>
        </w:rPr>
        <w:t xml:space="preserve"> </w:t>
      </w:r>
      <w:r w:rsidR="00B66539" w:rsidRPr="002513FA">
        <w:rPr>
          <w:color w:val="000000" w:themeColor="text1"/>
        </w:rPr>
        <w:t>та продиктовані модою і естетичним смаком суспільства міста та його потребами</w:t>
      </w:r>
      <w:r w:rsidR="00DB4AAB" w:rsidRPr="002513FA">
        <w:rPr>
          <w:color w:val="000000" w:themeColor="text1"/>
        </w:rPr>
        <w:t xml:space="preserve"> (</w:t>
      </w:r>
      <w:r w:rsidR="00DB4AAB" w:rsidRPr="002513FA">
        <w:rPr>
          <w:i/>
          <w:color w:val="000000" w:themeColor="text1"/>
        </w:rPr>
        <w:t>визначення автора</w:t>
      </w:r>
      <w:r w:rsidR="00DB4AAB" w:rsidRPr="002513FA">
        <w:rPr>
          <w:color w:val="000000" w:themeColor="text1"/>
        </w:rPr>
        <w:t>).</w:t>
      </w:r>
    </w:p>
    <w:p w:rsidR="00AD35BF" w:rsidRPr="002513FA" w:rsidRDefault="00E11600" w:rsidP="0056353D">
      <w:pPr>
        <w:pStyle w:val="a3"/>
        <w:numPr>
          <w:ilvl w:val="0"/>
          <w:numId w:val="14"/>
        </w:numPr>
        <w:tabs>
          <w:tab w:val="left" w:pos="1134"/>
        </w:tabs>
        <w:ind w:left="0" w:firstLine="851"/>
        <w:rPr>
          <w:color w:val="000000" w:themeColor="text1"/>
        </w:rPr>
      </w:pPr>
      <w:r w:rsidRPr="002513FA">
        <w:rPr>
          <w:b/>
          <w:color w:val="000000" w:themeColor="text1"/>
        </w:rPr>
        <w:t xml:space="preserve">Категорія </w:t>
      </w:r>
      <w:r w:rsidR="00AD35BF" w:rsidRPr="002513FA">
        <w:rPr>
          <w:b/>
          <w:color w:val="000000" w:themeColor="text1"/>
        </w:rPr>
        <w:t>ОХ</w:t>
      </w:r>
      <w:r w:rsidR="00AD35BF" w:rsidRPr="002513FA">
        <w:rPr>
          <w:color w:val="000000" w:themeColor="text1"/>
        </w:rPr>
        <w:t xml:space="preserve"> –</w:t>
      </w:r>
      <w:r w:rsidRPr="002513FA">
        <w:rPr>
          <w:color w:val="000000" w:themeColor="text1"/>
        </w:rPr>
        <w:t xml:space="preserve"> Головні типи ОХ повсякденного обслуговування, що розміщуються в житловій забудові мікрорайону: ресторан, бар, кафе, кав’ярня (</w:t>
      </w:r>
      <w:r w:rsidRPr="002513FA">
        <w:rPr>
          <w:i/>
          <w:color w:val="000000" w:themeColor="text1"/>
        </w:rPr>
        <w:t>визначення автора</w:t>
      </w:r>
      <w:r w:rsidRPr="002513FA">
        <w:rPr>
          <w:color w:val="000000" w:themeColor="text1"/>
        </w:rPr>
        <w:t>).</w:t>
      </w:r>
    </w:p>
    <w:p w:rsidR="00E11600" w:rsidRPr="002513FA" w:rsidRDefault="00E11600" w:rsidP="0056353D">
      <w:pPr>
        <w:pStyle w:val="a3"/>
        <w:numPr>
          <w:ilvl w:val="0"/>
          <w:numId w:val="14"/>
        </w:numPr>
        <w:tabs>
          <w:tab w:val="left" w:pos="1134"/>
        </w:tabs>
        <w:ind w:left="0" w:firstLine="851"/>
        <w:rPr>
          <w:color w:val="000000" w:themeColor="text1"/>
        </w:rPr>
      </w:pPr>
      <w:r w:rsidRPr="002513FA">
        <w:rPr>
          <w:b/>
          <w:color w:val="000000" w:themeColor="text1"/>
        </w:rPr>
        <w:t>Підкатегорія ОХ</w:t>
      </w:r>
      <w:r w:rsidRPr="002513FA">
        <w:rPr>
          <w:color w:val="000000" w:themeColor="text1"/>
        </w:rPr>
        <w:t xml:space="preserve"> – Різновиди головних типів ОХ</w:t>
      </w:r>
      <w:r w:rsidR="004F5BFC" w:rsidRPr="002513FA">
        <w:rPr>
          <w:color w:val="000000" w:themeColor="text1"/>
        </w:rPr>
        <w:t xml:space="preserve"> періодичного обслуговування, що розміщуються на території житлового району (</w:t>
      </w:r>
      <w:r w:rsidR="004F5BFC" w:rsidRPr="002513FA">
        <w:rPr>
          <w:i/>
          <w:color w:val="000000" w:themeColor="text1"/>
        </w:rPr>
        <w:t>визначення автора</w:t>
      </w:r>
      <w:r w:rsidR="004F5BFC" w:rsidRPr="002513FA">
        <w:rPr>
          <w:color w:val="000000" w:themeColor="text1"/>
        </w:rPr>
        <w:t>).</w:t>
      </w:r>
    </w:p>
    <w:p w:rsidR="004F5BFC" w:rsidRPr="002513FA" w:rsidRDefault="004F5BFC" w:rsidP="0056353D">
      <w:pPr>
        <w:pStyle w:val="a3"/>
        <w:numPr>
          <w:ilvl w:val="0"/>
          <w:numId w:val="14"/>
        </w:numPr>
        <w:tabs>
          <w:tab w:val="left" w:pos="1134"/>
        </w:tabs>
        <w:ind w:left="0" w:firstLine="851"/>
        <w:rPr>
          <w:color w:val="000000" w:themeColor="text1"/>
        </w:rPr>
      </w:pPr>
      <w:r w:rsidRPr="002513FA">
        <w:rPr>
          <w:b/>
          <w:color w:val="000000" w:themeColor="text1"/>
        </w:rPr>
        <w:lastRenderedPageBreak/>
        <w:t>Вид ОХ</w:t>
      </w:r>
      <w:r w:rsidRPr="002513FA">
        <w:rPr>
          <w:color w:val="000000" w:themeColor="text1"/>
        </w:rPr>
        <w:t xml:space="preserve"> – Сукупність загальних характерних ознак приналежності об’єкту харчування до швидкого, дозвіллєвого, змішаного видів, у відповідності до кількості витраченого часу та наявності додаткових функцій (</w:t>
      </w:r>
      <w:r w:rsidRPr="002513FA">
        <w:rPr>
          <w:i/>
          <w:color w:val="000000" w:themeColor="text1"/>
        </w:rPr>
        <w:t>визначення автора</w:t>
      </w:r>
      <w:r w:rsidRPr="002513FA">
        <w:rPr>
          <w:color w:val="000000" w:themeColor="text1"/>
        </w:rPr>
        <w:t>).</w:t>
      </w:r>
    </w:p>
    <w:p w:rsidR="00CF09C3" w:rsidRPr="002513FA" w:rsidRDefault="00CF09C3" w:rsidP="0056353D">
      <w:pPr>
        <w:pStyle w:val="a3"/>
        <w:numPr>
          <w:ilvl w:val="0"/>
          <w:numId w:val="14"/>
        </w:numPr>
        <w:tabs>
          <w:tab w:val="left" w:pos="1134"/>
        </w:tabs>
        <w:ind w:left="0" w:firstLine="851"/>
        <w:rPr>
          <w:color w:val="000000" w:themeColor="text1"/>
        </w:rPr>
      </w:pPr>
      <w:r w:rsidRPr="002513FA">
        <w:rPr>
          <w:b/>
          <w:color w:val="000000" w:themeColor="text1"/>
        </w:rPr>
        <w:t xml:space="preserve">Швидкий вид </w:t>
      </w:r>
      <w:r w:rsidR="00C37F77" w:rsidRPr="002513FA">
        <w:rPr>
          <w:b/>
          <w:color w:val="000000" w:themeColor="text1"/>
        </w:rPr>
        <w:t>ОХ</w:t>
      </w:r>
      <w:r w:rsidRPr="002513FA">
        <w:rPr>
          <w:b/>
          <w:color w:val="000000" w:themeColor="text1"/>
        </w:rPr>
        <w:t xml:space="preserve"> </w:t>
      </w:r>
      <w:r w:rsidRPr="002513FA">
        <w:rPr>
          <w:color w:val="000000" w:themeColor="text1"/>
        </w:rPr>
        <w:t>–</w:t>
      </w:r>
      <w:r w:rsidR="00061D85" w:rsidRPr="002513FA">
        <w:rPr>
          <w:color w:val="000000" w:themeColor="text1"/>
        </w:rPr>
        <w:t xml:space="preserve"> </w:t>
      </w:r>
      <w:r w:rsidR="00E07D6D" w:rsidRPr="002513FA">
        <w:rPr>
          <w:color w:val="000000" w:themeColor="text1"/>
        </w:rPr>
        <w:t>об’єкт харчування, орієнтований на забезпечення фізіологічної потреби в їжі, швидке обслуговування, не передбачає довготривалого перебування споживача в закладі (</w:t>
      </w:r>
      <w:r w:rsidR="00E07D6D" w:rsidRPr="002513FA">
        <w:rPr>
          <w:i/>
          <w:color w:val="000000" w:themeColor="text1"/>
        </w:rPr>
        <w:t>визначення автора</w:t>
      </w:r>
      <w:r w:rsidR="00E07D6D" w:rsidRPr="002513FA">
        <w:rPr>
          <w:color w:val="000000" w:themeColor="text1"/>
        </w:rPr>
        <w:t>).</w:t>
      </w:r>
    </w:p>
    <w:p w:rsidR="00CF09C3" w:rsidRPr="002513FA" w:rsidRDefault="00CF09C3" w:rsidP="0056353D">
      <w:pPr>
        <w:pStyle w:val="a3"/>
        <w:numPr>
          <w:ilvl w:val="0"/>
          <w:numId w:val="14"/>
        </w:numPr>
        <w:tabs>
          <w:tab w:val="left" w:pos="1134"/>
        </w:tabs>
        <w:ind w:left="0" w:firstLine="851"/>
        <w:rPr>
          <w:color w:val="000000" w:themeColor="text1"/>
        </w:rPr>
      </w:pPr>
      <w:r w:rsidRPr="002513FA">
        <w:rPr>
          <w:b/>
          <w:color w:val="000000" w:themeColor="text1"/>
        </w:rPr>
        <w:t xml:space="preserve">Дозвіллєвий вид </w:t>
      </w:r>
      <w:r w:rsidR="00C37F77" w:rsidRPr="002513FA">
        <w:rPr>
          <w:b/>
          <w:color w:val="000000" w:themeColor="text1"/>
        </w:rPr>
        <w:t>ОХ</w:t>
      </w:r>
      <w:r w:rsidRPr="002513FA">
        <w:rPr>
          <w:b/>
          <w:color w:val="000000" w:themeColor="text1"/>
        </w:rPr>
        <w:t xml:space="preserve"> </w:t>
      </w:r>
      <w:r w:rsidRPr="002513FA">
        <w:rPr>
          <w:color w:val="000000" w:themeColor="text1"/>
        </w:rPr>
        <w:t>–</w:t>
      </w:r>
      <w:r w:rsidR="00061D85" w:rsidRPr="002513FA">
        <w:rPr>
          <w:color w:val="000000" w:themeColor="text1"/>
        </w:rPr>
        <w:t xml:space="preserve"> </w:t>
      </w:r>
      <w:r w:rsidR="00CF542D">
        <w:rPr>
          <w:color w:val="000000" w:themeColor="text1"/>
        </w:rPr>
        <w:t>об’єкт харчування, який поєд</w:t>
      </w:r>
      <w:r w:rsidR="00E07D6D" w:rsidRPr="002513FA">
        <w:rPr>
          <w:color w:val="000000" w:themeColor="text1"/>
        </w:rPr>
        <w:t xml:space="preserve">нує функцію харчування із дозвіллям і (або) роботою, </w:t>
      </w:r>
      <w:r w:rsidR="00123CD6" w:rsidRPr="002513FA">
        <w:rPr>
          <w:color w:val="000000" w:themeColor="text1"/>
        </w:rPr>
        <w:t xml:space="preserve">передбачає і (або) організовує </w:t>
      </w:r>
      <w:r w:rsidR="00E07D6D" w:rsidRPr="002513FA">
        <w:rPr>
          <w:color w:val="000000" w:themeColor="text1"/>
        </w:rPr>
        <w:t>довготривале перебування споживача в закладі (</w:t>
      </w:r>
      <w:r w:rsidR="00E07D6D" w:rsidRPr="002513FA">
        <w:rPr>
          <w:i/>
          <w:color w:val="000000" w:themeColor="text1"/>
        </w:rPr>
        <w:t>визначення автора</w:t>
      </w:r>
      <w:r w:rsidR="00E07D6D" w:rsidRPr="002513FA">
        <w:rPr>
          <w:color w:val="000000" w:themeColor="text1"/>
        </w:rPr>
        <w:t>).</w:t>
      </w:r>
    </w:p>
    <w:p w:rsidR="00590C7F" w:rsidRPr="002513FA" w:rsidRDefault="00CF09C3" w:rsidP="00590C7F">
      <w:pPr>
        <w:pStyle w:val="a3"/>
        <w:numPr>
          <w:ilvl w:val="0"/>
          <w:numId w:val="14"/>
        </w:numPr>
        <w:tabs>
          <w:tab w:val="left" w:pos="1134"/>
        </w:tabs>
        <w:ind w:left="0" w:firstLine="851"/>
        <w:rPr>
          <w:color w:val="000000" w:themeColor="text1"/>
        </w:rPr>
      </w:pPr>
      <w:r w:rsidRPr="002513FA">
        <w:rPr>
          <w:b/>
          <w:color w:val="000000" w:themeColor="text1"/>
        </w:rPr>
        <w:t xml:space="preserve">Змішаний вид </w:t>
      </w:r>
      <w:r w:rsidR="00C37F77" w:rsidRPr="002513FA">
        <w:rPr>
          <w:b/>
          <w:color w:val="000000" w:themeColor="text1"/>
        </w:rPr>
        <w:t>ОХ</w:t>
      </w:r>
      <w:r w:rsidRPr="002513FA">
        <w:rPr>
          <w:b/>
          <w:color w:val="000000" w:themeColor="text1"/>
        </w:rPr>
        <w:t xml:space="preserve"> </w:t>
      </w:r>
      <w:r w:rsidRPr="002513FA">
        <w:rPr>
          <w:color w:val="000000" w:themeColor="text1"/>
        </w:rPr>
        <w:t>–</w:t>
      </w:r>
      <w:r w:rsidR="00E07D6D" w:rsidRPr="002513FA">
        <w:rPr>
          <w:color w:val="000000" w:themeColor="text1"/>
        </w:rPr>
        <w:t xml:space="preserve"> об’єкт харчування, який поєднує функцію харчування із дозвілля таким чином, що згадані функції приблизно рівноцінні, в залежності від особливостей закладу та </w:t>
      </w:r>
      <w:r w:rsidR="001775E5" w:rsidRPr="002513FA">
        <w:rPr>
          <w:color w:val="000000" w:themeColor="text1"/>
        </w:rPr>
        <w:t>суб’єктивних потреб відвідувача. Заклад може поділятися на швидкі та дозвіллєві функціональні зони</w:t>
      </w:r>
      <w:r w:rsidR="00F34946" w:rsidRPr="002513FA">
        <w:rPr>
          <w:color w:val="000000" w:themeColor="text1"/>
        </w:rPr>
        <w:t>.</w:t>
      </w:r>
      <w:r w:rsidR="001775E5" w:rsidRPr="002513FA">
        <w:rPr>
          <w:color w:val="000000" w:themeColor="text1"/>
        </w:rPr>
        <w:t xml:space="preserve"> </w:t>
      </w:r>
      <w:r w:rsidR="00E07D6D" w:rsidRPr="002513FA">
        <w:rPr>
          <w:color w:val="000000" w:themeColor="text1"/>
        </w:rPr>
        <w:t>(</w:t>
      </w:r>
      <w:r w:rsidR="00E07D6D" w:rsidRPr="002513FA">
        <w:rPr>
          <w:i/>
          <w:color w:val="000000" w:themeColor="text1"/>
        </w:rPr>
        <w:t>визначення автора</w:t>
      </w:r>
      <w:r w:rsidR="00E07D6D" w:rsidRPr="002513FA">
        <w:rPr>
          <w:color w:val="000000" w:themeColor="text1"/>
        </w:rPr>
        <w:t>).</w:t>
      </w:r>
      <w:r w:rsidRPr="002513FA">
        <w:rPr>
          <w:color w:val="000000" w:themeColor="text1"/>
        </w:rPr>
        <w:t xml:space="preserve"> </w:t>
      </w:r>
    </w:p>
    <w:p w:rsidR="00590C7F" w:rsidRPr="002513FA" w:rsidRDefault="00B32245" w:rsidP="00590C7F">
      <w:pPr>
        <w:pStyle w:val="a3"/>
        <w:numPr>
          <w:ilvl w:val="0"/>
          <w:numId w:val="14"/>
        </w:numPr>
        <w:tabs>
          <w:tab w:val="left" w:pos="1134"/>
        </w:tabs>
        <w:ind w:left="0" w:firstLine="851"/>
        <w:rPr>
          <w:color w:val="000000" w:themeColor="text1"/>
        </w:rPr>
      </w:pPr>
      <w:r w:rsidRPr="002513FA">
        <w:rPr>
          <w:b/>
          <w:color w:val="000000" w:themeColor="text1"/>
        </w:rPr>
        <w:t xml:space="preserve">Система ЗРГ </w:t>
      </w:r>
      <w:r w:rsidRPr="002513FA">
        <w:rPr>
          <w:color w:val="000000" w:themeColor="text1"/>
        </w:rPr>
        <w:t xml:space="preserve">- </w:t>
      </w:r>
      <w:r w:rsidR="00143482" w:rsidRPr="002513FA">
        <w:rPr>
          <w:color w:val="000000" w:themeColor="text1"/>
        </w:rPr>
        <w:t>це сукупність усіх типів ЗРГ від кіосків, яток, мобільних кав’ярень до ресторанів найвищого класу та підприємств харчової промисловості, що знаходяться у вертикальному взаємозв’язку, підпорядковуючись один одному в залежності від рівня ієрархії</w:t>
      </w:r>
      <w:r w:rsidR="00A55C5D" w:rsidRPr="002513FA">
        <w:rPr>
          <w:color w:val="000000" w:themeColor="text1"/>
        </w:rPr>
        <w:t>. Система зосереджена лише на задоволенні фізіологічної потреби в їжі найкоротшим шляхом не лише для споживача, але й для поставок харчової продукції в заклади громадського харчування</w:t>
      </w:r>
      <w:r w:rsidR="00143482" w:rsidRPr="002513FA">
        <w:rPr>
          <w:color w:val="000000" w:themeColor="text1"/>
        </w:rPr>
        <w:t xml:space="preserve"> (</w:t>
      </w:r>
      <w:r w:rsidR="00143482" w:rsidRPr="002513FA">
        <w:rPr>
          <w:i/>
          <w:color w:val="000000" w:themeColor="text1"/>
        </w:rPr>
        <w:t>за Ніколаєнком В.В.</w:t>
      </w:r>
      <w:r w:rsidR="00143482" w:rsidRPr="002513FA">
        <w:rPr>
          <w:color w:val="000000" w:themeColor="text1"/>
        </w:rPr>
        <w:t>[</w:t>
      </w:r>
      <w:r w:rsidR="0012250C" w:rsidRPr="002513FA">
        <w:rPr>
          <w:color w:val="000000" w:themeColor="text1"/>
        </w:rPr>
        <w:fldChar w:fldCharType="begin"/>
      </w:r>
      <w:r w:rsidR="0012250C" w:rsidRPr="002513FA">
        <w:rPr>
          <w:color w:val="000000" w:themeColor="text1"/>
        </w:rPr>
        <w:instrText xml:space="preserve"> REF _Ref131676051 \r \h </w:instrText>
      </w:r>
      <w:r w:rsidR="002513FA">
        <w:rPr>
          <w:color w:val="000000" w:themeColor="text1"/>
        </w:rPr>
        <w:instrText xml:space="preserve"> \* MERGEFORMAT </w:instrText>
      </w:r>
      <w:r w:rsidR="0012250C" w:rsidRPr="002513FA">
        <w:rPr>
          <w:color w:val="000000" w:themeColor="text1"/>
        </w:rPr>
      </w:r>
      <w:r w:rsidR="0012250C" w:rsidRPr="002513FA">
        <w:rPr>
          <w:color w:val="000000" w:themeColor="text1"/>
        </w:rPr>
        <w:fldChar w:fldCharType="separate"/>
      </w:r>
      <w:r w:rsidR="00541C39">
        <w:rPr>
          <w:color w:val="000000" w:themeColor="text1"/>
        </w:rPr>
        <w:t>79</w:t>
      </w:r>
      <w:r w:rsidR="0012250C" w:rsidRPr="002513FA">
        <w:rPr>
          <w:color w:val="000000" w:themeColor="text1"/>
        </w:rPr>
        <w:fldChar w:fldCharType="end"/>
      </w:r>
      <w:r w:rsidR="00143482" w:rsidRPr="002513FA">
        <w:rPr>
          <w:color w:val="000000" w:themeColor="text1"/>
        </w:rPr>
        <w:t>]).</w:t>
      </w:r>
    </w:p>
    <w:p w:rsidR="00590C7F" w:rsidRPr="002513FA" w:rsidRDefault="00991D6C" w:rsidP="00590C7F">
      <w:pPr>
        <w:pStyle w:val="a3"/>
        <w:numPr>
          <w:ilvl w:val="0"/>
          <w:numId w:val="14"/>
        </w:numPr>
        <w:tabs>
          <w:tab w:val="left" w:pos="1134"/>
        </w:tabs>
        <w:ind w:left="0" w:firstLine="851"/>
        <w:rPr>
          <w:color w:val="000000" w:themeColor="text1"/>
        </w:rPr>
      </w:pPr>
      <w:r w:rsidRPr="002513FA">
        <w:rPr>
          <w:b/>
          <w:color w:val="000000" w:themeColor="text1"/>
        </w:rPr>
        <w:t xml:space="preserve">Мережа </w:t>
      </w:r>
      <w:r w:rsidR="00B32245" w:rsidRPr="002513FA">
        <w:rPr>
          <w:b/>
          <w:color w:val="000000" w:themeColor="text1"/>
        </w:rPr>
        <w:t>ОХ</w:t>
      </w:r>
      <w:r w:rsidR="00B32245" w:rsidRPr="002513FA">
        <w:rPr>
          <w:color w:val="000000" w:themeColor="text1"/>
        </w:rPr>
        <w:t xml:space="preserve"> </w:t>
      </w:r>
      <w:r w:rsidRPr="002513FA">
        <w:rPr>
          <w:color w:val="000000" w:themeColor="text1"/>
        </w:rPr>
        <w:t xml:space="preserve">– </w:t>
      </w:r>
      <w:r w:rsidR="00143482" w:rsidRPr="002513FA">
        <w:rPr>
          <w:color w:val="000000" w:themeColor="text1"/>
        </w:rPr>
        <w:t>це взаємозв’язок та організація забезпеченості споживача готовими стравами через пішу доступність до найбільшої кількості різних типів та форматів ОХ у житловій забудові. Мережа орієнтована не лише на задоволення потреби в їжі, але й на додаткові функції у ОХ</w:t>
      </w:r>
      <w:r w:rsidR="004F211D" w:rsidRPr="002513FA">
        <w:rPr>
          <w:color w:val="000000" w:themeColor="text1"/>
        </w:rPr>
        <w:t xml:space="preserve"> (</w:t>
      </w:r>
      <w:r w:rsidR="004F211D" w:rsidRPr="002513FA">
        <w:rPr>
          <w:i/>
          <w:color w:val="000000" w:themeColor="text1"/>
        </w:rPr>
        <w:t>визначення автора</w:t>
      </w:r>
      <w:r w:rsidR="004F211D" w:rsidRPr="002513FA">
        <w:rPr>
          <w:color w:val="000000" w:themeColor="text1"/>
        </w:rPr>
        <w:t>).</w:t>
      </w:r>
      <w:r w:rsidR="00F34946" w:rsidRPr="002513FA">
        <w:rPr>
          <w:color w:val="000000" w:themeColor="text1"/>
        </w:rPr>
        <w:t xml:space="preserve"> </w:t>
      </w:r>
    </w:p>
    <w:p w:rsidR="001B4F61" w:rsidRPr="002513FA" w:rsidRDefault="00B7619F" w:rsidP="00590C7F">
      <w:pPr>
        <w:pStyle w:val="a3"/>
        <w:numPr>
          <w:ilvl w:val="0"/>
          <w:numId w:val="14"/>
        </w:numPr>
        <w:tabs>
          <w:tab w:val="left" w:pos="1134"/>
        </w:tabs>
        <w:ind w:left="0" w:firstLine="851"/>
        <w:rPr>
          <w:color w:val="000000" w:themeColor="text1"/>
        </w:rPr>
      </w:pPr>
      <w:r w:rsidRPr="002513FA">
        <w:rPr>
          <w:b/>
          <w:color w:val="000000" w:themeColor="text1"/>
          <w:shd w:val="clear" w:color="auto" w:fill="FFFFFF"/>
        </w:rPr>
        <w:t>Економічно активне населення</w:t>
      </w:r>
      <w:r w:rsidRPr="002513FA">
        <w:rPr>
          <w:color w:val="000000" w:themeColor="text1"/>
          <w:shd w:val="clear" w:color="auto" w:fill="FFFFFF"/>
        </w:rPr>
        <w:t xml:space="preserve"> (робоча сила) – особи віком 15–70 років, які протягом певного періоду часу забезпечують пропози</w:t>
      </w:r>
      <w:r w:rsidR="00AD35BF" w:rsidRPr="002513FA">
        <w:rPr>
          <w:color w:val="000000" w:themeColor="text1"/>
          <w:shd w:val="clear" w:color="auto" w:fill="FFFFFF"/>
        </w:rPr>
        <w:t>цію робочої сили на ринку праці </w:t>
      </w:r>
      <w:r w:rsidRPr="002513FA">
        <w:rPr>
          <w:color w:val="000000" w:themeColor="text1"/>
          <w:shd w:val="clear" w:color="auto" w:fill="FFFFFF"/>
        </w:rPr>
        <w:t>[</w:t>
      </w:r>
      <w:r w:rsidRPr="002513FA">
        <w:rPr>
          <w:color w:val="000000" w:themeColor="text1"/>
          <w:shd w:val="clear" w:color="auto" w:fill="FFFFFF"/>
        </w:rPr>
        <w:fldChar w:fldCharType="begin"/>
      </w:r>
      <w:r w:rsidRPr="002513FA">
        <w:rPr>
          <w:color w:val="000000" w:themeColor="text1"/>
          <w:shd w:val="clear" w:color="auto" w:fill="FFFFFF"/>
        </w:rPr>
        <w:instrText xml:space="preserve"> REF _Ref131712085 \r \h  \* MERGEFORMAT </w:instrText>
      </w:r>
      <w:r w:rsidRPr="002513FA">
        <w:rPr>
          <w:color w:val="000000" w:themeColor="text1"/>
          <w:shd w:val="clear" w:color="auto" w:fill="FFFFFF"/>
        </w:rPr>
      </w:r>
      <w:r w:rsidRPr="002513FA">
        <w:rPr>
          <w:color w:val="000000" w:themeColor="text1"/>
          <w:shd w:val="clear" w:color="auto" w:fill="FFFFFF"/>
        </w:rPr>
        <w:fldChar w:fldCharType="separate"/>
      </w:r>
      <w:r w:rsidR="00541C39">
        <w:rPr>
          <w:color w:val="000000" w:themeColor="text1"/>
          <w:shd w:val="clear" w:color="auto" w:fill="FFFFFF"/>
        </w:rPr>
        <w:t>74</w:t>
      </w:r>
      <w:r w:rsidRPr="002513FA">
        <w:rPr>
          <w:color w:val="000000" w:themeColor="text1"/>
          <w:shd w:val="clear" w:color="auto" w:fill="FFFFFF"/>
        </w:rPr>
        <w:fldChar w:fldCharType="end"/>
      </w:r>
      <w:r w:rsidRPr="002513FA">
        <w:rPr>
          <w:color w:val="000000" w:themeColor="text1"/>
          <w:shd w:val="clear" w:color="auto" w:fill="FFFFFF"/>
        </w:rPr>
        <w:t>].</w:t>
      </w:r>
      <w:r w:rsidR="00254558" w:rsidRPr="002513FA">
        <w:rPr>
          <w:color w:val="000000" w:themeColor="text1"/>
        </w:rPr>
        <w:t xml:space="preserve"> </w:t>
      </w:r>
    </w:p>
    <w:p w:rsidR="00D37C2A" w:rsidRPr="002513FA" w:rsidRDefault="006E74D4" w:rsidP="00AF02D4">
      <w:pPr>
        <w:pStyle w:val="3"/>
        <w:rPr>
          <w:color w:val="000000" w:themeColor="text1"/>
        </w:rPr>
      </w:pPr>
      <w:r w:rsidRPr="002513FA">
        <w:rPr>
          <w:color w:val="000000" w:themeColor="text1"/>
        </w:rPr>
        <w:br w:type="page"/>
      </w:r>
      <w:bookmarkStart w:id="18" w:name="_Toc131500370"/>
      <w:bookmarkStart w:id="19" w:name="_Toc131500462"/>
      <w:bookmarkStart w:id="20" w:name="_Toc131980122"/>
      <w:bookmarkStart w:id="21" w:name="_Toc135812674"/>
      <w:r w:rsidR="00D37C2A" w:rsidRPr="002513FA">
        <w:rPr>
          <w:color w:val="000000" w:themeColor="text1"/>
        </w:rPr>
        <w:lastRenderedPageBreak/>
        <w:t>ВСТУП</w:t>
      </w:r>
      <w:bookmarkEnd w:id="18"/>
      <w:bookmarkEnd w:id="19"/>
      <w:bookmarkEnd w:id="20"/>
      <w:bookmarkEnd w:id="21"/>
    </w:p>
    <w:p w:rsidR="00AF02D4" w:rsidRPr="002513FA" w:rsidRDefault="00AF02D4" w:rsidP="00AF02D4">
      <w:pPr>
        <w:rPr>
          <w:color w:val="000000" w:themeColor="text1"/>
        </w:rPr>
      </w:pPr>
      <w:r w:rsidRPr="002513FA">
        <w:rPr>
          <w:b/>
          <w:color w:val="000000" w:themeColor="text1"/>
          <w:shd w:val="clear" w:color="auto" w:fill="FFFFFF"/>
        </w:rPr>
        <w:t xml:space="preserve">Обґрунтування вибору теми дослідження. </w:t>
      </w:r>
      <w:r w:rsidRPr="002513FA">
        <w:rPr>
          <w:color w:val="000000" w:themeColor="text1"/>
        </w:rPr>
        <w:t xml:space="preserve">Мережа закладів харчування </w:t>
      </w:r>
      <w:r w:rsidR="00C44AE0" w:rsidRPr="002513FA">
        <w:rPr>
          <w:color w:val="000000" w:themeColor="text1"/>
        </w:rPr>
        <w:t>завжди</w:t>
      </w:r>
      <w:r w:rsidRPr="002513FA">
        <w:rPr>
          <w:color w:val="000000" w:themeColor="text1"/>
        </w:rPr>
        <w:t xml:space="preserve"> залежала від соціального рівня населення, його потреб, розвитку міста, національних кулінарних традицій і навіть модних та смакових уподобань національних кухонь. Сьогодні повсякденне харчування в Україні набуває </w:t>
      </w:r>
      <w:r w:rsidR="00C44AE0" w:rsidRPr="002513FA">
        <w:rPr>
          <w:color w:val="000000" w:themeColor="text1"/>
        </w:rPr>
        <w:t>загальних</w:t>
      </w:r>
      <w:r w:rsidRPr="002513FA">
        <w:rPr>
          <w:color w:val="000000" w:themeColor="text1"/>
        </w:rPr>
        <w:t xml:space="preserve"> з іншими країнами глобалізаційних рис, які формуються під впливом темп</w:t>
      </w:r>
      <w:r w:rsidR="00B66539" w:rsidRPr="002513FA">
        <w:rPr>
          <w:color w:val="000000" w:themeColor="text1"/>
        </w:rPr>
        <w:t>у</w:t>
      </w:r>
      <w:r w:rsidRPr="002513FA">
        <w:rPr>
          <w:color w:val="000000" w:themeColor="text1"/>
        </w:rPr>
        <w:t xml:space="preserve"> технологічного розвитку, швидким перебігом часу, поєднанням різних культур тощо. Це призводить до того, що більшість людей не мають змоги, або не хочуть витрачати час на приготування їжі</w:t>
      </w:r>
      <w:r w:rsidR="00B66539" w:rsidRPr="002513FA">
        <w:rPr>
          <w:color w:val="000000" w:themeColor="text1"/>
        </w:rPr>
        <w:t>,</w:t>
      </w:r>
      <w:r w:rsidRPr="002513FA">
        <w:rPr>
          <w:color w:val="000000" w:themeColor="text1"/>
        </w:rPr>
        <w:t xml:space="preserve"> віддаючи перевагу громадському харчуванню.</w:t>
      </w:r>
    </w:p>
    <w:p w:rsidR="00AF02D4" w:rsidRPr="002513FA" w:rsidRDefault="00B66539" w:rsidP="00AF02D4">
      <w:pPr>
        <w:rPr>
          <w:color w:val="000000" w:themeColor="text1"/>
        </w:rPr>
      </w:pPr>
      <w:r w:rsidRPr="002513FA">
        <w:rPr>
          <w:color w:val="000000" w:themeColor="text1"/>
        </w:rPr>
        <w:t xml:space="preserve">В Україні, у </w:t>
      </w:r>
      <w:r w:rsidR="00AF02D4" w:rsidRPr="002513FA">
        <w:rPr>
          <w:color w:val="000000" w:themeColor="text1"/>
        </w:rPr>
        <w:t xml:space="preserve">період соціалістичного господарювання всі заклади культурно-побутового обслуговування були жорстко регламентовані, внаслідок чого </w:t>
      </w:r>
      <w:r w:rsidRPr="002513FA">
        <w:rPr>
          <w:color w:val="000000" w:themeColor="text1"/>
        </w:rPr>
        <w:t xml:space="preserve">домінуючою була ієрархічна </w:t>
      </w:r>
      <w:r w:rsidR="00AF02D4" w:rsidRPr="002513FA">
        <w:rPr>
          <w:color w:val="000000" w:themeColor="text1"/>
        </w:rPr>
        <w:t>систем</w:t>
      </w:r>
      <w:r w:rsidRPr="002513FA">
        <w:rPr>
          <w:color w:val="000000" w:themeColor="text1"/>
        </w:rPr>
        <w:t>а</w:t>
      </w:r>
      <w:r w:rsidR="00AF02D4" w:rsidRPr="002513FA">
        <w:rPr>
          <w:color w:val="000000" w:themeColor="text1"/>
        </w:rPr>
        <w:t xml:space="preserve"> державних закладів харчування на тлі відсутності приватної власності на них. Разом з тим, радянська влада виробила норми громадського харчування для забезпечення «трудового населення» повноц</w:t>
      </w:r>
      <w:r w:rsidR="00CF542D">
        <w:rPr>
          <w:color w:val="000000" w:themeColor="text1"/>
        </w:rPr>
        <w:t>інним раціоном у їдальнях на пі</w:t>
      </w:r>
      <w:r w:rsidR="00AF02D4" w:rsidRPr="002513FA">
        <w:rPr>
          <w:color w:val="000000" w:themeColor="text1"/>
        </w:rPr>
        <w:t xml:space="preserve">дприємствах, заводах, НДІ, школах, вузах тощо. </w:t>
      </w:r>
      <w:r w:rsidR="00A606E0" w:rsidRPr="002513FA">
        <w:rPr>
          <w:color w:val="000000" w:themeColor="text1"/>
        </w:rPr>
        <w:t xml:space="preserve">Розподіл продуктів серед населення, які були складні для придбання у роздрібній торгівлі, здійснювався через заклади харчування. Головною метою цього розподілу було забезпечення фізіологічних потреб людини у їжі. Заклади громадського харчування з додатковими функціями, такими як </w:t>
      </w:r>
      <w:r w:rsidR="008D74CF" w:rsidRPr="002513FA">
        <w:rPr>
          <w:color w:val="000000" w:themeColor="text1"/>
        </w:rPr>
        <w:t>дозвілля</w:t>
      </w:r>
      <w:r w:rsidR="00A606E0" w:rsidRPr="002513FA">
        <w:rPr>
          <w:color w:val="000000" w:themeColor="text1"/>
        </w:rPr>
        <w:t>, були спрямовані на номенклатурну еліту, тоді як</w:t>
      </w:r>
      <w:r w:rsidR="005A40DB" w:rsidRPr="002513FA">
        <w:rPr>
          <w:color w:val="000000" w:themeColor="text1"/>
        </w:rPr>
        <w:t xml:space="preserve"> їх</w:t>
      </w:r>
      <w:r w:rsidR="00A606E0" w:rsidRPr="002513FA">
        <w:rPr>
          <w:color w:val="000000" w:themeColor="text1"/>
        </w:rPr>
        <w:t xml:space="preserve"> </w:t>
      </w:r>
      <w:r w:rsidR="008D74CF" w:rsidRPr="002513FA">
        <w:rPr>
          <w:color w:val="000000" w:themeColor="text1"/>
        </w:rPr>
        <w:t>відвідування для пересічного громадянина було скоріше епізодичним явищем</w:t>
      </w:r>
      <w:r w:rsidR="00A606E0" w:rsidRPr="002513FA">
        <w:rPr>
          <w:color w:val="000000" w:themeColor="text1"/>
        </w:rPr>
        <w:t xml:space="preserve">. Тому домашнє харчування завжди залишалося першочерговим вибором громадян, як </w:t>
      </w:r>
      <w:r w:rsidR="008D74CF" w:rsidRPr="002513FA">
        <w:rPr>
          <w:color w:val="000000" w:themeColor="text1"/>
        </w:rPr>
        <w:t>у</w:t>
      </w:r>
      <w:r w:rsidR="00A606E0" w:rsidRPr="002513FA">
        <w:rPr>
          <w:color w:val="000000" w:themeColor="text1"/>
        </w:rPr>
        <w:t xml:space="preserve"> будні, так і в святкові</w:t>
      </w:r>
      <w:r w:rsidR="005A40DB" w:rsidRPr="002513FA">
        <w:rPr>
          <w:color w:val="000000" w:themeColor="text1"/>
        </w:rPr>
        <w:t xml:space="preserve"> дні</w:t>
      </w:r>
      <w:r w:rsidR="00A606E0" w:rsidRPr="002513FA">
        <w:rPr>
          <w:color w:val="000000" w:themeColor="text1"/>
        </w:rPr>
        <w:t>.</w:t>
      </w:r>
    </w:p>
    <w:p w:rsidR="00AF02D4" w:rsidRPr="002513FA" w:rsidRDefault="00AF02D4" w:rsidP="00AF02D4">
      <w:pPr>
        <w:rPr>
          <w:color w:val="000000" w:themeColor="text1"/>
        </w:rPr>
      </w:pPr>
      <w:r w:rsidRPr="002513FA">
        <w:rPr>
          <w:color w:val="000000" w:themeColor="text1"/>
        </w:rPr>
        <w:t xml:space="preserve">У зв’язку з новими парадигмами світового економічного розвитку та розвитком всесвітнього ринку, </w:t>
      </w:r>
      <w:r w:rsidR="008D74CF" w:rsidRPr="002513FA">
        <w:rPr>
          <w:color w:val="000000" w:themeColor="text1"/>
        </w:rPr>
        <w:t>останнім часом</w:t>
      </w:r>
      <w:r w:rsidRPr="002513FA">
        <w:rPr>
          <w:color w:val="000000" w:themeColor="text1"/>
        </w:rPr>
        <w:t xml:space="preserve"> все радикально змінюється. Панівна радянська містобудівна модель розвитку виявилася неспроможною задовольняти сучасні потреби, </w:t>
      </w:r>
      <w:r w:rsidR="00B51C01" w:rsidRPr="002513FA">
        <w:rPr>
          <w:color w:val="000000" w:themeColor="text1"/>
        </w:rPr>
        <w:t xml:space="preserve">адже заклади харчування переважно стали приватною власністю та зайняли найбільш вигідні місця в житловій забудові з точки зору прибутковості. Однак, це призвело до хаотичного і нерівномірного розміщення закладів, з тим результатом, що у деяких житлових районах були виявлені </w:t>
      </w:r>
      <w:r w:rsidR="005A40DB" w:rsidRPr="002513FA">
        <w:rPr>
          <w:color w:val="000000" w:themeColor="text1"/>
        </w:rPr>
        <w:t>зони житлової забудови</w:t>
      </w:r>
      <w:r w:rsidR="00B51C01" w:rsidRPr="002513FA">
        <w:rPr>
          <w:color w:val="000000" w:themeColor="text1"/>
        </w:rPr>
        <w:t xml:space="preserve"> не забезпечені пішою доступністю до більшості типів закладів харчування .</w:t>
      </w:r>
      <w:r w:rsidRPr="002513FA">
        <w:rPr>
          <w:color w:val="000000" w:themeColor="text1"/>
        </w:rPr>
        <w:t xml:space="preserve"> </w:t>
      </w:r>
    </w:p>
    <w:p w:rsidR="00807A9D" w:rsidRPr="002513FA" w:rsidRDefault="00AF02D4" w:rsidP="00B97367">
      <w:pPr>
        <w:rPr>
          <w:color w:val="000000" w:themeColor="text1"/>
        </w:rPr>
      </w:pPr>
      <w:r w:rsidRPr="002513FA">
        <w:rPr>
          <w:color w:val="000000" w:themeColor="text1"/>
        </w:rPr>
        <w:lastRenderedPageBreak/>
        <w:t xml:space="preserve">До 2000-х років ресторани відносились до закладів епізодичного </w:t>
      </w:r>
      <w:r w:rsidR="00807A9D" w:rsidRPr="002513FA">
        <w:rPr>
          <w:color w:val="000000" w:themeColor="text1"/>
        </w:rPr>
        <w:t xml:space="preserve">відвідування, відвідування їх періодично </w:t>
      </w:r>
      <w:r w:rsidR="00B97367" w:rsidRPr="002513FA">
        <w:rPr>
          <w:color w:val="000000" w:themeColor="text1"/>
        </w:rPr>
        <w:t>свідчило про високий матеріальний</w:t>
      </w:r>
      <w:r w:rsidR="00CF30EB" w:rsidRPr="002513FA">
        <w:rPr>
          <w:color w:val="000000" w:themeColor="text1"/>
        </w:rPr>
        <w:t xml:space="preserve"> </w:t>
      </w:r>
      <w:r w:rsidR="00B97367" w:rsidRPr="002513FA">
        <w:rPr>
          <w:color w:val="000000" w:themeColor="text1"/>
        </w:rPr>
        <w:t xml:space="preserve">та не завжди соціальний </w:t>
      </w:r>
      <w:r w:rsidR="00CF30EB" w:rsidRPr="002513FA">
        <w:rPr>
          <w:color w:val="000000" w:themeColor="text1"/>
        </w:rPr>
        <w:t>статус</w:t>
      </w:r>
      <w:r w:rsidR="00B97367" w:rsidRPr="002513FA">
        <w:rPr>
          <w:color w:val="000000" w:themeColor="text1"/>
        </w:rPr>
        <w:t xml:space="preserve"> відвідувача. Однак протягом останніх 20 років, ресторани </w:t>
      </w:r>
      <w:r w:rsidRPr="002513FA">
        <w:rPr>
          <w:color w:val="000000" w:themeColor="text1"/>
        </w:rPr>
        <w:t>орієнтуються на</w:t>
      </w:r>
      <w:r w:rsidR="00807A9D" w:rsidRPr="002513FA">
        <w:rPr>
          <w:color w:val="000000" w:themeColor="text1"/>
        </w:rPr>
        <w:t xml:space="preserve"> періодичне відвідування</w:t>
      </w:r>
      <w:r w:rsidRPr="002513FA">
        <w:rPr>
          <w:color w:val="000000" w:themeColor="text1"/>
        </w:rPr>
        <w:t xml:space="preserve"> </w:t>
      </w:r>
      <w:r w:rsidR="00B97367" w:rsidRPr="002513FA">
        <w:rPr>
          <w:color w:val="000000" w:themeColor="text1"/>
        </w:rPr>
        <w:t>економічно активними споживачами</w:t>
      </w:r>
      <w:r w:rsidRPr="002513FA">
        <w:rPr>
          <w:color w:val="000000" w:themeColor="text1"/>
        </w:rPr>
        <w:t xml:space="preserve">, </w:t>
      </w:r>
      <w:r w:rsidR="00B97367" w:rsidRPr="002513FA">
        <w:rPr>
          <w:color w:val="000000" w:themeColor="text1"/>
        </w:rPr>
        <w:t>що сприяє зведенню різних соціальних груп до єдиного рівня.</w:t>
      </w:r>
      <w:r w:rsidRPr="002513FA">
        <w:rPr>
          <w:color w:val="000000" w:themeColor="text1"/>
        </w:rPr>
        <w:t xml:space="preserve"> </w:t>
      </w:r>
      <w:r w:rsidR="00B97367" w:rsidRPr="002513FA">
        <w:rPr>
          <w:color w:val="000000" w:themeColor="text1"/>
        </w:rPr>
        <w:t>При цьому ціна залишається доступною, а рівень та якість обслуговування відповідають світовим стандартам.</w:t>
      </w:r>
    </w:p>
    <w:p w:rsidR="00AF02D4" w:rsidRPr="002513FA" w:rsidRDefault="00AF02D4" w:rsidP="00B97367">
      <w:pPr>
        <w:rPr>
          <w:color w:val="000000" w:themeColor="text1"/>
        </w:rPr>
      </w:pPr>
      <w:r w:rsidRPr="002513FA">
        <w:rPr>
          <w:color w:val="000000" w:themeColor="text1"/>
        </w:rPr>
        <w:t>За часи незалежності, на підтвердження світових глобалізаційних процесів у суспільстві форму</w:t>
      </w:r>
      <w:r w:rsidR="00B97367" w:rsidRPr="002513FA">
        <w:rPr>
          <w:color w:val="000000" w:themeColor="text1"/>
        </w:rPr>
        <w:t>ється</w:t>
      </w:r>
      <w:r w:rsidRPr="002513FA">
        <w:rPr>
          <w:color w:val="000000" w:themeColor="text1"/>
        </w:rPr>
        <w:t xml:space="preserve"> потреба менше харчуватись вдома, віддається перевага в закладах громадського харчування. Наразі, міста України не мають чіткої моделі розвитку мережі закладів харчування в міській забудові, а тому постає потреба у переосмисленні радянської ступеневої системи культурно-побутового обслуговування населення. Чинне законодавство та будівельні норми потребують коригування у зв’язку із появою нових типів закладів харчування, пришвидшенням темпу життя та вивільнення часу населення, а також, персональною відповідальністю господарів закладів харчування за якість продукції та рівень обслуговування. </w:t>
      </w:r>
    </w:p>
    <w:p w:rsidR="00AF02D4" w:rsidRPr="002513FA" w:rsidRDefault="00AF02D4" w:rsidP="00AD4ABE">
      <w:pPr>
        <w:rPr>
          <w:color w:val="000000" w:themeColor="text1"/>
        </w:rPr>
      </w:pPr>
      <w:r w:rsidRPr="002513FA">
        <w:rPr>
          <w:color w:val="000000" w:themeColor="text1"/>
        </w:rPr>
        <w:t xml:space="preserve">Формування сучасної мережі закладів харчування в житловій забудові повинне забезпечити </w:t>
      </w:r>
      <w:r w:rsidR="00AD4ABE" w:rsidRPr="002513FA">
        <w:rPr>
          <w:color w:val="000000" w:themeColor="text1"/>
        </w:rPr>
        <w:t>раціональне використання міських територій,</w:t>
      </w:r>
      <w:r w:rsidR="007F0C14" w:rsidRPr="002513FA">
        <w:rPr>
          <w:color w:val="000000" w:themeColor="text1"/>
        </w:rPr>
        <w:t xml:space="preserve"> </w:t>
      </w:r>
      <w:r w:rsidRPr="002513FA">
        <w:rPr>
          <w:color w:val="000000" w:themeColor="text1"/>
        </w:rPr>
        <w:t xml:space="preserve">пішу доступність та </w:t>
      </w:r>
      <w:r w:rsidR="007F0C14" w:rsidRPr="002513FA">
        <w:rPr>
          <w:color w:val="000000" w:themeColor="text1"/>
        </w:rPr>
        <w:t>вибір</w:t>
      </w:r>
      <w:r w:rsidRPr="002513FA">
        <w:rPr>
          <w:color w:val="000000" w:themeColor="text1"/>
        </w:rPr>
        <w:t xml:space="preserve"> різних типів </w:t>
      </w:r>
      <w:r w:rsidR="007F0C14" w:rsidRPr="002513FA">
        <w:rPr>
          <w:color w:val="000000" w:themeColor="text1"/>
        </w:rPr>
        <w:t>і</w:t>
      </w:r>
      <w:r w:rsidRPr="002513FA">
        <w:rPr>
          <w:color w:val="000000" w:themeColor="text1"/>
        </w:rPr>
        <w:t xml:space="preserve"> форматів закладів неподалік від дому. Все це сприятиме позитивному впливу на безліч життєвих процесів у місті, </w:t>
      </w:r>
      <w:r w:rsidR="00AD4ABE" w:rsidRPr="002513FA">
        <w:rPr>
          <w:color w:val="000000" w:themeColor="text1"/>
        </w:rPr>
        <w:t>підвищить</w:t>
      </w:r>
      <w:r w:rsidRPr="002513FA">
        <w:rPr>
          <w:color w:val="000000" w:themeColor="text1"/>
        </w:rPr>
        <w:t xml:space="preserve"> рівень комфорту</w:t>
      </w:r>
      <w:r w:rsidR="00AD4ABE" w:rsidRPr="002513FA">
        <w:rPr>
          <w:color w:val="000000" w:themeColor="text1"/>
        </w:rPr>
        <w:t xml:space="preserve"> середовища життєдіяльності людини. </w:t>
      </w:r>
      <w:r w:rsidRPr="002513FA">
        <w:rPr>
          <w:color w:val="000000" w:themeColor="text1"/>
        </w:rPr>
        <w:t>Враховуючи сказане вище, можна відзначити актуальність і своєчасність даного дослідження.</w:t>
      </w:r>
    </w:p>
    <w:p w:rsidR="00C96674" w:rsidRPr="002513FA" w:rsidRDefault="00D37C2A" w:rsidP="00C96674">
      <w:pPr>
        <w:rPr>
          <w:color w:val="000000" w:themeColor="text1"/>
        </w:rPr>
      </w:pPr>
      <w:r w:rsidRPr="002513FA">
        <w:rPr>
          <w:b/>
          <w:color w:val="000000" w:themeColor="text1"/>
        </w:rPr>
        <w:t>Зв’язок роботи з науковими програмами, планами, темами</w:t>
      </w:r>
      <w:r w:rsidRPr="002513FA">
        <w:rPr>
          <w:rFonts w:eastAsia="Times New Roman"/>
          <w:b/>
          <w:color w:val="000000" w:themeColor="text1"/>
        </w:rPr>
        <w:t>.</w:t>
      </w:r>
      <w:r w:rsidR="00436225" w:rsidRPr="002513FA">
        <w:rPr>
          <w:color w:val="000000" w:themeColor="text1"/>
        </w:rPr>
        <w:t xml:space="preserve"> Дослідження проводилося у відповідності до наступних державних програм та законодавчих актів: Закон України «Про місцеве самоврядування в Україні» (№280/97-ВР</w:t>
      </w:r>
      <w:r w:rsidR="00070B72" w:rsidRPr="002513FA">
        <w:rPr>
          <w:color w:val="000000" w:themeColor="text1"/>
        </w:rPr>
        <w:t xml:space="preserve"> від 21.05.1997</w:t>
      </w:r>
      <w:r w:rsidR="00436225" w:rsidRPr="002513FA">
        <w:rPr>
          <w:color w:val="000000" w:themeColor="text1"/>
        </w:rPr>
        <w:t>)</w:t>
      </w:r>
      <w:r w:rsidR="00AD4ABE" w:rsidRPr="002513FA">
        <w:rPr>
          <w:color w:val="000000" w:themeColor="text1"/>
        </w:rPr>
        <w:t>, де говориться про здійснення заходів щодо розширення та вдосконалення мережі підприємств громадського харчув</w:t>
      </w:r>
      <w:r w:rsidR="0052297F" w:rsidRPr="002513FA">
        <w:rPr>
          <w:color w:val="000000" w:themeColor="text1"/>
        </w:rPr>
        <w:t>ання, побутового обслуговування</w:t>
      </w:r>
      <w:r w:rsidR="00AD4ABE" w:rsidRPr="002513FA">
        <w:rPr>
          <w:color w:val="000000" w:themeColor="text1"/>
        </w:rPr>
        <w:t xml:space="preserve"> та ін.</w:t>
      </w:r>
      <w:r w:rsidR="00B321A9" w:rsidRPr="002513FA">
        <w:rPr>
          <w:color w:val="000000" w:themeColor="text1"/>
        </w:rPr>
        <w:t xml:space="preserve"> </w:t>
      </w:r>
      <w:r w:rsidR="00B321A9" w:rsidRPr="002513FA">
        <w:rPr>
          <w:color w:val="000000" w:themeColor="text1"/>
          <w:lang w:val="ru-RU"/>
        </w:rPr>
        <w:t>[</w:t>
      </w:r>
      <w:r w:rsidR="00B321A9" w:rsidRPr="002513FA">
        <w:rPr>
          <w:color w:val="000000" w:themeColor="text1"/>
          <w:lang w:val="ru-RU"/>
        </w:rPr>
        <w:fldChar w:fldCharType="begin"/>
      </w:r>
      <w:r w:rsidR="00B321A9" w:rsidRPr="002513FA">
        <w:rPr>
          <w:color w:val="000000" w:themeColor="text1"/>
          <w:lang w:val="ru-RU"/>
        </w:rPr>
        <w:instrText xml:space="preserve"> REF _Ref135512057 \r \h </w:instrText>
      </w:r>
      <w:r w:rsidR="002513FA">
        <w:rPr>
          <w:color w:val="000000" w:themeColor="text1"/>
          <w:lang w:val="ru-RU"/>
        </w:rPr>
        <w:instrText xml:space="preserve"> \* MERGEFORMAT </w:instrText>
      </w:r>
      <w:r w:rsidR="00B321A9" w:rsidRPr="002513FA">
        <w:rPr>
          <w:color w:val="000000" w:themeColor="text1"/>
          <w:lang w:val="ru-RU"/>
        </w:rPr>
      </w:r>
      <w:r w:rsidR="00B321A9" w:rsidRPr="002513FA">
        <w:rPr>
          <w:color w:val="000000" w:themeColor="text1"/>
          <w:lang w:val="ru-RU"/>
        </w:rPr>
        <w:fldChar w:fldCharType="separate"/>
      </w:r>
      <w:r w:rsidR="00541C39">
        <w:rPr>
          <w:color w:val="000000" w:themeColor="text1"/>
          <w:lang w:val="ru-RU"/>
        </w:rPr>
        <w:t>101</w:t>
      </w:r>
      <w:r w:rsidR="00B321A9" w:rsidRPr="002513FA">
        <w:rPr>
          <w:color w:val="000000" w:themeColor="text1"/>
          <w:lang w:val="ru-RU"/>
        </w:rPr>
        <w:fldChar w:fldCharType="end"/>
      </w:r>
      <w:r w:rsidR="00B321A9" w:rsidRPr="002513FA">
        <w:rPr>
          <w:color w:val="000000" w:themeColor="text1"/>
          <w:lang w:val="ru-RU"/>
        </w:rPr>
        <w:t>]</w:t>
      </w:r>
      <w:r w:rsidR="00436225" w:rsidRPr="002513FA">
        <w:rPr>
          <w:rFonts w:eastAsia="Times New Roman"/>
          <w:color w:val="000000" w:themeColor="text1"/>
        </w:rPr>
        <w:t>; Закон України «Про систему громадського здоров’я» (№2573-ІX</w:t>
      </w:r>
      <w:r w:rsidR="00070B72" w:rsidRPr="002513FA">
        <w:rPr>
          <w:rFonts w:eastAsia="Times New Roman"/>
          <w:color w:val="000000" w:themeColor="text1"/>
        </w:rPr>
        <w:t xml:space="preserve"> від 06.09.2022</w:t>
      </w:r>
      <w:r w:rsidR="00436225" w:rsidRPr="002513FA">
        <w:rPr>
          <w:rFonts w:eastAsia="Times New Roman"/>
          <w:color w:val="000000" w:themeColor="text1"/>
        </w:rPr>
        <w:t>)</w:t>
      </w:r>
      <w:r w:rsidR="00AD4ABE" w:rsidRPr="002513FA">
        <w:rPr>
          <w:rFonts w:eastAsia="Times New Roman"/>
          <w:color w:val="000000" w:themeColor="text1"/>
        </w:rPr>
        <w:t>, який містить Статтю 40 про необхідність забезпечення населення здоровим харчуванням</w:t>
      </w:r>
      <w:r w:rsidR="00B321A9" w:rsidRPr="002513FA">
        <w:rPr>
          <w:rFonts w:eastAsia="Times New Roman"/>
          <w:color w:val="000000" w:themeColor="text1"/>
          <w:lang w:val="ru-RU"/>
        </w:rPr>
        <w:t> [</w:t>
      </w:r>
      <w:r w:rsidR="00B321A9" w:rsidRPr="002513FA">
        <w:rPr>
          <w:rFonts w:eastAsia="Times New Roman"/>
          <w:color w:val="000000" w:themeColor="text1"/>
          <w:lang w:val="ru-RU"/>
        </w:rPr>
        <w:fldChar w:fldCharType="begin"/>
      </w:r>
      <w:r w:rsidR="00B321A9" w:rsidRPr="002513FA">
        <w:rPr>
          <w:rFonts w:eastAsia="Times New Roman"/>
          <w:color w:val="000000" w:themeColor="text1"/>
          <w:lang w:val="ru-RU"/>
        </w:rPr>
        <w:instrText xml:space="preserve"> REF _Ref135512096 \r \h </w:instrText>
      </w:r>
      <w:r w:rsidR="002513FA">
        <w:rPr>
          <w:rFonts w:eastAsia="Times New Roman"/>
          <w:color w:val="000000" w:themeColor="text1"/>
          <w:lang w:val="ru-RU"/>
        </w:rPr>
        <w:instrText xml:space="preserve"> \* MERGEFORMAT </w:instrText>
      </w:r>
      <w:r w:rsidR="00B321A9" w:rsidRPr="002513FA">
        <w:rPr>
          <w:rFonts w:eastAsia="Times New Roman"/>
          <w:color w:val="000000" w:themeColor="text1"/>
          <w:lang w:val="ru-RU"/>
        </w:rPr>
      </w:r>
      <w:r w:rsidR="00B321A9" w:rsidRPr="002513FA">
        <w:rPr>
          <w:rFonts w:eastAsia="Times New Roman"/>
          <w:color w:val="000000" w:themeColor="text1"/>
          <w:lang w:val="ru-RU"/>
        </w:rPr>
        <w:fldChar w:fldCharType="separate"/>
      </w:r>
      <w:r w:rsidR="00541C39">
        <w:rPr>
          <w:rFonts w:eastAsia="Times New Roman"/>
          <w:color w:val="000000" w:themeColor="text1"/>
          <w:lang w:val="ru-RU"/>
        </w:rPr>
        <w:t>102</w:t>
      </w:r>
      <w:r w:rsidR="00B321A9" w:rsidRPr="002513FA">
        <w:rPr>
          <w:rFonts w:eastAsia="Times New Roman"/>
          <w:color w:val="000000" w:themeColor="text1"/>
          <w:lang w:val="ru-RU"/>
        </w:rPr>
        <w:fldChar w:fldCharType="end"/>
      </w:r>
      <w:r w:rsidR="00B321A9" w:rsidRPr="002513FA">
        <w:rPr>
          <w:rFonts w:eastAsia="Times New Roman"/>
          <w:color w:val="000000" w:themeColor="text1"/>
          <w:lang w:val="ru-RU"/>
        </w:rPr>
        <w:t>]</w:t>
      </w:r>
      <w:r w:rsidR="00436225" w:rsidRPr="002513FA">
        <w:rPr>
          <w:rFonts w:eastAsia="Times New Roman"/>
          <w:color w:val="000000" w:themeColor="text1"/>
        </w:rPr>
        <w:t>; Закон України «Про споживчу кооперацію (</w:t>
      </w:r>
      <w:r w:rsidR="00070B72" w:rsidRPr="002513FA">
        <w:rPr>
          <w:rFonts w:eastAsia="Times New Roman"/>
          <w:color w:val="000000" w:themeColor="text1"/>
        </w:rPr>
        <w:t>№2265-XII)</w:t>
      </w:r>
      <w:r w:rsidR="0052297F" w:rsidRPr="002513FA">
        <w:rPr>
          <w:rFonts w:eastAsia="Times New Roman"/>
          <w:color w:val="000000" w:themeColor="text1"/>
        </w:rPr>
        <w:t>»</w:t>
      </w:r>
      <w:r w:rsidR="00B321A9" w:rsidRPr="002513FA">
        <w:rPr>
          <w:rFonts w:eastAsia="Times New Roman"/>
          <w:color w:val="000000" w:themeColor="text1"/>
        </w:rPr>
        <w:t xml:space="preserve"> [</w:t>
      </w:r>
      <w:r w:rsidR="00B321A9" w:rsidRPr="002513FA">
        <w:rPr>
          <w:rFonts w:eastAsia="Times New Roman"/>
          <w:color w:val="000000" w:themeColor="text1"/>
        </w:rPr>
        <w:fldChar w:fldCharType="begin"/>
      </w:r>
      <w:r w:rsidR="00B321A9" w:rsidRPr="002513FA">
        <w:rPr>
          <w:rFonts w:eastAsia="Times New Roman"/>
          <w:color w:val="000000" w:themeColor="text1"/>
        </w:rPr>
        <w:instrText xml:space="preserve"> REF _Ref135512150 \r \h </w:instrText>
      </w:r>
      <w:r w:rsidR="002513FA">
        <w:rPr>
          <w:rFonts w:eastAsia="Times New Roman"/>
          <w:color w:val="000000" w:themeColor="text1"/>
        </w:rPr>
        <w:instrText xml:space="preserve"> \* MERGEFORMAT </w:instrText>
      </w:r>
      <w:r w:rsidR="00B321A9" w:rsidRPr="002513FA">
        <w:rPr>
          <w:rFonts w:eastAsia="Times New Roman"/>
          <w:color w:val="000000" w:themeColor="text1"/>
        </w:rPr>
      </w:r>
      <w:r w:rsidR="00B321A9" w:rsidRPr="002513FA">
        <w:rPr>
          <w:rFonts w:eastAsia="Times New Roman"/>
          <w:color w:val="000000" w:themeColor="text1"/>
        </w:rPr>
        <w:fldChar w:fldCharType="separate"/>
      </w:r>
      <w:r w:rsidR="00541C39">
        <w:rPr>
          <w:rFonts w:eastAsia="Times New Roman"/>
          <w:color w:val="000000" w:themeColor="text1"/>
        </w:rPr>
        <w:t>103</w:t>
      </w:r>
      <w:r w:rsidR="00B321A9" w:rsidRPr="002513FA">
        <w:rPr>
          <w:rFonts w:eastAsia="Times New Roman"/>
          <w:color w:val="000000" w:themeColor="text1"/>
        </w:rPr>
        <w:fldChar w:fldCharType="end"/>
      </w:r>
      <w:r w:rsidR="00B321A9" w:rsidRPr="002513FA">
        <w:rPr>
          <w:rFonts w:eastAsia="Times New Roman"/>
          <w:color w:val="000000" w:themeColor="text1"/>
        </w:rPr>
        <w:t>]</w:t>
      </w:r>
      <w:r w:rsidR="00070B72" w:rsidRPr="002513FA">
        <w:rPr>
          <w:rFonts w:eastAsia="Times New Roman"/>
          <w:color w:val="000000" w:themeColor="text1"/>
        </w:rPr>
        <w:t xml:space="preserve">; </w:t>
      </w:r>
      <w:r w:rsidR="00070B72" w:rsidRPr="002513FA">
        <w:rPr>
          <w:rFonts w:eastAsia="Times New Roman"/>
          <w:color w:val="000000" w:themeColor="text1"/>
        </w:rPr>
        <w:lastRenderedPageBreak/>
        <w:t>Постанови УКООПСПІЛКИ «Про затвердження нормативних документів, що регламентують порядок роботи об’єктів громадського харчування споживчої кооперації України (№200 від 27.02.93)</w:t>
      </w:r>
      <w:r w:rsidR="00B321A9" w:rsidRPr="002513FA">
        <w:rPr>
          <w:rFonts w:eastAsia="Times New Roman"/>
          <w:color w:val="000000" w:themeColor="text1"/>
        </w:rPr>
        <w:t xml:space="preserve"> [</w:t>
      </w:r>
      <w:r w:rsidR="00B321A9" w:rsidRPr="002513FA">
        <w:rPr>
          <w:rFonts w:eastAsia="Times New Roman"/>
          <w:color w:val="000000" w:themeColor="text1"/>
        </w:rPr>
        <w:fldChar w:fldCharType="begin"/>
      </w:r>
      <w:r w:rsidR="00B321A9" w:rsidRPr="002513FA">
        <w:rPr>
          <w:rFonts w:eastAsia="Times New Roman"/>
          <w:color w:val="000000" w:themeColor="text1"/>
        </w:rPr>
        <w:instrText xml:space="preserve"> REF _Ref135512158 \r \h </w:instrText>
      </w:r>
      <w:r w:rsidR="002513FA">
        <w:rPr>
          <w:rFonts w:eastAsia="Times New Roman"/>
          <w:color w:val="000000" w:themeColor="text1"/>
        </w:rPr>
        <w:instrText xml:space="preserve"> \* MERGEFORMAT </w:instrText>
      </w:r>
      <w:r w:rsidR="00B321A9" w:rsidRPr="002513FA">
        <w:rPr>
          <w:rFonts w:eastAsia="Times New Roman"/>
          <w:color w:val="000000" w:themeColor="text1"/>
        </w:rPr>
      </w:r>
      <w:r w:rsidR="00B321A9" w:rsidRPr="002513FA">
        <w:rPr>
          <w:rFonts w:eastAsia="Times New Roman"/>
          <w:color w:val="000000" w:themeColor="text1"/>
        </w:rPr>
        <w:fldChar w:fldCharType="separate"/>
      </w:r>
      <w:r w:rsidR="00541C39">
        <w:rPr>
          <w:rFonts w:eastAsia="Times New Roman"/>
          <w:color w:val="000000" w:themeColor="text1"/>
        </w:rPr>
        <w:t>100</w:t>
      </w:r>
      <w:r w:rsidR="00B321A9" w:rsidRPr="002513FA">
        <w:rPr>
          <w:rFonts w:eastAsia="Times New Roman"/>
          <w:color w:val="000000" w:themeColor="text1"/>
        </w:rPr>
        <w:fldChar w:fldCharType="end"/>
      </w:r>
      <w:r w:rsidR="00B321A9" w:rsidRPr="002513FA">
        <w:rPr>
          <w:rFonts w:eastAsia="Times New Roman"/>
          <w:color w:val="000000" w:themeColor="text1"/>
        </w:rPr>
        <w:t>]</w:t>
      </w:r>
      <w:r w:rsidR="00070B72" w:rsidRPr="002513FA">
        <w:rPr>
          <w:rFonts w:eastAsia="Times New Roman"/>
          <w:color w:val="000000" w:themeColor="text1"/>
        </w:rPr>
        <w:t xml:space="preserve">; </w:t>
      </w:r>
      <w:r w:rsidRPr="002513FA">
        <w:rPr>
          <w:color w:val="000000" w:themeColor="text1"/>
        </w:rPr>
        <w:t xml:space="preserve">відповідно з «Основними положеннями генерального плану м. Києва», де «Генеральним планом передбачається розвиток підприємств, що надають повсякденні послуги населенню в радіусі пішохідної доступності поблизу житла за принципом «центр поруч з домом» у тому числі в «проблемних зонах» з низькою забезпеченістю, досягнення 100 %-ї забезпеченості населення соціально-значущими об'єктами торгівлі, громадського харчування, побутового обслуговування в </w:t>
      </w:r>
      <w:r w:rsidR="00436225" w:rsidRPr="002513FA">
        <w:rPr>
          <w:color w:val="000000" w:themeColor="text1"/>
        </w:rPr>
        <w:t>пішій</w:t>
      </w:r>
      <w:r w:rsidRPr="002513FA">
        <w:rPr>
          <w:color w:val="000000" w:themeColor="text1"/>
        </w:rPr>
        <w:t xml:space="preserve"> доступності</w:t>
      </w:r>
      <w:r w:rsidR="007C17E6" w:rsidRPr="002513FA">
        <w:rPr>
          <w:color w:val="000000" w:themeColor="text1"/>
        </w:rPr>
        <w:t>,</w:t>
      </w:r>
      <w:r w:rsidRPr="002513FA">
        <w:rPr>
          <w:color w:val="000000" w:themeColor="text1"/>
        </w:rPr>
        <w:t xml:space="preserve"> відповідно з діючими нормативами; будівництво великих об'єктів спеціалізованої торгівлі; об'єктів громадського харчування та побутового обслуговування міського рівня (лазень, хімчисток, пралень)» [</w:t>
      </w:r>
      <w:r w:rsidRPr="002513FA">
        <w:rPr>
          <w:color w:val="000000" w:themeColor="text1"/>
        </w:rPr>
        <w:fldChar w:fldCharType="begin"/>
      </w:r>
      <w:r w:rsidRPr="002513FA">
        <w:rPr>
          <w:color w:val="000000" w:themeColor="text1"/>
        </w:rPr>
        <w:instrText xml:space="preserve"> REF _Ref83027760 \r \h  \* MERGEFORMAT </w:instrText>
      </w:r>
      <w:r w:rsidRPr="002513FA">
        <w:rPr>
          <w:color w:val="000000" w:themeColor="text1"/>
        </w:rPr>
      </w:r>
      <w:r w:rsidRPr="002513FA">
        <w:rPr>
          <w:color w:val="000000" w:themeColor="text1"/>
        </w:rPr>
        <w:fldChar w:fldCharType="separate"/>
      </w:r>
      <w:r w:rsidR="00541C39">
        <w:rPr>
          <w:color w:val="000000" w:themeColor="text1"/>
        </w:rPr>
        <w:t>22</w:t>
      </w:r>
      <w:r w:rsidRPr="002513FA">
        <w:rPr>
          <w:color w:val="000000" w:themeColor="text1"/>
        </w:rPr>
        <w:fldChar w:fldCharType="end"/>
      </w:r>
      <w:r w:rsidRPr="002513FA">
        <w:rPr>
          <w:color w:val="000000" w:themeColor="text1"/>
        </w:rPr>
        <w:t xml:space="preserve">.c.28]. </w:t>
      </w:r>
      <w:r w:rsidR="00070B72" w:rsidRPr="002513FA">
        <w:rPr>
          <w:color w:val="000000" w:themeColor="text1"/>
        </w:rPr>
        <w:t>Д</w:t>
      </w:r>
      <w:r w:rsidRPr="002513FA">
        <w:rPr>
          <w:color w:val="000000" w:themeColor="text1"/>
        </w:rPr>
        <w:t>ане дослідження проведен</w:t>
      </w:r>
      <w:r w:rsidR="00070B72" w:rsidRPr="002513FA">
        <w:rPr>
          <w:color w:val="000000" w:themeColor="text1"/>
        </w:rPr>
        <w:t>е</w:t>
      </w:r>
      <w:r w:rsidR="00C96674" w:rsidRPr="002513FA">
        <w:rPr>
          <w:color w:val="000000" w:themeColor="text1"/>
        </w:rPr>
        <w:t xml:space="preserve"> у руслі науково-дослідної роботи</w:t>
      </w:r>
      <w:r w:rsidRPr="002513FA">
        <w:rPr>
          <w:color w:val="000000" w:themeColor="text1"/>
        </w:rPr>
        <w:t xml:space="preserve"> кафедри те</w:t>
      </w:r>
      <w:r w:rsidR="00CF542D">
        <w:rPr>
          <w:color w:val="000000" w:themeColor="text1"/>
        </w:rPr>
        <w:t>орії, історії архітектури та синт</w:t>
      </w:r>
      <w:r w:rsidRPr="002513FA">
        <w:rPr>
          <w:color w:val="000000" w:themeColor="text1"/>
        </w:rPr>
        <w:t>езу мистецтв</w:t>
      </w:r>
      <w:r w:rsidR="00C96674" w:rsidRPr="002513FA">
        <w:rPr>
          <w:color w:val="000000" w:themeColor="text1"/>
        </w:rPr>
        <w:t xml:space="preserve"> (Національна академія образотворчого мистецтва і архітектури) «Архітектура України: історія, теорія та реставрація пам’яток» (державний реєстраційний номер 0121</w:t>
      </w:r>
      <w:r w:rsidR="00B321A9" w:rsidRPr="002513FA">
        <w:rPr>
          <w:color w:val="000000" w:themeColor="text1"/>
        </w:rPr>
        <w:t>U111241 від 19.05.2021 </w:t>
      </w:r>
      <w:r w:rsidR="00C96674" w:rsidRPr="002513FA">
        <w:rPr>
          <w:color w:val="000000" w:themeColor="text1"/>
        </w:rPr>
        <w:t>р.).</w:t>
      </w:r>
    </w:p>
    <w:p w:rsidR="006E5BD7" w:rsidRPr="002513FA" w:rsidRDefault="006E5BD7" w:rsidP="006E5BD7">
      <w:pPr>
        <w:rPr>
          <w:color w:val="000000" w:themeColor="text1"/>
        </w:rPr>
      </w:pPr>
      <w:r w:rsidRPr="002513FA">
        <w:rPr>
          <w:b/>
          <w:color w:val="000000" w:themeColor="text1"/>
        </w:rPr>
        <w:t>Метою</w:t>
      </w:r>
      <w:r w:rsidRPr="002513FA">
        <w:rPr>
          <w:color w:val="000000" w:themeColor="text1"/>
        </w:rPr>
        <w:t xml:space="preserve"> дисертаційного дослідження є визначення </w:t>
      </w:r>
      <w:r w:rsidR="00B321A9" w:rsidRPr="002513FA">
        <w:rPr>
          <w:color w:val="000000" w:themeColor="text1"/>
        </w:rPr>
        <w:t>засад</w:t>
      </w:r>
      <w:r w:rsidRPr="002513FA">
        <w:rPr>
          <w:color w:val="000000" w:themeColor="text1"/>
        </w:rPr>
        <w:t xml:space="preserve"> формування мережі об’єктів харчування в житловій забудові на сучасному етапі.</w:t>
      </w:r>
    </w:p>
    <w:p w:rsidR="00AF02D4" w:rsidRPr="002513FA" w:rsidRDefault="00AF02D4" w:rsidP="00AF02D4">
      <w:pPr>
        <w:rPr>
          <w:b/>
          <w:i/>
          <w:color w:val="000000" w:themeColor="text1"/>
        </w:rPr>
      </w:pPr>
      <w:r w:rsidRPr="002513FA">
        <w:rPr>
          <w:b/>
          <w:color w:val="000000" w:themeColor="text1"/>
        </w:rPr>
        <w:t>Завдання дослідження:</w:t>
      </w:r>
    </w:p>
    <w:p w:rsidR="00AF02D4" w:rsidRPr="002513FA" w:rsidRDefault="00AF02D4" w:rsidP="0056353D">
      <w:pPr>
        <w:pStyle w:val="a3"/>
        <w:numPr>
          <w:ilvl w:val="0"/>
          <w:numId w:val="8"/>
        </w:numPr>
        <w:tabs>
          <w:tab w:val="left" w:pos="993"/>
        </w:tabs>
        <w:ind w:left="0" w:firstLine="567"/>
        <w:rPr>
          <w:color w:val="000000" w:themeColor="text1"/>
        </w:rPr>
      </w:pPr>
      <w:r w:rsidRPr="002513FA">
        <w:rPr>
          <w:color w:val="000000" w:themeColor="text1"/>
        </w:rPr>
        <w:t xml:space="preserve">виявити типи закладів громадського харчування та закладів ресторанного господарства, які є основою для формування мережі </w:t>
      </w:r>
      <w:r w:rsidR="001E0D0E" w:rsidRPr="002513FA">
        <w:rPr>
          <w:color w:val="000000" w:themeColor="text1"/>
        </w:rPr>
        <w:t>об’єктів харчування</w:t>
      </w:r>
      <w:r w:rsidRPr="002513FA">
        <w:rPr>
          <w:color w:val="000000" w:themeColor="text1"/>
        </w:rPr>
        <w:t xml:space="preserve"> в житловій забудові; </w:t>
      </w:r>
    </w:p>
    <w:p w:rsidR="00AF02D4" w:rsidRPr="002513FA" w:rsidRDefault="00AF02D4" w:rsidP="0056353D">
      <w:pPr>
        <w:pStyle w:val="a3"/>
        <w:numPr>
          <w:ilvl w:val="0"/>
          <w:numId w:val="8"/>
        </w:numPr>
        <w:tabs>
          <w:tab w:val="left" w:pos="993"/>
        </w:tabs>
        <w:ind w:left="0" w:firstLine="567"/>
        <w:rPr>
          <w:color w:val="000000" w:themeColor="text1"/>
        </w:rPr>
      </w:pPr>
      <w:r w:rsidRPr="002513FA">
        <w:rPr>
          <w:color w:val="000000" w:themeColor="text1"/>
        </w:rPr>
        <w:t>виявити типологічні особливості розміщення об’єктів харчування та поточнити їх класифікацію;</w:t>
      </w:r>
    </w:p>
    <w:p w:rsidR="00AF02D4" w:rsidRPr="002513FA" w:rsidRDefault="00AF02D4" w:rsidP="0056353D">
      <w:pPr>
        <w:pStyle w:val="a3"/>
        <w:numPr>
          <w:ilvl w:val="0"/>
          <w:numId w:val="8"/>
        </w:numPr>
        <w:tabs>
          <w:tab w:val="left" w:pos="993"/>
        </w:tabs>
        <w:ind w:left="0" w:firstLine="567"/>
        <w:rPr>
          <w:color w:val="000000" w:themeColor="text1"/>
        </w:rPr>
      </w:pPr>
      <w:r w:rsidRPr="002513FA">
        <w:rPr>
          <w:color w:val="000000" w:themeColor="text1"/>
        </w:rPr>
        <w:t xml:space="preserve">дослідити сучасні умови формування мережі об’єктів харчування та визначити </w:t>
      </w:r>
      <w:r w:rsidR="001E0D0E" w:rsidRPr="002513FA">
        <w:rPr>
          <w:color w:val="000000" w:themeColor="text1"/>
        </w:rPr>
        <w:t>проблеми їх розміщення на території житлових районів;</w:t>
      </w:r>
      <w:r w:rsidRPr="002513FA">
        <w:rPr>
          <w:color w:val="000000" w:themeColor="text1"/>
        </w:rPr>
        <w:t xml:space="preserve"> </w:t>
      </w:r>
    </w:p>
    <w:p w:rsidR="00AF02D4" w:rsidRPr="002513FA" w:rsidRDefault="00AF02D4" w:rsidP="0056353D">
      <w:pPr>
        <w:pStyle w:val="a3"/>
        <w:numPr>
          <w:ilvl w:val="0"/>
          <w:numId w:val="8"/>
        </w:numPr>
        <w:tabs>
          <w:tab w:val="left" w:pos="993"/>
        </w:tabs>
        <w:ind w:left="0" w:firstLine="567"/>
        <w:rPr>
          <w:color w:val="000000" w:themeColor="text1"/>
        </w:rPr>
      </w:pPr>
      <w:r w:rsidRPr="002513FA">
        <w:rPr>
          <w:color w:val="000000" w:themeColor="text1"/>
        </w:rPr>
        <w:t>розробити методику формування мережі об’єктів харчування в житловій забудові шляхом створення теоретичної моделі, та алгоритму впровадження нових об’єктів харчування в мережу;</w:t>
      </w:r>
    </w:p>
    <w:p w:rsidR="00AF02D4" w:rsidRPr="002513FA" w:rsidRDefault="00AF02D4" w:rsidP="0056353D">
      <w:pPr>
        <w:pStyle w:val="a3"/>
        <w:numPr>
          <w:ilvl w:val="0"/>
          <w:numId w:val="8"/>
        </w:numPr>
        <w:tabs>
          <w:tab w:val="left" w:pos="993"/>
        </w:tabs>
        <w:ind w:left="0" w:firstLine="567"/>
        <w:rPr>
          <w:color w:val="000000" w:themeColor="text1"/>
        </w:rPr>
      </w:pPr>
      <w:r w:rsidRPr="002513FA">
        <w:rPr>
          <w:color w:val="000000" w:themeColor="text1"/>
        </w:rPr>
        <w:lastRenderedPageBreak/>
        <w:t>визначити принципи</w:t>
      </w:r>
      <w:r w:rsidR="00826AE8" w:rsidRPr="002513FA">
        <w:rPr>
          <w:color w:val="000000" w:themeColor="text1"/>
        </w:rPr>
        <w:t xml:space="preserve"> </w:t>
      </w:r>
      <w:r w:rsidRPr="002513FA">
        <w:rPr>
          <w:color w:val="000000" w:themeColor="text1"/>
        </w:rPr>
        <w:t>формування мережі об’єктів харчування в житловій забудові та надати рекомендації щодо включення в неї нових об’єктів харчування.</w:t>
      </w:r>
    </w:p>
    <w:p w:rsidR="00AF02D4" w:rsidRPr="002513FA" w:rsidRDefault="00AF02D4" w:rsidP="00036DDD">
      <w:pPr>
        <w:rPr>
          <w:color w:val="000000" w:themeColor="text1"/>
          <w:szCs w:val="26"/>
        </w:rPr>
      </w:pPr>
      <w:r w:rsidRPr="002513FA">
        <w:rPr>
          <w:b/>
          <w:i/>
          <w:color w:val="000000" w:themeColor="text1"/>
        </w:rPr>
        <w:t>Об’єктом дослідження</w:t>
      </w:r>
      <w:r w:rsidRPr="002513FA">
        <w:rPr>
          <w:i/>
          <w:color w:val="000000" w:themeColor="text1"/>
        </w:rPr>
        <w:t xml:space="preserve"> </w:t>
      </w:r>
      <w:r w:rsidRPr="002513FA">
        <w:rPr>
          <w:color w:val="000000" w:themeColor="text1"/>
        </w:rPr>
        <w:t>є об’єкти харчування.</w:t>
      </w:r>
    </w:p>
    <w:p w:rsidR="00AF02D4" w:rsidRPr="002513FA" w:rsidRDefault="00AF02D4" w:rsidP="00036DDD">
      <w:pPr>
        <w:rPr>
          <w:color w:val="000000" w:themeColor="text1"/>
          <w:szCs w:val="26"/>
        </w:rPr>
      </w:pPr>
      <w:r w:rsidRPr="002513FA">
        <w:rPr>
          <w:b/>
          <w:i/>
          <w:color w:val="000000" w:themeColor="text1"/>
        </w:rPr>
        <w:t>Предметом дослідження</w:t>
      </w:r>
      <w:r w:rsidRPr="002513FA">
        <w:rPr>
          <w:color w:val="000000" w:themeColor="text1"/>
        </w:rPr>
        <w:t xml:space="preserve"> є</w:t>
      </w:r>
      <w:r w:rsidR="00036DDD" w:rsidRPr="002513FA">
        <w:rPr>
          <w:color w:val="000000" w:themeColor="text1"/>
        </w:rPr>
        <w:t xml:space="preserve"> </w:t>
      </w:r>
      <w:r w:rsidR="004545AD" w:rsidRPr="002513FA">
        <w:rPr>
          <w:color w:val="000000" w:themeColor="text1"/>
        </w:rPr>
        <w:t>етапи, процеси, засади</w:t>
      </w:r>
      <w:r w:rsidR="00036DDD" w:rsidRPr="002513FA">
        <w:rPr>
          <w:color w:val="000000" w:themeColor="text1"/>
        </w:rPr>
        <w:t>,</w:t>
      </w:r>
      <w:r w:rsidRPr="002513FA">
        <w:rPr>
          <w:color w:val="000000" w:themeColor="text1"/>
        </w:rPr>
        <w:t xml:space="preserve"> </w:t>
      </w:r>
      <w:r w:rsidR="00036DDD" w:rsidRPr="002513FA">
        <w:rPr>
          <w:color w:val="000000" w:themeColor="text1"/>
        </w:rPr>
        <w:t xml:space="preserve">методи та підходи </w:t>
      </w:r>
      <w:r w:rsidRPr="002513FA">
        <w:rPr>
          <w:color w:val="000000" w:themeColor="text1"/>
        </w:rPr>
        <w:t>формування мережі об’єктів харчування в житловій забудові</w:t>
      </w:r>
      <w:r w:rsidR="000962E0" w:rsidRPr="002513FA">
        <w:rPr>
          <w:color w:val="000000" w:themeColor="text1"/>
        </w:rPr>
        <w:t xml:space="preserve"> міста Києва</w:t>
      </w:r>
      <w:r w:rsidRPr="002513FA">
        <w:rPr>
          <w:color w:val="000000" w:themeColor="text1"/>
        </w:rPr>
        <w:t>.</w:t>
      </w:r>
    </w:p>
    <w:p w:rsidR="00AF02D4" w:rsidRPr="002513FA" w:rsidRDefault="00AF02D4" w:rsidP="00036DDD">
      <w:pPr>
        <w:rPr>
          <w:color w:val="000000" w:themeColor="text1"/>
        </w:rPr>
      </w:pPr>
      <w:r w:rsidRPr="002513FA">
        <w:rPr>
          <w:b/>
          <w:i/>
          <w:color w:val="000000" w:themeColor="text1"/>
        </w:rPr>
        <w:t>Межі дослідження:</w:t>
      </w:r>
      <w:r w:rsidRPr="002513FA">
        <w:rPr>
          <w:color w:val="000000" w:themeColor="text1"/>
        </w:rPr>
        <w:t xml:space="preserve"> часові – від впровадження </w:t>
      </w:r>
      <w:r w:rsidR="004545AD" w:rsidRPr="002513FA">
        <w:rPr>
          <w:color w:val="000000" w:themeColor="text1"/>
        </w:rPr>
        <w:t>перших років радянської влади в Україні</w:t>
      </w:r>
      <w:r w:rsidR="00036DDD" w:rsidRPr="002513FA">
        <w:rPr>
          <w:color w:val="000000" w:themeColor="text1"/>
        </w:rPr>
        <w:t xml:space="preserve"> </w:t>
      </w:r>
      <w:r w:rsidRPr="002513FA">
        <w:rPr>
          <w:color w:val="000000" w:themeColor="text1"/>
        </w:rPr>
        <w:t>до сьогодення</w:t>
      </w:r>
      <w:r w:rsidR="00036DDD" w:rsidRPr="002513FA">
        <w:rPr>
          <w:color w:val="000000" w:themeColor="text1"/>
        </w:rPr>
        <w:t xml:space="preserve"> (1920-</w:t>
      </w:r>
      <w:r w:rsidRPr="002513FA">
        <w:rPr>
          <w:color w:val="000000" w:themeColor="text1"/>
        </w:rPr>
        <w:t>2021 р</w:t>
      </w:r>
      <w:r w:rsidR="00036DDD" w:rsidRPr="002513FA">
        <w:rPr>
          <w:color w:val="000000" w:themeColor="text1"/>
        </w:rPr>
        <w:t>р</w:t>
      </w:r>
      <w:r w:rsidRPr="002513FA">
        <w:rPr>
          <w:color w:val="000000" w:themeColor="text1"/>
        </w:rPr>
        <w:t>.); територіальні –</w:t>
      </w:r>
      <w:r w:rsidR="00B321A9" w:rsidRPr="002513FA">
        <w:rPr>
          <w:color w:val="000000" w:themeColor="text1"/>
        </w:rPr>
        <w:t xml:space="preserve"> </w:t>
      </w:r>
      <w:r w:rsidRPr="002513FA">
        <w:rPr>
          <w:color w:val="000000" w:themeColor="text1"/>
        </w:rPr>
        <w:t>ж</w:t>
      </w:r>
      <w:r w:rsidR="00B321A9" w:rsidRPr="002513FA">
        <w:rPr>
          <w:color w:val="000000" w:themeColor="text1"/>
        </w:rPr>
        <w:t xml:space="preserve">итлові райони </w:t>
      </w:r>
      <w:r w:rsidRPr="002513FA">
        <w:rPr>
          <w:color w:val="000000" w:themeColor="text1"/>
        </w:rPr>
        <w:t>м.</w:t>
      </w:r>
      <w:r w:rsidR="00CF542D">
        <w:rPr>
          <w:color w:val="000000" w:themeColor="text1"/>
        </w:rPr>
        <w:t> </w:t>
      </w:r>
      <w:r w:rsidRPr="002513FA">
        <w:rPr>
          <w:color w:val="000000" w:themeColor="text1"/>
        </w:rPr>
        <w:t xml:space="preserve">Києва, </w:t>
      </w:r>
      <w:r w:rsidR="005341C9" w:rsidRPr="002513FA">
        <w:rPr>
          <w:color w:val="000000" w:themeColor="text1"/>
        </w:rPr>
        <w:t xml:space="preserve">вітчизняний та </w:t>
      </w:r>
      <w:r w:rsidRPr="002513FA">
        <w:rPr>
          <w:color w:val="000000" w:themeColor="text1"/>
        </w:rPr>
        <w:t>закордонний досвід – без територіальних обмежень.</w:t>
      </w:r>
    </w:p>
    <w:p w:rsidR="00AF02D4" w:rsidRPr="002513FA" w:rsidRDefault="00AF02D4" w:rsidP="00036DDD">
      <w:pPr>
        <w:rPr>
          <w:color w:val="000000" w:themeColor="text1"/>
        </w:rPr>
      </w:pPr>
      <w:r w:rsidRPr="002513FA">
        <w:rPr>
          <w:b/>
          <w:color w:val="000000" w:themeColor="text1"/>
        </w:rPr>
        <w:t>Методи дослідження.</w:t>
      </w:r>
      <w:r w:rsidRPr="002513FA">
        <w:rPr>
          <w:color w:val="000000" w:themeColor="text1"/>
        </w:rPr>
        <w:t xml:space="preserve"> Робота виконана із застосуванням загальнонаукових – емпіричних, теоретичних та спеціальних методів на чотирьох етапах дослідження. </w:t>
      </w:r>
    </w:p>
    <w:p w:rsidR="00AF02D4" w:rsidRPr="002513FA" w:rsidRDefault="00AF02D4" w:rsidP="00036DDD">
      <w:pPr>
        <w:rPr>
          <w:color w:val="000000" w:themeColor="text1"/>
        </w:rPr>
      </w:pPr>
      <w:r w:rsidRPr="002513FA">
        <w:rPr>
          <w:color w:val="000000" w:themeColor="text1"/>
        </w:rPr>
        <w:t xml:space="preserve">На першому етапі було використано метод </w:t>
      </w:r>
      <w:r w:rsidR="00CF542D">
        <w:rPr>
          <w:color w:val="000000" w:themeColor="text1"/>
        </w:rPr>
        <w:t>спостереження при натурних обсте</w:t>
      </w:r>
      <w:r w:rsidRPr="002513FA">
        <w:rPr>
          <w:color w:val="000000" w:themeColor="text1"/>
        </w:rPr>
        <w:t xml:space="preserve">женнях об’єктів харчуванні. Метод систематизації та аналізу при зборі матеріалів дослідження. Гіпотетичний та системний підхід дозволив обрати методику даного дослідження. </w:t>
      </w:r>
    </w:p>
    <w:p w:rsidR="00AF02D4" w:rsidRPr="002513FA" w:rsidRDefault="00AF02D4" w:rsidP="00036DDD">
      <w:pPr>
        <w:rPr>
          <w:color w:val="000000" w:themeColor="text1"/>
        </w:rPr>
      </w:pPr>
      <w:r w:rsidRPr="002513FA">
        <w:rPr>
          <w:color w:val="000000" w:themeColor="text1"/>
        </w:rPr>
        <w:t>На другому етапі було застосовано метод історичного аналізу при дослідженні історичного розвитку мережі об’єктів харчування та розміщення окремих об’єктів в містах СРСР (1920-1991 рр.) та України (1991-2009 рр.). Методи статистичного аналізу, систематизації, аналізу картографічного матеріалу та супутникової зйомки дозволили дослідити сучасний стан розміщення об’єкту харчування в Києві. Методи типологічного та порівняльного аналізу, узагальнення, класифікації, методи структурного аналізу та синтезу дозволили віднайти різноманітні типи закладів харчування в Україні та за кордоном, порівняти їх, виявити типологічні особливості та удосконалити існуючу класифікацію.</w:t>
      </w:r>
    </w:p>
    <w:p w:rsidR="00AF02D4" w:rsidRPr="002513FA" w:rsidRDefault="00AF02D4" w:rsidP="00036DDD">
      <w:pPr>
        <w:rPr>
          <w:color w:val="000000" w:themeColor="text1"/>
        </w:rPr>
      </w:pPr>
      <w:r w:rsidRPr="002513FA">
        <w:rPr>
          <w:color w:val="000000" w:themeColor="text1"/>
        </w:rPr>
        <w:t>На третьому етапі використані методи спостереження, порівняльного аналізу, абстрагування, узагальнення та структурного аналізу, що дозволило визначити потреби населення, фактори та умови, що впливають на розвиток мережі об’єктів харчування, виявити сучасні проблеми їх розміщення у житловій забудові.</w:t>
      </w:r>
    </w:p>
    <w:p w:rsidR="00AF02D4" w:rsidRPr="002513FA" w:rsidRDefault="00AF02D4" w:rsidP="00036DDD">
      <w:pPr>
        <w:rPr>
          <w:color w:val="000000" w:themeColor="text1"/>
        </w:rPr>
      </w:pPr>
      <w:r w:rsidRPr="002513FA">
        <w:rPr>
          <w:color w:val="000000" w:themeColor="text1"/>
        </w:rPr>
        <w:t>На четвертому етапі дослідження використані методи теоретичного і практичного моделювання, графо-математичного моделювання, формалізації</w:t>
      </w:r>
      <w:r w:rsidR="00B321A9" w:rsidRPr="002513FA">
        <w:rPr>
          <w:color w:val="000000" w:themeColor="text1"/>
        </w:rPr>
        <w:t>,</w:t>
      </w:r>
      <w:r w:rsidRPr="002513FA">
        <w:rPr>
          <w:color w:val="000000" w:themeColor="text1"/>
        </w:rPr>
        <w:t xml:space="preserve"> абстрагування</w:t>
      </w:r>
      <w:r w:rsidR="00B321A9" w:rsidRPr="002513FA">
        <w:rPr>
          <w:color w:val="000000" w:themeColor="text1"/>
        </w:rPr>
        <w:t xml:space="preserve"> та порівняння</w:t>
      </w:r>
      <w:r w:rsidRPr="002513FA">
        <w:rPr>
          <w:color w:val="000000" w:themeColor="text1"/>
        </w:rPr>
        <w:t xml:space="preserve">, що дозволило створити теоретичну модель розміщення </w:t>
      </w:r>
      <w:r w:rsidRPr="002513FA">
        <w:rPr>
          <w:color w:val="000000" w:themeColor="text1"/>
        </w:rPr>
        <w:lastRenderedPageBreak/>
        <w:t>об’єктів харчування в житловій забудові, розробити алгоритм впровадження нових об’єктів харчування в житлову забудову та їх мережу, сформулювати принципи та надати рекомендації щодо формування мережі об’єктів харчування.</w:t>
      </w:r>
    </w:p>
    <w:p w:rsidR="00AF02D4" w:rsidRPr="002513FA" w:rsidRDefault="00AF02D4" w:rsidP="00036DDD">
      <w:pPr>
        <w:rPr>
          <w:color w:val="000000" w:themeColor="text1"/>
        </w:rPr>
      </w:pPr>
      <w:r w:rsidRPr="002513FA">
        <w:rPr>
          <w:color w:val="000000" w:themeColor="text1"/>
        </w:rPr>
        <w:t>Метод узагальнення дозволив сформулювати загальні висновки по роботі.</w:t>
      </w:r>
    </w:p>
    <w:p w:rsidR="00AF02D4" w:rsidRPr="002513FA" w:rsidRDefault="00AF02D4" w:rsidP="00036DDD">
      <w:pPr>
        <w:rPr>
          <w:color w:val="000000" w:themeColor="text1"/>
        </w:rPr>
      </w:pPr>
      <w:r w:rsidRPr="002513FA">
        <w:rPr>
          <w:b/>
          <w:color w:val="000000" w:themeColor="text1"/>
        </w:rPr>
        <w:t>Наукова новизна отриманих результатів</w:t>
      </w:r>
      <w:r w:rsidR="00CF542D">
        <w:rPr>
          <w:color w:val="000000" w:themeColor="text1"/>
        </w:rPr>
        <w:t xml:space="preserve"> полягає в розвитку та поточне</w:t>
      </w:r>
      <w:r w:rsidRPr="002513FA">
        <w:rPr>
          <w:color w:val="000000" w:themeColor="text1"/>
        </w:rPr>
        <w:t>ні теоретичних положень, розробленні науково обґрунтованих алгоритмів впровадження об’єктів харчува</w:t>
      </w:r>
      <w:r w:rsidR="009410D2" w:rsidRPr="002513FA">
        <w:rPr>
          <w:color w:val="000000" w:themeColor="text1"/>
        </w:rPr>
        <w:t xml:space="preserve">ння в існуючу житлову забудову </w:t>
      </w:r>
      <w:r w:rsidRPr="002513FA">
        <w:rPr>
          <w:color w:val="000000" w:themeColor="text1"/>
        </w:rPr>
        <w:t>та їх проектну практику.</w:t>
      </w:r>
    </w:p>
    <w:p w:rsidR="00AF02D4" w:rsidRPr="002513FA" w:rsidRDefault="00AF02D4" w:rsidP="00036DDD">
      <w:pPr>
        <w:rPr>
          <w:color w:val="000000" w:themeColor="text1"/>
        </w:rPr>
      </w:pPr>
      <w:r w:rsidRPr="002513FA">
        <w:rPr>
          <w:b/>
          <w:color w:val="000000" w:themeColor="text1"/>
        </w:rPr>
        <w:t>Вперше</w:t>
      </w:r>
      <w:r w:rsidRPr="002513FA">
        <w:rPr>
          <w:color w:val="000000" w:themeColor="text1"/>
        </w:rPr>
        <w:t xml:space="preserve">: </w:t>
      </w:r>
    </w:p>
    <w:p w:rsidR="00AF02D4" w:rsidRPr="002513FA" w:rsidRDefault="00AF02D4" w:rsidP="0056353D">
      <w:pPr>
        <w:pStyle w:val="a3"/>
        <w:numPr>
          <w:ilvl w:val="0"/>
          <w:numId w:val="9"/>
        </w:numPr>
        <w:ind w:left="851" w:hanging="284"/>
        <w:rPr>
          <w:color w:val="000000" w:themeColor="text1"/>
        </w:rPr>
      </w:pPr>
      <w:r w:rsidRPr="002513FA">
        <w:rPr>
          <w:color w:val="000000" w:themeColor="text1"/>
        </w:rPr>
        <w:t>здійснено аналіз історичного розвитку нормативно-законодавчої бази щодо розміщення закладів харчування в житловій забудові;</w:t>
      </w:r>
    </w:p>
    <w:p w:rsidR="00AF02D4" w:rsidRPr="002513FA" w:rsidRDefault="00AF02D4" w:rsidP="0056353D">
      <w:pPr>
        <w:pStyle w:val="a3"/>
        <w:numPr>
          <w:ilvl w:val="0"/>
          <w:numId w:val="9"/>
        </w:numPr>
        <w:ind w:left="851" w:hanging="284"/>
        <w:rPr>
          <w:color w:val="000000" w:themeColor="text1"/>
        </w:rPr>
      </w:pPr>
      <w:r w:rsidRPr="002513FA">
        <w:rPr>
          <w:color w:val="000000" w:themeColor="text1"/>
        </w:rPr>
        <w:t xml:space="preserve"> визначено сутність та сформульовано визначення поняття «об’єкт харчування», запропоновано ввести термін до нормативно-законодавчої бази та в науковий обіг;</w:t>
      </w:r>
    </w:p>
    <w:p w:rsidR="00AF02D4" w:rsidRPr="002513FA" w:rsidRDefault="00AF02D4" w:rsidP="0056353D">
      <w:pPr>
        <w:pStyle w:val="a3"/>
        <w:numPr>
          <w:ilvl w:val="0"/>
          <w:numId w:val="9"/>
        </w:numPr>
        <w:ind w:left="851" w:hanging="284"/>
        <w:rPr>
          <w:color w:val="000000" w:themeColor="text1"/>
        </w:rPr>
      </w:pPr>
      <w:r w:rsidRPr="002513FA">
        <w:rPr>
          <w:color w:val="000000" w:themeColor="text1"/>
        </w:rPr>
        <w:t>розроблена теоретична модель мережі об’єктів харчування в житловій забудові;</w:t>
      </w:r>
    </w:p>
    <w:p w:rsidR="00AF02D4" w:rsidRPr="002513FA" w:rsidRDefault="00AF02D4" w:rsidP="0056353D">
      <w:pPr>
        <w:pStyle w:val="a3"/>
        <w:numPr>
          <w:ilvl w:val="0"/>
          <w:numId w:val="9"/>
        </w:numPr>
        <w:ind w:left="851" w:hanging="284"/>
        <w:rPr>
          <w:color w:val="000000" w:themeColor="text1"/>
        </w:rPr>
      </w:pPr>
      <w:r w:rsidRPr="002513FA">
        <w:rPr>
          <w:color w:val="000000" w:themeColor="text1"/>
        </w:rPr>
        <w:t>розроблено алгоритм впровадження нових об’єктів харчування в житлову забудову та включення їх у мережу;</w:t>
      </w:r>
    </w:p>
    <w:p w:rsidR="00AF02D4" w:rsidRPr="002513FA" w:rsidRDefault="00AF02D4" w:rsidP="0056353D">
      <w:pPr>
        <w:pStyle w:val="a3"/>
        <w:numPr>
          <w:ilvl w:val="0"/>
          <w:numId w:val="9"/>
        </w:numPr>
        <w:ind w:left="851" w:hanging="284"/>
        <w:rPr>
          <w:color w:val="000000" w:themeColor="text1"/>
        </w:rPr>
      </w:pPr>
      <w:r w:rsidRPr="002513FA">
        <w:rPr>
          <w:color w:val="000000" w:themeColor="text1"/>
        </w:rPr>
        <w:t>встановлені принципи формування мережі об’єктів харчування.</w:t>
      </w:r>
    </w:p>
    <w:p w:rsidR="00AF02D4" w:rsidRPr="002513FA" w:rsidRDefault="00AF02D4" w:rsidP="00036DDD">
      <w:pPr>
        <w:rPr>
          <w:color w:val="000000" w:themeColor="text1"/>
        </w:rPr>
      </w:pPr>
      <w:r w:rsidRPr="002513FA">
        <w:rPr>
          <w:b/>
          <w:color w:val="000000" w:themeColor="text1"/>
        </w:rPr>
        <w:t>Удосконалено</w:t>
      </w:r>
      <w:r w:rsidRPr="002513FA">
        <w:rPr>
          <w:color w:val="000000" w:themeColor="text1"/>
        </w:rPr>
        <w:t xml:space="preserve">: </w:t>
      </w:r>
    </w:p>
    <w:p w:rsidR="007433A5" w:rsidRPr="002513FA" w:rsidRDefault="00AF02D4" w:rsidP="0056353D">
      <w:pPr>
        <w:pStyle w:val="a3"/>
        <w:numPr>
          <w:ilvl w:val="0"/>
          <w:numId w:val="9"/>
        </w:numPr>
        <w:ind w:left="851" w:hanging="284"/>
        <w:rPr>
          <w:color w:val="000000" w:themeColor="text1"/>
        </w:rPr>
      </w:pPr>
      <w:r w:rsidRPr="002513FA">
        <w:rPr>
          <w:color w:val="000000" w:themeColor="text1"/>
        </w:rPr>
        <w:t>діючу класифікацію закладів ресторанно</w:t>
      </w:r>
      <w:r w:rsidR="00DA352C" w:rsidRPr="002513FA">
        <w:rPr>
          <w:color w:val="000000" w:themeColor="text1"/>
        </w:rPr>
        <w:t>го господарства (ДСТУ 4281:2004</w:t>
      </w:r>
      <w:r w:rsidRPr="002513FA">
        <w:rPr>
          <w:color w:val="000000" w:themeColor="text1"/>
        </w:rPr>
        <w:t xml:space="preserve">), шляхом оновлення понять, внесення виявлених нових типів та виокремлення швидких, дозвіллєвих </w:t>
      </w:r>
      <w:r w:rsidR="007433A5" w:rsidRPr="002513FA">
        <w:rPr>
          <w:color w:val="000000" w:themeColor="text1"/>
        </w:rPr>
        <w:t>та змішаних об’єктів харчування;</w:t>
      </w:r>
    </w:p>
    <w:p w:rsidR="007433A5" w:rsidRPr="002513FA" w:rsidRDefault="007433A5" w:rsidP="0056353D">
      <w:pPr>
        <w:pStyle w:val="a3"/>
        <w:numPr>
          <w:ilvl w:val="0"/>
          <w:numId w:val="9"/>
        </w:numPr>
        <w:ind w:left="851" w:hanging="284"/>
        <w:rPr>
          <w:color w:val="000000" w:themeColor="text1"/>
        </w:rPr>
      </w:pPr>
      <w:r w:rsidRPr="002513FA">
        <w:rPr>
          <w:color w:val="000000" w:themeColor="text1"/>
        </w:rPr>
        <w:t>містобудівну класифікацію суб’єктів містобудівної діяльності;</w:t>
      </w:r>
    </w:p>
    <w:p w:rsidR="00AF02D4" w:rsidRPr="002513FA" w:rsidRDefault="00AF02D4" w:rsidP="0056353D">
      <w:pPr>
        <w:pStyle w:val="a3"/>
        <w:numPr>
          <w:ilvl w:val="0"/>
          <w:numId w:val="9"/>
        </w:numPr>
        <w:ind w:left="851" w:hanging="284"/>
        <w:rPr>
          <w:color w:val="000000" w:themeColor="text1"/>
        </w:rPr>
      </w:pPr>
      <w:r w:rsidRPr="002513FA">
        <w:rPr>
          <w:color w:val="000000" w:themeColor="text1"/>
        </w:rPr>
        <w:t>формули розрахунку радіусу обслуговування та зони обслуговування об’єктом харчування</w:t>
      </w:r>
      <w:r w:rsidR="007433A5" w:rsidRPr="002513FA">
        <w:rPr>
          <w:color w:val="000000" w:themeColor="text1"/>
        </w:rPr>
        <w:t>;</w:t>
      </w:r>
      <w:r w:rsidRPr="002513FA">
        <w:rPr>
          <w:color w:val="000000" w:themeColor="text1"/>
        </w:rPr>
        <w:t xml:space="preserve"> </w:t>
      </w:r>
    </w:p>
    <w:p w:rsidR="007433A5" w:rsidRPr="002513FA" w:rsidRDefault="007433A5" w:rsidP="0056353D">
      <w:pPr>
        <w:pStyle w:val="a3"/>
        <w:numPr>
          <w:ilvl w:val="0"/>
          <w:numId w:val="9"/>
        </w:numPr>
        <w:ind w:left="851" w:hanging="284"/>
        <w:rPr>
          <w:color w:val="000000" w:themeColor="text1"/>
        </w:rPr>
      </w:pPr>
      <w:r w:rsidRPr="002513FA">
        <w:rPr>
          <w:color w:val="000000" w:themeColor="text1"/>
        </w:rPr>
        <w:t>узагальнену структурологічну модель первинних елементів об’єктів містобудування.</w:t>
      </w:r>
    </w:p>
    <w:p w:rsidR="0035150A" w:rsidRPr="002513FA" w:rsidRDefault="0035150A" w:rsidP="0035150A">
      <w:pPr>
        <w:rPr>
          <w:color w:val="000000" w:themeColor="text1"/>
        </w:rPr>
      </w:pPr>
    </w:p>
    <w:p w:rsidR="0035150A" w:rsidRPr="002513FA" w:rsidRDefault="0035150A" w:rsidP="0035150A">
      <w:pPr>
        <w:rPr>
          <w:color w:val="000000" w:themeColor="text1"/>
        </w:rPr>
      </w:pPr>
    </w:p>
    <w:p w:rsidR="00AF02D4" w:rsidRPr="002513FA" w:rsidRDefault="00AF02D4" w:rsidP="00036DDD">
      <w:pPr>
        <w:ind w:left="-15" w:right="53" w:firstLine="724"/>
        <w:rPr>
          <w:color w:val="000000" w:themeColor="text1"/>
        </w:rPr>
      </w:pPr>
      <w:r w:rsidRPr="002513FA">
        <w:rPr>
          <w:b/>
          <w:color w:val="000000" w:themeColor="text1"/>
        </w:rPr>
        <w:lastRenderedPageBreak/>
        <w:t>Доповнено</w:t>
      </w:r>
      <w:r w:rsidRPr="002513FA">
        <w:rPr>
          <w:color w:val="000000" w:themeColor="text1"/>
        </w:rPr>
        <w:t xml:space="preserve">: </w:t>
      </w:r>
    </w:p>
    <w:p w:rsidR="00AF02D4" w:rsidRPr="002513FA" w:rsidRDefault="00AF02D4" w:rsidP="0056353D">
      <w:pPr>
        <w:pStyle w:val="a3"/>
        <w:numPr>
          <w:ilvl w:val="0"/>
          <w:numId w:val="9"/>
        </w:numPr>
        <w:ind w:left="851" w:hanging="284"/>
        <w:rPr>
          <w:color w:val="000000" w:themeColor="text1"/>
        </w:rPr>
      </w:pPr>
      <w:r w:rsidRPr="002513FA">
        <w:rPr>
          <w:color w:val="000000" w:themeColor="text1"/>
        </w:rPr>
        <w:t xml:space="preserve">класифікацію розміщення закладів громадського харчування в житловому будинку, розроблену Уреньовим В.П. </w:t>
      </w:r>
    </w:p>
    <w:p w:rsidR="00AF02D4" w:rsidRPr="002513FA" w:rsidRDefault="00AF02D4" w:rsidP="00036DDD">
      <w:pPr>
        <w:ind w:left="-15" w:right="53" w:firstLine="724"/>
        <w:rPr>
          <w:color w:val="000000" w:themeColor="text1"/>
        </w:rPr>
      </w:pPr>
      <w:r w:rsidRPr="002513FA">
        <w:rPr>
          <w:b/>
          <w:color w:val="000000" w:themeColor="text1"/>
        </w:rPr>
        <w:t>Отримал</w:t>
      </w:r>
      <w:r w:rsidR="009410D2" w:rsidRPr="002513FA">
        <w:rPr>
          <w:b/>
          <w:color w:val="000000" w:themeColor="text1"/>
        </w:rPr>
        <w:t>а</w:t>
      </w:r>
      <w:r w:rsidRPr="002513FA">
        <w:rPr>
          <w:b/>
          <w:color w:val="000000" w:themeColor="text1"/>
        </w:rPr>
        <w:t xml:space="preserve"> подальший розвиток</w:t>
      </w:r>
      <w:r w:rsidRPr="002513FA">
        <w:rPr>
          <w:color w:val="000000" w:themeColor="text1"/>
        </w:rPr>
        <w:t xml:space="preserve">: </w:t>
      </w:r>
    </w:p>
    <w:p w:rsidR="00AF02D4" w:rsidRPr="002513FA" w:rsidRDefault="00AF02D4" w:rsidP="0056353D">
      <w:pPr>
        <w:pStyle w:val="a3"/>
        <w:numPr>
          <w:ilvl w:val="0"/>
          <w:numId w:val="9"/>
        </w:numPr>
        <w:ind w:left="851" w:right="53" w:hanging="284"/>
        <w:rPr>
          <w:color w:val="000000" w:themeColor="text1"/>
        </w:rPr>
      </w:pPr>
      <w:r w:rsidRPr="002513FA">
        <w:rPr>
          <w:color w:val="000000" w:themeColor="text1"/>
        </w:rPr>
        <w:t>ступенева модель розміщення громадськ</w:t>
      </w:r>
      <w:r w:rsidR="00CF542D">
        <w:rPr>
          <w:color w:val="000000" w:themeColor="text1"/>
        </w:rPr>
        <w:t>о</w:t>
      </w:r>
      <w:r w:rsidRPr="002513FA">
        <w:rPr>
          <w:color w:val="000000" w:themeColor="text1"/>
        </w:rPr>
        <w:t>го харчування в житловій забудові.</w:t>
      </w:r>
    </w:p>
    <w:p w:rsidR="000962E0" w:rsidRPr="002513FA" w:rsidRDefault="00AF02D4" w:rsidP="00036DDD">
      <w:pPr>
        <w:rPr>
          <w:rFonts w:eastAsia="Times New Roman"/>
          <w:color w:val="000000" w:themeColor="text1"/>
        </w:rPr>
      </w:pPr>
      <w:r w:rsidRPr="002513FA">
        <w:rPr>
          <w:b/>
          <w:color w:val="000000" w:themeColor="text1"/>
        </w:rPr>
        <w:t>Практичне</w:t>
      </w:r>
      <w:r w:rsidR="00DA352C" w:rsidRPr="002513FA">
        <w:rPr>
          <w:rFonts w:eastAsia="Times New Roman"/>
          <w:b/>
          <w:color w:val="000000" w:themeColor="text1"/>
        </w:rPr>
        <w:t xml:space="preserve"> значення одержаних результатів:</w:t>
      </w:r>
      <w:r w:rsidRPr="002513FA">
        <w:rPr>
          <w:rFonts w:eastAsia="Times New Roman"/>
          <w:color w:val="000000" w:themeColor="text1"/>
        </w:rPr>
        <w:t xml:space="preserve"> </w:t>
      </w:r>
    </w:p>
    <w:p w:rsidR="00AF02D4" w:rsidRPr="002513FA" w:rsidRDefault="00AF02D4" w:rsidP="000962E0">
      <w:pPr>
        <w:pStyle w:val="a3"/>
        <w:numPr>
          <w:ilvl w:val="0"/>
          <w:numId w:val="9"/>
        </w:numPr>
        <w:ind w:left="0" w:firstLine="567"/>
        <w:rPr>
          <w:color w:val="000000" w:themeColor="text1"/>
        </w:rPr>
      </w:pPr>
      <w:r w:rsidRPr="002513FA">
        <w:rPr>
          <w:color w:val="000000" w:themeColor="text1"/>
        </w:rPr>
        <w:t xml:space="preserve">полягає у поглибленні та систематизації сучасних знань щодо формування мережі об’єктів харчування в житловій забудові. Результати дослідження можуть стати </w:t>
      </w:r>
      <w:r w:rsidR="00CF542D" w:rsidRPr="002513FA">
        <w:rPr>
          <w:color w:val="000000" w:themeColor="text1"/>
        </w:rPr>
        <w:t xml:space="preserve">підґрунтям </w:t>
      </w:r>
      <w:r w:rsidRPr="002513FA">
        <w:rPr>
          <w:color w:val="000000" w:themeColor="text1"/>
        </w:rPr>
        <w:t xml:space="preserve">для практичної діяльності, при формуванні мережі об’єктів харчування у житловій забудові, як існуючій, так і тій, що проєктується, а також у навчальному процесі (курсовому та дипломному проектуванні), під час розроблення навчально-методичної літератури. </w:t>
      </w:r>
    </w:p>
    <w:p w:rsidR="00AF02D4" w:rsidRPr="002513FA" w:rsidRDefault="00AF02D4" w:rsidP="00AF02D4">
      <w:pPr>
        <w:rPr>
          <w:b/>
          <w:color w:val="000000" w:themeColor="text1"/>
        </w:rPr>
      </w:pPr>
      <w:r w:rsidRPr="002513FA">
        <w:rPr>
          <w:b/>
          <w:color w:val="000000" w:themeColor="text1"/>
        </w:rPr>
        <w:t>Результати дисертаційної роботи знайшли практичне застосування:</w:t>
      </w:r>
    </w:p>
    <w:p w:rsidR="00AF02D4" w:rsidRPr="002513FA" w:rsidRDefault="00AF02D4" w:rsidP="0056353D">
      <w:pPr>
        <w:pStyle w:val="a3"/>
        <w:numPr>
          <w:ilvl w:val="0"/>
          <w:numId w:val="9"/>
        </w:numPr>
        <w:tabs>
          <w:tab w:val="left" w:pos="993"/>
        </w:tabs>
        <w:ind w:left="0" w:firstLine="709"/>
        <w:rPr>
          <w:color w:val="000000" w:themeColor="text1"/>
        </w:rPr>
      </w:pPr>
      <w:r w:rsidRPr="002513FA">
        <w:rPr>
          <w:color w:val="000000" w:themeColor="text1"/>
        </w:rPr>
        <w:t>в проєктуванні житлового кварталу у м.Мекка (Саудівська Аравія), з розробкою мережі об’єктів харчування (ФОП Куцевич Б.В., 2020р.);</w:t>
      </w:r>
    </w:p>
    <w:p w:rsidR="00AF02D4" w:rsidRPr="002513FA" w:rsidRDefault="00AF02D4" w:rsidP="0056353D">
      <w:pPr>
        <w:pStyle w:val="a3"/>
        <w:numPr>
          <w:ilvl w:val="0"/>
          <w:numId w:val="9"/>
        </w:numPr>
        <w:tabs>
          <w:tab w:val="left" w:pos="993"/>
        </w:tabs>
        <w:ind w:left="0" w:firstLine="709"/>
        <w:rPr>
          <w:color w:val="000000" w:themeColor="text1"/>
        </w:rPr>
      </w:pPr>
      <w:r w:rsidRPr="002513FA">
        <w:rPr>
          <w:color w:val="000000" w:themeColor="text1"/>
        </w:rPr>
        <w:t>в розробці мережі об’єктів харчування для проєкту житлового комплексу на штучних островах у м.Шарджі (ОАЕ) (ФОП Куцевич Б.В., 2021р.);</w:t>
      </w:r>
    </w:p>
    <w:p w:rsidR="00AF02D4" w:rsidRPr="002513FA" w:rsidRDefault="00AF02D4" w:rsidP="0056353D">
      <w:pPr>
        <w:pStyle w:val="a3"/>
        <w:numPr>
          <w:ilvl w:val="0"/>
          <w:numId w:val="9"/>
        </w:numPr>
        <w:tabs>
          <w:tab w:val="left" w:pos="993"/>
        </w:tabs>
        <w:ind w:left="0" w:firstLine="709"/>
        <w:rPr>
          <w:color w:val="000000" w:themeColor="text1"/>
        </w:rPr>
      </w:pPr>
      <w:r w:rsidRPr="002513FA">
        <w:rPr>
          <w:color w:val="000000" w:themeColor="text1"/>
        </w:rPr>
        <w:t>у навчальному процесі на Кафедрі архітектурно-проєктної справи Відокремленого структурного підрозділу «Інститут інноваційної освіти Київського національного університету будівництва і архітектури» (ІПНО КНУБА) в розробці проєктного завдання «Розміщення та розробка об’єктів харчування в житловому кварталі», як частин курсових проєктів «Про</w:t>
      </w:r>
      <w:r w:rsidR="00814E9B" w:rsidRPr="002513FA">
        <w:rPr>
          <w:color w:val="000000" w:themeColor="text1"/>
        </w:rPr>
        <w:t>є</w:t>
      </w:r>
      <w:r w:rsidRPr="002513FA">
        <w:rPr>
          <w:color w:val="000000" w:themeColor="text1"/>
        </w:rPr>
        <w:t>кт середнього міста (на 50-100 тис. мешканців)» та «Детальна проробка мікрорайону (ДПТ мікрорайону М1:2000) з розробкою житлової групи середньої поверховості» та «Населений пункт на 2,5-3 тис. мешканців».</w:t>
      </w:r>
    </w:p>
    <w:p w:rsidR="00D37C2A" w:rsidRPr="002513FA" w:rsidRDefault="00D37C2A" w:rsidP="00D37C2A">
      <w:pPr>
        <w:ind w:left="709" w:firstLine="0"/>
        <w:rPr>
          <w:b/>
          <w:color w:val="000000" w:themeColor="text1"/>
        </w:rPr>
      </w:pPr>
      <w:r w:rsidRPr="002513FA">
        <w:rPr>
          <w:b/>
          <w:color w:val="000000" w:themeColor="text1"/>
        </w:rPr>
        <w:t xml:space="preserve">Особистий внесок здобувача. </w:t>
      </w:r>
    </w:p>
    <w:p w:rsidR="00AF02D4" w:rsidRPr="002513FA" w:rsidRDefault="00AF02D4" w:rsidP="00AF02D4">
      <w:pPr>
        <w:rPr>
          <w:color w:val="000000" w:themeColor="text1"/>
        </w:rPr>
      </w:pPr>
      <w:r w:rsidRPr="002513FA">
        <w:rPr>
          <w:color w:val="000000" w:themeColor="text1"/>
          <w:szCs w:val="28"/>
        </w:rPr>
        <w:t>Результати проведеного наукового дослідження отримані автором особисто, що засвідчується переважно одноосібними публікаціями. В статті, опублікованій у співавторстві з О.П. Олійник, А.М. Давидовим, О.А. Трошкіною, О.С. Боборикіним [</w:t>
      </w:r>
      <w:r w:rsidRPr="002513FA">
        <w:rPr>
          <w:color w:val="000000" w:themeColor="text1"/>
          <w:szCs w:val="28"/>
        </w:rPr>
        <w:fldChar w:fldCharType="begin"/>
      </w:r>
      <w:r w:rsidRPr="002513FA">
        <w:rPr>
          <w:color w:val="000000" w:themeColor="text1"/>
          <w:szCs w:val="28"/>
        </w:rPr>
        <w:instrText xml:space="preserve"> REF _Ref129779620 \r \h </w:instrText>
      </w:r>
      <w:r w:rsidR="002513FA">
        <w:rPr>
          <w:color w:val="000000" w:themeColor="text1"/>
          <w:szCs w:val="28"/>
        </w:rPr>
        <w:instrText xml:space="preserve"> \* MERGEFORMAT </w:instrText>
      </w:r>
      <w:r w:rsidRPr="002513FA">
        <w:rPr>
          <w:color w:val="000000" w:themeColor="text1"/>
          <w:szCs w:val="28"/>
        </w:rPr>
      </w:r>
      <w:r w:rsidRPr="002513FA">
        <w:rPr>
          <w:color w:val="000000" w:themeColor="text1"/>
          <w:szCs w:val="28"/>
        </w:rPr>
        <w:fldChar w:fldCharType="separate"/>
      </w:r>
      <w:r w:rsidR="00541C39">
        <w:rPr>
          <w:color w:val="000000" w:themeColor="text1"/>
          <w:szCs w:val="28"/>
        </w:rPr>
        <w:t>178</w:t>
      </w:r>
      <w:r w:rsidRPr="002513FA">
        <w:rPr>
          <w:color w:val="000000" w:themeColor="text1"/>
          <w:szCs w:val="28"/>
        </w:rPr>
        <w:fldChar w:fldCharType="end"/>
      </w:r>
      <w:r w:rsidRPr="002513FA">
        <w:rPr>
          <w:color w:val="000000" w:themeColor="text1"/>
          <w:szCs w:val="28"/>
        </w:rPr>
        <w:t xml:space="preserve">], здобувачем особисто зроблені натурні обстеження і виявлені та проаналізовані </w:t>
      </w:r>
      <w:r w:rsidRPr="002513FA">
        <w:rPr>
          <w:color w:val="000000" w:themeColor="text1"/>
          <w:szCs w:val="28"/>
        </w:rPr>
        <w:lastRenderedPageBreak/>
        <w:t xml:space="preserve">особливості розміщення об’єктів харчування в містах України, Китаю, Франції, Мальти, Чорногорії, надано формули розрахунку </w:t>
      </w:r>
      <w:r w:rsidR="00B63197" w:rsidRPr="002513FA">
        <w:rPr>
          <w:color w:val="000000" w:themeColor="text1"/>
          <w:szCs w:val="28"/>
        </w:rPr>
        <w:t xml:space="preserve">радіусів </w:t>
      </w:r>
      <w:r w:rsidRPr="002513FA">
        <w:rPr>
          <w:color w:val="000000" w:themeColor="text1"/>
          <w:szCs w:val="28"/>
        </w:rPr>
        <w:t xml:space="preserve">їх обслуговування. </w:t>
      </w:r>
    </w:p>
    <w:p w:rsidR="00D37C2A" w:rsidRPr="002513FA" w:rsidRDefault="00D37C2A" w:rsidP="00D37C2A">
      <w:pPr>
        <w:rPr>
          <w:rFonts w:eastAsia="Times New Roman"/>
          <w:b/>
          <w:color w:val="000000" w:themeColor="text1"/>
        </w:rPr>
      </w:pPr>
      <w:r w:rsidRPr="002513FA">
        <w:rPr>
          <w:rFonts w:eastAsia="Times New Roman"/>
          <w:b/>
          <w:color w:val="000000" w:themeColor="text1"/>
        </w:rPr>
        <w:t xml:space="preserve">Апробація результатів дисертації. </w:t>
      </w:r>
    </w:p>
    <w:p w:rsidR="00D37C2A" w:rsidRPr="002513FA" w:rsidRDefault="00D37C2A" w:rsidP="00D37C2A">
      <w:pPr>
        <w:rPr>
          <w:color w:val="000000" w:themeColor="text1"/>
          <w:szCs w:val="28"/>
        </w:rPr>
      </w:pPr>
      <w:r w:rsidRPr="002513FA">
        <w:rPr>
          <w:color w:val="000000" w:themeColor="text1"/>
          <w:szCs w:val="28"/>
        </w:rPr>
        <w:t xml:space="preserve">Основні положення та результати дисертаційної роботи доповідалися та обговорювалися на </w:t>
      </w:r>
      <w:r w:rsidR="00FA383C" w:rsidRPr="002513FA">
        <w:rPr>
          <w:color w:val="000000" w:themeColor="text1"/>
          <w:szCs w:val="28"/>
        </w:rPr>
        <w:t>11</w:t>
      </w:r>
      <w:r w:rsidRPr="002513FA">
        <w:rPr>
          <w:color w:val="000000" w:themeColor="text1"/>
          <w:szCs w:val="28"/>
        </w:rPr>
        <w:t xml:space="preserve"> науково-практичних конференціях: </w:t>
      </w:r>
    </w:p>
    <w:p w:rsidR="00D37C2A" w:rsidRPr="002513FA" w:rsidRDefault="00D37C2A" w:rsidP="0056353D">
      <w:pPr>
        <w:pStyle w:val="a3"/>
        <w:numPr>
          <w:ilvl w:val="0"/>
          <w:numId w:val="7"/>
        </w:numPr>
        <w:tabs>
          <w:tab w:val="left" w:pos="1134"/>
        </w:tabs>
        <w:ind w:left="0" w:firstLine="567"/>
        <w:rPr>
          <w:color w:val="000000" w:themeColor="text1"/>
          <w:szCs w:val="28"/>
        </w:rPr>
      </w:pPr>
      <w:r w:rsidRPr="002513FA">
        <w:rPr>
          <w:color w:val="000000" w:themeColor="text1"/>
          <w:szCs w:val="28"/>
        </w:rPr>
        <w:t xml:space="preserve">«ІІІ Міжнародна науково-практична конференція «Архітектура історичного Києва. Контекст і втручання» (24 листопада 2017 р. м. Київ, КНУБА); </w:t>
      </w:r>
    </w:p>
    <w:p w:rsidR="00D37C2A" w:rsidRPr="002513FA" w:rsidRDefault="00D37C2A" w:rsidP="0056353D">
      <w:pPr>
        <w:pStyle w:val="a3"/>
        <w:numPr>
          <w:ilvl w:val="0"/>
          <w:numId w:val="7"/>
        </w:numPr>
        <w:tabs>
          <w:tab w:val="left" w:pos="1134"/>
        </w:tabs>
        <w:ind w:left="0" w:firstLine="567"/>
        <w:rPr>
          <w:color w:val="000000" w:themeColor="text1"/>
          <w:szCs w:val="28"/>
        </w:rPr>
      </w:pPr>
      <w:r w:rsidRPr="002513FA">
        <w:rPr>
          <w:color w:val="000000" w:themeColor="text1"/>
          <w:szCs w:val="28"/>
        </w:rPr>
        <w:t>Всеукраїнська науково-практична конференція «Сучасні тенденції розвитку архітектури і містобудування» (17 листопада 2017 / м. Харків, ХНУМГ ім. О.М. Бекетова);</w:t>
      </w:r>
    </w:p>
    <w:p w:rsidR="00D37C2A" w:rsidRPr="002513FA" w:rsidRDefault="00D37C2A" w:rsidP="0056353D">
      <w:pPr>
        <w:pStyle w:val="a3"/>
        <w:numPr>
          <w:ilvl w:val="0"/>
          <w:numId w:val="7"/>
        </w:numPr>
        <w:tabs>
          <w:tab w:val="left" w:pos="1134"/>
        </w:tabs>
        <w:ind w:left="0" w:firstLine="567"/>
        <w:rPr>
          <w:color w:val="000000" w:themeColor="text1"/>
          <w:szCs w:val="28"/>
        </w:rPr>
      </w:pPr>
      <w:r w:rsidRPr="002513FA">
        <w:rPr>
          <w:color w:val="000000" w:themeColor="text1"/>
          <w:szCs w:val="28"/>
        </w:rPr>
        <w:t>ІІІ Міжнародний науково-практичний конгрес «Міське середовище – ХХІ СТ. «Архітектура. Будівництво. Дизайн» (14-16 березня 2018 р. м. Київ, НАУ; 23 квітень 2018 р. Польща, м. Хелм, Panstwowa Wyźsza Szkola Zawodowa w Chelmie);</w:t>
      </w:r>
    </w:p>
    <w:p w:rsidR="00D37C2A" w:rsidRPr="002513FA" w:rsidRDefault="00D37C2A" w:rsidP="0056353D">
      <w:pPr>
        <w:pStyle w:val="a3"/>
        <w:numPr>
          <w:ilvl w:val="0"/>
          <w:numId w:val="7"/>
        </w:numPr>
        <w:tabs>
          <w:tab w:val="left" w:pos="1134"/>
        </w:tabs>
        <w:ind w:left="0" w:firstLine="567"/>
        <w:rPr>
          <w:i/>
          <w:color w:val="000000" w:themeColor="text1"/>
          <w:szCs w:val="28"/>
        </w:rPr>
      </w:pPr>
      <w:r w:rsidRPr="002513FA">
        <w:rPr>
          <w:color w:val="000000" w:themeColor="text1"/>
          <w:szCs w:val="28"/>
        </w:rPr>
        <w:t>V Міжнародна науково-практична конференція «Теорія та практика дизайну» (11 березня 2019 р. м. Київ, НАУ);</w:t>
      </w:r>
    </w:p>
    <w:p w:rsidR="00D37C2A" w:rsidRPr="002513FA" w:rsidRDefault="00D37C2A" w:rsidP="0056353D">
      <w:pPr>
        <w:pStyle w:val="a3"/>
        <w:numPr>
          <w:ilvl w:val="0"/>
          <w:numId w:val="7"/>
        </w:numPr>
        <w:tabs>
          <w:tab w:val="left" w:pos="1134"/>
        </w:tabs>
        <w:ind w:left="0" w:firstLine="567"/>
        <w:rPr>
          <w:i/>
          <w:color w:val="000000" w:themeColor="text1"/>
          <w:szCs w:val="28"/>
        </w:rPr>
      </w:pPr>
      <w:r w:rsidRPr="002513FA">
        <w:rPr>
          <w:color w:val="000000" w:themeColor="text1"/>
          <w:szCs w:val="28"/>
        </w:rPr>
        <w:t>Міжнародна науково-практична конференція «Сучасні типи об’єктів громадського харчування у спальних районах міста Києва» (01-04 жовтня 2019 р. м. Рівне, НУВГП).</w:t>
      </w:r>
    </w:p>
    <w:p w:rsidR="00D37C2A" w:rsidRPr="002513FA" w:rsidRDefault="00D37C2A" w:rsidP="0056353D">
      <w:pPr>
        <w:pStyle w:val="a3"/>
        <w:numPr>
          <w:ilvl w:val="0"/>
          <w:numId w:val="7"/>
        </w:numPr>
        <w:tabs>
          <w:tab w:val="left" w:pos="1134"/>
        </w:tabs>
        <w:ind w:left="0" w:firstLine="567"/>
        <w:rPr>
          <w:i/>
          <w:color w:val="000000" w:themeColor="text1"/>
          <w:szCs w:val="28"/>
        </w:rPr>
      </w:pPr>
      <w:r w:rsidRPr="002513FA">
        <w:rPr>
          <w:color w:val="000000" w:themeColor="text1"/>
          <w:szCs w:val="28"/>
        </w:rPr>
        <w:t>Х Міжнародна науково-практична конференція «Архітектура та Екологія» (12-14 листопада 2019 р. м. Київ, НАУ).</w:t>
      </w:r>
    </w:p>
    <w:p w:rsidR="00D37C2A" w:rsidRPr="002513FA" w:rsidRDefault="00D37C2A" w:rsidP="0056353D">
      <w:pPr>
        <w:pStyle w:val="a3"/>
        <w:numPr>
          <w:ilvl w:val="0"/>
          <w:numId w:val="7"/>
        </w:numPr>
        <w:tabs>
          <w:tab w:val="left" w:pos="1134"/>
        </w:tabs>
        <w:ind w:left="0" w:firstLine="567"/>
        <w:rPr>
          <w:i/>
          <w:color w:val="000000" w:themeColor="text1"/>
          <w:szCs w:val="28"/>
        </w:rPr>
      </w:pPr>
      <w:r w:rsidRPr="002513FA">
        <w:rPr>
          <w:rFonts w:eastAsia="Times New Roman"/>
          <w:color w:val="000000" w:themeColor="text1"/>
          <w:szCs w:val="28"/>
        </w:rPr>
        <w:t>ХI Міжнародна науково-практична конференція «Архітектура та екологія» (м. Київ, 16 – 18 листопада 2020 року).</w:t>
      </w:r>
    </w:p>
    <w:p w:rsidR="00D37C2A" w:rsidRPr="002513FA" w:rsidRDefault="00D37C2A" w:rsidP="0056353D">
      <w:pPr>
        <w:pStyle w:val="a3"/>
        <w:numPr>
          <w:ilvl w:val="0"/>
          <w:numId w:val="7"/>
        </w:numPr>
        <w:tabs>
          <w:tab w:val="left" w:pos="1134"/>
        </w:tabs>
        <w:ind w:left="0" w:firstLine="567"/>
        <w:rPr>
          <w:i/>
          <w:color w:val="000000" w:themeColor="text1"/>
          <w:szCs w:val="28"/>
        </w:rPr>
      </w:pPr>
      <w:r w:rsidRPr="002513FA">
        <w:rPr>
          <w:rFonts w:eastAsia="Times New Roman"/>
          <w:color w:val="000000" w:themeColor="text1"/>
          <w:szCs w:val="28"/>
        </w:rPr>
        <w:t>Міжнародна науково-практична інтернет-конференція «Еволюція уявлень в архітектурній і художній освіті: погляд в майбутнє»  (м.Харків листопад 2020 р.)</w:t>
      </w:r>
    </w:p>
    <w:p w:rsidR="00D37C2A" w:rsidRPr="002513FA" w:rsidRDefault="00D37C2A" w:rsidP="0056353D">
      <w:pPr>
        <w:pStyle w:val="a3"/>
        <w:numPr>
          <w:ilvl w:val="0"/>
          <w:numId w:val="7"/>
        </w:numPr>
        <w:tabs>
          <w:tab w:val="left" w:pos="1134"/>
        </w:tabs>
        <w:ind w:left="0" w:firstLine="567"/>
        <w:rPr>
          <w:color w:val="000000" w:themeColor="text1"/>
          <w:szCs w:val="28"/>
        </w:rPr>
      </w:pPr>
      <w:r w:rsidRPr="002513FA">
        <w:rPr>
          <w:color w:val="000000" w:themeColor="text1"/>
          <w:szCs w:val="28"/>
        </w:rPr>
        <w:t>ХХІ Міжнародна науково-практична конференція здобувачів вищої освіти і молодих учених «Політ. Сучасні проблеми науки» (5-9 квітня 2021 року м. Київ, НАУ)</w:t>
      </w:r>
    </w:p>
    <w:p w:rsidR="009F3287" w:rsidRPr="002513FA" w:rsidRDefault="00D37C2A" w:rsidP="0056353D">
      <w:pPr>
        <w:pStyle w:val="a3"/>
        <w:numPr>
          <w:ilvl w:val="0"/>
          <w:numId w:val="7"/>
        </w:numPr>
        <w:tabs>
          <w:tab w:val="left" w:pos="1134"/>
        </w:tabs>
        <w:ind w:left="0" w:firstLine="567"/>
        <w:rPr>
          <w:color w:val="000000" w:themeColor="text1"/>
          <w:szCs w:val="28"/>
        </w:rPr>
      </w:pPr>
      <w:r w:rsidRPr="002513FA">
        <w:rPr>
          <w:color w:val="000000" w:themeColor="text1"/>
          <w:szCs w:val="28"/>
        </w:rPr>
        <w:t>ХV Міжнародній науково-технічній конференції «АВІА-2021». секція 21. Дизайн архітектурного середовища. (16-17 листопада 2020 м. Харків ХНУМГ ім. О.М. Бекетова)</w:t>
      </w:r>
    </w:p>
    <w:p w:rsidR="009F3287" w:rsidRPr="002513FA" w:rsidRDefault="009F3287" w:rsidP="0056353D">
      <w:pPr>
        <w:pStyle w:val="a3"/>
        <w:numPr>
          <w:ilvl w:val="0"/>
          <w:numId w:val="7"/>
        </w:numPr>
        <w:tabs>
          <w:tab w:val="left" w:pos="1134"/>
        </w:tabs>
        <w:ind w:left="0" w:firstLine="567"/>
        <w:rPr>
          <w:color w:val="000000" w:themeColor="text1"/>
          <w:szCs w:val="28"/>
        </w:rPr>
      </w:pPr>
      <w:r w:rsidRPr="002513FA">
        <w:rPr>
          <w:color w:val="000000" w:themeColor="text1"/>
          <w:szCs w:val="28"/>
        </w:rPr>
        <w:lastRenderedPageBreak/>
        <w:t>І Міжнародна науково-практична конференція «Інновації в архітектурі та дизайні» (25-26 травня 2022 р. м. Київ, НАОМА)</w:t>
      </w:r>
    </w:p>
    <w:p w:rsidR="00D37C2A" w:rsidRPr="002513FA" w:rsidRDefault="00D37C2A" w:rsidP="009C7EC7">
      <w:pPr>
        <w:rPr>
          <w:color w:val="000000" w:themeColor="text1"/>
        </w:rPr>
      </w:pPr>
      <w:r w:rsidRPr="002513FA">
        <w:rPr>
          <w:b/>
          <w:i/>
          <w:color w:val="000000" w:themeColor="text1"/>
        </w:rPr>
        <w:t xml:space="preserve">Публікації. </w:t>
      </w:r>
      <w:r w:rsidRPr="002513FA">
        <w:rPr>
          <w:color w:val="000000" w:themeColor="text1"/>
        </w:rPr>
        <w:t>Основний зміст та результати дисертаційного дослідження опубліковано у 1</w:t>
      </w:r>
      <w:r w:rsidR="00B63197" w:rsidRPr="002513FA">
        <w:rPr>
          <w:color w:val="000000" w:themeColor="text1"/>
        </w:rPr>
        <w:t>5</w:t>
      </w:r>
      <w:r w:rsidRPr="002513FA">
        <w:rPr>
          <w:color w:val="000000" w:themeColor="text1"/>
        </w:rPr>
        <w:t xml:space="preserve"> наукових публікаціях, з них 4 – у фахових виданнях України, </w:t>
      </w:r>
      <w:r w:rsidR="00FA383C" w:rsidRPr="002513FA">
        <w:rPr>
          <w:color w:val="000000" w:themeColor="text1"/>
        </w:rPr>
        <w:t>2</w:t>
      </w:r>
      <w:r w:rsidRPr="002513FA">
        <w:rPr>
          <w:color w:val="000000" w:themeColor="text1"/>
        </w:rPr>
        <w:t xml:space="preserve"> – у фахов</w:t>
      </w:r>
      <w:r w:rsidR="00FA383C" w:rsidRPr="002513FA">
        <w:rPr>
          <w:color w:val="000000" w:themeColor="text1"/>
        </w:rPr>
        <w:t>их</w:t>
      </w:r>
      <w:r w:rsidRPr="002513FA">
        <w:rPr>
          <w:color w:val="000000" w:themeColor="text1"/>
        </w:rPr>
        <w:t xml:space="preserve"> науков</w:t>
      </w:r>
      <w:r w:rsidR="00FA383C" w:rsidRPr="002513FA">
        <w:rPr>
          <w:color w:val="000000" w:themeColor="text1"/>
        </w:rPr>
        <w:t>их</w:t>
      </w:r>
      <w:r w:rsidRPr="002513FA">
        <w:rPr>
          <w:color w:val="000000" w:themeColor="text1"/>
        </w:rPr>
        <w:t xml:space="preserve"> періодичн</w:t>
      </w:r>
      <w:r w:rsidR="00FA383C" w:rsidRPr="002513FA">
        <w:rPr>
          <w:color w:val="000000" w:themeColor="text1"/>
        </w:rPr>
        <w:t>их</w:t>
      </w:r>
      <w:r w:rsidRPr="002513FA">
        <w:rPr>
          <w:color w:val="000000" w:themeColor="text1"/>
        </w:rPr>
        <w:t xml:space="preserve"> видан</w:t>
      </w:r>
      <w:r w:rsidR="00FA383C" w:rsidRPr="002513FA">
        <w:rPr>
          <w:color w:val="000000" w:themeColor="text1"/>
        </w:rPr>
        <w:t>нях</w:t>
      </w:r>
      <w:r w:rsidRPr="002513FA">
        <w:rPr>
          <w:color w:val="000000" w:themeColor="text1"/>
        </w:rPr>
        <w:t xml:space="preserve"> інш</w:t>
      </w:r>
      <w:r w:rsidR="00FA383C" w:rsidRPr="002513FA">
        <w:rPr>
          <w:color w:val="000000" w:themeColor="text1"/>
        </w:rPr>
        <w:t>их</w:t>
      </w:r>
      <w:r w:rsidRPr="002513FA">
        <w:rPr>
          <w:color w:val="000000" w:themeColor="text1"/>
        </w:rPr>
        <w:t xml:space="preserve"> держав,</w:t>
      </w:r>
      <w:r w:rsidR="00FA383C" w:rsidRPr="002513FA">
        <w:rPr>
          <w:color w:val="000000" w:themeColor="text1"/>
        </w:rPr>
        <w:t xml:space="preserve"> 1 із них входить до</w:t>
      </w:r>
      <w:r w:rsidR="002745AA" w:rsidRPr="002513FA">
        <w:rPr>
          <w:color w:val="000000" w:themeColor="text1"/>
        </w:rPr>
        <w:t xml:space="preserve"> наукометричної бази Scopus,</w:t>
      </w:r>
      <w:r w:rsidRPr="002513FA">
        <w:rPr>
          <w:color w:val="000000" w:themeColor="text1"/>
        </w:rPr>
        <w:t xml:space="preserve"> а також </w:t>
      </w:r>
      <w:r w:rsidR="00B63197" w:rsidRPr="002513FA">
        <w:rPr>
          <w:color w:val="000000" w:themeColor="text1"/>
        </w:rPr>
        <w:t>9</w:t>
      </w:r>
      <w:r w:rsidRPr="002513FA">
        <w:rPr>
          <w:color w:val="000000" w:themeColor="text1"/>
        </w:rPr>
        <w:t xml:space="preserve"> – у матеріала</w:t>
      </w:r>
      <w:r w:rsidR="002745AA" w:rsidRPr="002513FA">
        <w:rPr>
          <w:color w:val="000000" w:themeColor="text1"/>
        </w:rPr>
        <w:t>х конференцій і тезах доповідей.</w:t>
      </w:r>
    </w:p>
    <w:p w:rsidR="00D37C2A" w:rsidRPr="002513FA" w:rsidRDefault="00D37C2A" w:rsidP="00D37C2A">
      <w:pPr>
        <w:ind w:left="-15" w:right="53" w:firstLine="568"/>
        <w:rPr>
          <w:color w:val="000000" w:themeColor="text1"/>
        </w:rPr>
      </w:pPr>
      <w:r w:rsidRPr="002513FA">
        <w:rPr>
          <w:b/>
          <w:i/>
          <w:color w:val="000000" w:themeColor="text1"/>
        </w:rPr>
        <w:t>Дисертація складається</w:t>
      </w:r>
      <w:r w:rsidRPr="002513FA">
        <w:rPr>
          <w:color w:val="000000" w:themeColor="text1"/>
        </w:rPr>
        <w:t xml:space="preserve"> </w:t>
      </w:r>
      <w:r w:rsidRPr="002513FA">
        <w:rPr>
          <w:b/>
          <w:i/>
          <w:color w:val="000000" w:themeColor="text1"/>
        </w:rPr>
        <w:t>з</w:t>
      </w:r>
      <w:r w:rsidRPr="002513FA">
        <w:rPr>
          <w:color w:val="000000" w:themeColor="text1"/>
        </w:rPr>
        <w:t xml:space="preserve"> вступу, чотирьох розділів, висновків до розділів, загальних висновків, списку використаних джерел</w:t>
      </w:r>
      <w:r w:rsidR="002745AA" w:rsidRPr="002513FA">
        <w:rPr>
          <w:color w:val="000000" w:themeColor="text1"/>
        </w:rPr>
        <w:t>,</w:t>
      </w:r>
      <w:r w:rsidRPr="002513FA">
        <w:rPr>
          <w:color w:val="000000" w:themeColor="text1"/>
        </w:rPr>
        <w:t xml:space="preserve"> додатків</w:t>
      </w:r>
      <w:r w:rsidR="002745AA" w:rsidRPr="002513FA">
        <w:rPr>
          <w:color w:val="000000" w:themeColor="text1"/>
        </w:rPr>
        <w:t>.</w:t>
      </w:r>
      <w:r w:rsidRPr="002513FA">
        <w:rPr>
          <w:color w:val="000000" w:themeColor="text1"/>
        </w:rPr>
        <w:t xml:space="preserve"> Обсяг дисертації становить </w:t>
      </w:r>
      <w:r w:rsidR="00036DDD" w:rsidRPr="002513FA">
        <w:rPr>
          <w:color w:val="000000" w:themeColor="text1"/>
        </w:rPr>
        <w:t>2</w:t>
      </w:r>
      <w:r w:rsidR="00B63197" w:rsidRPr="002513FA">
        <w:rPr>
          <w:color w:val="000000" w:themeColor="text1"/>
        </w:rPr>
        <w:t>16</w:t>
      </w:r>
      <w:r w:rsidRPr="002513FA">
        <w:rPr>
          <w:color w:val="000000" w:themeColor="text1"/>
        </w:rPr>
        <w:t xml:space="preserve"> сторінок, з них </w:t>
      </w:r>
      <w:r w:rsidR="00B8153A" w:rsidRPr="002513FA">
        <w:rPr>
          <w:color w:val="000000" w:themeColor="text1"/>
        </w:rPr>
        <w:t>1</w:t>
      </w:r>
      <w:r w:rsidR="0008117A" w:rsidRPr="002513FA">
        <w:rPr>
          <w:color w:val="000000" w:themeColor="text1"/>
        </w:rPr>
        <w:t>80</w:t>
      </w:r>
      <w:r w:rsidRPr="002513FA">
        <w:rPr>
          <w:color w:val="000000" w:themeColor="text1"/>
        </w:rPr>
        <w:t xml:space="preserve"> сторінок основного тексту, </w:t>
      </w:r>
      <w:r w:rsidR="00E34041" w:rsidRPr="002513FA">
        <w:rPr>
          <w:color w:val="000000" w:themeColor="text1"/>
        </w:rPr>
        <w:t>20</w:t>
      </w:r>
      <w:r w:rsidRPr="002513FA">
        <w:rPr>
          <w:color w:val="000000" w:themeColor="text1"/>
        </w:rPr>
        <w:t xml:space="preserve"> </w:t>
      </w:r>
      <w:r w:rsidR="002745AA" w:rsidRPr="002513FA">
        <w:rPr>
          <w:color w:val="000000" w:themeColor="text1"/>
        </w:rPr>
        <w:t>таблиць</w:t>
      </w:r>
      <w:r w:rsidRPr="002513FA">
        <w:rPr>
          <w:color w:val="000000" w:themeColor="text1"/>
        </w:rPr>
        <w:t xml:space="preserve">, </w:t>
      </w:r>
      <w:r w:rsidR="00E34041" w:rsidRPr="002513FA">
        <w:rPr>
          <w:color w:val="000000" w:themeColor="text1"/>
        </w:rPr>
        <w:t>59 рисунків</w:t>
      </w:r>
      <w:r w:rsidRPr="002513FA">
        <w:rPr>
          <w:color w:val="000000" w:themeColor="text1"/>
        </w:rPr>
        <w:t xml:space="preserve">, список використаних джерел налічує </w:t>
      </w:r>
      <w:r w:rsidR="00B8153A" w:rsidRPr="002513FA">
        <w:rPr>
          <w:color w:val="000000" w:themeColor="text1"/>
        </w:rPr>
        <w:t>1</w:t>
      </w:r>
      <w:r w:rsidR="00E34041" w:rsidRPr="002513FA">
        <w:rPr>
          <w:color w:val="000000" w:themeColor="text1"/>
        </w:rPr>
        <w:t>95</w:t>
      </w:r>
      <w:r w:rsidRPr="002513FA">
        <w:rPr>
          <w:color w:val="000000" w:themeColor="text1"/>
        </w:rPr>
        <w:t xml:space="preserve"> найменувань на </w:t>
      </w:r>
      <w:r w:rsidR="00E34041" w:rsidRPr="002513FA">
        <w:rPr>
          <w:color w:val="000000" w:themeColor="text1"/>
        </w:rPr>
        <w:t>20</w:t>
      </w:r>
      <w:r w:rsidRPr="002513FA">
        <w:rPr>
          <w:color w:val="000000" w:themeColor="text1"/>
        </w:rPr>
        <w:t xml:space="preserve"> сторінках, а також </w:t>
      </w:r>
      <w:r w:rsidR="00B8153A" w:rsidRPr="002513FA">
        <w:rPr>
          <w:color w:val="000000" w:themeColor="text1"/>
        </w:rPr>
        <w:t>5</w:t>
      </w:r>
      <w:r w:rsidR="002745AA" w:rsidRPr="002513FA">
        <w:rPr>
          <w:color w:val="000000" w:themeColor="text1"/>
        </w:rPr>
        <w:t xml:space="preserve"> додатків на </w:t>
      </w:r>
      <w:r w:rsidR="00B8153A" w:rsidRPr="002513FA">
        <w:rPr>
          <w:color w:val="000000" w:themeColor="text1"/>
        </w:rPr>
        <w:t>15</w:t>
      </w:r>
      <w:r w:rsidR="00CE6739" w:rsidRPr="002513FA">
        <w:rPr>
          <w:color w:val="000000" w:themeColor="text1"/>
        </w:rPr>
        <w:t xml:space="preserve"> сторінках</w:t>
      </w:r>
      <w:r w:rsidRPr="002513FA">
        <w:rPr>
          <w:color w:val="000000" w:themeColor="text1"/>
        </w:rPr>
        <w:t>.</w:t>
      </w:r>
      <w:r w:rsidR="009C7EC7" w:rsidRPr="002513FA">
        <w:rPr>
          <w:color w:val="000000" w:themeColor="text1"/>
        </w:rPr>
        <w:t xml:space="preserve"> </w:t>
      </w:r>
    </w:p>
    <w:p w:rsidR="006E74D4" w:rsidRPr="002513FA" w:rsidRDefault="00D37C2A" w:rsidP="00D37C2A">
      <w:pPr>
        <w:spacing w:line="240" w:lineRule="auto"/>
        <w:ind w:firstLine="0"/>
        <w:jc w:val="left"/>
        <w:rPr>
          <w:color w:val="000000" w:themeColor="text1"/>
        </w:rPr>
      </w:pPr>
      <w:r w:rsidRPr="002513FA">
        <w:rPr>
          <w:color w:val="000000" w:themeColor="text1"/>
        </w:rPr>
        <w:br w:type="page"/>
      </w:r>
    </w:p>
    <w:p w:rsidR="00245964" w:rsidRPr="002513FA" w:rsidRDefault="00245964" w:rsidP="001D53BD">
      <w:pPr>
        <w:pStyle w:val="1"/>
        <w:numPr>
          <w:ilvl w:val="0"/>
          <w:numId w:val="5"/>
        </w:numPr>
        <w:rPr>
          <w:color w:val="000000" w:themeColor="text1"/>
        </w:rPr>
      </w:pPr>
      <w:bookmarkStart w:id="22" w:name="_Toc131500371"/>
      <w:bookmarkStart w:id="23" w:name="_Toc131500463"/>
      <w:bookmarkStart w:id="24" w:name="_Toc131980123"/>
      <w:bookmarkStart w:id="25" w:name="_Toc135812675"/>
      <w:r w:rsidRPr="002513FA">
        <w:rPr>
          <w:color w:val="000000" w:themeColor="text1"/>
        </w:rPr>
        <w:lastRenderedPageBreak/>
        <w:t>ОГЛЯД ЛІТЕРАТУРИ ТА СТАН ДОСЛІДЖЕНОСТІ ПИТАННЯ</w:t>
      </w:r>
      <w:bookmarkEnd w:id="22"/>
      <w:bookmarkEnd w:id="23"/>
      <w:bookmarkEnd w:id="24"/>
      <w:bookmarkEnd w:id="25"/>
    </w:p>
    <w:p w:rsidR="00245964" w:rsidRPr="002513FA" w:rsidRDefault="00245964" w:rsidP="00FA1C28">
      <w:pPr>
        <w:pStyle w:val="2"/>
        <w:rPr>
          <w:color w:val="000000" w:themeColor="text1"/>
        </w:rPr>
      </w:pPr>
      <w:bookmarkStart w:id="26" w:name="_Toc131500372"/>
      <w:bookmarkStart w:id="27" w:name="_Toc131500464"/>
      <w:bookmarkStart w:id="28" w:name="_Toc131980124"/>
      <w:bookmarkStart w:id="29" w:name="_Toc135812676"/>
      <w:r w:rsidRPr="002513FA">
        <w:rPr>
          <w:color w:val="000000" w:themeColor="text1"/>
        </w:rPr>
        <w:t>Аналіз наукових досліджень.</w:t>
      </w:r>
      <w:bookmarkEnd w:id="26"/>
      <w:bookmarkEnd w:id="27"/>
      <w:bookmarkEnd w:id="28"/>
      <w:bookmarkEnd w:id="29"/>
    </w:p>
    <w:p w:rsidR="00064AD1" w:rsidRPr="002513FA" w:rsidRDefault="0000220D" w:rsidP="00064AD1">
      <w:pPr>
        <w:rPr>
          <w:color w:val="000000" w:themeColor="text1"/>
        </w:rPr>
      </w:pPr>
      <w:r w:rsidRPr="002513FA">
        <w:rPr>
          <w:color w:val="000000" w:themeColor="text1"/>
        </w:rPr>
        <w:t>Усе, щ</w:t>
      </w:r>
      <w:r w:rsidR="00064AD1" w:rsidRPr="002513FA">
        <w:rPr>
          <w:color w:val="000000" w:themeColor="text1"/>
        </w:rPr>
        <w:t>о необхідно для підтримки життя</w:t>
      </w:r>
      <w:r w:rsidRPr="002513FA">
        <w:rPr>
          <w:color w:val="000000" w:themeColor="text1"/>
        </w:rPr>
        <w:t xml:space="preserve"> ˗ їжа, вода, житло ˗ об'єднується в категорію фізіологічних потреб</w:t>
      </w:r>
      <w:r w:rsidR="000628EC" w:rsidRPr="002513FA">
        <w:rPr>
          <w:color w:val="000000" w:themeColor="text1"/>
        </w:rPr>
        <w:t xml:space="preserve"> людини</w:t>
      </w:r>
      <w:r w:rsidRPr="002513FA">
        <w:rPr>
          <w:color w:val="000000" w:themeColor="text1"/>
        </w:rPr>
        <w:t xml:space="preserve">. Перш ніж </w:t>
      </w:r>
      <w:r w:rsidR="000628EC" w:rsidRPr="002513FA">
        <w:rPr>
          <w:color w:val="000000" w:themeColor="text1"/>
        </w:rPr>
        <w:t>вона</w:t>
      </w:r>
      <w:r w:rsidRPr="002513FA">
        <w:rPr>
          <w:color w:val="000000" w:themeColor="text1"/>
        </w:rPr>
        <w:t xml:space="preserve"> зможе переслідувати якісь інші</w:t>
      </w:r>
      <w:r w:rsidR="003B40DE" w:rsidRPr="002513FA">
        <w:rPr>
          <w:color w:val="000000" w:themeColor="text1"/>
        </w:rPr>
        <w:t>, вищі</w:t>
      </w:r>
      <w:r w:rsidRPr="002513FA">
        <w:rPr>
          <w:color w:val="000000" w:themeColor="text1"/>
        </w:rPr>
        <w:t xml:space="preserve"> цілі, їй необхідно з</w:t>
      </w:r>
      <w:r w:rsidR="00F27181" w:rsidRPr="002513FA">
        <w:rPr>
          <w:color w:val="000000" w:themeColor="text1"/>
        </w:rPr>
        <w:t>адовольнити ці основні потреби, про що в 1943 р. заявив п</w:t>
      </w:r>
      <w:r w:rsidRPr="002513FA">
        <w:rPr>
          <w:color w:val="000000" w:themeColor="text1"/>
        </w:rPr>
        <w:t>сихолог Абрахам Маслоу</w:t>
      </w:r>
      <w:r w:rsidR="00F27181" w:rsidRPr="002513FA">
        <w:rPr>
          <w:color w:val="000000" w:themeColor="text1"/>
        </w:rPr>
        <w:t xml:space="preserve">, зв’язавши </w:t>
      </w:r>
      <w:r w:rsidRPr="002513FA">
        <w:rPr>
          <w:color w:val="000000" w:themeColor="text1"/>
        </w:rPr>
        <w:t>людськ</w:t>
      </w:r>
      <w:r w:rsidR="00F27181" w:rsidRPr="002513FA">
        <w:rPr>
          <w:color w:val="000000" w:themeColor="text1"/>
        </w:rPr>
        <w:t>у</w:t>
      </w:r>
      <w:r w:rsidRPr="002513FA">
        <w:rPr>
          <w:color w:val="000000" w:themeColor="text1"/>
        </w:rPr>
        <w:t xml:space="preserve"> поведінк</w:t>
      </w:r>
      <w:r w:rsidR="00F27181" w:rsidRPr="002513FA">
        <w:rPr>
          <w:color w:val="000000" w:themeColor="text1"/>
        </w:rPr>
        <w:t xml:space="preserve">у із </w:t>
      </w:r>
      <w:r w:rsidR="00064AD1" w:rsidRPr="002513FA">
        <w:rPr>
          <w:color w:val="000000" w:themeColor="text1"/>
        </w:rPr>
        <w:t xml:space="preserve">потребами різних категорій. </w:t>
      </w:r>
      <w:r w:rsidRPr="002513FA">
        <w:rPr>
          <w:color w:val="000000" w:themeColor="text1"/>
        </w:rPr>
        <w:t>В ієрархії Маслоу потреби в їжі та житлі знаходяться поряд і вони є базовими</w:t>
      </w:r>
      <w:r w:rsidR="00F27181" w:rsidRPr="002513FA">
        <w:rPr>
          <w:color w:val="000000" w:themeColor="text1"/>
        </w:rPr>
        <w:t xml:space="preserve"> [</w:t>
      </w:r>
      <w:r w:rsidR="00095EF9" w:rsidRPr="002513FA">
        <w:rPr>
          <w:color w:val="000000" w:themeColor="text1"/>
        </w:rPr>
        <w:fldChar w:fldCharType="begin"/>
      </w:r>
      <w:r w:rsidR="00095EF9" w:rsidRPr="002513FA">
        <w:rPr>
          <w:color w:val="000000" w:themeColor="text1"/>
        </w:rPr>
        <w:instrText xml:space="preserve"> REF _Ref131638922 \r \h </w:instrText>
      </w:r>
      <w:r w:rsidR="002513FA">
        <w:rPr>
          <w:color w:val="000000" w:themeColor="text1"/>
        </w:rPr>
        <w:instrText xml:space="preserve"> \* MERGEFORMAT </w:instrText>
      </w:r>
      <w:r w:rsidR="00095EF9" w:rsidRPr="002513FA">
        <w:rPr>
          <w:color w:val="000000" w:themeColor="text1"/>
        </w:rPr>
      </w:r>
      <w:r w:rsidR="00095EF9" w:rsidRPr="002513FA">
        <w:rPr>
          <w:color w:val="000000" w:themeColor="text1"/>
        </w:rPr>
        <w:fldChar w:fldCharType="separate"/>
      </w:r>
      <w:r w:rsidR="00541C39">
        <w:rPr>
          <w:color w:val="000000" w:themeColor="text1"/>
        </w:rPr>
        <w:t>187</w:t>
      </w:r>
      <w:r w:rsidR="00095EF9" w:rsidRPr="002513FA">
        <w:rPr>
          <w:color w:val="000000" w:themeColor="text1"/>
        </w:rPr>
        <w:fldChar w:fldCharType="end"/>
      </w:r>
      <w:r w:rsidR="00F27181" w:rsidRPr="002513FA">
        <w:rPr>
          <w:color w:val="000000" w:themeColor="text1"/>
        </w:rPr>
        <w:t>]</w:t>
      </w:r>
      <w:r w:rsidRPr="002513FA">
        <w:rPr>
          <w:color w:val="000000" w:themeColor="text1"/>
        </w:rPr>
        <w:t>.</w:t>
      </w:r>
    </w:p>
    <w:p w:rsidR="00197ECF" w:rsidRPr="002513FA" w:rsidRDefault="00AF02D4" w:rsidP="004452F0">
      <w:pPr>
        <w:rPr>
          <w:color w:val="000000" w:themeColor="text1"/>
        </w:rPr>
      </w:pPr>
      <w:r w:rsidRPr="002513FA">
        <w:rPr>
          <w:color w:val="000000" w:themeColor="text1"/>
        </w:rPr>
        <w:t>Тематика харчування дуже широко пов</w:t>
      </w:r>
      <w:r w:rsidR="00CF542D">
        <w:rPr>
          <w:color w:val="000000" w:themeColor="text1"/>
        </w:rPr>
        <w:t>’</w:t>
      </w:r>
      <w:r w:rsidRPr="002513FA">
        <w:rPr>
          <w:color w:val="000000" w:themeColor="text1"/>
        </w:rPr>
        <w:t xml:space="preserve">язана з людською діяльністю в усіх її сферах з давніх-давен, що підтверджується певними ритуалами, які збереглися і до сьогодні. Наприклад, ініціація – народження, весілля, похорон та вступ до спілки, колективу, відзначення релігійних свят та світських подій завжди супроводжуються ритуальним столом. Очевидно, що ці традиції зберіглися з часів, коли їжа була великою цінністю і ділитися нею було знаком поваги. Дане питання досить широко розкрив Байбурін А.К. у своїй праці «Ритуал у традиційній культурі. Структурно-семантичний аналіз східнослов’янських обрядів» </w:t>
      </w:r>
      <w:r w:rsidR="00DE4EEF" w:rsidRPr="002513FA">
        <w:rPr>
          <w:color w:val="000000" w:themeColor="text1"/>
        </w:rPr>
        <w:t>[</w:t>
      </w:r>
      <w:r w:rsidR="009F63A2" w:rsidRPr="002513FA">
        <w:rPr>
          <w:color w:val="000000" w:themeColor="text1"/>
        </w:rPr>
        <w:fldChar w:fldCharType="begin"/>
      </w:r>
      <w:r w:rsidR="009F63A2" w:rsidRPr="002513FA">
        <w:rPr>
          <w:color w:val="000000" w:themeColor="text1"/>
        </w:rPr>
        <w:instrText xml:space="preserve"> REF _Ref128352641 \r \h </w:instrText>
      </w:r>
      <w:r w:rsidR="002513FA">
        <w:rPr>
          <w:color w:val="000000" w:themeColor="text1"/>
        </w:rPr>
        <w:instrText xml:space="preserve"> \* MERGEFORMAT </w:instrText>
      </w:r>
      <w:r w:rsidR="009F63A2" w:rsidRPr="002513FA">
        <w:rPr>
          <w:color w:val="000000" w:themeColor="text1"/>
        </w:rPr>
      </w:r>
      <w:r w:rsidR="009F63A2" w:rsidRPr="002513FA">
        <w:rPr>
          <w:color w:val="000000" w:themeColor="text1"/>
        </w:rPr>
        <w:fldChar w:fldCharType="separate"/>
      </w:r>
      <w:r w:rsidR="00541C39">
        <w:rPr>
          <w:color w:val="000000" w:themeColor="text1"/>
        </w:rPr>
        <w:t>8</w:t>
      </w:r>
      <w:r w:rsidR="009F63A2" w:rsidRPr="002513FA">
        <w:rPr>
          <w:color w:val="000000" w:themeColor="text1"/>
        </w:rPr>
        <w:fldChar w:fldCharType="end"/>
      </w:r>
      <w:r w:rsidR="00DE4EEF" w:rsidRPr="002513FA">
        <w:rPr>
          <w:color w:val="000000" w:themeColor="text1"/>
        </w:rPr>
        <w:t xml:space="preserve">]. </w:t>
      </w:r>
    </w:p>
    <w:p w:rsidR="00B16279" w:rsidRPr="002513FA" w:rsidRDefault="00AF02D4" w:rsidP="00064AD1">
      <w:pPr>
        <w:rPr>
          <w:color w:val="000000" w:themeColor="text1"/>
        </w:rPr>
      </w:pPr>
      <w:r w:rsidRPr="002513FA">
        <w:rPr>
          <w:color w:val="000000" w:themeColor="text1"/>
        </w:rPr>
        <w:t xml:space="preserve">Значення святкової їжі можна прослідкувати і за кулінарними книгами, особливо радянського періоду – періоду тотального дефіциту. Їх аналізу та характеристиці страв на столах радянської номенклатурної еліти та робітників присвячені культорологічні й історичні наукові розвідки </w:t>
      </w:r>
      <w:r w:rsidR="000962E0" w:rsidRPr="002513FA">
        <w:rPr>
          <w:color w:val="000000" w:themeColor="text1"/>
        </w:rPr>
        <w:t>Брайченко О. </w:t>
      </w:r>
      <w:r w:rsidR="003E118E" w:rsidRPr="002513FA">
        <w:rPr>
          <w:color w:val="000000" w:themeColor="text1"/>
        </w:rPr>
        <w:t>[</w:t>
      </w:r>
      <w:r w:rsidR="003E118E" w:rsidRPr="002513FA">
        <w:rPr>
          <w:color w:val="000000" w:themeColor="text1"/>
        </w:rPr>
        <w:fldChar w:fldCharType="begin"/>
      </w:r>
      <w:r w:rsidR="003E118E" w:rsidRPr="002513FA">
        <w:rPr>
          <w:color w:val="000000" w:themeColor="text1"/>
        </w:rPr>
        <w:instrText xml:space="preserve"> REF _Ref131331967 \r \h  \* MERGEFORMAT </w:instrText>
      </w:r>
      <w:r w:rsidR="003E118E" w:rsidRPr="002513FA">
        <w:rPr>
          <w:color w:val="000000" w:themeColor="text1"/>
        </w:rPr>
      </w:r>
      <w:r w:rsidR="003E118E" w:rsidRPr="002513FA">
        <w:rPr>
          <w:color w:val="000000" w:themeColor="text1"/>
        </w:rPr>
        <w:fldChar w:fldCharType="separate"/>
      </w:r>
      <w:r w:rsidR="00541C39">
        <w:rPr>
          <w:color w:val="000000" w:themeColor="text1"/>
        </w:rPr>
        <w:t>13</w:t>
      </w:r>
      <w:r w:rsidR="003E118E" w:rsidRPr="002513FA">
        <w:rPr>
          <w:color w:val="000000" w:themeColor="text1"/>
        </w:rPr>
        <w:fldChar w:fldCharType="end"/>
      </w:r>
      <w:r w:rsidR="003E118E" w:rsidRPr="002513FA">
        <w:rPr>
          <w:color w:val="000000" w:themeColor="text1"/>
        </w:rPr>
        <w:t>]</w:t>
      </w:r>
      <w:r w:rsidR="00F1438A" w:rsidRPr="002513FA">
        <w:rPr>
          <w:color w:val="000000" w:themeColor="text1"/>
        </w:rPr>
        <w:t>, Стяжкіної О.В [</w:t>
      </w:r>
      <w:r w:rsidR="00F1438A" w:rsidRPr="002513FA">
        <w:rPr>
          <w:color w:val="000000" w:themeColor="text1"/>
        </w:rPr>
        <w:fldChar w:fldCharType="begin"/>
      </w:r>
      <w:r w:rsidR="00F1438A" w:rsidRPr="002513FA">
        <w:rPr>
          <w:color w:val="000000" w:themeColor="text1"/>
        </w:rPr>
        <w:instrText xml:space="preserve"> REF _Ref131333104 \r \h  \* MERGEFORMAT </w:instrText>
      </w:r>
      <w:r w:rsidR="00F1438A" w:rsidRPr="002513FA">
        <w:rPr>
          <w:color w:val="000000" w:themeColor="text1"/>
        </w:rPr>
      </w:r>
      <w:r w:rsidR="00F1438A" w:rsidRPr="002513FA">
        <w:rPr>
          <w:color w:val="000000" w:themeColor="text1"/>
        </w:rPr>
        <w:fldChar w:fldCharType="separate"/>
      </w:r>
      <w:r w:rsidR="00541C39">
        <w:rPr>
          <w:color w:val="000000" w:themeColor="text1"/>
        </w:rPr>
        <w:t>125</w:t>
      </w:r>
      <w:r w:rsidR="00F1438A" w:rsidRPr="002513FA">
        <w:rPr>
          <w:color w:val="000000" w:themeColor="text1"/>
        </w:rPr>
        <w:fldChar w:fldCharType="end"/>
      </w:r>
      <w:r w:rsidR="00F1438A" w:rsidRPr="002513FA">
        <w:rPr>
          <w:color w:val="000000" w:themeColor="text1"/>
        </w:rPr>
        <w:t>], Мовчан О. [</w:t>
      </w:r>
      <w:r w:rsidR="00F1438A" w:rsidRPr="002513FA">
        <w:rPr>
          <w:color w:val="000000" w:themeColor="text1"/>
        </w:rPr>
        <w:fldChar w:fldCharType="begin"/>
      </w:r>
      <w:r w:rsidR="00F1438A" w:rsidRPr="002513FA">
        <w:rPr>
          <w:color w:val="000000" w:themeColor="text1"/>
        </w:rPr>
        <w:instrText xml:space="preserve"> REF _Ref131333301 \r \h  \* MERGEFORMAT </w:instrText>
      </w:r>
      <w:r w:rsidR="00F1438A" w:rsidRPr="002513FA">
        <w:rPr>
          <w:color w:val="000000" w:themeColor="text1"/>
        </w:rPr>
      </w:r>
      <w:r w:rsidR="00F1438A" w:rsidRPr="002513FA">
        <w:rPr>
          <w:color w:val="000000" w:themeColor="text1"/>
        </w:rPr>
        <w:fldChar w:fldCharType="separate"/>
      </w:r>
      <w:r w:rsidR="00541C39">
        <w:rPr>
          <w:color w:val="000000" w:themeColor="text1"/>
        </w:rPr>
        <w:t>77</w:t>
      </w:r>
      <w:r w:rsidR="00F1438A" w:rsidRPr="002513FA">
        <w:rPr>
          <w:color w:val="000000" w:themeColor="text1"/>
        </w:rPr>
        <w:fldChar w:fldCharType="end"/>
      </w:r>
      <w:r w:rsidR="00F1438A" w:rsidRPr="002513FA">
        <w:rPr>
          <w:color w:val="000000" w:themeColor="text1"/>
        </w:rPr>
        <w:t xml:space="preserve">] </w:t>
      </w:r>
      <w:r w:rsidR="00197ECF" w:rsidRPr="002513FA">
        <w:rPr>
          <w:color w:val="000000" w:themeColor="text1"/>
        </w:rPr>
        <w:t>та ін.</w:t>
      </w:r>
      <w:r w:rsidR="00F97C48" w:rsidRPr="002513FA">
        <w:rPr>
          <w:color w:val="000000" w:themeColor="text1"/>
        </w:rPr>
        <w:t>.</w:t>
      </w:r>
      <w:r w:rsidR="00197ECF" w:rsidRPr="002513FA">
        <w:rPr>
          <w:color w:val="000000" w:themeColor="text1"/>
        </w:rPr>
        <w:t xml:space="preserve"> </w:t>
      </w:r>
    </w:p>
    <w:p w:rsidR="00AF02D4" w:rsidRPr="002513FA" w:rsidRDefault="00AF02D4" w:rsidP="00AF02D4">
      <w:pPr>
        <w:rPr>
          <w:color w:val="000000" w:themeColor="text1"/>
        </w:rPr>
      </w:pPr>
      <w:r w:rsidRPr="002513FA">
        <w:rPr>
          <w:color w:val="000000" w:themeColor="text1"/>
        </w:rPr>
        <w:t>Через свою базову (фізіологічну) значимість</w:t>
      </w:r>
      <w:r w:rsidR="009410D2" w:rsidRPr="002513FA">
        <w:rPr>
          <w:color w:val="000000" w:themeColor="text1"/>
        </w:rPr>
        <w:t xml:space="preserve"> </w:t>
      </w:r>
      <w:r w:rsidRPr="002513FA">
        <w:rPr>
          <w:color w:val="000000" w:themeColor="text1"/>
        </w:rPr>
        <w:t xml:space="preserve">тема харчування та його аспектів є провідною темою у наукових дослідженнях різних галузей знань. Більшість із них на перший погляд взагалі не пов’язані із архітектурною теорією, як наприклад, дієтологія, гастрономія, гастика, нутріціологія і т.п. В той же час, такі галузі, як «Харчові технології», «Харчова санітарія», «Логістика», «Туризм», «Ресторанний бізнес», аграрні науки дотично мають вплив на архітектуру та містобудування. Відповідно дослідження, зроблені в цих напрямках, також розглядаються в даній роботі. </w:t>
      </w:r>
    </w:p>
    <w:p w:rsidR="00453C1F" w:rsidRPr="002513FA" w:rsidRDefault="00AF02D4" w:rsidP="00AF02D4">
      <w:pPr>
        <w:rPr>
          <w:color w:val="000000" w:themeColor="text1"/>
        </w:rPr>
      </w:pPr>
      <w:r w:rsidRPr="002513FA">
        <w:rPr>
          <w:color w:val="000000" w:themeColor="text1"/>
        </w:rPr>
        <w:lastRenderedPageBreak/>
        <w:t>Так, при проєктуванні закладів харчування архітектор повинен працювати зі знанням технолог</w:t>
      </w:r>
      <w:r w:rsidR="00CF542D">
        <w:rPr>
          <w:color w:val="000000" w:themeColor="text1"/>
        </w:rPr>
        <w:t>і</w:t>
      </w:r>
      <w:r w:rsidRPr="002513FA">
        <w:rPr>
          <w:color w:val="000000" w:themeColor="text1"/>
        </w:rPr>
        <w:t xml:space="preserve">ї виробництва та приготування їжі, розумітися на проведенні технологічних розрахунків. Цим питанням присвячені праці </w:t>
      </w:r>
      <w:r w:rsidR="00902748" w:rsidRPr="002513FA">
        <w:rPr>
          <w:color w:val="000000" w:themeColor="text1"/>
        </w:rPr>
        <w:t>Пиповарова В.И., Рюмшина Е.А. [</w:t>
      </w:r>
      <w:r w:rsidR="00647F88" w:rsidRPr="002513FA">
        <w:rPr>
          <w:color w:val="000000" w:themeColor="text1"/>
        </w:rPr>
        <w:fldChar w:fldCharType="begin"/>
      </w:r>
      <w:r w:rsidR="00647F88" w:rsidRPr="002513FA">
        <w:rPr>
          <w:color w:val="000000" w:themeColor="text1"/>
        </w:rPr>
        <w:instrText xml:space="preserve"> REF _Ref135481818 \r \h </w:instrText>
      </w:r>
      <w:r w:rsidR="002513FA">
        <w:rPr>
          <w:color w:val="000000" w:themeColor="text1"/>
        </w:rPr>
        <w:instrText xml:space="preserve"> \* MERGEFORMAT </w:instrText>
      </w:r>
      <w:r w:rsidR="00647F88" w:rsidRPr="002513FA">
        <w:rPr>
          <w:color w:val="000000" w:themeColor="text1"/>
        </w:rPr>
      </w:r>
      <w:r w:rsidR="00647F88" w:rsidRPr="002513FA">
        <w:rPr>
          <w:color w:val="000000" w:themeColor="text1"/>
        </w:rPr>
        <w:fldChar w:fldCharType="separate"/>
      </w:r>
      <w:r w:rsidR="00541C39">
        <w:rPr>
          <w:color w:val="000000" w:themeColor="text1"/>
        </w:rPr>
        <w:t>94</w:t>
      </w:r>
      <w:r w:rsidR="00647F88" w:rsidRPr="002513FA">
        <w:rPr>
          <w:color w:val="000000" w:themeColor="text1"/>
        </w:rPr>
        <w:fldChar w:fldCharType="end"/>
      </w:r>
      <w:r w:rsidR="00902748" w:rsidRPr="002513FA">
        <w:rPr>
          <w:color w:val="000000" w:themeColor="text1"/>
        </w:rPr>
        <w:t>].</w:t>
      </w:r>
      <w:r w:rsidR="009B0D7B" w:rsidRPr="002513FA">
        <w:rPr>
          <w:color w:val="000000" w:themeColor="text1"/>
        </w:rPr>
        <w:t xml:space="preserve"> </w:t>
      </w:r>
      <w:r w:rsidR="00902748" w:rsidRPr="002513FA">
        <w:rPr>
          <w:color w:val="000000" w:themeColor="text1"/>
        </w:rPr>
        <w:t>Томишин-Лелекач М.М.</w:t>
      </w:r>
      <w:r w:rsidR="009B0D7B" w:rsidRPr="002513FA">
        <w:rPr>
          <w:color w:val="000000" w:themeColor="text1"/>
        </w:rPr>
        <w:t>,</w:t>
      </w:r>
      <w:r w:rsidR="00902748" w:rsidRPr="002513FA">
        <w:rPr>
          <w:color w:val="000000" w:themeColor="text1"/>
        </w:rPr>
        <w:t xml:space="preserve"> Канчі В.В. надають методику та </w:t>
      </w:r>
      <w:r w:rsidR="005C185A" w:rsidRPr="002513FA">
        <w:rPr>
          <w:color w:val="000000" w:themeColor="text1"/>
        </w:rPr>
        <w:t>алгоритм</w:t>
      </w:r>
      <w:r w:rsidR="00902748" w:rsidRPr="002513FA">
        <w:rPr>
          <w:color w:val="000000" w:themeColor="text1"/>
        </w:rPr>
        <w:t xml:space="preserve"> розрахунків усіх груп приміщень підприємств харчування різних типів і потужностей та загальні вимоги до </w:t>
      </w:r>
      <w:r w:rsidR="005C185A" w:rsidRPr="002513FA">
        <w:rPr>
          <w:color w:val="000000" w:themeColor="text1"/>
        </w:rPr>
        <w:t xml:space="preserve">функціонального зв’язку цих приміщень із </w:t>
      </w:r>
      <w:r w:rsidR="00902748" w:rsidRPr="002513FA">
        <w:rPr>
          <w:color w:val="000000" w:themeColor="text1"/>
        </w:rPr>
        <w:t>розташ</w:t>
      </w:r>
      <w:r w:rsidR="005C185A" w:rsidRPr="002513FA">
        <w:rPr>
          <w:color w:val="000000" w:themeColor="text1"/>
        </w:rPr>
        <w:t>ованим в них</w:t>
      </w:r>
      <w:r w:rsidR="00902748" w:rsidRPr="002513FA">
        <w:rPr>
          <w:color w:val="000000" w:themeColor="text1"/>
        </w:rPr>
        <w:t xml:space="preserve"> технологічн</w:t>
      </w:r>
      <w:r w:rsidR="005C185A" w:rsidRPr="002513FA">
        <w:rPr>
          <w:color w:val="000000" w:themeColor="text1"/>
        </w:rPr>
        <w:t xml:space="preserve">им </w:t>
      </w:r>
      <w:r w:rsidR="00902748" w:rsidRPr="002513FA">
        <w:rPr>
          <w:color w:val="000000" w:themeColor="text1"/>
        </w:rPr>
        <w:t>обладнання</w:t>
      </w:r>
      <w:r w:rsidR="005C185A" w:rsidRPr="002513FA">
        <w:rPr>
          <w:color w:val="000000" w:themeColor="text1"/>
        </w:rPr>
        <w:t>м</w:t>
      </w:r>
      <w:r w:rsidR="009B0D7B" w:rsidRPr="002513FA">
        <w:rPr>
          <w:color w:val="000000" w:themeColor="text1"/>
        </w:rPr>
        <w:t xml:space="preserve"> [</w:t>
      </w:r>
      <w:r w:rsidR="009B0D7B" w:rsidRPr="002513FA">
        <w:rPr>
          <w:color w:val="000000" w:themeColor="text1"/>
        </w:rPr>
        <w:fldChar w:fldCharType="begin"/>
      </w:r>
      <w:r w:rsidR="009B0D7B" w:rsidRPr="002513FA">
        <w:rPr>
          <w:color w:val="000000" w:themeColor="text1"/>
        </w:rPr>
        <w:instrText xml:space="preserve"> REF _Ref96069046 \r \h  \* MERGEFORMAT </w:instrText>
      </w:r>
      <w:r w:rsidR="009B0D7B" w:rsidRPr="002513FA">
        <w:rPr>
          <w:color w:val="000000" w:themeColor="text1"/>
        </w:rPr>
      </w:r>
      <w:r w:rsidR="009B0D7B" w:rsidRPr="002513FA">
        <w:rPr>
          <w:color w:val="000000" w:themeColor="text1"/>
        </w:rPr>
        <w:fldChar w:fldCharType="separate"/>
      </w:r>
      <w:r w:rsidR="00541C39">
        <w:rPr>
          <w:color w:val="000000" w:themeColor="text1"/>
        </w:rPr>
        <w:t>129</w:t>
      </w:r>
      <w:r w:rsidR="009B0D7B" w:rsidRPr="002513FA">
        <w:rPr>
          <w:color w:val="000000" w:themeColor="text1"/>
        </w:rPr>
        <w:fldChar w:fldCharType="end"/>
      </w:r>
      <w:r w:rsidR="009B0D7B" w:rsidRPr="002513FA">
        <w:rPr>
          <w:color w:val="000000" w:themeColor="text1"/>
        </w:rPr>
        <w:t>].</w:t>
      </w:r>
      <w:r w:rsidR="00A531EC" w:rsidRPr="002513FA">
        <w:rPr>
          <w:color w:val="000000" w:themeColor="text1"/>
        </w:rPr>
        <w:t xml:space="preserve"> </w:t>
      </w:r>
      <w:r w:rsidR="00F13743" w:rsidRPr="002513FA">
        <w:rPr>
          <w:color w:val="000000" w:themeColor="text1"/>
        </w:rPr>
        <w:t>П</w:t>
      </w:r>
      <w:r w:rsidR="00A531EC" w:rsidRPr="002513FA">
        <w:rPr>
          <w:color w:val="000000" w:themeColor="text1"/>
        </w:rPr>
        <w:t>итання організації обслуговування на підприємствах громадського харчування організаці</w:t>
      </w:r>
      <w:r w:rsidR="003B40DE" w:rsidRPr="002513FA">
        <w:rPr>
          <w:color w:val="000000" w:themeColor="text1"/>
        </w:rPr>
        <w:t>ї</w:t>
      </w:r>
      <w:r w:rsidR="00A531EC" w:rsidRPr="002513FA">
        <w:rPr>
          <w:color w:val="000000" w:themeColor="text1"/>
        </w:rPr>
        <w:t xml:space="preserve">, постачання та зберігання продуктів, організації виробництва, обслуговування, праці, послуг та проєктування </w:t>
      </w:r>
      <w:r w:rsidR="00F13743" w:rsidRPr="002513FA">
        <w:rPr>
          <w:color w:val="000000" w:themeColor="text1"/>
        </w:rPr>
        <w:t xml:space="preserve">розглядаються Карлом Уільямом, вони </w:t>
      </w:r>
      <w:r w:rsidR="00453C1F" w:rsidRPr="002513FA">
        <w:rPr>
          <w:color w:val="000000" w:themeColor="text1"/>
        </w:rPr>
        <w:t>присвячені організації обслуговування на підприємствах масового харчування у США [</w:t>
      </w:r>
      <w:r w:rsidR="009F63A2" w:rsidRPr="002513FA">
        <w:rPr>
          <w:color w:val="000000" w:themeColor="text1"/>
        </w:rPr>
        <w:fldChar w:fldCharType="begin"/>
      </w:r>
      <w:r w:rsidR="009F63A2" w:rsidRPr="002513FA">
        <w:rPr>
          <w:color w:val="000000" w:themeColor="text1"/>
        </w:rPr>
        <w:instrText xml:space="preserve"> REF _Ref128352898 \r \h </w:instrText>
      </w:r>
      <w:r w:rsidR="002513FA">
        <w:rPr>
          <w:color w:val="000000" w:themeColor="text1"/>
        </w:rPr>
        <w:instrText xml:space="preserve"> \* MERGEFORMAT </w:instrText>
      </w:r>
      <w:r w:rsidR="009F63A2" w:rsidRPr="002513FA">
        <w:rPr>
          <w:color w:val="000000" w:themeColor="text1"/>
        </w:rPr>
      </w:r>
      <w:r w:rsidR="009F63A2" w:rsidRPr="002513FA">
        <w:rPr>
          <w:color w:val="000000" w:themeColor="text1"/>
        </w:rPr>
        <w:fldChar w:fldCharType="separate"/>
      </w:r>
      <w:r w:rsidR="00541C39">
        <w:rPr>
          <w:color w:val="000000" w:themeColor="text1"/>
        </w:rPr>
        <w:t>182</w:t>
      </w:r>
      <w:r w:rsidR="009F63A2" w:rsidRPr="002513FA">
        <w:rPr>
          <w:color w:val="000000" w:themeColor="text1"/>
        </w:rPr>
        <w:fldChar w:fldCharType="end"/>
      </w:r>
      <w:r w:rsidR="00453C1F" w:rsidRPr="002513FA">
        <w:rPr>
          <w:color w:val="000000" w:themeColor="text1"/>
        </w:rPr>
        <w:t>].</w:t>
      </w:r>
      <w:r w:rsidR="00F97C48" w:rsidRPr="002513FA">
        <w:rPr>
          <w:color w:val="000000" w:themeColor="text1"/>
        </w:rPr>
        <w:t xml:space="preserve"> </w:t>
      </w:r>
    </w:p>
    <w:p w:rsidR="000E5741" w:rsidRPr="002513FA" w:rsidRDefault="00453C1F" w:rsidP="000E5741">
      <w:pPr>
        <w:rPr>
          <w:color w:val="000000" w:themeColor="text1"/>
        </w:rPr>
      </w:pPr>
      <w:r w:rsidRPr="002513FA">
        <w:rPr>
          <w:color w:val="000000" w:themeColor="text1"/>
        </w:rPr>
        <w:t>Генезою</w:t>
      </w:r>
      <w:r w:rsidR="00DD3B84" w:rsidRPr="002513FA">
        <w:rPr>
          <w:color w:val="000000" w:themeColor="text1"/>
        </w:rPr>
        <w:t xml:space="preserve"> закладів харчування здебільшого займалися </w:t>
      </w:r>
      <w:r w:rsidRPr="002513FA">
        <w:rPr>
          <w:color w:val="000000" w:themeColor="text1"/>
        </w:rPr>
        <w:t xml:space="preserve">історики </w:t>
      </w:r>
      <w:r w:rsidR="003B40DE" w:rsidRPr="002513FA">
        <w:rPr>
          <w:color w:val="000000" w:themeColor="text1"/>
        </w:rPr>
        <w:t>і</w:t>
      </w:r>
      <w:r w:rsidRPr="002513FA">
        <w:rPr>
          <w:color w:val="000000" w:themeColor="text1"/>
        </w:rPr>
        <w:t xml:space="preserve"> </w:t>
      </w:r>
      <w:r w:rsidR="00DD3B84" w:rsidRPr="002513FA">
        <w:rPr>
          <w:color w:val="000000" w:themeColor="text1"/>
        </w:rPr>
        <w:t>культ</w:t>
      </w:r>
      <w:r w:rsidR="00CF542D">
        <w:rPr>
          <w:color w:val="000000" w:themeColor="text1"/>
        </w:rPr>
        <w:t>у</w:t>
      </w:r>
      <w:r w:rsidR="00DD3B84" w:rsidRPr="002513FA">
        <w:rPr>
          <w:color w:val="000000" w:themeColor="text1"/>
        </w:rPr>
        <w:t xml:space="preserve">рологи. Серед значних </w:t>
      </w:r>
      <w:r w:rsidR="007C283D" w:rsidRPr="002513FA">
        <w:rPr>
          <w:color w:val="000000" w:themeColor="text1"/>
        </w:rPr>
        <w:t xml:space="preserve">наукових </w:t>
      </w:r>
      <w:r w:rsidR="00DD3B84" w:rsidRPr="002513FA">
        <w:rPr>
          <w:color w:val="000000" w:themeColor="text1"/>
        </w:rPr>
        <w:t xml:space="preserve">праць </w:t>
      </w:r>
      <w:r w:rsidR="007C283D" w:rsidRPr="002513FA">
        <w:rPr>
          <w:color w:val="000000" w:themeColor="text1"/>
        </w:rPr>
        <w:t>у архітектурі</w:t>
      </w:r>
      <w:r w:rsidR="002856A9" w:rsidRPr="002513FA">
        <w:rPr>
          <w:color w:val="000000" w:themeColor="text1"/>
        </w:rPr>
        <w:t xml:space="preserve"> відмітимо дослідження Громнюк А.І., присвячене корчмі, як</w:t>
      </w:r>
      <w:r w:rsidR="00FA753F" w:rsidRPr="002513FA">
        <w:rPr>
          <w:color w:val="000000" w:themeColor="text1"/>
        </w:rPr>
        <w:t xml:space="preserve"> українському</w:t>
      </w:r>
      <w:r w:rsidR="002856A9" w:rsidRPr="002513FA">
        <w:rPr>
          <w:color w:val="000000" w:themeColor="text1"/>
        </w:rPr>
        <w:t xml:space="preserve"> історичн</w:t>
      </w:r>
      <w:r w:rsidR="009F63A2" w:rsidRPr="002513FA">
        <w:rPr>
          <w:color w:val="000000" w:themeColor="text1"/>
        </w:rPr>
        <w:t>ому типу підприємств харчування</w:t>
      </w:r>
      <w:r w:rsidR="00035242" w:rsidRPr="002513FA">
        <w:rPr>
          <w:color w:val="000000" w:themeColor="text1"/>
        </w:rPr>
        <w:t> </w:t>
      </w:r>
      <w:r w:rsidR="00E73CDD" w:rsidRPr="002513FA">
        <w:rPr>
          <w:color w:val="000000" w:themeColor="text1"/>
        </w:rPr>
        <w:t>[</w:t>
      </w:r>
      <w:r w:rsidR="009F63A2" w:rsidRPr="002513FA">
        <w:rPr>
          <w:color w:val="000000" w:themeColor="text1"/>
        </w:rPr>
        <w:fldChar w:fldCharType="begin"/>
      </w:r>
      <w:r w:rsidR="009F63A2" w:rsidRPr="002513FA">
        <w:rPr>
          <w:color w:val="000000" w:themeColor="text1"/>
        </w:rPr>
        <w:instrText xml:space="preserve"> REF _Ref128352977 \r \h </w:instrText>
      </w:r>
      <w:r w:rsidR="002513FA">
        <w:rPr>
          <w:color w:val="000000" w:themeColor="text1"/>
        </w:rPr>
        <w:instrText xml:space="preserve"> \* MERGEFORMAT </w:instrText>
      </w:r>
      <w:r w:rsidR="009F63A2" w:rsidRPr="002513FA">
        <w:rPr>
          <w:color w:val="000000" w:themeColor="text1"/>
        </w:rPr>
      </w:r>
      <w:r w:rsidR="009F63A2" w:rsidRPr="002513FA">
        <w:rPr>
          <w:color w:val="000000" w:themeColor="text1"/>
        </w:rPr>
        <w:fldChar w:fldCharType="separate"/>
      </w:r>
      <w:r w:rsidR="00541C39">
        <w:rPr>
          <w:color w:val="000000" w:themeColor="text1"/>
        </w:rPr>
        <w:t>30</w:t>
      </w:r>
      <w:r w:rsidR="009F63A2" w:rsidRPr="002513FA">
        <w:rPr>
          <w:color w:val="000000" w:themeColor="text1"/>
        </w:rPr>
        <w:fldChar w:fldCharType="end"/>
      </w:r>
      <w:r w:rsidR="00035242" w:rsidRPr="002513FA">
        <w:rPr>
          <w:color w:val="000000" w:themeColor="text1"/>
        </w:rPr>
        <w:t>, </w:t>
      </w:r>
      <w:r w:rsidR="009F63A2" w:rsidRPr="002513FA">
        <w:rPr>
          <w:color w:val="000000" w:themeColor="text1"/>
        </w:rPr>
        <w:fldChar w:fldCharType="begin"/>
      </w:r>
      <w:r w:rsidR="009F63A2" w:rsidRPr="002513FA">
        <w:rPr>
          <w:color w:val="000000" w:themeColor="text1"/>
        </w:rPr>
        <w:instrText xml:space="preserve"> REF _Ref128352993 \r \h </w:instrText>
      </w:r>
      <w:r w:rsidR="002513FA">
        <w:rPr>
          <w:color w:val="000000" w:themeColor="text1"/>
        </w:rPr>
        <w:instrText xml:space="preserve"> \* MERGEFORMAT </w:instrText>
      </w:r>
      <w:r w:rsidR="009F63A2" w:rsidRPr="002513FA">
        <w:rPr>
          <w:color w:val="000000" w:themeColor="text1"/>
        </w:rPr>
      </w:r>
      <w:r w:rsidR="009F63A2" w:rsidRPr="002513FA">
        <w:rPr>
          <w:color w:val="000000" w:themeColor="text1"/>
        </w:rPr>
        <w:fldChar w:fldCharType="separate"/>
      </w:r>
      <w:r w:rsidR="00541C39">
        <w:rPr>
          <w:color w:val="000000" w:themeColor="text1"/>
        </w:rPr>
        <w:t>31</w:t>
      </w:r>
      <w:r w:rsidR="009F63A2" w:rsidRPr="002513FA">
        <w:rPr>
          <w:color w:val="000000" w:themeColor="text1"/>
        </w:rPr>
        <w:fldChar w:fldCharType="end"/>
      </w:r>
      <w:r w:rsidR="009F63A2" w:rsidRPr="002513FA">
        <w:rPr>
          <w:color w:val="000000" w:themeColor="text1"/>
        </w:rPr>
        <w:t>]</w:t>
      </w:r>
      <w:r w:rsidR="00E73CDD" w:rsidRPr="002513FA">
        <w:rPr>
          <w:color w:val="000000" w:themeColor="text1"/>
        </w:rPr>
        <w:t>.</w:t>
      </w:r>
      <w:r w:rsidR="000E5741" w:rsidRPr="002513FA">
        <w:rPr>
          <w:color w:val="000000" w:themeColor="text1"/>
        </w:rPr>
        <w:t xml:space="preserve"> Як архітектор, авторка звернула увагу не тільки на розташування і планувальну структуру української корчми, але й виділила особливості побудови </w:t>
      </w:r>
      <w:r w:rsidR="000628EC" w:rsidRPr="002513FA">
        <w:rPr>
          <w:color w:val="000000" w:themeColor="text1"/>
        </w:rPr>
        <w:t xml:space="preserve">її </w:t>
      </w:r>
      <w:r w:rsidR="000E5741" w:rsidRPr="002513FA">
        <w:rPr>
          <w:color w:val="000000" w:themeColor="text1"/>
        </w:rPr>
        <w:t>інтер’єрного простору.</w:t>
      </w:r>
    </w:p>
    <w:p w:rsidR="002856A9" w:rsidRPr="002513FA" w:rsidRDefault="00AF02D4" w:rsidP="000E5741">
      <w:pPr>
        <w:rPr>
          <w:color w:val="000000" w:themeColor="text1"/>
        </w:rPr>
      </w:pPr>
      <w:r w:rsidRPr="002513FA">
        <w:rPr>
          <w:color w:val="000000" w:themeColor="text1"/>
        </w:rPr>
        <w:t>Слід зазначити, що питання історії розвитку ресторанного бі</w:t>
      </w:r>
      <w:r w:rsidR="00CF542D">
        <w:rPr>
          <w:color w:val="000000" w:themeColor="text1"/>
        </w:rPr>
        <w:t>з</w:t>
      </w:r>
      <w:r w:rsidRPr="002513FA">
        <w:rPr>
          <w:color w:val="000000" w:themeColor="text1"/>
        </w:rPr>
        <w:t xml:space="preserve">несу </w:t>
      </w:r>
      <w:r w:rsidR="009410D2" w:rsidRPr="002513FA">
        <w:rPr>
          <w:color w:val="000000" w:themeColor="text1"/>
        </w:rPr>
        <w:t>значною мірою</w:t>
      </w:r>
      <w:r w:rsidRPr="002513FA">
        <w:rPr>
          <w:color w:val="000000" w:themeColor="text1"/>
        </w:rPr>
        <w:t xml:space="preserve"> пов’язане з розвитком індустрії гостинності, індустрії відпочинку, історією світового ресторанного ринку</w:t>
      </w:r>
      <w:r w:rsidR="000E5741" w:rsidRPr="002513FA">
        <w:rPr>
          <w:color w:val="000000" w:themeColor="text1"/>
        </w:rPr>
        <w:t>. Аналіз подібних праць здійснила Ткачова С.С. [</w:t>
      </w:r>
      <w:r w:rsidR="0012250C" w:rsidRPr="002513FA">
        <w:rPr>
          <w:color w:val="000000" w:themeColor="text1"/>
        </w:rPr>
        <w:fldChar w:fldCharType="begin"/>
      </w:r>
      <w:r w:rsidR="0012250C" w:rsidRPr="002513FA">
        <w:rPr>
          <w:color w:val="000000" w:themeColor="text1"/>
        </w:rPr>
        <w:instrText xml:space="preserve"> REF _Ref131690456 \r \h </w:instrText>
      </w:r>
      <w:r w:rsidR="002513FA">
        <w:rPr>
          <w:color w:val="000000" w:themeColor="text1"/>
        </w:rPr>
        <w:instrText xml:space="preserve"> \* MERGEFORMAT </w:instrText>
      </w:r>
      <w:r w:rsidR="0012250C" w:rsidRPr="002513FA">
        <w:rPr>
          <w:color w:val="000000" w:themeColor="text1"/>
        </w:rPr>
      </w:r>
      <w:r w:rsidR="0012250C" w:rsidRPr="002513FA">
        <w:rPr>
          <w:color w:val="000000" w:themeColor="text1"/>
        </w:rPr>
        <w:fldChar w:fldCharType="separate"/>
      </w:r>
      <w:r w:rsidR="00541C39">
        <w:rPr>
          <w:color w:val="000000" w:themeColor="text1"/>
        </w:rPr>
        <w:t>128</w:t>
      </w:r>
      <w:r w:rsidR="0012250C" w:rsidRPr="002513FA">
        <w:rPr>
          <w:color w:val="000000" w:themeColor="text1"/>
        </w:rPr>
        <w:fldChar w:fldCharType="end"/>
      </w:r>
      <w:r w:rsidR="009F63A2" w:rsidRPr="002513FA">
        <w:rPr>
          <w:color w:val="000000" w:themeColor="text1"/>
        </w:rPr>
        <w:t>]</w:t>
      </w:r>
      <w:r w:rsidR="00784AC8" w:rsidRPr="002513FA">
        <w:rPr>
          <w:color w:val="000000" w:themeColor="text1"/>
        </w:rPr>
        <w:t>.</w:t>
      </w:r>
    </w:p>
    <w:p w:rsidR="00784AC8" w:rsidRPr="002513FA" w:rsidRDefault="00784AC8" w:rsidP="00784AC8">
      <w:pPr>
        <w:rPr>
          <w:color w:val="000000" w:themeColor="text1"/>
        </w:rPr>
      </w:pPr>
      <w:r w:rsidRPr="002513FA">
        <w:rPr>
          <w:color w:val="000000" w:themeColor="text1"/>
        </w:rPr>
        <w:t xml:space="preserve">Селютін С.В. у роботі «Оцінка стратегічного розвитку закладів ресторанного господарства» на основі методу таксономічного аналізу дає свою оцінку рівню стратегічного розвитку ресторанів, яка базується на конкурентоспроможності закладів. </w:t>
      </w:r>
      <w:r w:rsidR="00856246" w:rsidRPr="002513FA">
        <w:rPr>
          <w:color w:val="000000" w:themeColor="text1"/>
        </w:rPr>
        <w:t>В це поняття входить я</w:t>
      </w:r>
      <w:r w:rsidRPr="002513FA">
        <w:rPr>
          <w:color w:val="000000" w:themeColor="text1"/>
        </w:rPr>
        <w:t>кість виробничої програми (меню), якість технологій об</w:t>
      </w:r>
      <w:r w:rsidR="00856246" w:rsidRPr="002513FA">
        <w:rPr>
          <w:color w:val="000000" w:themeColor="text1"/>
        </w:rPr>
        <w:t>слуговування та виробництва про</w:t>
      </w:r>
      <w:r w:rsidRPr="002513FA">
        <w:rPr>
          <w:color w:val="000000" w:themeColor="text1"/>
        </w:rPr>
        <w:t>дукції, ступінь відповідності суб’єкта та об’єкта управління, ступінь відповідності потенціалу фірми параме</w:t>
      </w:r>
      <w:r w:rsidR="00856246" w:rsidRPr="002513FA">
        <w:rPr>
          <w:color w:val="000000" w:themeColor="text1"/>
        </w:rPr>
        <w:t>трам ринку, темп розвитку цільо</w:t>
      </w:r>
      <w:r w:rsidRPr="002513FA">
        <w:rPr>
          <w:color w:val="000000" w:themeColor="text1"/>
        </w:rPr>
        <w:t>вих параметрів, відповідність визначеному ієрархічному м</w:t>
      </w:r>
      <w:r w:rsidR="00856246" w:rsidRPr="002513FA">
        <w:rPr>
          <w:color w:val="000000" w:themeColor="text1"/>
        </w:rPr>
        <w:t>ісцю серед аналогічних закладів [</w:t>
      </w:r>
      <w:r w:rsidR="00856246" w:rsidRPr="002513FA">
        <w:rPr>
          <w:color w:val="000000" w:themeColor="text1"/>
        </w:rPr>
        <w:fldChar w:fldCharType="begin"/>
      </w:r>
      <w:r w:rsidR="00856246" w:rsidRPr="002513FA">
        <w:rPr>
          <w:color w:val="000000" w:themeColor="text1"/>
        </w:rPr>
        <w:instrText xml:space="preserve"> REF _Ref96165493 \r \h </w:instrText>
      </w:r>
      <w:r w:rsidR="002513FA">
        <w:rPr>
          <w:color w:val="000000" w:themeColor="text1"/>
        </w:rPr>
        <w:instrText xml:space="preserve"> \* MERGEFORMAT </w:instrText>
      </w:r>
      <w:r w:rsidR="00856246" w:rsidRPr="002513FA">
        <w:rPr>
          <w:color w:val="000000" w:themeColor="text1"/>
        </w:rPr>
      </w:r>
      <w:r w:rsidR="00856246" w:rsidRPr="002513FA">
        <w:rPr>
          <w:color w:val="000000" w:themeColor="text1"/>
        </w:rPr>
        <w:fldChar w:fldCharType="separate"/>
      </w:r>
      <w:r w:rsidR="00541C39">
        <w:rPr>
          <w:color w:val="000000" w:themeColor="text1"/>
        </w:rPr>
        <w:t>113</w:t>
      </w:r>
      <w:r w:rsidR="00856246" w:rsidRPr="002513FA">
        <w:rPr>
          <w:color w:val="000000" w:themeColor="text1"/>
        </w:rPr>
        <w:fldChar w:fldCharType="end"/>
      </w:r>
      <w:r w:rsidR="00856246" w:rsidRPr="002513FA">
        <w:rPr>
          <w:color w:val="000000" w:themeColor="text1"/>
        </w:rPr>
        <w:t>].</w:t>
      </w:r>
    </w:p>
    <w:p w:rsidR="00424AF0" w:rsidRPr="002513FA" w:rsidRDefault="00AF02D4" w:rsidP="00424AF0">
      <w:pPr>
        <w:rPr>
          <w:color w:val="000000" w:themeColor="text1"/>
        </w:rPr>
      </w:pPr>
      <w:r w:rsidRPr="002513FA">
        <w:rPr>
          <w:color w:val="000000" w:themeColor="text1"/>
        </w:rPr>
        <w:t xml:space="preserve">Зрозуміло, що розгляд питань, які стосуються ресторанного бізнесу тісно пов’язаний з економічними чинниками, від яких залежить розвиток даного бізнесу. У </w:t>
      </w:r>
      <w:r w:rsidRPr="002513FA">
        <w:rPr>
          <w:color w:val="000000" w:themeColor="text1"/>
        </w:rPr>
        <w:lastRenderedPageBreak/>
        <w:t>зв’язку з цим, у своїй роботі ми розглядали праці, присвячені дослідженню економіки та планування, соціально-экономічним проблемам громадського харчування</w:t>
      </w:r>
      <w:r w:rsidR="00561C1F" w:rsidRPr="002513FA">
        <w:rPr>
          <w:color w:val="000000" w:themeColor="text1"/>
        </w:rPr>
        <w:t>:</w:t>
      </w:r>
      <w:r w:rsidR="00424AF0" w:rsidRPr="002513FA">
        <w:rPr>
          <w:color w:val="000000" w:themeColor="text1"/>
        </w:rPr>
        <w:t xml:space="preserve"> Бутенко О.П., Стрельченко Д.О. [</w:t>
      </w:r>
      <w:r w:rsidR="005D0764" w:rsidRPr="002513FA">
        <w:rPr>
          <w:color w:val="000000" w:themeColor="text1"/>
        </w:rPr>
        <w:fldChar w:fldCharType="begin"/>
      </w:r>
      <w:r w:rsidR="005D0764" w:rsidRPr="002513FA">
        <w:rPr>
          <w:color w:val="000000" w:themeColor="text1"/>
        </w:rPr>
        <w:instrText xml:space="preserve"> REF _Ref131637497 \r \h </w:instrText>
      </w:r>
      <w:r w:rsidR="002513FA">
        <w:rPr>
          <w:color w:val="000000" w:themeColor="text1"/>
        </w:rPr>
        <w:instrText xml:space="preserve"> \* MERGEFORMAT </w:instrText>
      </w:r>
      <w:r w:rsidR="005D0764" w:rsidRPr="002513FA">
        <w:rPr>
          <w:color w:val="000000" w:themeColor="text1"/>
        </w:rPr>
      </w:r>
      <w:r w:rsidR="005D0764" w:rsidRPr="002513FA">
        <w:rPr>
          <w:color w:val="000000" w:themeColor="text1"/>
        </w:rPr>
        <w:fldChar w:fldCharType="separate"/>
      </w:r>
      <w:r w:rsidR="00541C39">
        <w:rPr>
          <w:color w:val="000000" w:themeColor="text1"/>
        </w:rPr>
        <w:t>16</w:t>
      </w:r>
      <w:r w:rsidR="005D0764" w:rsidRPr="002513FA">
        <w:rPr>
          <w:color w:val="000000" w:themeColor="text1"/>
        </w:rPr>
        <w:fldChar w:fldCharType="end"/>
      </w:r>
      <w:r w:rsidR="00424AF0" w:rsidRPr="002513FA">
        <w:rPr>
          <w:color w:val="000000" w:themeColor="text1"/>
        </w:rPr>
        <w:t>], Васильєв С.С. [</w:t>
      </w:r>
      <w:r w:rsidR="005D0764" w:rsidRPr="002513FA">
        <w:rPr>
          <w:color w:val="000000" w:themeColor="text1"/>
        </w:rPr>
        <w:fldChar w:fldCharType="begin"/>
      </w:r>
      <w:r w:rsidR="005D0764" w:rsidRPr="002513FA">
        <w:rPr>
          <w:color w:val="000000" w:themeColor="text1"/>
        </w:rPr>
        <w:instrText xml:space="preserve"> REF _Ref131637506 \r \h </w:instrText>
      </w:r>
      <w:r w:rsidR="002513FA">
        <w:rPr>
          <w:color w:val="000000" w:themeColor="text1"/>
        </w:rPr>
        <w:instrText xml:space="preserve"> \* MERGEFORMAT </w:instrText>
      </w:r>
      <w:r w:rsidR="005D0764" w:rsidRPr="002513FA">
        <w:rPr>
          <w:color w:val="000000" w:themeColor="text1"/>
        </w:rPr>
      </w:r>
      <w:r w:rsidR="005D0764" w:rsidRPr="002513FA">
        <w:rPr>
          <w:color w:val="000000" w:themeColor="text1"/>
        </w:rPr>
        <w:fldChar w:fldCharType="separate"/>
      </w:r>
      <w:r w:rsidR="00541C39">
        <w:rPr>
          <w:color w:val="000000" w:themeColor="text1"/>
        </w:rPr>
        <w:t>17</w:t>
      </w:r>
      <w:r w:rsidR="005D0764" w:rsidRPr="002513FA">
        <w:rPr>
          <w:color w:val="000000" w:themeColor="text1"/>
        </w:rPr>
        <w:fldChar w:fldCharType="end"/>
      </w:r>
      <w:r w:rsidR="00424AF0" w:rsidRPr="002513FA">
        <w:rPr>
          <w:color w:val="000000" w:themeColor="text1"/>
        </w:rPr>
        <w:t>], Краснощок Р.М. [</w:t>
      </w:r>
      <w:r w:rsidR="004624A4" w:rsidRPr="002513FA">
        <w:rPr>
          <w:color w:val="000000" w:themeColor="text1"/>
        </w:rPr>
        <w:fldChar w:fldCharType="begin"/>
      </w:r>
      <w:r w:rsidR="004624A4" w:rsidRPr="002513FA">
        <w:rPr>
          <w:color w:val="000000" w:themeColor="text1"/>
        </w:rPr>
        <w:instrText xml:space="preserve"> REF _Ref96168407 \r \h  \* MERGEFORMAT </w:instrText>
      </w:r>
      <w:r w:rsidR="004624A4" w:rsidRPr="002513FA">
        <w:rPr>
          <w:color w:val="000000" w:themeColor="text1"/>
        </w:rPr>
      </w:r>
      <w:r w:rsidR="004624A4" w:rsidRPr="002513FA">
        <w:rPr>
          <w:color w:val="000000" w:themeColor="text1"/>
        </w:rPr>
        <w:fldChar w:fldCharType="separate"/>
      </w:r>
      <w:r w:rsidR="00541C39">
        <w:rPr>
          <w:color w:val="000000" w:themeColor="text1"/>
        </w:rPr>
        <w:t>62</w:t>
      </w:r>
      <w:r w:rsidR="004624A4" w:rsidRPr="002513FA">
        <w:rPr>
          <w:color w:val="000000" w:themeColor="text1"/>
        </w:rPr>
        <w:fldChar w:fldCharType="end"/>
      </w:r>
      <w:r w:rsidR="00424AF0" w:rsidRPr="002513FA">
        <w:rPr>
          <w:color w:val="000000" w:themeColor="text1"/>
        </w:rPr>
        <w:t>]. П’ятницька Г.</w:t>
      </w:r>
      <w:r w:rsidR="00765591" w:rsidRPr="002513FA">
        <w:rPr>
          <w:color w:val="000000" w:themeColor="text1"/>
        </w:rPr>
        <w:t>Т., Найдюк В.С.</w:t>
      </w:r>
      <w:r w:rsidR="00E0073A" w:rsidRPr="002513FA">
        <w:rPr>
          <w:color w:val="000000" w:themeColor="text1"/>
        </w:rPr>
        <w:t>, Григоренко</w:t>
      </w:r>
      <w:r w:rsidR="00424AF0" w:rsidRPr="002513FA">
        <w:rPr>
          <w:color w:val="000000" w:themeColor="text1"/>
        </w:rPr>
        <w:t xml:space="preserve"> </w:t>
      </w:r>
      <w:r w:rsidR="00E0073A" w:rsidRPr="002513FA">
        <w:rPr>
          <w:color w:val="000000" w:themeColor="text1"/>
        </w:rPr>
        <w:t xml:space="preserve">О. </w:t>
      </w:r>
      <w:r w:rsidR="00424AF0" w:rsidRPr="002513FA">
        <w:rPr>
          <w:color w:val="000000" w:themeColor="text1"/>
        </w:rPr>
        <w:t>[</w:t>
      </w:r>
      <w:r w:rsidR="004624A4" w:rsidRPr="002513FA">
        <w:rPr>
          <w:color w:val="000000" w:themeColor="text1"/>
        </w:rPr>
        <w:fldChar w:fldCharType="begin"/>
      </w:r>
      <w:r w:rsidR="004624A4" w:rsidRPr="002513FA">
        <w:rPr>
          <w:color w:val="000000" w:themeColor="text1"/>
        </w:rPr>
        <w:instrText xml:space="preserve"> REF _Ref96168427 \r \h  \* MERGEFORMAT </w:instrText>
      </w:r>
      <w:r w:rsidR="004624A4" w:rsidRPr="002513FA">
        <w:rPr>
          <w:color w:val="000000" w:themeColor="text1"/>
        </w:rPr>
      </w:r>
      <w:r w:rsidR="004624A4" w:rsidRPr="002513FA">
        <w:rPr>
          <w:color w:val="000000" w:themeColor="text1"/>
        </w:rPr>
        <w:fldChar w:fldCharType="separate"/>
      </w:r>
      <w:r w:rsidR="00541C39">
        <w:rPr>
          <w:color w:val="000000" w:themeColor="text1"/>
        </w:rPr>
        <w:t>89</w:t>
      </w:r>
      <w:r w:rsidR="004624A4" w:rsidRPr="002513FA">
        <w:rPr>
          <w:color w:val="000000" w:themeColor="text1"/>
        </w:rPr>
        <w:fldChar w:fldCharType="end"/>
      </w:r>
      <w:r w:rsidR="00E0073A" w:rsidRPr="002513FA">
        <w:rPr>
          <w:color w:val="000000" w:themeColor="text1"/>
        </w:rPr>
        <w:t xml:space="preserve">, </w:t>
      </w:r>
      <w:r w:rsidR="00E0073A" w:rsidRPr="002513FA">
        <w:rPr>
          <w:color w:val="000000" w:themeColor="text1"/>
        </w:rPr>
        <w:fldChar w:fldCharType="begin"/>
      </w:r>
      <w:r w:rsidR="00E0073A" w:rsidRPr="002513FA">
        <w:rPr>
          <w:color w:val="000000" w:themeColor="text1"/>
        </w:rPr>
        <w:instrText xml:space="preserve"> REF _Ref131674723 \r \h </w:instrText>
      </w:r>
      <w:r w:rsidR="002513FA">
        <w:rPr>
          <w:color w:val="000000" w:themeColor="text1"/>
        </w:rPr>
        <w:instrText xml:space="preserve"> \* MERGEFORMAT </w:instrText>
      </w:r>
      <w:r w:rsidR="00E0073A" w:rsidRPr="002513FA">
        <w:rPr>
          <w:color w:val="000000" w:themeColor="text1"/>
        </w:rPr>
      </w:r>
      <w:r w:rsidR="00E0073A" w:rsidRPr="002513FA">
        <w:rPr>
          <w:color w:val="000000" w:themeColor="text1"/>
        </w:rPr>
        <w:fldChar w:fldCharType="separate"/>
      </w:r>
      <w:r w:rsidR="00541C39">
        <w:rPr>
          <w:color w:val="000000" w:themeColor="text1"/>
        </w:rPr>
        <w:t>105</w:t>
      </w:r>
      <w:r w:rsidR="00E0073A" w:rsidRPr="002513FA">
        <w:rPr>
          <w:color w:val="000000" w:themeColor="text1"/>
        </w:rPr>
        <w:fldChar w:fldCharType="end"/>
      </w:r>
      <w:r w:rsidR="00E0073A" w:rsidRPr="002513FA">
        <w:rPr>
          <w:color w:val="000000" w:themeColor="text1"/>
        </w:rPr>
        <w:t>]</w:t>
      </w:r>
      <w:r w:rsidR="00424AF0" w:rsidRPr="002513FA">
        <w:rPr>
          <w:color w:val="000000" w:themeColor="text1"/>
        </w:rPr>
        <w:t>, Ткач В.А., Язіна В.А. [</w:t>
      </w:r>
      <w:r w:rsidR="004624A4" w:rsidRPr="002513FA">
        <w:rPr>
          <w:color w:val="000000" w:themeColor="text1"/>
        </w:rPr>
        <w:fldChar w:fldCharType="begin"/>
      </w:r>
      <w:r w:rsidR="004624A4" w:rsidRPr="002513FA">
        <w:rPr>
          <w:color w:val="000000" w:themeColor="text1"/>
        </w:rPr>
        <w:instrText xml:space="preserve"> REF _Ref96168441 \r \h  \* MERGEFORMAT </w:instrText>
      </w:r>
      <w:r w:rsidR="004624A4" w:rsidRPr="002513FA">
        <w:rPr>
          <w:color w:val="000000" w:themeColor="text1"/>
        </w:rPr>
      </w:r>
      <w:r w:rsidR="004624A4" w:rsidRPr="002513FA">
        <w:rPr>
          <w:color w:val="000000" w:themeColor="text1"/>
        </w:rPr>
        <w:fldChar w:fldCharType="separate"/>
      </w:r>
      <w:r w:rsidR="00541C39">
        <w:rPr>
          <w:color w:val="000000" w:themeColor="text1"/>
        </w:rPr>
        <w:t>127</w:t>
      </w:r>
      <w:r w:rsidR="004624A4" w:rsidRPr="002513FA">
        <w:rPr>
          <w:color w:val="000000" w:themeColor="text1"/>
        </w:rPr>
        <w:fldChar w:fldCharType="end"/>
      </w:r>
      <w:r w:rsidR="00424AF0" w:rsidRPr="002513FA">
        <w:rPr>
          <w:color w:val="000000" w:themeColor="text1"/>
        </w:rPr>
        <w:t>], Фейзулла</w:t>
      </w:r>
      <w:r w:rsidR="004624A4" w:rsidRPr="002513FA">
        <w:rPr>
          <w:color w:val="000000" w:themeColor="text1"/>
        </w:rPr>
        <w:t>є</w:t>
      </w:r>
      <w:r w:rsidR="00424AF0" w:rsidRPr="002513FA">
        <w:rPr>
          <w:color w:val="000000" w:themeColor="text1"/>
        </w:rPr>
        <w:t>в І.А. [</w:t>
      </w:r>
      <w:r w:rsidR="004624A4" w:rsidRPr="002513FA">
        <w:rPr>
          <w:color w:val="000000" w:themeColor="text1"/>
        </w:rPr>
        <w:fldChar w:fldCharType="begin"/>
      </w:r>
      <w:r w:rsidR="004624A4" w:rsidRPr="002513FA">
        <w:rPr>
          <w:color w:val="000000" w:themeColor="text1"/>
        </w:rPr>
        <w:instrText xml:space="preserve"> REF _Ref96168469 \r \h  \* MERGEFORMAT </w:instrText>
      </w:r>
      <w:r w:rsidR="004624A4" w:rsidRPr="002513FA">
        <w:rPr>
          <w:color w:val="000000" w:themeColor="text1"/>
        </w:rPr>
      </w:r>
      <w:r w:rsidR="004624A4" w:rsidRPr="002513FA">
        <w:rPr>
          <w:color w:val="000000" w:themeColor="text1"/>
        </w:rPr>
        <w:fldChar w:fldCharType="separate"/>
      </w:r>
      <w:r w:rsidR="00541C39">
        <w:rPr>
          <w:color w:val="000000" w:themeColor="text1"/>
        </w:rPr>
        <w:t>153</w:t>
      </w:r>
      <w:r w:rsidR="004624A4" w:rsidRPr="002513FA">
        <w:rPr>
          <w:color w:val="000000" w:themeColor="text1"/>
        </w:rPr>
        <w:fldChar w:fldCharType="end"/>
      </w:r>
      <w:r w:rsidR="00424AF0" w:rsidRPr="002513FA">
        <w:rPr>
          <w:color w:val="000000" w:themeColor="text1"/>
        </w:rPr>
        <w:t>], Юрчак Е.В. [</w:t>
      </w:r>
      <w:r w:rsidR="0012250C" w:rsidRPr="002513FA">
        <w:rPr>
          <w:color w:val="000000" w:themeColor="text1"/>
        </w:rPr>
        <w:fldChar w:fldCharType="begin"/>
      </w:r>
      <w:r w:rsidR="0012250C" w:rsidRPr="002513FA">
        <w:rPr>
          <w:color w:val="000000" w:themeColor="text1"/>
        </w:rPr>
        <w:instrText xml:space="preserve"> REF _Ref131690473 \r \h </w:instrText>
      </w:r>
      <w:r w:rsidR="002513FA">
        <w:rPr>
          <w:color w:val="000000" w:themeColor="text1"/>
        </w:rPr>
        <w:instrText xml:space="preserve"> \* MERGEFORMAT </w:instrText>
      </w:r>
      <w:r w:rsidR="0012250C" w:rsidRPr="002513FA">
        <w:rPr>
          <w:color w:val="000000" w:themeColor="text1"/>
        </w:rPr>
      </w:r>
      <w:r w:rsidR="0012250C" w:rsidRPr="002513FA">
        <w:rPr>
          <w:color w:val="000000" w:themeColor="text1"/>
        </w:rPr>
        <w:fldChar w:fldCharType="separate"/>
      </w:r>
      <w:r w:rsidR="00541C39">
        <w:rPr>
          <w:color w:val="000000" w:themeColor="text1"/>
        </w:rPr>
        <w:t>164</w:t>
      </w:r>
      <w:r w:rsidR="0012250C" w:rsidRPr="002513FA">
        <w:rPr>
          <w:color w:val="000000" w:themeColor="text1"/>
        </w:rPr>
        <w:fldChar w:fldCharType="end"/>
      </w:r>
      <w:r w:rsidR="00424AF0" w:rsidRPr="002513FA">
        <w:rPr>
          <w:color w:val="000000" w:themeColor="text1"/>
        </w:rPr>
        <w:t>].</w:t>
      </w:r>
    </w:p>
    <w:p w:rsidR="008406E8" w:rsidRPr="002513FA" w:rsidRDefault="008406E8" w:rsidP="008406E8">
      <w:pPr>
        <w:rPr>
          <w:color w:val="000000" w:themeColor="text1"/>
        </w:rPr>
      </w:pPr>
      <w:r w:rsidRPr="002513FA">
        <w:rPr>
          <w:color w:val="000000" w:themeColor="text1"/>
        </w:rPr>
        <w:t>Інформація про особливості ведення ресторанного бізнесу, його сучасних тенденцій розвитку і управління, дизайну інтер'єру</w:t>
      </w:r>
      <w:r w:rsidR="009410D2" w:rsidRPr="002513FA">
        <w:rPr>
          <w:color w:val="000000" w:themeColor="text1"/>
        </w:rPr>
        <w:t>, моду</w:t>
      </w:r>
      <w:r w:rsidRPr="002513FA">
        <w:rPr>
          <w:color w:val="000000" w:themeColor="text1"/>
        </w:rPr>
        <w:t xml:space="preserve"> і формат закладів висвітлюється в тематичних науково-популярних виданнях: «Commercial Property», «The Village Україна», «Сhina food ingredients», «POSTEAT» та ін. </w:t>
      </w:r>
    </w:p>
    <w:p w:rsidR="00561C1F" w:rsidRPr="002513FA" w:rsidRDefault="008406E8" w:rsidP="00A25D59">
      <w:pPr>
        <w:rPr>
          <w:color w:val="000000" w:themeColor="text1"/>
        </w:rPr>
      </w:pPr>
      <w:r w:rsidRPr="002513FA">
        <w:rPr>
          <w:color w:val="000000" w:themeColor="text1"/>
        </w:rPr>
        <w:t xml:space="preserve">Питанням мережі закладів громадського харчування </w:t>
      </w:r>
      <w:r w:rsidR="00903AF1" w:rsidRPr="002513FA">
        <w:rPr>
          <w:color w:val="000000" w:themeColor="text1"/>
        </w:rPr>
        <w:t>(</w:t>
      </w:r>
      <w:r w:rsidR="00903AF1" w:rsidRPr="002513FA">
        <w:rPr>
          <w:i/>
          <w:color w:val="000000" w:themeColor="text1"/>
        </w:rPr>
        <w:t>далі ЗГХ</w:t>
      </w:r>
      <w:r w:rsidR="00903AF1" w:rsidRPr="002513FA">
        <w:rPr>
          <w:color w:val="000000" w:themeColor="text1"/>
        </w:rPr>
        <w:t xml:space="preserve">) </w:t>
      </w:r>
      <w:r w:rsidRPr="002513FA">
        <w:rPr>
          <w:color w:val="000000" w:themeColor="text1"/>
        </w:rPr>
        <w:t>та їхнього розміщення у містах опосередковано вивчають такі н</w:t>
      </w:r>
      <w:r w:rsidR="000628EC" w:rsidRPr="002513FA">
        <w:rPr>
          <w:color w:val="000000" w:themeColor="text1"/>
        </w:rPr>
        <w:t xml:space="preserve">ауки як туризм та логістика. Архітектор-культуролог </w:t>
      </w:r>
      <w:r w:rsidRPr="002513FA">
        <w:rPr>
          <w:color w:val="000000" w:themeColor="text1"/>
        </w:rPr>
        <w:t xml:space="preserve">Керолін Стілл значну частину свого дослідження присвятила питанню доставки продуктів та їжі з передмістя у місто акцентуючи увагу на логістичні складнощі, які є не сьогоденною проблемою, а існували завжди. Авторка ґрунтовно доводить залежність розпланування міста з його вулицями і дорогами та планування будь-якого будинку від способу задоволення першої найсуттєвішої фізіологічної потреби людини в їжі. В цій праці </w:t>
      </w:r>
      <w:r w:rsidR="002A75A0" w:rsidRPr="002513FA">
        <w:rPr>
          <w:color w:val="000000" w:themeColor="text1"/>
        </w:rPr>
        <w:t>Стілл К.</w:t>
      </w:r>
      <w:r w:rsidRPr="002513FA">
        <w:rPr>
          <w:color w:val="000000" w:themeColor="text1"/>
        </w:rPr>
        <w:t xml:space="preserve"> наводить значну кількість відомостей, фактів, історій пов'язаних з харчуванням минулого, сьогодення і майбутнього. Разом із тим, вона торкається сучасних проблем, характерних як для країн Європи, США, так і для нашої країни, а саме: витіснення маленьких магазинів супермаркетами; ілюзія вибору продуктів та нав’язування рекламних зразків, втрата культурної ідентичності через глобалізаційні процеси, які </w:t>
      </w:r>
      <w:r w:rsidR="002A75A0" w:rsidRPr="002513FA">
        <w:rPr>
          <w:color w:val="000000" w:themeColor="text1"/>
        </w:rPr>
        <w:t>стосуються</w:t>
      </w:r>
      <w:r w:rsidRPr="002513FA">
        <w:rPr>
          <w:color w:val="000000" w:themeColor="text1"/>
        </w:rPr>
        <w:t xml:space="preserve"> навіть кулінарії; кулінарна безграмотність більшості людства; нечесне і неетичне виробництво продуктів; забруднення навколишнього середовища і т. ін. </w:t>
      </w:r>
      <w:r w:rsidR="006E130A" w:rsidRPr="002513FA">
        <w:rPr>
          <w:color w:val="000000" w:themeColor="text1"/>
        </w:rPr>
        <w:t>[</w:t>
      </w:r>
      <w:r w:rsidR="007A12E3" w:rsidRPr="002513FA">
        <w:rPr>
          <w:color w:val="000000" w:themeColor="text1"/>
        </w:rPr>
        <w:fldChar w:fldCharType="begin"/>
      </w:r>
      <w:r w:rsidR="007A12E3" w:rsidRPr="002513FA">
        <w:rPr>
          <w:color w:val="000000" w:themeColor="text1"/>
        </w:rPr>
        <w:instrText xml:space="preserve"> REF _Ref131334692 \r \h </w:instrText>
      </w:r>
      <w:r w:rsidR="002513FA">
        <w:rPr>
          <w:color w:val="000000" w:themeColor="text1"/>
        </w:rPr>
        <w:instrText xml:space="preserve"> \* MERGEFORMAT </w:instrText>
      </w:r>
      <w:r w:rsidR="007A12E3" w:rsidRPr="002513FA">
        <w:rPr>
          <w:color w:val="000000" w:themeColor="text1"/>
        </w:rPr>
      </w:r>
      <w:r w:rsidR="007A12E3" w:rsidRPr="002513FA">
        <w:rPr>
          <w:color w:val="000000" w:themeColor="text1"/>
        </w:rPr>
        <w:fldChar w:fldCharType="separate"/>
      </w:r>
      <w:r w:rsidR="00541C39">
        <w:rPr>
          <w:color w:val="000000" w:themeColor="text1"/>
        </w:rPr>
        <w:t>193</w:t>
      </w:r>
      <w:r w:rsidR="007A12E3" w:rsidRPr="002513FA">
        <w:rPr>
          <w:color w:val="000000" w:themeColor="text1"/>
        </w:rPr>
        <w:fldChar w:fldCharType="end"/>
      </w:r>
      <w:r w:rsidR="006E130A" w:rsidRPr="002513FA">
        <w:rPr>
          <w:color w:val="000000" w:themeColor="text1"/>
        </w:rPr>
        <w:t>].</w:t>
      </w:r>
    </w:p>
    <w:p w:rsidR="004675D1" w:rsidRPr="002513FA" w:rsidRDefault="00461717" w:rsidP="00064AD1">
      <w:pPr>
        <w:rPr>
          <w:color w:val="000000" w:themeColor="text1"/>
        </w:rPr>
      </w:pPr>
      <w:r w:rsidRPr="002513FA">
        <w:rPr>
          <w:color w:val="000000" w:themeColor="text1"/>
        </w:rPr>
        <w:t>Струнін В.В., Селівончик А.В.</w:t>
      </w:r>
      <w:r w:rsidR="008406E8" w:rsidRPr="002513FA">
        <w:rPr>
          <w:color w:val="000000" w:themeColor="text1"/>
        </w:rPr>
        <w:t xml:space="preserve"> д</w:t>
      </w:r>
      <w:r w:rsidR="004675D1" w:rsidRPr="002513FA">
        <w:rPr>
          <w:color w:val="000000" w:themeColor="text1"/>
        </w:rPr>
        <w:t>ослідили логістичну оцінку ефективності розміщення підприємств громадського харчування на території найбільшого міста [</w:t>
      </w:r>
      <w:r w:rsidR="004675D1" w:rsidRPr="002513FA">
        <w:rPr>
          <w:color w:val="000000" w:themeColor="text1"/>
        </w:rPr>
        <w:fldChar w:fldCharType="begin"/>
      </w:r>
      <w:r w:rsidR="004675D1" w:rsidRPr="002513FA">
        <w:rPr>
          <w:color w:val="000000" w:themeColor="text1"/>
        </w:rPr>
        <w:instrText xml:space="preserve"> REF _Ref96170096 \r \h  \* MERGEFORMAT </w:instrText>
      </w:r>
      <w:r w:rsidR="004675D1" w:rsidRPr="002513FA">
        <w:rPr>
          <w:color w:val="000000" w:themeColor="text1"/>
        </w:rPr>
      </w:r>
      <w:r w:rsidR="004675D1" w:rsidRPr="002513FA">
        <w:rPr>
          <w:color w:val="000000" w:themeColor="text1"/>
        </w:rPr>
        <w:fldChar w:fldCharType="separate"/>
      </w:r>
      <w:r w:rsidR="00541C39">
        <w:rPr>
          <w:color w:val="000000" w:themeColor="text1"/>
        </w:rPr>
        <w:t>124</w:t>
      </w:r>
      <w:r w:rsidR="004675D1" w:rsidRPr="002513FA">
        <w:rPr>
          <w:color w:val="000000" w:themeColor="text1"/>
        </w:rPr>
        <w:fldChar w:fldCharType="end"/>
      </w:r>
      <w:r w:rsidR="004675D1" w:rsidRPr="002513FA">
        <w:rPr>
          <w:color w:val="000000" w:themeColor="text1"/>
        </w:rPr>
        <w:t>].</w:t>
      </w:r>
    </w:p>
    <w:p w:rsidR="00DC1470" w:rsidRPr="002513FA" w:rsidRDefault="008406E8" w:rsidP="00064AD1">
      <w:pPr>
        <w:rPr>
          <w:color w:val="000000" w:themeColor="text1"/>
        </w:rPr>
      </w:pPr>
      <w:r w:rsidRPr="002513FA">
        <w:rPr>
          <w:color w:val="000000" w:themeColor="text1"/>
        </w:rPr>
        <w:t>Зазначимо, що усі автори, хто займався розміщенням об’єктів харчування (</w:t>
      </w:r>
      <w:r w:rsidRPr="002513FA">
        <w:rPr>
          <w:i/>
          <w:color w:val="000000" w:themeColor="text1"/>
        </w:rPr>
        <w:t>далі ОХ</w:t>
      </w:r>
      <w:r w:rsidRPr="002513FA">
        <w:rPr>
          <w:color w:val="000000" w:themeColor="text1"/>
        </w:rPr>
        <w:t xml:space="preserve">) в системі міста, незалежно від </w:t>
      </w:r>
      <w:r w:rsidR="002A75A0" w:rsidRPr="002513FA">
        <w:rPr>
          <w:color w:val="000000" w:themeColor="text1"/>
        </w:rPr>
        <w:t>галузі знань, торкались</w:t>
      </w:r>
      <w:r w:rsidRPr="002513FA">
        <w:rPr>
          <w:color w:val="000000" w:themeColor="text1"/>
        </w:rPr>
        <w:t xml:space="preserve"> питань доставки їжі до споживача. Сьогодення, пов'язане із пандемією Covid-19, змусило подивитися на цю </w:t>
      </w:r>
      <w:r w:rsidRPr="002513FA">
        <w:rPr>
          <w:color w:val="000000" w:themeColor="text1"/>
        </w:rPr>
        <w:lastRenderedPageBreak/>
        <w:t xml:space="preserve">проблему з іншої сторони, відкривши шлях до нового розуміння, якою повинна бути сучасна логістика в місті. Так, ресторатор Захарін М.Г. виділяє ринок доставки, як окремий ринок бізнесу, який конкуруватиме з ресторанним так само, як зараз з ним конкурують кулінарні відділи супермаркетів </w:t>
      </w:r>
      <w:r w:rsidR="00DC1470" w:rsidRPr="002513FA">
        <w:rPr>
          <w:color w:val="000000" w:themeColor="text1"/>
        </w:rPr>
        <w:t>[</w:t>
      </w:r>
      <w:r w:rsidR="008A1088" w:rsidRPr="002513FA">
        <w:rPr>
          <w:color w:val="000000" w:themeColor="text1"/>
        </w:rPr>
        <w:fldChar w:fldCharType="begin"/>
      </w:r>
      <w:r w:rsidR="008A1088" w:rsidRPr="002513FA">
        <w:rPr>
          <w:color w:val="000000" w:themeColor="text1"/>
        </w:rPr>
        <w:instrText xml:space="preserve"> REF _Ref131681363 \r \h </w:instrText>
      </w:r>
      <w:r w:rsidR="002513FA">
        <w:rPr>
          <w:color w:val="000000" w:themeColor="text1"/>
        </w:rPr>
        <w:instrText xml:space="preserve"> \* MERGEFORMAT </w:instrText>
      </w:r>
      <w:r w:rsidR="008A1088" w:rsidRPr="002513FA">
        <w:rPr>
          <w:color w:val="000000" w:themeColor="text1"/>
        </w:rPr>
      </w:r>
      <w:r w:rsidR="008A1088" w:rsidRPr="002513FA">
        <w:rPr>
          <w:color w:val="000000" w:themeColor="text1"/>
        </w:rPr>
        <w:fldChar w:fldCharType="separate"/>
      </w:r>
      <w:r w:rsidR="00541C39">
        <w:rPr>
          <w:color w:val="000000" w:themeColor="text1"/>
        </w:rPr>
        <w:t>60</w:t>
      </w:r>
      <w:r w:rsidR="008A1088" w:rsidRPr="002513FA">
        <w:rPr>
          <w:color w:val="000000" w:themeColor="text1"/>
        </w:rPr>
        <w:fldChar w:fldCharType="end"/>
      </w:r>
      <w:r w:rsidR="00DC1470" w:rsidRPr="002513FA">
        <w:rPr>
          <w:color w:val="000000" w:themeColor="text1"/>
        </w:rPr>
        <w:t xml:space="preserve">]. </w:t>
      </w:r>
    </w:p>
    <w:p w:rsidR="00E23108" w:rsidRPr="002513FA" w:rsidRDefault="00DC1470" w:rsidP="00E23108">
      <w:pPr>
        <w:rPr>
          <w:color w:val="000000" w:themeColor="text1"/>
        </w:rPr>
      </w:pPr>
      <w:r w:rsidRPr="002513FA">
        <w:rPr>
          <w:color w:val="000000" w:themeColor="text1"/>
        </w:rPr>
        <w:t xml:space="preserve">Особливостям розміщення </w:t>
      </w:r>
      <w:r w:rsidR="00D0582C" w:rsidRPr="002513FA">
        <w:rPr>
          <w:color w:val="000000" w:themeColor="text1"/>
        </w:rPr>
        <w:t xml:space="preserve">ОХ </w:t>
      </w:r>
      <w:r w:rsidRPr="002513FA">
        <w:rPr>
          <w:color w:val="000000" w:themeColor="text1"/>
        </w:rPr>
        <w:t>в туристичних зонах також приділяється не мало уваги серед науковців у галузях туризм</w:t>
      </w:r>
      <w:r w:rsidR="00D0582C" w:rsidRPr="002513FA">
        <w:rPr>
          <w:color w:val="000000" w:themeColor="text1"/>
        </w:rPr>
        <w:t>у</w:t>
      </w:r>
      <w:r w:rsidRPr="002513FA">
        <w:rPr>
          <w:color w:val="000000" w:themeColor="text1"/>
        </w:rPr>
        <w:t xml:space="preserve"> та готельного бізнесу.</w:t>
      </w:r>
      <w:r w:rsidR="00D0582C" w:rsidRPr="002513FA">
        <w:rPr>
          <w:color w:val="000000" w:themeColor="text1"/>
        </w:rPr>
        <w:t xml:space="preserve"> Зрозуміло, що вони зорієнтовані на залучення якомога більшої кількості відвідувачів, тому поряд з питаннями розташування об’єктів харчування у привабливих історичних зонах та об’єкта</w:t>
      </w:r>
      <w:r w:rsidR="008406E8" w:rsidRPr="002513FA">
        <w:rPr>
          <w:color w:val="000000" w:themeColor="text1"/>
        </w:rPr>
        <w:t>х-пам’ятках культурної спадщини</w:t>
      </w:r>
      <w:r w:rsidR="00D0582C" w:rsidRPr="002513FA">
        <w:rPr>
          <w:color w:val="000000" w:themeColor="text1"/>
        </w:rPr>
        <w:t xml:space="preserve"> виділяють такі компоненти, як гостинність, </w:t>
      </w:r>
      <w:r w:rsidR="008B7A13" w:rsidRPr="002513FA">
        <w:rPr>
          <w:color w:val="000000" w:themeColor="text1"/>
        </w:rPr>
        <w:t xml:space="preserve">етнографічна відповідність інтер’єру та </w:t>
      </w:r>
      <w:r w:rsidR="00D0582C" w:rsidRPr="002513FA">
        <w:rPr>
          <w:color w:val="000000" w:themeColor="text1"/>
        </w:rPr>
        <w:t>національн</w:t>
      </w:r>
      <w:r w:rsidR="002E66F9" w:rsidRPr="002513FA">
        <w:rPr>
          <w:color w:val="000000" w:themeColor="text1"/>
        </w:rPr>
        <w:t>а</w:t>
      </w:r>
      <w:r w:rsidR="00D0582C" w:rsidRPr="002513FA">
        <w:rPr>
          <w:color w:val="000000" w:themeColor="text1"/>
        </w:rPr>
        <w:t xml:space="preserve"> кухн</w:t>
      </w:r>
      <w:r w:rsidR="002E66F9" w:rsidRPr="002513FA">
        <w:rPr>
          <w:color w:val="000000" w:themeColor="text1"/>
        </w:rPr>
        <w:t>я</w:t>
      </w:r>
      <w:r w:rsidR="008B7A13" w:rsidRPr="002513FA">
        <w:rPr>
          <w:color w:val="000000" w:themeColor="text1"/>
        </w:rPr>
        <w:t>.</w:t>
      </w:r>
      <w:r w:rsidR="00B77EED" w:rsidRPr="002513FA">
        <w:rPr>
          <w:color w:val="000000" w:themeColor="text1"/>
        </w:rPr>
        <w:t xml:space="preserve"> </w:t>
      </w:r>
    </w:p>
    <w:p w:rsidR="003C2F88" w:rsidRPr="002513FA" w:rsidRDefault="008406E8" w:rsidP="007F0C14">
      <w:pPr>
        <w:rPr>
          <w:color w:val="000000" w:themeColor="text1"/>
        </w:rPr>
      </w:pPr>
      <w:r w:rsidRPr="002513FA">
        <w:rPr>
          <w:color w:val="000000" w:themeColor="text1"/>
        </w:rPr>
        <w:t>Варто сказати</w:t>
      </w:r>
      <w:r w:rsidR="00E23108" w:rsidRPr="002513FA">
        <w:rPr>
          <w:color w:val="000000" w:themeColor="text1"/>
        </w:rPr>
        <w:t xml:space="preserve"> про те, що останнім часом з’явилися дослідження в різних галузях знань, автори яких говорять про т.зв. «кулінарний простір» країни</w:t>
      </w:r>
      <w:r w:rsidR="00A25D59" w:rsidRPr="002513FA">
        <w:rPr>
          <w:color w:val="000000" w:themeColor="text1"/>
        </w:rPr>
        <w:t>.</w:t>
      </w:r>
      <w:r w:rsidR="00E23108" w:rsidRPr="002513FA">
        <w:rPr>
          <w:color w:val="000000" w:themeColor="text1"/>
        </w:rPr>
        <w:t xml:space="preserve"> Так, </w:t>
      </w:r>
      <w:r w:rsidR="006C04D0" w:rsidRPr="002513FA">
        <w:rPr>
          <w:color w:val="000000" w:themeColor="text1"/>
        </w:rPr>
        <w:t xml:space="preserve">у працях </w:t>
      </w:r>
      <w:r w:rsidR="007F0C14" w:rsidRPr="002513FA">
        <w:rPr>
          <w:color w:val="000000" w:themeColor="text1"/>
        </w:rPr>
        <w:t>Beardsworth A., Keil T. [</w:t>
      </w:r>
      <w:r w:rsidR="007F0C14" w:rsidRPr="002513FA">
        <w:rPr>
          <w:color w:val="000000" w:themeColor="text1"/>
        </w:rPr>
        <w:fldChar w:fldCharType="begin"/>
      </w:r>
      <w:r w:rsidR="007F0C14" w:rsidRPr="002513FA">
        <w:rPr>
          <w:color w:val="000000" w:themeColor="text1"/>
        </w:rPr>
        <w:instrText xml:space="preserve"> REF _Ref131336099 \r \h </w:instrText>
      </w:r>
      <w:r w:rsidR="002513FA">
        <w:rPr>
          <w:color w:val="000000" w:themeColor="text1"/>
        </w:rPr>
        <w:instrText xml:space="preserve"> \* MERGEFORMAT </w:instrText>
      </w:r>
      <w:r w:rsidR="007F0C14" w:rsidRPr="002513FA">
        <w:rPr>
          <w:color w:val="000000" w:themeColor="text1"/>
        </w:rPr>
      </w:r>
      <w:r w:rsidR="007F0C14" w:rsidRPr="002513FA">
        <w:rPr>
          <w:color w:val="000000" w:themeColor="text1"/>
        </w:rPr>
        <w:fldChar w:fldCharType="separate"/>
      </w:r>
      <w:r w:rsidR="00541C39">
        <w:rPr>
          <w:color w:val="000000" w:themeColor="text1"/>
        </w:rPr>
        <w:t>175</w:t>
      </w:r>
      <w:r w:rsidR="007F0C14" w:rsidRPr="002513FA">
        <w:rPr>
          <w:color w:val="000000" w:themeColor="text1"/>
        </w:rPr>
        <w:fldChar w:fldCharType="end"/>
      </w:r>
      <w:r w:rsidR="007F0C14" w:rsidRPr="002513FA">
        <w:rPr>
          <w:color w:val="000000" w:themeColor="text1"/>
        </w:rPr>
        <w:t>], Kaplan D. [</w:t>
      </w:r>
      <w:r w:rsidR="007F0C14" w:rsidRPr="002513FA">
        <w:rPr>
          <w:color w:val="000000" w:themeColor="text1"/>
        </w:rPr>
        <w:fldChar w:fldCharType="begin"/>
      </w:r>
      <w:r w:rsidR="007F0C14" w:rsidRPr="002513FA">
        <w:rPr>
          <w:color w:val="000000" w:themeColor="text1"/>
        </w:rPr>
        <w:instrText xml:space="preserve"> REF _Ref131336119 \r \h </w:instrText>
      </w:r>
      <w:r w:rsidR="002513FA">
        <w:rPr>
          <w:color w:val="000000" w:themeColor="text1"/>
        </w:rPr>
        <w:instrText xml:space="preserve"> \* MERGEFORMAT </w:instrText>
      </w:r>
      <w:r w:rsidR="007F0C14" w:rsidRPr="002513FA">
        <w:rPr>
          <w:color w:val="000000" w:themeColor="text1"/>
        </w:rPr>
      </w:r>
      <w:r w:rsidR="007F0C14" w:rsidRPr="002513FA">
        <w:rPr>
          <w:color w:val="000000" w:themeColor="text1"/>
        </w:rPr>
        <w:fldChar w:fldCharType="separate"/>
      </w:r>
      <w:r w:rsidR="00541C39">
        <w:rPr>
          <w:color w:val="000000" w:themeColor="text1"/>
        </w:rPr>
        <w:t>183</w:t>
      </w:r>
      <w:r w:rsidR="007F0C14" w:rsidRPr="002513FA">
        <w:rPr>
          <w:color w:val="000000" w:themeColor="text1"/>
        </w:rPr>
        <w:fldChar w:fldCharType="end"/>
      </w:r>
      <w:r w:rsidR="007F0C14" w:rsidRPr="002513FA">
        <w:rPr>
          <w:color w:val="000000" w:themeColor="text1"/>
        </w:rPr>
        <w:t>], Korthals M. [</w:t>
      </w:r>
      <w:r w:rsidR="007F0C14" w:rsidRPr="002513FA">
        <w:rPr>
          <w:color w:val="000000" w:themeColor="text1"/>
        </w:rPr>
        <w:fldChar w:fldCharType="begin"/>
      </w:r>
      <w:r w:rsidR="007F0C14" w:rsidRPr="002513FA">
        <w:rPr>
          <w:color w:val="000000" w:themeColor="text1"/>
        </w:rPr>
        <w:instrText xml:space="preserve"> REF _Ref131336111 \r \h </w:instrText>
      </w:r>
      <w:r w:rsidR="002513FA">
        <w:rPr>
          <w:color w:val="000000" w:themeColor="text1"/>
        </w:rPr>
        <w:instrText xml:space="preserve"> \* MERGEFORMAT </w:instrText>
      </w:r>
      <w:r w:rsidR="007F0C14" w:rsidRPr="002513FA">
        <w:rPr>
          <w:color w:val="000000" w:themeColor="text1"/>
        </w:rPr>
      </w:r>
      <w:r w:rsidR="007F0C14" w:rsidRPr="002513FA">
        <w:rPr>
          <w:color w:val="000000" w:themeColor="text1"/>
        </w:rPr>
        <w:fldChar w:fldCharType="separate"/>
      </w:r>
      <w:r w:rsidR="00541C39">
        <w:rPr>
          <w:color w:val="000000" w:themeColor="text1"/>
        </w:rPr>
        <w:t>184</w:t>
      </w:r>
      <w:r w:rsidR="007F0C14" w:rsidRPr="002513FA">
        <w:rPr>
          <w:color w:val="000000" w:themeColor="text1"/>
        </w:rPr>
        <w:fldChar w:fldCharType="end"/>
      </w:r>
      <w:r w:rsidR="007F0C14" w:rsidRPr="002513FA">
        <w:rPr>
          <w:color w:val="000000" w:themeColor="text1"/>
        </w:rPr>
        <w:t>], Robertson R. </w:t>
      </w:r>
      <w:r w:rsidR="006C04D0" w:rsidRPr="002513FA">
        <w:rPr>
          <w:color w:val="000000" w:themeColor="text1"/>
        </w:rPr>
        <w:t>[</w:t>
      </w:r>
      <w:r w:rsidR="00C307F7" w:rsidRPr="002513FA">
        <w:rPr>
          <w:color w:val="000000" w:themeColor="text1"/>
        </w:rPr>
        <w:fldChar w:fldCharType="begin"/>
      </w:r>
      <w:r w:rsidR="00C307F7" w:rsidRPr="002513FA">
        <w:rPr>
          <w:color w:val="000000" w:themeColor="text1"/>
        </w:rPr>
        <w:instrText xml:space="preserve"> REF _Ref131336090 \r \h </w:instrText>
      </w:r>
      <w:r w:rsidR="002513FA">
        <w:rPr>
          <w:color w:val="000000" w:themeColor="text1"/>
        </w:rPr>
        <w:instrText xml:space="preserve"> \* MERGEFORMAT </w:instrText>
      </w:r>
      <w:r w:rsidR="00C307F7" w:rsidRPr="002513FA">
        <w:rPr>
          <w:color w:val="000000" w:themeColor="text1"/>
        </w:rPr>
      </w:r>
      <w:r w:rsidR="00C307F7" w:rsidRPr="002513FA">
        <w:rPr>
          <w:color w:val="000000" w:themeColor="text1"/>
        </w:rPr>
        <w:fldChar w:fldCharType="separate"/>
      </w:r>
      <w:r w:rsidR="00541C39">
        <w:rPr>
          <w:color w:val="000000" w:themeColor="text1"/>
        </w:rPr>
        <w:t>189</w:t>
      </w:r>
      <w:r w:rsidR="00C307F7" w:rsidRPr="002513FA">
        <w:rPr>
          <w:color w:val="000000" w:themeColor="text1"/>
        </w:rPr>
        <w:fldChar w:fldCharType="end"/>
      </w:r>
      <w:r w:rsidR="006C04D0" w:rsidRPr="002513FA">
        <w:rPr>
          <w:color w:val="000000" w:themeColor="text1"/>
        </w:rPr>
        <w:t>], Waters M. [</w:t>
      </w:r>
      <w:r w:rsidR="00C307F7" w:rsidRPr="002513FA">
        <w:rPr>
          <w:color w:val="000000" w:themeColor="text1"/>
        </w:rPr>
        <w:fldChar w:fldCharType="begin"/>
      </w:r>
      <w:r w:rsidR="00C307F7" w:rsidRPr="002513FA">
        <w:rPr>
          <w:color w:val="000000" w:themeColor="text1"/>
        </w:rPr>
        <w:instrText xml:space="preserve"> REF _Ref131336095 \r \h </w:instrText>
      </w:r>
      <w:r w:rsidR="002513FA">
        <w:rPr>
          <w:color w:val="000000" w:themeColor="text1"/>
        </w:rPr>
        <w:instrText xml:space="preserve"> \* MERGEFORMAT </w:instrText>
      </w:r>
      <w:r w:rsidR="00C307F7" w:rsidRPr="002513FA">
        <w:rPr>
          <w:color w:val="000000" w:themeColor="text1"/>
        </w:rPr>
      </w:r>
      <w:r w:rsidR="00C307F7" w:rsidRPr="002513FA">
        <w:rPr>
          <w:color w:val="000000" w:themeColor="text1"/>
        </w:rPr>
        <w:fldChar w:fldCharType="separate"/>
      </w:r>
      <w:r w:rsidR="00541C39">
        <w:rPr>
          <w:color w:val="000000" w:themeColor="text1"/>
        </w:rPr>
        <w:t>195</w:t>
      </w:r>
      <w:r w:rsidR="00C307F7" w:rsidRPr="002513FA">
        <w:rPr>
          <w:color w:val="000000" w:themeColor="text1"/>
        </w:rPr>
        <w:fldChar w:fldCharType="end"/>
      </w:r>
      <w:r w:rsidR="006C04D0" w:rsidRPr="002513FA">
        <w:rPr>
          <w:color w:val="000000" w:themeColor="text1"/>
        </w:rPr>
        <w:t>]</w:t>
      </w:r>
      <w:r w:rsidR="007F0C14" w:rsidRPr="002513FA">
        <w:rPr>
          <w:color w:val="000000" w:themeColor="text1"/>
        </w:rPr>
        <w:t xml:space="preserve"> </w:t>
      </w:r>
      <w:r w:rsidR="00117B08" w:rsidRPr="002513FA">
        <w:rPr>
          <w:color w:val="000000" w:themeColor="text1"/>
        </w:rPr>
        <w:t>стверджує</w:t>
      </w:r>
      <w:r w:rsidR="00C307F7" w:rsidRPr="002513FA">
        <w:rPr>
          <w:color w:val="000000" w:themeColor="text1"/>
        </w:rPr>
        <w:t>ться</w:t>
      </w:r>
      <w:r w:rsidR="00117B08" w:rsidRPr="002513FA">
        <w:rPr>
          <w:color w:val="000000" w:themeColor="text1"/>
        </w:rPr>
        <w:t>, що глобальний кулінарний простір виникає в результаті глобалізації</w:t>
      </w:r>
      <w:r w:rsidR="00C307F7" w:rsidRPr="002513FA">
        <w:rPr>
          <w:color w:val="000000" w:themeColor="text1"/>
        </w:rPr>
        <w:t>.</w:t>
      </w:r>
      <w:r w:rsidR="00117B08" w:rsidRPr="002513FA">
        <w:rPr>
          <w:color w:val="000000" w:themeColor="text1"/>
        </w:rPr>
        <w:t xml:space="preserve"> </w:t>
      </w:r>
      <w:r w:rsidR="00C307F7" w:rsidRPr="002513FA">
        <w:rPr>
          <w:color w:val="000000" w:themeColor="text1"/>
        </w:rPr>
        <w:t>А</w:t>
      </w:r>
      <w:r w:rsidR="00117B08" w:rsidRPr="002513FA">
        <w:rPr>
          <w:color w:val="000000" w:themeColor="text1"/>
        </w:rPr>
        <w:t>втор</w:t>
      </w:r>
      <w:r w:rsidR="00C307F7" w:rsidRPr="002513FA">
        <w:rPr>
          <w:color w:val="000000" w:themeColor="text1"/>
        </w:rPr>
        <w:t>и</w:t>
      </w:r>
      <w:r w:rsidR="00117B08" w:rsidRPr="002513FA">
        <w:rPr>
          <w:color w:val="000000" w:themeColor="text1"/>
        </w:rPr>
        <w:t xml:space="preserve"> аналізу</w:t>
      </w:r>
      <w:r w:rsidR="00C307F7" w:rsidRPr="002513FA">
        <w:rPr>
          <w:color w:val="000000" w:themeColor="text1"/>
        </w:rPr>
        <w:t>ють</w:t>
      </w:r>
      <w:r w:rsidR="00117B08" w:rsidRPr="002513FA">
        <w:rPr>
          <w:color w:val="000000" w:themeColor="text1"/>
        </w:rPr>
        <w:t xml:space="preserve"> ієрархію кулінарних держав поділяючи їх на: кулінарні наддержави, великі, середні, малі та надмалі кулінарні держави. Важливою характеристикою положення будь-якої країни в глобальному кулінарному просторі є її кулінарний суверенітет. Під цим поняття</w:t>
      </w:r>
      <w:r w:rsidR="00B83222" w:rsidRPr="002513FA">
        <w:rPr>
          <w:color w:val="000000" w:themeColor="text1"/>
        </w:rPr>
        <w:t>м</w:t>
      </w:r>
      <w:r w:rsidR="00117B08" w:rsidRPr="002513FA">
        <w:rPr>
          <w:color w:val="000000" w:themeColor="text1"/>
        </w:rPr>
        <w:t xml:space="preserve"> розуміє</w:t>
      </w:r>
      <w:r w:rsidR="00C307F7" w:rsidRPr="002513FA">
        <w:rPr>
          <w:color w:val="000000" w:themeColor="text1"/>
        </w:rPr>
        <w:t>ться</w:t>
      </w:r>
      <w:r w:rsidR="00117B08" w:rsidRPr="002513FA">
        <w:rPr>
          <w:color w:val="000000" w:themeColor="text1"/>
        </w:rPr>
        <w:t xml:space="preserve"> ступінь орієнтації країни на національну кухню та співвідношення кількості ресторанів національної кухні до загальної кількості ресторанів в країні. </w:t>
      </w:r>
      <w:r w:rsidR="00C307F7" w:rsidRPr="002513FA">
        <w:rPr>
          <w:color w:val="000000" w:themeColor="text1"/>
        </w:rPr>
        <w:t xml:space="preserve">Більшість авторів </w:t>
      </w:r>
      <w:r w:rsidR="00117B08" w:rsidRPr="002513FA">
        <w:rPr>
          <w:color w:val="000000" w:themeColor="text1"/>
        </w:rPr>
        <w:t>виділя</w:t>
      </w:r>
      <w:r w:rsidR="00C307F7" w:rsidRPr="002513FA">
        <w:rPr>
          <w:color w:val="000000" w:themeColor="text1"/>
        </w:rPr>
        <w:t>ють</w:t>
      </w:r>
      <w:r w:rsidR="00117B08" w:rsidRPr="002513FA">
        <w:rPr>
          <w:color w:val="000000" w:themeColor="text1"/>
        </w:rPr>
        <w:t xml:space="preserve"> країни з повним кулінарним суверенітетом, країни з обмеженим кулінарним суверенітетом, кулінарні колонії і напівколонії. </w:t>
      </w:r>
      <w:r w:rsidRPr="002513FA">
        <w:rPr>
          <w:color w:val="000000" w:themeColor="text1"/>
        </w:rPr>
        <w:t xml:space="preserve">Зроблений ними аналіз показує, що країни конкурують одна з одною не лише в економічній та військово-політичній, а й в кулінарній сфері. Однак кулінарна могутність, на відміну від економічної і політичної, має специфічну природу: оскільки уся кулінарія «твориться» на кухні, а кухня є частиною будинку, то мова тут </w:t>
      </w:r>
      <w:r w:rsidR="009410D2" w:rsidRPr="002513FA">
        <w:rPr>
          <w:color w:val="000000" w:themeColor="text1"/>
        </w:rPr>
        <w:t>не о</w:t>
      </w:r>
      <w:r w:rsidRPr="002513FA">
        <w:rPr>
          <w:color w:val="000000" w:themeColor="text1"/>
        </w:rPr>
        <w:t>минає питань архітектури.</w:t>
      </w:r>
    </w:p>
    <w:p w:rsidR="006D7789" w:rsidRPr="002513FA" w:rsidRDefault="006D7789" w:rsidP="00064AD1">
      <w:pPr>
        <w:rPr>
          <w:color w:val="000000" w:themeColor="text1"/>
        </w:rPr>
      </w:pPr>
      <w:r w:rsidRPr="002513FA">
        <w:rPr>
          <w:color w:val="000000" w:themeColor="text1"/>
        </w:rPr>
        <w:t>Не дивлячись на значну кількість досліджень в різних галузях науки, що напряму чи о</w:t>
      </w:r>
      <w:r w:rsidR="00CF542D">
        <w:rPr>
          <w:color w:val="000000" w:themeColor="text1"/>
        </w:rPr>
        <w:t>по</w:t>
      </w:r>
      <w:r w:rsidRPr="002513FA">
        <w:rPr>
          <w:color w:val="000000" w:themeColor="text1"/>
        </w:rPr>
        <w:t>середковано стосуються питань харчування, саме архітектура є тією об’єднуючою областю знань, без якої вони не можуть бути повноці</w:t>
      </w:r>
      <w:r w:rsidR="00CF542D">
        <w:rPr>
          <w:color w:val="000000" w:themeColor="text1"/>
        </w:rPr>
        <w:t>н</w:t>
      </w:r>
      <w:r w:rsidRPr="002513FA">
        <w:rPr>
          <w:color w:val="000000" w:themeColor="text1"/>
        </w:rPr>
        <w:t xml:space="preserve">но і досконало </w:t>
      </w:r>
      <w:r w:rsidRPr="002513FA">
        <w:rPr>
          <w:color w:val="000000" w:themeColor="text1"/>
        </w:rPr>
        <w:lastRenderedPageBreak/>
        <w:t>вивченими. Саме поняття «</w:t>
      </w:r>
      <w:r w:rsidR="00C27666" w:rsidRPr="002513FA">
        <w:rPr>
          <w:color w:val="000000" w:themeColor="text1"/>
        </w:rPr>
        <w:t>з</w:t>
      </w:r>
      <w:r w:rsidRPr="002513FA">
        <w:rPr>
          <w:color w:val="000000" w:themeColor="text1"/>
        </w:rPr>
        <w:t>аклад харчування» в своїй основі передбачає наявність архітектурного об’єкт</w:t>
      </w:r>
      <w:r w:rsidR="008406E8" w:rsidRPr="002513FA">
        <w:rPr>
          <w:color w:val="000000" w:themeColor="text1"/>
        </w:rPr>
        <w:t>а</w:t>
      </w:r>
      <w:r w:rsidRPr="002513FA">
        <w:rPr>
          <w:color w:val="000000" w:themeColor="text1"/>
        </w:rPr>
        <w:t>, а «мережа чи система закладів харчування» напряму вказує на необхідність розгляду містобудівних питань</w:t>
      </w:r>
      <w:r w:rsidR="002A75A0" w:rsidRPr="002513FA">
        <w:rPr>
          <w:color w:val="000000" w:themeColor="text1"/>
        </w:rPr>
        <w:t>, проєктування міських територій</w:t>
      </w:r>
      <w:r w:rsidRPr="002513FA">
        <w:rPr>
          <w:color w:val="000000" w:themeColor="text1"/>
        </w:rPr>
        <w:t>.</w:t>
      </w:r>
    </w:p>
    <w:p w:rsidR="008406E8" w:rsidRPr="002513FA" w:rsidRDefault="008406E8" w:rsidP="008406E8">
      <w:pPr>
        <w:rPr>
          <w:color w:val="000000" w:themeColor="text1"/>
        </w:rPr>
      </w:pPr>
      <w:r w:rsidRPr="002513FA">
        <w:rPr>
          <w:color w:val="000000" w:themeColor="text1"/>
        </w:rPr>
        <w:t>Дослідження усіх науковців-архітектурознавців, які присвячували свої праці темі харчування можна умовно поділити на декілька напрямків: історія формування закладів харчування (</w:t>
      </w:r>
      <w:r w:rsidRPr="002513FA">
        <w:rPr>
          <w:i/>
          <w:color w:val="000000" w:themeColor="text1"/>
        </w:rPr>
        <w:t>далі ЗХ</w:t>
      </w:r>
      <w:r w:rsidRPr="002513FA">
        <w:rPr>
          <w:color w:val="000000" w:themeColor="text1"/>
        </w:rPr>
        <w:t>); типологія і їх класифікація; інтер’єр та екстер’єр; розміщення в місті; мережа ЗХ.</w:t>
      </w:r>
    </w:p>
    <w:p w:rsidR="008406E8" w:rsidRPr="002513FA" w:rsidRDefault="008406E8" w:rsidP="008406E8">
      <w:pPr>
        <w:rPr>
          <w:color w:val="000000" w:themeColor="text1"/>
        </w:rPr>
      </w:pPr>
      <w:r w:rsidRPr="002513FA">
        <w:rPr>
          <w:color w:val="000000" w:themeColor="text1"/>
        </w:rPr>
        <w:t>Історі</w:t>
      </w:r>
      <w:r w:rsidR="00B8153A" w:rsidRPr="002513FA">
        <w:rPr>
          <w:color w:val="000000" w:themeColor="text1"/>
        </w:rPr>
        <w:t xml:space="preserve">ю виникнення, розвитку та </w:t>
      </w:r>
      <w:r w:rsidRPr="002513FA">
        <w:rPr>
          <w:color w:val="000000" w:themeColor="text1"/>
        </w:rPr>
        <w:t xml:space="preserve">формування ЗХ у своїх працях розглядають науковці, </w:t>
      </w:r>
      <w:r w:rsidR="00B8153A" w:rsidRPr="002513FA">
        <w:rPr>
          <w:color w:val="000000" w:themeColor="text1"/>
        </w:rPr>
        <w:t xml:space="preserve">більшість яких – </w:t>
      </w:r>
      <w:r w:rsidRPr="002513FA">
        <w:rPr>
          <w:color w:val="000000" w:themeColor="text1"/>
        </w:rPr>
        <w:t>культурологи</w:t>
      </w:r>
      <w:r w:rsidR="00B8153A" w:rsidRPr="002513FA">
        <w:rPr>
          <w:color w:val="000000" w:themeColor="text1"/>
        </w:rPr>
        <w:t>,</w:t>
      </w:r>
      <w:r w:rsidRPr="002513FA">
        <w:rPr>
          <w:color w:val="000000" w:themeColor="text1"/>
        </w:rPr>
        <w:t xml:space="preserve"> про що вже згадувалось вище.</w:t>
      </w:r>
    </w:p>
    <w:p w:rsidR="006148BB" w:rsidRPr="002513FA" w:rsidRDefault="006148BB" w:rsidP="008406E8">
      <w:pPr>
        <w:rPr>
          <w:color w:val="000000" w:themeColor="text1"/>
        </w:rPr>
      </w:pPr>
      <w:r w:rsidRPr="002513FA">
        <w:rPr>
          <w:color w:val="000000" w:themeColor="text1"/>
        </w:rPr>
        <w:t>Зовсім інша ситуація із працями, присвяченими історії ЗХ, їх мережі та особливостям періоду становлення радянської влади. Дана тематика досліджувалась у зв'язку із політичною, економічною, соціальною ситуацією в країні. Це був час виникнення нових ідей, пов</w:t>
      </w:r>
      <w:r w:rsidR="00CF542D">
        <w:rPr>
          <w:color w:val="000000" w:themeColor="text1"/>
        </w:rPr>
        <w:t>’</w:t>
      </w:r>
      <w:r w:rsidRPr="002513FA">
        <w:rPr>
          <w:color w:val="000000" w:themeColor="text1"/>
        </w:rPr>
        <w:t xml:space="preserve">язаних із усуспільненням побуту та необхідністю в нових типах архітектурних об'єктів. </w:t>
      </w:r>
      <w:r w:rsidR="00A713A6" w:rsidRPr="002513FA">
        <w:rPr>
          <w:color w:val="000000" w:themeColor="text1"/>
        </w:rPr>
        <w:t>Фундатор</w:t>
      </w:r>
      <w:r w:rsidR="00A319EE" w:rsidRPr="002513FA">
        <w:rPr>
          <w:color w:val="000000" w:themeColor="text1"/>
        </w:rPr>
        <w:t>ами</w:t>
      </w:r>
      <w:r w:rsidR="00A713A6" w:rsidRPr="002513FA">
        <w:rPr>
          <w:color w:val="000000" w:themeColor="text1"/>
        </w:rPr>
        <w:t xml:space="preserve"> нових ідей соціалістичного життя рідко були архітекторами, проте їхні праці стали базовими для архітектури початку ХХ ст. у СРСР. До них відносяться Луначарський А.В. [</w:t>
      </w:r>
      <w:r w:rsidR="00A713A6" w:rsidRPr="002513FA">
        <w:rPr>
          <w:color w:val="000000" w:themeColor="text1"/>
        </w:rPr>
        <w:fldChar w:fldCharType="begin"/>
      </w:r>
      <w:r w:rsidR="00A713A6" w:rsidRPr="002513FA">
        <w:rPr>
          <w:color w:val="000000" w:themeColor="text1"/>
        </w:rPr>
        <w:instrText xml:space="preserve"> REF _Ref96193173 \r \h </w:instrText>
      </w:r>
      <w:r w:rsidR="0057021F" w:rsidRPr="002513FA">
        <w:rPr>
          <w:color w:val="000000" w:themeColor="text1"/>
        </w:rPr>
        <w:instrText xml:space="preserve"> \* MERGEFORMAT </w:instrText>
      </w:r>
      <w:r w:rsidR="00A713A6" w:rsidRPr="002513FA">
        <w:rPr>
          <w:color w:val="000000" w:themeColor="text1"/>
        </w:rPr>
      </w:r>
      <w:r w:rsidR="00A713A6" w:rsidRPr="002513FA">
        <w:rPr>
          <w:color w:val="000000" w:themeColor="text1"/>
        </w:rPr>
        <w:fldChar w:fldCharType="separate"/>
      </w:r>
      <w:r w:rsidR="00541C39">
        <w:rPr>
          <w:color w:val="000000" w:themeColor="text1"/>
        </w:rPr>
        <w:t>68</w:t>
      </w:r>
      <w:r w:rsidR="00A713A6" w:rsidRPr="002513FA">
        <w:rPr>
          <w:color w:val="000000" w:themeColor="text1"/>
        </w:rPr>
        <w:fldChar w:fldCharType="end"/>
      </w:r>
      <w:r w:rsidR="00A713A6" w:rsidRPr="002513FA">
        <w:rPr>
          <w:color w:val="000000" w:themeColor="text1"/>
        </w:rPr>
        <w:t>], Мілютін М.О. [</w:t>
      </w:r>
      <w:r w:rsidR="00A713A6" w:rsidRPr="002513FA">
        <w:rPr>
          <w:color w:val="000000" w:themeColor="text1"/>
        </w:rPr>
        <w:fldChar w:fldCharType="begin"/>
      </w:r>
      <w:r w:rsidR="00A713A6" w:rsidRPr="002513FA">
        <w:rPr>
          <w:color w:val="000000" w:themeColor="text1"/>
        </w:rPr>
        <w:instrText xml:space="preserve"> REF _Ref96193357 \r \h </w:instrText>
      </w:r>
      <w:r w:rsidR="0057021F" w:rsidRPr="002513FA">
        <w:rPr>
          <w:color w:val="000000" w:themeColor="text1"/>
        </w:rPr>
        <w:instrText xml:space="preserve"> \* MERGEFORMAT </w:instrText>
      </w:r>
      <w:r w:rsidR="00A713A6" w:rsidRPr="002513FA">
        <w:rPr>
          <w:color w:val="000000" w:themeColor="text1"/>
        </w:rPr>
      </w:r>
      <w:r w:rsidR="00A713A6" w:rsidRPr="002513FA">
        <w:rPr>
          <w:color w:val="000000" w:themeColor="text1"/>
        </w:rPr>
        <w:fldChar w:fldCharType="separate"/>
      </w:r>
      <w:r w:rsidR="00541C39">
        <w:rPr>
          <w:color w:val="000000" w:themeColor="text1"/>
        </w:rPr>
        <w:t>76</w:t>
      </w:r>
      <w:r w:rsidR="00A713A6" w:rsidRPr="002513FA">
        <w:rPr>
          <w:color w:val="000000" w:themeColor="text1"/>
        </w:rPr>
        <w:fldChar w:fldCharType="end"/>
      </w:r>
      <w:r w:rsidR="00A713A6" w:rsidRPr="002513FA">
        <w:rPr>
          <w:color w:val="000000" w:themeColor="text1"/>
        </w:rPr>
        <w:t>],</w:t>
      </w:r>
      <w:r w:rsidR="00775A3F" w:rsidRPr="002513FA">
        <w:rPr>
          <w:color w:val="000000" w:themeColor="text1"/>
        </w:rPr>
        <w:t xml:space="preserve"> Сабсович </w:t>
      </w:r>
      <w:r w:rsidR="00A713A6" w:rsidRPr="002513FA">
        <w:rPr>
          <w:color w:val="000000" w:themeColor="text1"/>
        </w:rPr>
        <w:t>Л.М</w:t>
      </w:r>
      <w:r w:rsidR="00B52195" w:rsidRPr="002513FA">
        <w:rPr>
          <w:color w:val="000000" w:themeColor="text1"/>
        </w:rPr>
        <w:t>.</w:t>
      </w:r>
      <w:r w:rsidR="00A713A6" w:rsidRPr="002513FA">
        <w:rPr>
          <w:color w:val="000000" w:themeColor="text1"/>
        </w:rPr>
        <w:t xml:space="preserve"> [</w:t>
      </w:r>
      <w:r w:rsidR="00A319EE" w:rsidRPr="002513FA">
        <w:rPr>
          <w:color w:val="000000" w:themeColor="text1"/>
        </w:rPr>
        <w:fldChar w:fldCharType="begin"/>
      </w:r>
      <w:r w:rsidR="00A319EE" w:rsidRPr="002513FA">
        <w:rPr>
          <w:color w:val="000000" w:themeColor="text1"/>
        </w:rPr>
        <w:instrText xml:space="preserve"> REF _Ref96193517 \r \h </w:instrText>
      </w:r>
      <w:r w:rsidR="0057021F" w:rsidRPr="002513FA">
        <w:rPr>
          <w:color w:val="000000" w:themeColor="text1"/>
        </w:rPr>
        <w:instrText xml:space="preserve"> \* MERGEFORMAT </w:instrText>
      </w:r>
      <w:r w:rsidR="00A319EE" w:rsidRPr="002513FA">
        <w:rPr>
          <w:color w:val="000000" w:themeColor="text1"/>
        </w:rPr>
      </w:r>
      <w:r w:rsidR="00A319EE" w:rsidRPr="002513FA">
        <w:rPr>
          <w:color w:val="000000" w:themeColor="text1"/>
        </w:rPr>
        <w:fldChar w:fldCharType="separate"/>
      </w:r>
      <w:r w:rsidR="00541C39">
        <w:rPr>
          <w:color w:val="000000" w:themeColor="text1"/>
        </w:rPr>
        <w:t>110</w:t>
      </w:r>
      <w:r w:rsidR="00A319EE" w:rsidRPr="002513FA">
        <w:rPr>
          <w:color w:val="000000" w:themeColor="text1"/>
        </w:rPr>
        <w:fldChar w:fldCharType="end"/>
      </w:r>
      <w:r w:rsidR="00A713A6" w:rsidRPr="002513FA">
        <w:rPr>
          <w:color w:val="000000" w:themeColor="text1"/>
        </w:rPr>
        <w:t>,</w:t>
      </w:r>
      <w:r w:rsidR="00775A3F" w:rsidRPr="002513FA">
        <w:rPr>
          <w:color w:val="000000" w:themeColor="text1"/>
          <w:lang w:val="ru-RU"/>
        </w:rPr>
        <w:t> </w:t>
      </w:r>
      <w:r w:rsidR="00A319EE" w:rsidRPr="002513FA">
        <w:rPr>
          <w:color w:val="000000" w:themeColor="text1"/>
        </w:rPr>
        <w:fldChar w:fldCharType="begin"/>
      </w:r>
      <w:r w:rsidR="00A319EE" w:rsidRPr="002513FA">
        <w:rPr>
          <w:color w:val="000000" w:themeColor="text1"/>
        </w:rPr>
        <w:instrText xml:space="preserve"> REF _Ref96193473 \r \h </w:instrText>
      </w:r>
      <w:r w:rsidR="0057021F" w:rsidRPr="002513FA">
        <w:rPr>
          <w:color w:val="000000" w:themeColor="text1"/>
        </w:rPr>
        <w:instrText xml:space="preserve"> \* MERGEFORMAT </w:instrText>
      </w:r>
      <w:r w:rsidR="00A319EE" w:rsidRPr="002513FA">
        <w:rPr>
          <w:color w:val="000000" w:themeColor="text1"/>
        </w:rPr>
      </w:r>
      <w:r w:rsidR="00A319EE" w:rsidRPr="002513FA">
        <w:rPr>
          <w:color w:val="000000" w:themeColor="text1"/>
        </w:rPr>
        <w:fldChar w:fldCharType="separate"/>
      </w:r>
      <w:r w:rsidR="00541C39">
        <w:rPr>
          <w:color w:val="000000" w:themeColor="text1"/>
        </w:rPr>
        <w:t>111</w:t>
      </w:r>
      <w:r w:rsidR="00A319EE" w:rsidRPr="002513FA">
        <w:rPr>
          <w:color w:val="000000" w:themeColor="text1"/>
        </w:rPr>
        <w:fldChar w:fldCharType="end"/>
      </w:r>
      <w:r w:rsidR="00A319EE" w:rsidRPr="002513FA">
        <w:rPr>
          <w:color w:val="000000" w:themeColor="text1"/>
        </w:rPr>
        <w:t xml:space="preserve">]. </w:t>
      </w:r>
      <w:r w:rsidR="008406E8" w:rsidRPr="002513FA">
        <w:rPr>
          <w:color w:val="000000" w:themeColor="text1"/>
        </w:rPr>
        <w:t>Не дивлячись на утопічність таких ідей, вони задали напрямок розвитку громадського харчування в СРСР і до сьогодні викликають інтерес у дослідників, в тому числі у дослідників системи,</w:t>
      </w:r>
      <w:r w:rsidR="002A75A0" w:rsidRPr="002513FA">
        <w:rPr>
          <w:color w:val="000000" w:themeColor="text1"/>
        </w:rPr>
        <w:t xml:space="preserve"> системи управління містобудівною структурою,</w:t>
      </w:r>
      <w:r w:rsidR="008406E8" w:rsidRPr="002513FA">
        <w:rPr>
          <w:color w:val="000000" w:themeColor="text1"/>
        </w:rPr>
        <w:t xml:space="preserve"> типології та класифікації ЗХ. </w:t>
      </w:r>
    </w:p>
    <w:p w:rsidR="002549E4" w:rsidRPr="002513FA" w:rsidRDefault="008406E8" w:rsidP="0057021F">
      <w:pPr>
        <w:rPr>
          <w:color w:val="000000" w:themeColor="text1"/>
        </w:rPr>
      </w:pPr>
      <w:r w:rsidRPr="002513FA">
        <w:rPr>
          <w:color w:val="000000" w:themeColor="text1"/>
        </w:rPr>
        <w:t xml:space="preserve">Розглядаючи </w:t>
      </w:r>
      <w:r w:rsidR="00903AF1" w:rsidRPr="002513FA">
        <w:rPr>
          <w:color w:val="000000" w:themeColor="text1"/>
        </w:rPr>
        <w:t xml:space="preserve">громадське харчування </w:t>
      </w:r>
      <w:r w:rsidRPr="002513FA">
        <w:rPr>
          <w:color w:val="000000" w:themeColor="text1"/>
        </w:rPr>
        <w:t xml:space="preserve">1941–1965 </w:t>
      </w:r>
      <w:r w:rsidR="00903AF1" w:rsidRPr="002513FA">
        <w:rPr>
          <w:color w:val="000000" w:themeColor="text1"/>
        </w:rPr>
        <w:t xml:space="preserve">років у СРСР </w:t>
      </w:r>
      <w:r w:rsidRPr="002513FA">
        <w:rPr>
          <w:color w:val="000000" w:themeColor="text1"/>
        </w:rPr>
        <w:t xml:space="preserve">можна зробити висновок, що протягом зазначеного періоду влада не лише встановила порядок організації харчування в їдальнях, але й займалася розподілом продуктів, яких бракувало під час війни та після неї. Схожу тематику досліджував Оніпко Т.В., пов'язуючи діяльність </w:t>
      </w:r>
      <w:r w:rsidR="00903AF1" w:rsidRPr="002513FA">
        <w:rPr>
          <w:color w:val="000000" w:themeColor="text1"/>
        </w:rPr>
        <w:t>ЗГХ</w:t>
      </w:r>
      <w:r w:rsidRPr="002513FA">
        <w:rPr>
          <w:color w:val="000000" w:themeColor="text1"/>
        </w:rPr>
        <w:t xml:space="preserve"> та зростання чисельності міського населення під час розгортанням темпів індустріалізації </w:t>
      </w:r>
      <w:r w:rsidR="0057021F" w:rsidRPr="002513FA">
        <w:rPr>
          <w:color w:val="000000" w:themeColor="text1"/>
        </w:rPr>
        <w:t>[</w:t>
      </w:r>
      <w:r w:rsidR="0012250C" w:rsidRPr="002513FA">
        <w:rPr>
          <w:color w:val="000000" w:themeColor="text1"/>
        </w:rPr>
        <w:fldChar w:fldCharType="begin"/>
      </w:r>
      <w:r w:rsidR="0012250C" w:rsidRPr="002513FA">
        <w:rPr>
          <w:color w:val="000000" w:themeColor="text1"/>
        </w:rPr>
        <w:instrText xml:space="preserve"> REF _Ref131690506 \r \h </w:instrText>
      </w:r>
      <w:r w:rsidR="002513FA">
        <w:rPr>
          <w:color w:val="000000" w:themeColor="text1"/>
        </w:rPr>
        <w:instrText xml:space="preserve"> \* MERGEFORMAT </w:instrText>
      </w:r>
      <w:r w:rsidR="0012250C" w:rsidRPr="002513FA">
        <w:rPr>
          <w:color w:val="000000" w:themeColor="text1"/>
        </w:rPr>
      </w:r>
      <w:r w:rsidR="0012250C" w:rsidRPr="002513FA">
        <w:rPr>
          <w:color w:val="000000" w:themeColor="text1"/>
        </w:rPr>
        <w:fldChar w:fldCharType="separate"/>
      </w:r>
      <w:r w:rsidR="00541C39">
        <w:rPr>
          <w:color w:val="000000" w:themeColor="text1"/>
        </w:rPr>
        <w:t>86</w:t>
      </w:r>
      <w:r w:rsidR="0012250C" w:rsidRPr="002513FA">
        <w:rPr>
          <w:color w:val="000000" w:themeColor="text1"/>
        </w:rPr>
        <w:fldChar w:fldCharType="end"/>
      </w:r>
      <w:r w:rsidR="0057021F" w:rsidRPr="002513FA">
        <w:rPr>
          <w:color w:val="000000" w:themeColor="text1"/>
        </w:rPr>
        <w:t xml:space="preserve">]. </w:t>
      </w:r>
    </w:p>
    <w:p w:rsidR="0057021F" w:rsidRPr="002513FA" w:rsidRDefault="008406E8" w:rsidP="0057021F">
      <w:pPr>
        <w:rPr>
          <w:color w:val="000000" w:themeColor="text1"/>
        </w:rPr>
      </w:pPr>
      <w:r w:rsidRPr="002513FA">
        <w:rPr>
          <w:color w:val="000000" w:themeColor="text1"/>
        </w:rPr>
        <w:t xml:space="preserve">Особливе місце серед наукових праць історичного напрямку теми громадського харчування займає праця Однопозова І.С. «Палаци смачного дефіциту», у якій автор здійснив ретроспективний аналіз закладів харчування міста Києва часів УРСР. </w:t>
      </w:r>
      <w:r w:rsidR="00AD7773" w:rsidRPr="002513FA">
        <w:rPr>
          <w:color w:val="000000" w:themeColor="text1"/>
        </w:rPr>
        <w:t xml:space="preserve">Автор дослідив архітектуру будівель закладів харчування, внутрішнє оздоблення та </w:t>
      </w:r>
      <w:r w:rsidR="00AD7773" w:rsidRPr="002513FA">
        <w:rPr>
          <w:color w:val="000000" w:themeColor="text1"/>
        </w:rPr>
        <w:lastRenderedPageBreak/>
        <w:t>специфіку кухні, використовуючи спогади очевидців та архівні фотознімки. Його дослідження стало важливим джерелом інформації для нашої роботи</w:t>
      </w:r>
      <w:r w:rsidRPr="002513FA">
        <w:rPr>
          <w:color w:val="000000" w:themeColor="text1"/>
        </w:rPr>
        <w:t xml:space="preserve"> </w:t>
      </w:r>
      <w:r w:rsidR="006E2CDB" w:rsidRPr="002513FA">
        <w:rPr>
          <w:color w:val="000000" w:themeColor="text1"/>
        </w:rPr>
        <w:t>[</w:t>
      </w:r>
      <w:r w:rsidR="0012250C" w:rsidRPr="002513FA">
        <w:rPr>
          <w:color w:val="000000" w:themeColor="text1"/>
        </w:rPr>
        <w:fldChar w:fldCharType="begin"/>
      </w:r>
      <w:r w:rsidR="0012250C" w:rsidRPr="002513FA">
        <w:rPr>
          <w:color w:val="000000" w:themeColor="text1"/>
        </w:rPr>
        <w:instrText xml:space="preserve"> REF _Ref131690517 \r \h </w:instrText>
      </w:r>
      <w:r w:rsidR="002513FA">
        <w:rPr>
          <w:color w:val="000000" w:themeColor="text1"/>
        </w:rPr>
        <w:instrText xml:space="preserve"> \* MERGEFORMAT </w:instrText>
      </w:r>
      <w:r w:rsidR="0012250C" w:rsidRPr="002513FA">
        <w:rPr>
          <w:color w:val="000000" w:themeColor="text1"/>
        </w:rPr>
      </w:r>
      <w:r w:rsidR="0012250C" w:rsidRPr="002513FA">
        <w:rPr>
          <w:color w:val="000000" w:themeColor="text1"/>
        </w:rPr>
        <w:fldChar w:fldCharType="separate"/>
      </w:r>
      <w:r w:rsidR="00541C39">
        <w:rPr>
          <w:color w:val="000000" w:themeColor="text1"/>
        </w:rPr>
        <w:t>85</w:t>
      </w:r>
      <w:r w:rsidR="0012250C" w:rsidRPr="002513FA">
        <w:rPr>
          <w:color w:val="000000" w:themeColor="text1"/>
        </w:rPr>
        <w:fldChar w:fldCharType="end"/>
      </w:r>
      <w:r w:rsidR="006E2CDB" w:rsidRPr="002513FA">
        <w:rPr>
          <w:color w:val="000000" w:themeColor="text1"/>
        </w:rPr>
        <w:t>].</w:t>
      </w:r>
    </w:p>
    <w:p w:rsidR="008545AF" w:rsidRPr="002513FA" w:rsidRDefault="008545AF" w:rsidP="0057021F">
      <w:pPr>
        <w:rPr>
          <w:color w:val="000000" w:themeColor="text1"/>
        </w:rPr>
      </w:pPr>
      <w:r w:rsidRPr="002513FA">
        <w:rPr>
          <w:color w:val="000000" w:themeColor="text1"/>
        </w:rPr>
        <w:t>Значна частина наукових робіт присвячена багатофункціональним громадським будівлям, що включ</w:t>
      </w:r>
      <w:r w:rsidR="00B41415" w:rsidRPr="002513FA">
        <w:rPr>
          <w:color w:val="000000" w:themeColor="text1"/>
        </w:rPr>
        <w:t>ають в себе заклади харчування: готелі, навчальні заклади і медичні заклади, бізнес-центри, торговельно-розважальні центри тощо. Останні, найбільш поширені і відкриті для споживачів різних соціальних груп та мають свої особливості. Сьогодні спостерігаємо тенденцію, коли більшість супермаркетів містять в своїй струк</w:t>
      </w:r>
      <w:r w:rsidR="00CF542D">
        <w:rPr>
          <w:color w:val="000000" w:themeColor="text1"/>
        </w:rPr>
        <w:t>т</w:t>
      </w:r>
      <w:r w:rsidR="00B41415" w:rsidRPr="002513FA">
        <w:rPr>
          <w:color w:val="000000" w:themeColor="text1"/>
        </w:rPr>
        <w:t>урі зони харчування, а торговель</w:t>
      </w:r>
      <w:r w:rsidR="0061721F" w:rsidRPr="002513FA">
        <w:rPr>
          <w:color w:val="000000" w:themeColor="text1"/>
        </w:rPr>
        <w:t xml:space="preserve">но-розважальні центри – </w:t>
      </w:r>
      <w:r w:rsidR="00B41415" w:rsidRPr="002513FA">
        <w:rPr>
          <w:color w:val="000000" w:themeColor="text1"/>
        </w:rPr>
        <w:t>фуд</w:t>
      </w:r>
      <w:r w:rsidR="002149DB" w:rsidRPr="002513FA">
        <w:rPr>
          <w:color w:val="000000" w:themeColor="text1"/>
        </w:rPr>
        <w:t xml:space="preserve"> </w:t>
      </w:r>
      <w:r w:rsidR="00B41415" w:rsidRPr="002513FA">
        <w:rPr>
          <w:color w:val="000000" w:themeColor="text1"/>
        </w:rPr>
        <w:t xml:space="preserve">корти. </w:t>
      </w:r>
      <w:r w:rsidR="0061721F" w:rsidRPr="002513FA">
        <w:rPr>
          <w:color w:val="000000" w:themeColor="text1"/>
        </w:rPr>
        <w:t>Ці питання висвітлювали Бена</w:t>
      </w:r>
      <w:r w:rsidR="00DD363A" w:rsidRPr="002513FA">
        <w:rPr>
          <w:color w:val="000000" w:themeColor="text1"/>
        </w:rPr>
        <w:t>ї</w:t>
      </w:r>
      <w:r w:rsidR="0061721F" w:rsidRPr="002513FA">
        <w:rPr>
          <w:color w:val="000000" w:themeColor="text1"/>
        </w:rPr>
        <w:t xml:space="preserve"> Х.А., Фетісов О.І. </w:t>
      </w:r>
      <w:r w:rsidR="00B41415" w:rsidRPr="002513FA">
        <w:rPr>
          <w:color w:val="000000" w:themeColor="text1"/>
        </w:rPr>
        <w:t>[</w:t>
      </w:r>
      <w:r w:rsidR="00D120A4" w:rsidRPr="002513FA">
        <w:rPr>
          <w:color w:val="000000" w:themeColor="text1"/>
        </w:rPr>
        <w:fldChar w:fldCharType="begin"/>
      </w:r>
      <w:r w:rsidR="00D120A4" w:rsidRPr="002513FA">
        <w:rPr>
          <w:color w:val="000000" w:themeColor="text1"/>
        </w:rPr>
        <w:instrText xml:space="preserve"> REF _Ref131635370 \r \h </w:instrText>
      </w:r>
      <w:r w:rsidR="002513FA">
        <w:rPr>
          <w:color w:val="000000" w:themeColor="text1"/>
        </w:rPr>
        <w:instrText xml:space="preserve"> \* MERGEFORMAT </w:instrText>
      </w:r>
      <w:r w:rsidR="00D120A4" w:rsidRPr="002513FA">
        <w:rPr>
          <w:color w:val="000000" w:themeColor="text1"/>
        </w:rPr>
      </w:r>
      <w:r w:rsidR="00D120A4" w:rsidRPr="002513FA">
        <w:rPr>
          <w:color w:val="000000" w:themeColor="text1"/>
        </w:rPr>
        <w:fldChar w:fldCharType="separate"/>
      </w:r>
      <w:r w:rsidR="00541C39">
        <w:rPr>
          <w:color w:val="000000" w:themeColor="text1"/>
        </w:rPr>
        <w:t>10</w:t>
      </w:r>
      <w:r w:rsidR="00D120A4" w:rsidRPr="002513FA">
        <w:rPr>
          <w:color w:val="000000" w:themeColor="text1"/>
        </w:rPr>
        <w:fldChar w:fldCharType="end"/>
      </w:r>
      <w:r w:rsidR="00B41415" w:rsidRPr="002513FA">
        <w:rPr>
          <w:color w:val="000000" w:themeColor="text1"/>
        </w:rPr>
        <w:t>],</w:t>
      </w:r>
      <w:r w:rsidR="0061721F" w:rsidRPr="002513FA">
        <w:rPr>
          <w:color w:val="000000" w:themeColor="text1"/>
        </w:rPr>
        <w:t xml:space="preserve"> </w:t>
      </w:r>
      <w:r w:rsidR="00F54A06" w:rsidRPr="002513FA">
        <w:rPr>
          <w:color w:val="000000" w:themeColor="text1"/>
        </w:rPr>
        <w:t>Бондар Л. [</w:t>
      </w:r>
      <w:r w:rsidR="00F54A06" w:rsidRPr="002513FA">
        <w:rPr>
          <w:color w:val="000000" w:themeColor="text1"/>
        </w:rPr>
        <w:fldChar w:fldCharType="begin"/>
      </w:r>
      <w:r w:rsidR="00F54A06" w:rsidRPr="002513FA">
        <w:rPr>
          <w:color w:val="000000" w:themeColor="text1"/>
        </w:rPr>
        <w:instrText xml:space="preserve"> REF _Ref128353489 \r \h </w:instrText>
      </w:r>
      <w:r w:rsidR="002513FA">
        <w:rPr>
          <w:color w:val="000000" w:themeColor="text1"/>
        </w:rPr>
        <w:instrText xml:space="preserve"> \* MERGEFORMAT </w:instrText>
      </w:r>
      <w:r w:rsidR="00F54A06" w:rsidRPr="002513FA">
        <w:rPr>
          <w:color w:val="000000" w:themeColor="text1"/>
        </w:rPr>
      </w:r>
      <w:r w:rsidR="00F54A06" w:rsidRPr="002513FA">
        <w:rPr>
          <w:color w:val="000000" w:themeColor="text1"/>
        </w:rPr>
        <w:fldChar w:fldCharType="separate"/>
      </w:r>
      <w:r w:rsidR="00541C39">
        <w:rPr>
          <w:color w:val="000000" w:themeColor="text1"/>
        </w:rPr>
        <w:t>11</w:t>
      </w:r>
      <w:r w:rsidR="00F54A06" w:rsidRPr="002513FA">
        <w:rPr>
          <w:color w:val="000000" w:themeColor="text1"/>
        </w:rPr>
        <w:fldChar w:fldCharType="end"/>
      </w:r>
      <w:r w:rsidR="00F54A06" w:rsidRPr="002513FA">
        <w:rPr>
          <w:color w:val="000000" w:themeColor="text1"/>
        </w:rPr>
        <w:t xml:space="preserve">], </w:t>
      </w:r>
      <w:r w:rsidR="0061721F" w:rsidRPr="002513FA">
        <w:rPr>
          <w:color w:val="000000" w:themeColor="text1"/>
        </w:rPr>
        <w:t xml:space="preserve">Друзюк Я. </w:t>
      </w:r>
      <w:r w:rsidR="00B41415" w:rsidRPr="002513FA">
        <w:rPr>
          <w:color w:val="000000" w:themeColor="text1"/>
        </w:rPr>
        <w:t>[</w:t>
      </w:r>
      <w:r w:rsidR="00E778AD" w:rsidRPr="002513FA">
        <w:rPr>
          <w:color w:val="000000" w:themeColor="text1"/>
        </w:rPr>
        <w:fldChar w:fldCharType="begin"/>
      </w:r>
      <w:r w:rsidR="00E778AD" w:rsidRPr="002513FA">
        <w:rPr>
          <w:color w:val="000000" w:themeColor="text1"/>
        </w:rPr>
        <w:instrText xml:space="preserve"> REF _Ref128355600 \r \h </w:instrText>
      </w:r>
      <w:r w:rsidR="002513FA">
        <w:rPr>
          <w:color w:val="000000" w:themeColor="text1"/>
        </w:rPr>
        <w:instrText xml:space="preserve"> \* MERGEFORMAT </w:instrText>
      </w:r>
      <w:r w:rsidR="00E778AD" w:rsidRPr="002513FA">
        <w:rPr>
          <w:color w:val="000000" w:themeColor="text1"/>
        </w:rPr>
      </w:r>
      <w:r w:rsidR="00E778AD" w:rsidRPr="002513FA">
        <w:rPr>
          <w:color w:val="000000" w:themeColor="text1"/>
        </w:rPr>
        <w:fldChar w:fldCharType="separate"/>
      </w:r>
      <w:r w:rsidR="00541C39">
        <w:rPr>
          <w:color w:val="000000" w:themeColor="text1"/>
        </w:rPr>
        <w:t>39</w:t>
      </w:r>
      <w:r w:rsidR="00E778AD" w:rsidRPr="002513FA">
        <w:rPr>
          <w:color w:val="000000" w:themeColor="text1"/>
        </w:rPr>
        <w:fldChar w:fldCharType="end"/>
      </w:r>
      <w:r w:rsidR="00B41415" w:rsidRPr="002513FA">
        <w:rPr>
          <w:color w:val="000000" w:themeColor="text1"/>
        </w:rPr>
        <w:t>]</w:t>
      </w:r>
      <w:r w:rsidR="0061721F" w:rsidRPr="002513FA">
        <w:rPr>
          <w:color w:val="000000" w:themeColor="text1"/>
        </w:rPr>
        <w:t xml:space="preserve"> та ін.</w:t>
      </w:r>
    </w:p>
    <w:p w:rsidR="008406E8" w:rsidRPr="002513FA" w:rsidRDefault="008406E8" w:rsidP="008406E8">
      <w:pPr>
        <w:rPr>
          <w:color w:val="000000" w:themeColor="text1"/>
        </w:rPr>
      </w:pPr>
      <w:r w:rsidRPr="002513FA">
        <w:rPr>
          <w:color w:val="000000" w:themeColor="text1"/>
        </w:rPr>
        <w:t>Сьогодні, заклади харчування у своїй більшості є комерційними приватними підприємствами, власники яких борються за споживача, конкуруючи між собою. Одним із аспектів такої конкуренції є формат закладу та його інтер’єр. Саме тому, питанням інтер’єру присвячено чимало праць, як у архітектурній, так і у дизайнерській наукових розвідках</w:t>
      </w:r>
      <w:r w:rsidR="003E41F2" w:rsidRPr="002513FA">
        <w:rPr>
          <w:color w:val="000000" w:themeColor="text1"/>
        </w:rPr>
        <w:t>.</w:t>
      </w:r>
    </w:p>
    <w:p w:rsidR="00EA714D" w:rsidRPr="002513FA" w:rsidRDefault="00CF542D" w:rsidP="000F4B22">
      <w:pPr>
        <w:rPr>
          <w:color w:val="000000" w:themeColor="text1"/>
        </w:rPr>
      </w:pPr>
      <w:r w:rsidRPr="002513FA">
        <w:rPr>
          <w:color w:val="000000" w:themeColor="text1"/>
        </w:rPr>
        <w:t xml:space="preserve">Ґрунтовний </w:t>
      </w:r>
      <w:r w:rsidR="00E624F5" w:rsidRPr="002513FA">
        <w:rPr>
          <w:color w:val="000000" w:themeColor="text1"/>
        </w:rPr>
        <w:t>аналі</w:t>
      </w:r>
      <w:r w:rsidR="00957C5B" w:rsidRPr="002513FA">
        <w:rPr>
          <w:color w:val="000000" w:themeColor="text1"/>
        </w:rPr>
        <w:t>з літературних дже</w:t>
      </w:r>
      <w:r>
        <w:rPr>
          <w:color w:val="000000" w:themeColor="text1"/>
        </w:rPr>
        <w:t>рел, що стосуються питання інтер</w:t>
      </w:r>
      <w:r w:rsidR="00957C5B" w:rsidRPr="002513FA">
        <w:rPr>
          <w:color w:val="000000" w:themeColor="text1"/>
        </w:rPr>
        <w:t>’єрів закладів громадського західної України періоду кінця ХХ – поч. ХХІ ст. здійснила Гарайда Д.В. [</w:t>
      </w:r>
      <w:r w:rsidR="00887969" w:rsidRPr="002513FA">
        <w:rPr>
          <w:color w:val="000000" w:themeColor="text1"/>
        </w:rPr>
        <w:fldChar w:fldCharType="begin"/>
      </w:r>
      <w:r w:rsidR="00887969" w:rsidRPr="002513FA">
        <w:rPr>
          <w:color w:val="000000" w:themeColor="text1"/>
        </w:rPr>
        <w:instrText xml:space="preserve"> REF _Ref128353525 \r \h </w:instrText>
      </w:r>
      <w:r w:rsidR="002513FA">
        <w:rPr>
          <w:color w:val="000000" w:themeColor="text1"/>
        </w:rPr>
        <w:instrText xml:space="preserve"> \* MERGEFORMAT </w:instrText>
      </w:r>
      <w:r w:rsidR="00887969" w:rsidRPr="002513FA">
        <w:rPr>
          <w:color w:val="000000" w:themeColor="text1"/>
        </w:rPr>
      </w:r>
      <w:r w:rsidR="00887969" w:rsidRPr="002513FA">
        <w:rPr>
          <w:color w:val="000000" w:themeColor="text1"/>
        </w:rPr>
        <w:fldChar w:fldCharType="separate"/>
      </w:r>
      <w:r w:rsidR="00541C39">
        <w:rPr>
          <w:color w:val="000000" w:themeColor="text1"/>
        </w:rPr>
        <w:t>20</w:t>
      </w:r>
      <w:r w:rsidR="00887969" w:rsidRPr="002513FA">
        <w:rPr>
          <w:color w:val="000000" w:themeColor="text1"/>
        </w:rPr>
        <w:fldChar w:fldCharType="end"/>
      </w:r>
      <w:r w:rsidR="00957C5B" w:rsidRPr="002513FA">
        <w:rPr>
          <w:color w:val="000000" w:themeColor="text1"/>
        </w:rPr>
        <w:t xml:space="preserve">]. </w:t>
      </w:r>
      <w:r w:rsidR="00E246DB" w:rsidRPr="002513FA">
        <w:rPr>
          <w:color w:val="000000" w:themeColor="text1"/>
        </w:rPr>
        <w:t>У на</w:t>
      </w:r>
      <w:r w:rsidR="008D1318" w:rsidRPr="002513FA">
        <w:rPr>
          <w:color w:val="000000" w:themeColor="text1"/>
        </w:rPr>
        <w:t>уков</w:t>
      </w:r>
      <w:r w:rsidR="00E246DB" w:rsidRPr="002513FA">
        <w:rPr>
          <w:color w:val="000000" w:themeColor="text1"/>
        </w:rPr>
        <w:t>ому дослідженні Дьяченко Р.В. «Формування дизайну інтер’єрів ресторанних закладів України ХХ – початку ХХІ століття» в</w:t>
      </w:r>
      <w:r w:rsidR="008D1318" w:rsidRPr="002513FA">
        <w:rPr>
          <w:color w:val="000000" w:themeColor="text1"/>
        </w:rPr>
        <w:t>ивчено розвиток</w:t>
      </w:r>
      <w:r w:rsidR="00E246DB" w:rsidRPr="002513FA">
        <w:rPr>
          <w:color w:val="000000" w:themeColor="text1"/>
        </w:rPr>
        <w:t xml:space="preserve"> дизайну інтер'єрів ресторанів зазначеної </w:t>
      </w:r>
      <w:r w:rsidR="008D1318" w:rsidRPr="002513FA">
        <w:rPr>
          <w:color w:val="000000" w:themeColor="text1"/>
        </w:rPr>
        <w:t>доби</w:t>
      </w:r>
      <w:r w:rsidR="00E246DB" w:rsidRPr="002513FA">
        <w:rPr>
          <w:color w:val="000000" w:themeColor="text1"/>
        </w:rPr>
        <w:t>,</w:t>
      </w:r>
      <w:r w:rsidR="008D1318" w:rsidRPr="002513FA">
        <w:rPr>
          <w:color w:val="000000" w:themeColor="text1"/>
        </w:rPr>
        <w:t xml:space="preserve"> </w:t>
      </w:r>
      <w:r w:rsidR="00E246DB" w:rsidRPr="002513FA">
        <w:rPr>
          <w:color w:val="000000" w:themeColor="text1"/>
        </w:rPr>
        <w:t>виявлені</w:t>
      </w:r>
      <w:r w:rsidR="008D1318" w:rsidRPr="002513FA">
        <w:rPr>
          <w:color w:val="000000" w:themeColor="text1"/>
        </w:rPr>
        <w:t xml:space="preserve"> різн</w:t>
      </w:r>
      <w:r w:rsidR="00E246DB" w:rsidRPr="002513FA">
        <w:rPr>
          <w:color w:val="000000" w:themeColor="text1"/>
        </w:rPr>
        <w:t>і</w:t>
      </w:r>
      <w:r w:rsidR="008D1318" w:rsidRPr="002513FA">
        <w:rPr>
          <w:color w:val="000000" w:themeColor="text1"/>
        </w:rPr>
        <w:t xml:space="preserve"> функціональн</w:t>
      </w:r>
      <w:r w:rsidR="00E246DB" w:rsidRPr="002513FA">
        <w:rPr>
          <w:color w:val="000000" w:themeColor="text1"/>
        </w:rPr>
        <w:t>і</w:t>
      </w:r>
      <w:r w:rsidR="008D1318" w:rsidRPr="002513FA">
        <w:rPr>
          <w:color w:val="000000" w:themeColor="text1"/>
        </w:rPr>
        <w:t xml:space="preserve"> тип</w:t>
      </w:r>
      <w:r w:rsidR="00E246DB" w:rsidRPr="002513FA">
        <w:rPr>
          <w:color w:val="000000" w:themeColor="text1"/>
        </w:rPr>
        <w:t xml:space="preserve">и ресторанів, що залежать від </w:t>
      </w:r>
      <w:r w:rsidR="008D1318" w:rsidRPr="002513FA">
        <w:rPr>
          <w:color w:val="000000" w:themeColor="text1"/>
        </w:rPr>
        <w:t>класу установи</w:t>
      </w:r>
      <w:r w:rsidR="00E246DB" w:rsidRPr="002513FA">
        <w:rPr>
          <w:color w:val="000000" w:themeColor="text1"/>
        </w:rPr>
        <w:t>, у</w:t>
      </w:r>
      <w:r w:rsidR="008D1318" w:rsidRPr="002513FA">
        <w:rPr>
          <w:color w:val="000000" w:themeColor="text1"/>
        </w:rPr>
        <w:t xml:space="preserve">точнено </w:t>
      </w:r>
      <w:r w:rsidR="00E246DB" w:rsidRPr="002513FA">
        <w:rPr>
          <w:color w:val="000000" w:themeColor="text1"/>
        </w:rPr>
        <w:t xml:space="preserve">їх </w:t>
      </w:r>
      <w:r w:rsidR="008D1318" w:rsidRPr="002513FA">
        <w:rPr>
          <w:color w:val="000000" w:themeColor="text1"/>
        </w:rPr>
        <w:t xml:space="preserve">розвиток </w:t>
      </w:r>
      <w:r w:rsidR="00E246DB" w:rsidRPr="002513FA">
        <w:rPr>
          <w:color w:val="000000" w:themeColor="text1"/>
        </w:rPr>
        <w:t>у відповідності до</w:t>
      </w:r>
      <w:r w:rsidR="008D1318" w:rsidRPr="002513FA">
        <w:rPr>
          <w:color w:val="000000" w:themeColor="text1"/>
        </w:rPr>
        <w:t xml:space="preserve"> хронологі</w:t>
      </w:r>
      <w:r w:rsidR="00E246DB" w:rsidRPr="002513FA">
        <w:rPr>
          <w:color w:val="000000" w:themeColor="text1"/>
        </w:rPr>
        <w:t>ї [</w:t>
      </w:r>
      <w:r w:rsidR="0012250C" w:rsidRPr="002513FA">
        <w:rPr>
          <w:color w:val="000000" w:themeColor="text1"/>
        </w:rPr>
        <w:fldChar w:fldCharType="begin"/>
      </w:r>
      <w:r w:rsidR="0012250C" w:rsidRPr="002513FA">
        <w:rPr>
          <w:color w:val="000000" w:themeColor="text1"/>
        </w:rPr>
        <w:instrText xml:space="preserve"> REF _Ref131690540 \r \h </w:instrText>
      </w:r>
      <w:r w:rsidR="002513FA">
        <w:rPr>
          <w:color w:val="000000" w:themeColor="text1"/>
        </w:rPr>
        <w:instrText xml:space="preserve"> \* MERGEFORMAT </w:instrText>
      </w:r>
      <w:r w:rsidR="0012250C" w:rsidRPr="002513FA">
        <w:rPr>
          <w:color w:val="000000" w:themeColor="text1"/>
        </w:rPr>
      </w:r>
      <w:r w:rsidR="0012250C" w:rsidRPr="002513FA">
        <w:rPr>
          <w:color w:val="000000" w:themeColor="text1"/>
        </w:rPr>
        <w:fldChar w:fldCharType="separate"/>
      </w:r>
      <w:r w:rsidR="00541C39">
        <w:rPr>
          <w:color w:val="000000" w:themeColor="text1"/>
        </w:rPr>
        <w:t>49</w:t>
      </w:r>
      <w:r w:rsidR="0012250C" w:rsidRPr="002513FA">
        <w:rPr>
          <w:color w:val="000000" w:themeColor="text1"/>
        </w:rPr>
        <w:fldChar w:fldCharType="end"/>
      </w:r>
      <w:r w:rsidR="00E246DB" w:rsidRPr="002513FA">
        <w:rPr>
          <w:color w:val="000000" w:themeColor="text1"/>
        </w:rPr>
        <w:t>]</w:t>
      </w:r>
      <w:r w:rsidR="008D1318" w:rsidRPr="002513FA">
        <w:rPr>
          <w:color w:val="000000" w:themeColor="text1"/>
        </w:rPr>
        <w:t>.</w:t>
      </w:r>
      <w:r w:rsidR="00E246DB" w:rsidRPr="002513FA">
        <w:rPr>
          <w:color w:val="000000" w:themeColor="text1"/>
        </w:rPr>
        <w:t xml:space="preserve"> </w:t>
      </w:r>
      <w:r w:rsidR="008406E8" w:rsidRPr="002513FA">
        <w:rPr>
          <w:color w:val="000000" w:themeColor="text1"/>
        </w:rPr>
        <w:t xml:space="preserve">Українська дослідниця інтер’єрів громадських </w:t>
      </w:r>
      <w:r w:rsidR="00F17CD6" w:rsidRPr="002513FA">
        <w:rPr>
          <w:color w:val="000000" w:themeColor="text1"/>
        </w:rPr>
        <w:t>будівель</w:t>
      </w:r>
      <w:r w:rsidR="008406E8" w:rsidRPr="002513FA">
        <w:rPr>
          <w:color w:val="000000" w:themeColor="text1"/>
        </w:rPr>
        <w:t xml:space="preserve"> Новосельчук Н.Є. здійснила аналіз інтер’єрів обідніх залів підприємств громадського харчування, внаслідок чого виявила тематичний, стилістичний, новаторський і екологічний напрямки їхнього архітектурно-художнього вирішення </w:t>
      </w:r>
      <w:r w:rsidR="004A3105" w:rsidRPr="002513FA">
        <w:rPr>
          <w:color w:val="000000" w:themeColor="text1"/>
        </w:rPr>
        <w:t>[</w:t>
      </w:r>
      <w:r w:rsidR="0012250C" w:rsidRPr="002513FA">
        <w:rPr>
          <w:color w:val="000000" w:themeColor="text1"/>
        </w:rPr>
        <w:fldChar w:fldCharType="begin"/>
      </w:r>
      <w:r w:rsidR="0012250C" w:rsidRPr="002513FA">
        <w:rPr>
          <w:color w:val="000000" w:themeColor="text1"/>
        </w:rPr>
        <w:instrText xml:space="preserve"> REF _Ref131690554 \r \h </w:instrText>
      </w:r>
      <w:r w:rsidR="002513FA">
        <w:rPr>
          <w:color w:val="000000" w:themeColor="text1"/>
        </w:rPr>
        <w:instrText xml:space="preserve"> \* MERGEFORMAT </w:instrText>
      </w:r>
      <w:r w:rsidR="0012250C" w:rsidRPr="002513FA">
        <w:rPr>
          <w:color w:val="000000" w:themeColor="text1"/>
        </w:rPr>
      </w:r>
      <w:r w:rsidR="0012250C" w:rsidRPr="002513FA">
        <w:rPr>
          <w:color w:val="000000" w:themeColor="text1"/>
        </w:rPr>
        <w:fldChar w:fldCharType="separate"/>
      </w:r>
      <w:r w:rsidR="00541C39">
        <w:rPr>
          <w:color w:val="000000" w:themeColor="text1"/>
        </w:rPr>
        <w:t>82</w:t>
      </w:r>
      <w:r w:rsidR="0012250C" w:rsidRPr="002513FA">
        <w:rPr>
          <w:color w:val="000000" w:themeColor="text1"/>
        </w:rPr>
        <w:fldChar w:fldCharType="end"/>
      </w:r>
      <w:r w:rsidR="004A3105" w:rsidRPr="002513FA">
        <w:rPr>
          <w:color w:val="000000" w:themeColor="text1"/>
        </w:rPr>
        <w:t>]</w:t>
      </w:r>
      <w:r w:rsidR="00F1214A" w:rsidRPr="002513FA">
        <w:rPr>
          <w:color w:val="000000" w:themeColor="text1"/>
        </w:rPr>
        <w:t xml:space="preserve">. </w:t>
      </w:r>
    </w:p>
    <w:p w:rsidR="000F4B22" w:rsidRPr="002513FA" w:rsidRDefault="004A3105" w:rsidP="000F4B22">
      <w:pPr>
        <w:rPr>
          <w:color w:val="000000" w:themeColor="text1"/>
        </w:rPr>
      </w:pPr>
      <w:r w:rsidRPr="002513FA">
        <w:rPr>
          <w:color w:val="000000" w:themeColor="text1"/>
        </w:rPr>
        <w:t>Серед праць присвячених розгляду інт</w:t>
      </w:r>
      <w:r w:rsidR="00CF542D">
        <w:rPr>
          <w:color w:val="000000" w:themeColor="text1"/>
        </w:rPr>
        <w:t>е</w:t>
      </w:r>
      <w:r w:rsidRPr="002513FA">
        <w:rPr>
          <w:color w:val="000000" w:themeColor="text1"/>
        </w:rPr>
        <w:t>р’єрів закладів харчування за</w:t>
      </w:r>
      <w:r w:rsidR="00D73837" w:rsidRPr="002513FA">
        <w:rPr>
          <w:color w:val="000000" w:themeColor="text1"/>
        </w:rPr>
        <w:t xml:space="preserve"> </w:t>
      </w:r>
      <w:r w:rsidRPr="002513FA">
        <w:rPr>
          <w:color w:val="000000" w:themeColor="text1"/>
        </w:rPr>
        <w:t>кордоном, можна відмітити книгу відомого американського архітектора та дизайнера Джулії Тейлор «Ресторани, бари, кафе: Найкращі світові інтер'єри». Не дивлячись на те, що дана праця є скоріше науково-популярною,</w:t>
      </w:r>
      <w:r w:rsidR="009D0FD5" w:rsidRPr="002513FA">
        <w:rPr>
          <w:color w:val="000000" w:themeColor="text1"/>
        </w:rPr>
        <w:t xml:space="preserve"> а</w:t>
      </w:r>
      <w:r w:rsidRPr="002513FA">
        <w:rPr>
          <w:color w:val="000000" w:themeColor="text1"/>
        </w:rPr>
        <w:t xml:space="preserve">ніж суто науковою, цінність її полягає в </w:t>
      </w:r>
      <w:r w:rsidRPr="002513FA">
        <w:rPr>
          <w:color w:val="000000" w:themeColor="text1"/>
        </w:rPr>
        <w:lastRenderedPageBreak/>
        <w:t xml:space="preserve">тому, що авторка разом із іншими експертами зібрала і описала найцікавіші інтер'єри світу, які </w:t>
      </w:r>
      <w:r w:rsidR="009D0FD5" w:rsidRPr="002513FA">
        <w:rPr>
          <w:color w:val="000000" w:themeColor="text1"/>
        </w:rPr>
        <w:t>визн</w:t>
      </w:r>
      <w:r w:rsidR="00910CC9" w:rsidRPr="002513FA">
        <w:rPr>
          <w:color w:val="000000" w:themeColor="text1"/>
        </w:rPr>
        <w:t>ачили</w:t>
      </w:r>
      <w:r w:rsidR="009D0FD5" w:rsidRPr="002513FA">
        <w:rPr>
          <w:color w:val="000000" w:themeColor="text1"/>
        </w:rPr>
        <w:t xml:space="preserve"> основні тенденці</w:t>
      </w:r>
      <w:r w:rsidR="00CF542D">
        <w:rPr>
          <w:color w:val="000000" w:themeColor="text1"/>
        </w:rPr>
        <w:t>ї</w:t>
      </w:r>
      <w:r w:rsidR="009D0FD5" w:rsidRPr="002513FA">
        <w:rPr>
          <w:color w:val="000000" w:themeColor="text1"/>
        </w:rPr>
        <w:t xml:space="preserve"> дизайну інтер'єрів закладів харчування</w:t>
      </w:r>
      <w:r w:rsidR="00BE39FE" w:rsidRPr="002513FA">
        <w:rPr>
          <w:color w:val="000000" w:themeColor="text1"/>
        </w:rPr>
        <w:t xml:space="preserve"> [</w:t>
      </w:r>
      <w:r w:rsidR="00647F88" w:rsidRPr="002513FA">
        <w:rPr>
          <w:color w:val="000000" w:themeColor="text1"/>
        </w:rPr>
        <w:fldChar w:fldCharType="begin"/>
      </w:r>
      <w:r w:rsidR="00647F88" w:rsidRPr="002513FA">
        <w:rPr>
          <w:color w:val="000000" w:themeColor="text1"/>
        </w:rPr>
        <w:instrText xml:space="preserve"> REF _Ref135481786 \r \h </w:instrText>
      </w:r>
      <w:r w:rsidR="002513FA">
        <w:rPr>
          <w:color w:val="000000" w:themeColor="text1"/>
        </w:rPr>
        <w:instrText xml:space="preserve"> \* MERGEFORMAT </w:instrText>
      </w:r>
      <w:r w:rsidR="00647F88" w:rsidRPr="002513FA">
        <w:rPr>
          <w:color w:val="000000" w:themeColor="text1"/>
        </w:rPr>
      </w:r>
      <w:r w:rsidR="00647F88" w:rsidRPr="002513FA">
        <w:rPr>
          <w:color w:val="000000" w:themeColor="text1"/>
        </w:rPr>
        <w:fldChar w:fldCharType="separate"/>
      </w:r>
      <w:r w:rsidR="00541C39">
        <w:rPr>
          <w:color w:val="000000" w:themeColor="text1"/>
        </w:rPr>
        <w:t>143</w:t>
      </w:r>
      <w:r w:rsidR="00647F88" w:rsidRPr="002513FA">
        <w:rPr>
          <w:color w:val="000000" w:themeColor="text1"/>
        </w:rPr>
        <w:fldChar w:fldCharType="end"/>
      </w:r>
      <w:r w:rsidR="00BE39FE" w:rsidRPr="002513FA">
        <w:rPr>
          <w:color w:val="000000" w:themeColor="text1"/>
        </w:rPr>
        <w:t>]</w:t>
      </w:r>
      <w:r w:rsidR="009D0FD5" w:rsidRPr="002513FA">
        <w:rPr>
          <w:color w:val="000000" w:themeColor="text1"/>
        </w:rPr>
        <w:t xml:space="preserve">. </w:t>
      </w:r>
    </w:p>
    <w:p w:rsidR="00F54A06" w:rsidRPr="002513FA" w:rsidRDefault="000F4B22" w:rsidP="00F54A06">
      <w:pPr>
        <w:rPr>
          <w:color w:val="000000" w:themeColor="text1"/>
        </w:rPr>
      </w:pPr>
      <w:r w:rsidRPr="002513FA">
        <w:rPr>
          <w:color w:val="000000" w:themeColor="text1"/>
        </w:rPr>
        <w:t xml:space="preserve">Питання розміщення </w:t>
      </w:r>
      <w:r w:rsidR="00903AF1" w:rsidRPr="002513FA">
        <w:rPr>
          <w:color w:val="000000" w:themeColor="text1"/>
        </w:rPr>
        <w:t>ЗГХ</w:t>
      </w:r>
      <w:r w:rsidRPr="002513FA">
        <w:rPr>
          <w:color w:val="000000" w:themeColor="text1"/>
        </w:rPr>
        <w:t xml:space="preserve"> висвітлюються, як правило, у всіх розглянутих вище роботах, проте, лише як складова теми дослідження. Особливо ретельно приділялась увага раціональному розміщенню </w:t>
      </w:r>
      <w:r w:rsidR="00903AF1" w:rsidRPr="002513FA">
        <w:rPr>
          <w:color w:val="000000" w:themeColor="text1"/>
        </w:rPr>
        <w:t>ЗГХ</w:t>
      </w:r>
      <w:r w:rsidRPr="002513FA">
        <w:rPr>
          <w:color w:val="000000" w:themeColor="text1"/>
        </w:rPr>
        <w:t xml:space="preserve"> в міс</w:t>
      </w:r>
      <w:r w:rsidR="00D33312" w:rsidRPr="002513FA">
        <w:rPr>
          <w:color w:val="000000" w:themeColor="text1"/>
        </w:rPr>
        <w:t>тобудуванні радянського періоду</w:t>
      </w:r>
      <w:r w:rsidR="00FB176A" w:rsidRPr="002513FA">
        <w:rPr>
          <w:color w:val="000000" w:themeColor="text1"/>
        </w:rPr>
        <w:t xml:space="preserve"> в працях </w:t>
      </w:r>
      <w:r w:rsidR="00F17CD6" w:rsidRPr="002513FA">
        <w:rPr>
          <w:color w:val="000000" w:themeColor="text1"/>
        </w:rPr>
        <w:t>Градова Г.О. [</w:t>
      </w:r>
      <w:r w:rsidR="00F17CD6" w:rsidRPr="002513FA">
        <w:rPr>
          <w:color w:val="000000" w:themeColor="text1"/>
        </w:rPr>
        <w:fldChar w:fldCharType="begin"/>
      </w:r>
      <w:r w:rsidR="00F17CD6" w:rsidRPr="002513FA">
        <w:rPr>
          <w:color w:val="000000" w:themeColor="text1"/>
        </w:rPr>
        <w:instrText xml:space="preserve"> REF _Ref129777771 \r \h  \* MERGEFORMAT </w:instrText>
      </w:r>
      <w:r w:rsidR="00F17CD6" w:rsidRPr="002513FA">
        <w:rPr>
          <w:color w:val="000000" w:themeColor="text1"/>
        </w:rPr>
      </w:r>
      <w:r w:rsidR="00F17CD6" w:rsidRPr="002513FA">
        <w:rPr>
          <w:color w:val="000000" w:themeColor="text1"/>
        </w:rPr>
        <w:fldChar w:fldCharType="separate"/>
      </w:r>
      <w:r w:rsidR="00541C39">
        <w:rPr>
          <w:color w:val="000000" w:themeColor="text1"/>
        </w:rPr>
        <w:t>29</w:t>
      </w:r>
      <w:r w:rsidR="00F17CD6" w:rsidRPr="002513FA">
        <w:rPr>
          <w:color w:val="000000" w:themeColor="text1"/>
        </w:rPr>
        <w:fldChar w:fldCharType="end"/>
      </w:r>
      <w:r w:rsidR="00F17CD6" w:rsidRPr="002513FA">
        <w:rPr>
          <w:color w:val="000000" w:themeColor="text1"/>
        </w:rPr>
        <w:t xml:space="preserve">], </w:t>
      </w:r>
      <w:r w:rsidR="00903AF1" w:rsidRPr="002513FA">
        <w:rPr>
          <w:color w:val="000000" w:themeColor="text1"/>
        </w:rPr>
        <w:t>Карсекина В.І., Ковешнікова В.С., Мазаракі А.А. [</w:t>
      </w:r>
      <w:r w:rsidR="00903AF1" w:rsidRPr="002513FA">
        <w:rPr>
          <w:color w:val="000000" w:themeColor="text1"/>
        </w:rPr>
        <w:fldChar w:fldCharType="begin"/>
      </w:r>
      <w:r w:rsidR="00903AF1" w:rsidRPr="002513FA">
        <w:rPr>
          <w:color w:val="000000" w:themeColor="text1"/>
        </w:rPr>
        <w:instrText xml:space="preserve"> REF _Ref96417659 \r \h  \* MERGEFORMAT </w:instrText>
      </w:r>
      <w:r w:rsidR="00903AF1" w:rsidRPr="002513FA">
        <w:rPr>
          <w:color w:val="000000" w:themeColor="text1"/>
        </w:rPr>
      </w:r>
      <w:r w:rsidR="00903AF1" w:rsidRPr="002513FA">
        <w:rPr>
          <w:color w:val="000000" w:themeColor="text1"/>
        </w:rPr>
        <w:fldChar w:fldCharType="separate"/>
      </w:r>
      <w:r w:rsidR="00541C39">
        <w:rPr>
          <w:color w:val="000000" w:themeColor="text1"/>
        </w:rPr>
        <w:t>55</w:t>
      </w:r>
      <w:r w:rsidR="00903AF1" w:rsidRPr="002513FA">
        <w:rPr>
          <w:color w:val="000000" w:themeColor="text1"/>
        </w:rPr>
        <w:fldChar w:fldCharType="end"/>
      </w:r>
      <w:r w:rsidR="00903AF1" w:rsidRPr="002513FA">
        <w:rPr>
          <w:color w:val="000000" w:themeColor="text1"/>
        </w:rPr>
        <w:t>],</w:t>
      </w:r>
      <w:r w:rsidR="007E3631" w:rsidRPr="002513FA">
        <w:rPr>
          <w:color w:val="000000" w:themeColor="text1"/>
        </w:rPr>
        <w:t xml:space="preserve"> </w:t>
      </w:r>
      <w:r w:rsidR="00FB176A" w:rsidRPr="002513FA">
        <w:rPr>
          <w:color w:val="000000" w:themeColor="text1"/>
        </w:rPr>
        <w:t>Козубовс</w:t>
      </w:r>
      <w:r w:rsidR="007E3631" w:rsidRPr="002513FA">
        <w:rPr>
          <w:color w:val="000000" w:themeColor="text1"/>
        </w:rPr>
        <w:t>ької Л.І</w:t>
      </w:r>
      <w:r w:rsidR="00FB176A" w:rsidRPr="002513FA">
        <w:rPr>
          <w:color w:val="000000" w:themeColor="text1"/>
        </w:rPr>
        <w:t>. [</w:t>
      </w:r>
      <w:r w:rsidR="00AC71C0" w:rsidRPr="002513FA">
        <w:rPr>
          <w:color w:val="000000" w:themeColor="text1"/>
        </w:rPr>
        <w:fldChar w:fldCharType="begin"/>
      </w:r>
      <w:r w:rsidR="00AC71C0" w:rsidRPr="002513FA">
        <w:rPr>
          <w:color w:val="000000" w:themeColor="text1"/>
        </w:rPr>
        <w:instrText xml:space="preserve"> REF _Ref131677115 \r \h </w:instrText>
      </w:r>
      <w:r w:rsidR="002513FA">
        <w:rPr>
          <w:color w:val="000000" w:themeColor="text1"/>
        </w:rPr>
        <w:instrText xml:space="preserve"> \* MERGEFORMAT </w:instrText>
      </w:r>
      <w:r w:rsidR="00AC71C0" w:rsidRPr="002513FA">
        <w:rPr>
          <w:color w:val="000000" w:themeColor="text1"/>
        </w:rPr>
      </w:r>
      <w:r w:rsidR="00AC71C0" w:rsidRPr="002513FA">
        <w:rPr>
          <w:color w:val="000000" w:themeColor="text1"/>
        </w:rPr>
        <w:fldChar w:fldCharType="separate"/>
      </w:r>
      <w:r w:rsidR="00541C39">
        <w:rPr>
          <w:color w:val="000000" w:themeColor="text1"/>
        </w:rPr>
        <w:t>61</w:t>
      </w:r>
      <w:r w:rsidR="00AC71C0" w:rsidRPr="002513FA">
        <w:rPr>
          <w:color w:val="000000" w:themeColor="text1"/>
        </w:rPr>
        <w:fldChar w:fldCharType="end"/>
      </w:r>
      <w:r w:rsidR="00FB176A" w:rsidRPr="002513FA">
        <w:rPr>
          <w:color w:val="000000" w:themeColor="text1"/>
        </w:rPr>
        <w:t>],</w:t>
      </w:r>
      <w:r w:rsidR="007E3631" w:rsidRPr="002513FA">
        <w:rPr>
          <w:color w:val="000000" w:themeColor="text1"/>
        </w:rPr>
        <w:t xml:space="preserve"> </w:t>
      </w:r>
      <w:r w:rsidR="00903AF1" w:rsidRPr="002513FA">
        <w:rPr>
          <w:color w:val="000000" w:themeColor="text1"/>
        </w:rPr>
        <w:t>Хрєнова В.І., Лєпьошкіна Г.Г. [</w:t>
      </w:r>
      <w:r w:rsidR="00903AF1" w:rsidRPr="002513FA">
        <w:rPr>
          <w:color w:val="000000" w:themeColor="text1"/>
        </w:rPr>
        <w:fldChar w:fldCharType="begin"/>
      </w:r>
      <w:r w:rsidR="00903AF1" w:rsidRPr="002513FA">
        <w:rPr>
          <w:color w:val="000000" w:themeColor="text1"/>
        </w:rPr>
        <w:instrText xml:space="preserve"> REF _Ref96417603 \r \h </w:instrText>
      </w:r>
      <w:r w:rsidR="002513FA">
        <w:rPr>
          <w:color w:val="000000" w:themeColor="text1"/>
        </w:rPr>
        <w:instrText xml:space="preserve"> \* MERGEFORMAT </w:instrText>
      </w:r>
      <w:r w:rsidR="00903AF1" w:rsidRPr="002513FA">
        <w:rPr>
          <w:color w:val="000000" w:themeColor="text1"/>
        </w:rPr>
      </w:r>
      <w:r w:rsidR="00903AF1" w:rsidRPr="002513FA">
        <w:rPr>
          <w:color w:val="000000" w:themeColor="text1"/>
        </w:rPr>
        <w:fldChar w:fldCharType="separate"/>
      </w:r>
      <w:r w:rsidR="00541C39">
        <w:rPr>
          <w:color w:val="000000" w:themeColor="text1"/>
        </w:rPr>
        <w:t>160</w:t>
      </w:r>
      <w:r w:rsidR="00903AF1" w:rsidRPr="002513FA">
        <w:rPr>
          <w:color w:val="000000" w:themeColor="text1"/>
        </w:rPr>
        <w:fldChar w:fldCharType="end"/>
      </w:r>
      <w:r w:rsidR="00903AF1" w:rsidRPr="002513FA">
        <w:rPr>
          <w:color w:val="000000" w:themeColor="text1"/>
        </w:rPr>
        <w:t>].</w:t>
      </w:r>
      <w:r w:rsidR="00F54A06" w:rsidRPr="002513FA">
        <w:rPr>
          <w:color w:val="000000" w:themeColor="text1"/>
        </w:rPr>
        <w:t xml:space="preserve"> </w:t>
      </w:r>
    </w:p>
    <w:p w:rsidR="008545AF" w:rsidRPr="002513FA" w:rsidRDefault="001839EE" w:rsidP="00BF1A5D">
      <w:pPr>
        <w:rPr>
          <w:color w:val="000000" w:themeColor="text1"/>
        </w:rPr>
      </w:pPr>
      <w:r w:rsidRPr="002513FA">
        <w:rPr>
          <w:color w:val="000000" w:themeColor="text1"/>
        </w:rPr>
        <w:t xml:space="preserve">Серед досліджень останніх років виділимо праці </w:t>
      </w:r>
      <w:r w:rsidR="00AC71C0" w:rsidRPr="002513FA">
        <w:rPr>
          <w:color w:val="000000" w:themeColor="text1"/>
        </w:rPr>
        <w:t xml:space="preserve">Рябця Ю.С. </w:t>
      </w:r>
      <w:r w:rsidRPr="002513FA">
        <w:rPr>
          <w:color w:val="000000" w:themeColor="text1"/>
        </w:rPr>
        <w:t xml:space="preserve">присвячені </w:t>
      </w:r>
      <w:r w:rsidR="005C03BC" w:rsidRPr="002513FA">
        <w:rPr>
          <w:color w:val="000000" w:themeColor="text1"/>
        </w:rPr>
        <w:t xml:space="preserve">особливостям </w:t>
      </w:r>
      <w:r w:rsidRPr="002513FA">
        <w:rPr>
          <w:color w:val="000000" w:themeColor="text1"/>
        </w:rPr>
        <w:t>розміщенн</w:t>
      </w:r>
      <w:r w:rsidR="005C03BC" w:rsidRPr="002513FA">
        <w:rPr>
          <w:color w:val="000000" w:themeColor="text1"/>
        </w:rPr>
        <w:t>я</w:t>
      </w:r>
      <w:r w:rsidRPr="002513FA">
        <w:rPr>
          <w:color w:val="000000" w:themeColor="text1"/>
        </w:rPr>
        <w:t xml:space="preserve"> </w:t>
      </w:r>
      <w:r w:rsidR="002F3523" w:rsidRPr="002513FA">
        <w:rPr>
          <w:color w:val="000000" w:themeColor="text1"/>
        </w:rPr>
        <w:t>мобільних об’єктів харч</w:t>
      </w:r>
      <w:r w:rsidR="00AC71C0" w:rsidRPr="002513FA">
        <w:rPr>
          <w:color w:val="000000" w:themeColor="text1"/>
        </w:rPr>
        <w:t>ування в місті [</w:t>
      </w:r>
      <w:r w:rsidR="00AC71C0" w:rsidRPr="002513FA">
        <w:rPr>
          <w:color w:val="000000" w:themeColor="text1"/>
        </w:rPr>
        <w:fldChar w:fldCharType="begin"/>
      </w:r>
      <w:r w:rsidR="00AC71C0" w:rsidRPr="002513FA">
        <w:rPr>
          <w:color w:val="000000" w:themeColor="text1"/>
        </w:rPr>
        <w:instrText xml:space="preserve"> REF _Ref131677212 \r \h  \* MERGEFORMAT </w:instrText>
      </w:r>
      <w:r w:rsidR="00AC71C0" w:rsidRPr="002513FA">
        <w:rPr>
          <w:color w:val="000000" w:themeColor="text1"/>
        </w:rPr>
      </w:r>
      <w:r w:rsidR="00AC71C0" w:rsidRPr="002513FA">
        <w:rPr>
          <w:color w:val="000000" w:themeColor="text1"/>
        </w:rPr>
        <w:fldChar w:fldCharType="separate"/>
      </w:r>
      <w:r w:rsidR="00541C39">
        <w:rPr>
          <w:color w:val="000000" w:themeColor="text1"/>
        </w:rPr>
        <w:t>108</w:t>
      </w:r>
      <w:r w:rsidR="00AC71C0" w:rsidRPr="002513FA">
        <w:rPr>
          <w:color w:val="000000" w:themeColor="text1"/>
        </w:rPr>
        <w:fldChar w:fldCharType="end"/>
      </w:r>
      <w:r w:rsidR="00AC71C0" w:rsidRPr="002513FA">
        <w:rPr>
          <w:color w:val="000000" w:themeColor="text1"/>
        </w:rPr>
        <w:t xml:space="preserve">, </w:t>
      </w:r>
      <w:r w:rsidR="00AC71C0" w:rsidRPr="002513FA">
        <w:rPr>
          <w:color w:val="000000" w:themeColor="text1"/>
        </w:rPr>
        <w:fldChar w:fldCharType="begin"/>
      </w:r>
      <w:r w:rsidR="00AC71C0" w:rsidRPr="002513FA">
        <w:rPr>
          <w:color w:val="000000" w:themeColor="text1"/>
        </w:rPr>
        <w:instrText xml:space="preserve"> REF _Ref96420010 \r \h  \* MERGEFORMAT </w:instrText>
      </w:r>
      <w:r w:rsidR="00AC71C0" w:rsidRPr="002513FA">
        <w:rPr>
          <w:color w:val="000000" w:themeColor="text1"/>
        </w:rPr>
      </w:r>
      <w:r w:rsidR="00AC71C0" w:rsidRPr="002513FA">
        <w:rPr>
          <w:color w:val="000000" w:themeColor="text1"/>
        </w:rPr>
        <w:fldChar w:fldCharType="separate"/>
      </w:r>
      <w:r w:rsidR="00541C39">
        <w:rPr>
          <w:color w:val="000000" w:themeColor="text1"/>
        </w:rPr>
        <w:t>109</w:t>
      </w:r>
      <w:r w:rsidR="00AC71C0" w:rsidRPr="002513FA">
        <w:rPr>
          <w:color w:val="000000" w:themeColor="text1"/>
        </w:rPr>
        <w:fldChar w:fldCharType="end"/>
      </w:r>
      <w:r w:rsidR="00AC71C0" w:rsidRPr="002513FA">
        <w:rPr>
          <w:color w:val="000000" w:themeColor="text1"/>
        </w:rPr>
        <w:t>].</w:t>
      </w:r>
    </w:p>
    <w:p w:rsidR="00E4618E" w:rsidRPr="002513FA" w:rsidRDefault="00E4618E" w:rsidP="00BF1A5D">
      <w:pPr>
        <w:rPr>
          <w:color w:val="000000" w:themeColor="text1"/>
        </w:rPr>
      </w:pPr>
      <w:r w:rsidRPr="002513FA">
        <w:rPr>
          <w:color w:val="000000" w:themeColor="text1"/>
        </w:rPr>
        <w:t>Адріанова Г. А. у дисертаційній роботі «Принципи архітектурно-планувальної організації об’єктів громадського обслуговування в умовах реконструкції житлових кварталів» розробила модель обслуговування житлового кварталу, яка базується на ієрархічному розподілі території на зовнішній, середній та внутрішній шари. В зовнішньому шарі розміщуються поту</w:t>
      </w:r>
      <w:r w:rsidR="00F17CD6" w:rsidRPr="002513FA">
        <w:rPr>
          <w:color w:val="000000" w:themeColor="text1"/>
        </w:rPr>
        <w:t>жні підприємства, в середньому –</w:t>
      </w:r>
      <w:r w:rsidRPr="002513FA">
        <w:rPr>
          <w:color w:val="000000" w:themeColor="text1"/>
        </w:rPr>
        <w:t xml:space="preserve"> об'єкти обслуговування для жителів, а внутрішній шар містить заклади для мешканців житлового будинку або групи [</w:t>
      </w:r>
      <w:r w:rsidRPr="002513FA">
        <w:rPr>
          <w:color w:val="000000" w:themeColor="text1"/>
        </w:rPr>
        <w:fldChar w:fldCharType="begin"/>
      </w:r>
      <w:r w:rsidRPr="002513FA">
        <w:rPr>
          <w:color w:val="000000" w:themeColor="text1"/>
        </w:rPr>
        <w:instrText xml:space="preserve"> REF _Ref131366566 \r \h  \* MERGEFORMAT </w:instrText>
      </w:r>
      <w:r w:rsidRPr="002513FA">
        <w:rPr>
          <w:color w:val="000000" w:themeColor="text1"/>
        </w:rPr>
      </w:r>
      <w:r w:rsidRPr="002513FA">
        <w:rPr>
          <w:color w:val="000000" w:themeColor="text1"/>
        </w:rPr>
        <w:fldChar w:fldCharType="separate"/>
      </w:r>
      <w:r w:rsidR="00541C39">
        <w:rPr>
          <w:color w:val="000000" w:themeColor="text1"/>
        </w:rPr>
        <w:t>3</w:t>
      </w:r>
      <w:r w:rsidRPr="002513FA">
        <w:rPr>
          <w:color w:val="000000" w:themeColor="text1"/>
        </w:rPr>
        <w:fldChar w:fldCharType="end"/>
      </w:r>
      <w:r w:rsidRPr="002513FA">
        <w:rPr>
          <w:color w:val="000000" w:themeColor="text1"/>
        </w:rPr>
        <w:t>].</w:t>
      </w:r>
    </w:p>
    <w:p w:rsidR="008406E8" w:rsidRPr="002513FA" w:rsidRDefault="00CE6951" w:rsidP="0015670E">
      <w:pPr>
        <w:rPr>
          <w:color w:val="000000" w:themeColor="text1"/>
        </w:rPr>
      </w:pPr>
      <w:r w:rsidRPr="002513FA">
        <w:rPr>
          <w:color w:val="000000" w:themeColor="text1"/>
        </w:rPr>
        <w:t>У більшості науковців містобудівні питання пов'язані із розміщенням ОХ</w:t>
      </w:r>
      <w:r w:rsidR="008406E8" w:rsidRPr="002513FA">
        <w:rPr>
          <w:color w:val="000000" w:themeColor="text1"/>
        </w:rPr>
        <w:t>,</w:t>
      </w:r>
      <w:r w:rsidRPr="002513FA">
        <w:rPr>
          <w:color w:val="000000" w:themeColor="text1"/>
        </w:rPr>
        <w:t xml:space="preserve"> тра</w:t>
      </w:r>
      <w:r w:rsidR="008406E8" w:rsidRPr="002513FA">
        <w:rPr>
          <w:color w:val="000000" w:themeColor="text1"/>
        </w:rPr>
        <w:t>ктуються як питання мережі, при</w:t>
      </w:r>
      <w:r w:rsidRPr="002513FA">
        <w:rPr>
          <w:color w:val="000000" w:themeColor="text1"/>
        </w:rPr>
        <w:t>чому в це поняття входить не мережа як</w:t>
      </w:r>
      <w:r w:rsidR="00514AF4" w:rsidRPr="002513FA">
        <w:rPr>
          <w:color w:val="000000" w:themeColor="text1"/>
        </w:rPr>
        <w:t>о</w:t>
      </w:r>
      <w:r w:rsidRPr="002513FA">
        <w:rPr>
          <w:color w:val="000000" w:themeColor="text1"/>
        </w:rPr>
        <w:t>гось конкретного підприємства харчування, а більш широке поняття</w:t>
      </w:r>
      <w:r w:rsidR="00514AF4" w:rsidRPr="002513FA">
        <w:rPr>
          <w:color w:val="000000" w:themeColor="text1"/>
        </w:rPr>
        <w:t>,</w:t>
      </w:r>
      <w:r w:rsidRPr="002513FA">
        <w:rPr>
          <w:color w:val="000000" w:themeColor="text1"/>
        </w:rPr>
        <w:t xml:space="preserve"> пов’язане із забезпеченням населення громадським харчуванням, незалежно від його типу. </w:t>
      </w:r>
      <w:r w:rsidR="00514AF4" w:rsidRPr="002513FA">
        <w:rPr>
          <w:color w:val="000000" w:themeColor="text1"/>
        </w:rPr>
        <w:t xml:space="preserve">Хронологія цих праць показує, що </w:t>
      </w:r>
      <w:r w:rsidR="007A60E5" w:rsidRPr="002513FA">
        <w:rPr>
          <w:color w:val="000000" w:themeColor="text1"/>
        </w:rPr>
        <w:t>дан</w:t>
      </w:r>
      <w:r w:rsidR="00514AF4" w:rsidRPr="002513FA">
        <w:rPr>
          <w:color w:val="000000" w:themeColor="text1"/>
        </w:rPr>
        <w:t xml:space="preserve">і питання були актуальними для вітчизняної науки і </w:t>
      </w:r>
      <w:r w:rsidR="008406E8" w:rsidRPr="002513FA">
        <w:rPr>
          <w:color w:val="000000" w:themeColor="text1"/>
        </w:rPr>
        <w:t>залишаються такими до сьогодні.</w:t>
      </w:r>
      <w:r w:rsidR="00AA492F" w:rsidRPr="002513FA">
        <w:rPr>
          <w:color w:val="000000" w:themeColor="text1"/>
        </w:rPr>
        <w:t xml:space="preserve"> </w:t>
      </w:r>
    </w:p>
    <w:p w:rsidR="00892611" w:rsidRPr="002513FA" w:rsidRDefault="008406E8" w:rsidP="0015670E">
      <w:pPr>
        <w:rPr>
          <w:color w:val="000000" w:themeColor="text1"/>
        </w:rPr>
      </w:pPr>
      <w:r w:rsidRPr="002513FA">
        <w:rPr>
          <w:color w:val="000000" w:themeColor="text1"/>
        </w:rPr>
        <w:t>В</w:t>
      </w:r>
      <w:r w:rsidR="00AA492F" w:rsidRPr="002513FA">
        <w:rPr>
          <w:color w:val="000000" w:themeColor="text1"/>
        </w:rPr>
        <w:t xml:space="preserve">ажливий внесок у дослідження мережі </w:t>
      </w:r>
      <w:r w:rsidR="00C11558" w:rsidRPr="002513FA">
        <w:rPr>
          <w:color w:val="000000" w:themeColor="text1"/>
        </w:rPr>
        <w:t>ЗХ зробили</w:t>
      </w:r>
      <w:r w:rsidR="00514AF4" w:rsidRPr="002513FA">
        <w:rPr>
          <w:color w:val="000000" w:themeColor="text1"/>
        </w:rPr>
        <w:t xml:space="preserve"> у 60-х</w:t>
      </w:r>
      <w:r w:rsidR="00AA492F" w:rsidRPr="002513FA">
        <w:rPr>
          <w:color w:val="000000" w:themeColor="text1"/>
        </w:rPr>
        <w:t xml:space="preserve"> роках:</w:t>
      </w:r>
      <w:r w:rsidR="00514AF4" w:rsidRPr="002513FA">
        <w:rPr>
          <w:color w:val="000000" w:themeColor="text1"/>
        </w:rPr>
        <w:t xml:space="preserve"> </w:t>
      </w:r>
      <w:r w:rsidR="00AA492F" w:rsidRPr="002513FA">
        <w:rPr>
          <w:color w:val="000000" w:themeColor="text1"/>
        </w:rPr>
        <w:t>Архангельська З., Богданов Н. [</w:t>
      </w:r>
      <w:r w:rsidR="002548EC" w:rsidRPr="002513FA">
        <w:rPr>
          <w:color w:val="000000" w:themeColor="text1"/>
        </w:rPr>
        <w:fldChar w:fldCharType="begin"/>
      </w:r>
      <w:r w:rsidR="002548EC" w:rsidRPr="002513FA">
        <w:rPr>
          <w:color w:val="000000" w:themeColor="text1"/>
        </w:rPr>
        <w:instrText xml:space="preserve"> REF _Ref131636780 \r \h </w:instrText>
      </w:r>
      <w:r w:rsidR="002513FA">
        <w:rPr>
          <w:color w:val="000000" w:themeColor="text1"/>
        </w:rPr>
        <w:instrText xml:space="preserve"> \* MERGEFORMAT </w:instrText>
      </w:r>
      <w:r w:rsidR="002548EC" w:rsidRPr="002513FA">
        <w:rPr>
          <w:color w:val="000000" w:themeColor="text1"/>
        </w:rPr>
      </w:r>
      <w:r w:rsidR="002548EC" w:rsidRPr="002513FA">
        <w:rPr>
          <w:color w:val="000000" w:themeColor="text1"/>
        </w:rPr>
        <w:fldChar w:fldCharType="separate"/>
      </w:r>
      <w:r w:rsidR="00541C39">
        <w:rPr>
          <w:color w:val="000000" w:themeColor="text1"/>
        </w:rPr>
        <w:t>7</w:t>
      </w:r>
      <w:r w:rsidR="002548EC" w:rsidRPr="002513FA">
        <w:rPr>
          <w:color w:val="000000" w:themeColor="text1"/>
        </w:rPr>
        <w:fldChar w:fldCharType="end"/>
      </w:r>
      <w:r w:rsidR="00AA492F" w:rsidRPr="002513FA">
        <w:rPr>
          <w:color w:val="000000" w:themeColor="text1"/>
        </w:rPr>
        <w:t xml:space="preserve">]; </w:t>
      </w:r>
      <w:r w:rsidR="00892611" w:rsidRPr="002513FA">
        <w:rPr>
          <w:color w:val="000000" w:themeColor="text1"/>
        </w:rPr>
        <w:t>Орлов М. [</w:t>
      </w:r>
      <w:r w:rsidR="00892611" w:rsidRPr="002513FA">
        <w:rPr>
          <w:color w:val="000000" w:themeColor="text1"/>
        </w:rPr>
        <w:fldChar w:fldCharType="begin"/>
      </w:r>
      <w:r w:rsidR="00892611" w:rsidRPr="002513FA">
        <w:rPr>
          <w:color w:val="000000" w:themeColor="text1"/>
        </w:rPr>
        <w:instrText xml:space="preserve"> REF _Ref96428752 \r \h  \* MERGEFORMAT </w:instrText>
      </w:r>
      <w:r w:rsidR="00892611" w:rsidRPr="002513FA">
        <w:rPr>
          <w:color w:val="000000" w:themeColor="text1"/>
        </w:rPr>
      </w:r>
      <w:r w:rsidR="00892611" w:rsidRPr="002513FA">
        <w:rPr>
          <w:color w:val="000000" w:themeColor="text1"/>
        </w:rPr>
        <w:fldChar w:fldCharType="separate"/>
      </w:r>
      <w:r w:rsidR="00541C39">
        <w:rPr>
          <w:color w:val="000000" w:themeColor="text1"/>
        </w:rPr>
        <w:t>87</w:t>
      </w:r>
      <w:r w:rsidR="00892611" w:rsidRPr="002513FA">
        <w:rPr>
          <w:color w:val="000000" w:themeColor="text1"/>
        </w:rPr>
        <w:fldChar w:fldCharType="end"/>
      </w:r>
      <w:r w:rsidR="00892611" w:rsidRPr="002513FA">
        <w:rPr>
          <w:color w:val="000000" w:themeColor="text1"/>
        </w:rPr>
        <w:t xml:space="preserve">]; </w:t>
      </w:r>
      <w:r w:rsidR="00AA492F" w:rsidRPr="002513FA">
        <w:rPr>
          <w:color w:val="000000" w:themeColor="text1"/>
        </w:rPr>
        <w:t>Фрумін, Г.І. [</w:t>
      </w:r>
      <w:r w:rsidR="0069587D" w:rsidRPr="002513FA">
        <w:rPr>
          <w:color w:val="000000" w:themeColor="text1"/>
        </w:rPr>
        <w:fldChar w:fldCharType="begin"/>
      </w:r>
      <w:r w:rsidR="0069587D" w:rsidRPr="002513FA">
        <w:rPr>
          <w:color w:val="000000" w:themeColor="text1"/>
        </w:rPr>
        <w:instrText xml:space="preserve"> REF _Ref96428670 \r \h </w:instrText>
      </w:r>
      <w:r w:rsidR="00F92209" w:rsidRPr="002513FA">
        <w:rPr>
          <w:color w:val="000000" w:themeColor="text1"/>
        </w:rPr>
        <w:instrText xml:space="preserve"> \* MERGEFORMAT </w:instrText>
      </w:r>
      <w:r w:rsidR="0069587D" w:rsidRPr="002513FA">
        <w:rPr>
          <w:color w:val="000000" w:themeColor="text1"/>
        </w:rPr>
      </w:r>
      <w:r w:rsidR="0069587D" w:rsidRPr="002513FA">
        <w:rPr>
          <w:color w:val="000000" w:themeColor="text1"/>
        </w:rPr>
        <w:fldChar w:fldCharType="separate"/>
      </w:r>
      <w:r w:rsidR="00541C39">
        <w:rPr>
          <w:color w:val="000000" w:themeColor="text1"/>
        </w:rPr>
        <w:t>155</w:t>
      </w:r>
      <w:r w:rsidR="0069587D" w:rsidRPr="002513FA">
        <w:rPr>
          <w:color w:val="000000" w:themeColor="text1"/>
        </w:rPr>
        <w:fldChar w:fldCharType="end"/>
      </w:r>
      <w:r w:rsidR="0069587D" w:rsidRPr="002513FA">
        <w:rPr>
          <w:color w:val="000000" w:themeColor="text1"/>
        </w:rPr>
        <w:t>,</w:t>
      </w:r>
      <w:r w:rsidR="00775A3F" w:rsidRPr="002513FA">
        <w:rPr>
          <w:color w:val="000000" w:themeColor="text1"/>
          <w:lang w:val="ru-RU"/>
        </w:rPr>
        <w:t xml:space="preserve"> </w:t>
      </w:r>
      <w:r w:rsidR="0069587D" w:rsidRPr="002513FA">
        <w:rPr>
          <w:color w:val="000000" w:themeColor="text1"/>
        </w:rPr>
        <w:fldChar w:fldCharType="begin"/>
      </w:r>
      <w:r w:rsidR="0069587D" w:rsidRPr="002513FA">
        <w:rPr>
          <w:color w:val="000000" w:themeColor="text1"/>
        </w:rPr>
        <w:instrText xml:space="preserve"> REF _Ref96428672 \r \h </w:instrText>
      </w:r>
      <w:r w:rsidR="00F92209" w:rsidRPr="002513FA">
        <w:rPr>
          <w:color w:val="000000" w:themeColor="text1"/>
        </w:rPr>
        <w:instrText xml:space="preserve"> \* MERGEFORMAT </w:instrText>
      </w:r>
      <w:r w:rsidR="0069587D" w:rsidRPr="002513FA">
        <w:rPr>
          <w:color w:val="000000" w:themeColor="text1"/>
        </w:rPr>
      </w:r>
      <w:r w:rsidR="0069587D" w:rsidRPr="002513FA">
        <w:rPr>
          <w:color w:val="000000" w:themeColor="text1"/>
        </w:rPr>
        <w:fldChar w:fldCharType="separate"/>
      </w:r>
      <w:r w:rsidR="00541C39">
        <w:rPr>
          <w:color w:val="000000" w:themeColor="text1"/>
        </w:rPr>
        <w:t>156</w:t>
      </w:r>
      <w:r w:rsidR="0069587D" w:rsidRPr="002513FA">
        <w:rPr>
          <w:color w:val="000000" w:themeColor="text1"/>
        </w:rPr>
        <w:fldChar w:fldCharType="end"/>
      </w:r>
      <w:r w:rsidR="00AA492F" w:rsidRPr="002513FA">
        <w:rPr>
          <w:color w:val="000000" w:themeColor="text1"/>
        </w:rPr>
        <w:t xml:space="preserve">]; </w:t>
      </w:r>
      <w:r w:rsidR="00892611" w:rsidRPr="002513FA">
        <w:rPr>
          <w:color w:val="000000" w:themeColor="text1"/>
        </w:rPr>
        <w:t>Хамецький </w:t>
      </w:r>
      <w:r w:rsidR="00AA492F" w:rsidRPr="002513FA">
        <w:rPr>
          <w:color w:val="000000" w:themeColor="text1"/>
        </w:rPr>
        <w:t>Р. [</w:t>
      </w:r>
      <w:r w:rsidR="0069587D" w:rsidRPr="002513FA">
        <w:rPr>
          <w:color w:val="000000" w:themeColor="text1"/>
        </w:rPr>
        <w:fldChar w:fldCharType="begin"/>
      </w:r>
      <w:r w:rsidR="0069587D" w:rsidRPr="002513FA">
        <w:rPr>
          <w:color w:val="000000" w:themeColor="text1"/>
        </w:rPr>
        <w:instrText xml:space="preserve"> REF _Ref96428885 \r \h </w:instrText>
      </w:r>
      <w:r w:rsidR="00F92209" w:rsidRPr="002513FA">
        <w:rPr>
          <w:color w:val="000000" w:themeColor="text1"/>
        </w:rPr>
        <w:instrText xml:space="preserve"> \* MERGEFORMAT </w:instrText>
      </w:r>
      <w:r w:rsidR="0069587D" w:rsidRPr="002513FA">
        <w:rPr>
          <w:color w:val="000000" w:themeColor="text1"/>
        </w:rPr>
      </w:r>
      <w:r w:rsidR="0069587D" w:rsidRPr="002513FA">
        <w:rPr>
          <w:color w:val="000000" w:themeColor="text1"/>
        </w:rPr>
        <w:fldChar w:fldCharType="separate"/>
      </w:r>
      <w:r w:rsidR="00541C39">
        <w:rPr>
          <w:color w:val="000000" w:themeColor="text1"/>
        </w:rPr>
        <w:t>159</w:t>
      </w:r>
      <w:r w:rsidR="0069587D" w:rsidRPr="002513FA">
        <w:rPr>
          <w:color w:val="000000" w:themeColor="text1"/>
        </w:rPr>
        <w:fldChar w:fldCharType="end"/>
      </w:r>
      <w:r w:rsidR="00AA492F" w:rsidRPr="002513FA">
        <w:rPr>
          <w:color w:val="000000" w:themeColor="text1"/>
        </w:rPr>
        <w:t xml:space="preserve">]. У 70-х роках: </w:t>
      </w:r>
      <w:r w:rsidR="00892611" w:rsidRPr="002513FA">
        <w:rPr>
          <w:color w:val="000000" w:themeColor="text1"/>
        </w:rPr>
        <w:t>Кулага В.Л., Жаворонкова І.А., Туканова Т.А. [</w:t>
      </w:r>
      <w:r w:rsidR="00892611" w:rsidRPr="002513FA">
        <w:rPr>
          <w:color w:val="000000" w:themeColor="text1"/>
        </w:rPr>
        <w:fldChar w:fldCharType="begin"/>
      </w:r>
      <w:r w:rsidR="00892611" w:rsidRPr="002513FA">
        <w:rPr>
          <w:color w:val="000000" w:themeColor="text1"/>
        </w:rPr>
        <w:instrText xml:space="preserve"> REF _Ref96428939 \r \h  \* MERGEFORMAT </w:instrText>
      </w:r>
      <w:r w:rsidR="00892611" w:rsidRPr="002513FA">
        <w:rPr>
          <w:color w:val="000000" w:themeColor="text1"/>
        </w:rPr>
      </w:r>
      <w:r w:rsidR="00892611" w:rsidRPr="002513FA">
        <w:rPr>
          <w:color w:val="000000" w:themeColor="text1"/>
        </w:rPr>
        <w:fldChar w:fldCharType="separate"/>
      </w:r>
      <w:r w:rsidR="00541C39">
        <w:rPr>
          <w:color w:val="000000" w:themeColor="text1"/>
        </w:rPr>
        <w:t>63</w:t>
      </w:r>
      <w:r w:rsidR="00892611" w:rsidRPr="002513FA">
        <w:rPr>
          <w:color w:val="000000" w:themeColor="text1"/>
        </w:rPr>
        <w:fldChar w:fldCharType="end"/>
      </w:r>
      <w:r w:rsidR="00892611" w:rsidRPr="002513FA">
        <w:rPr>
          <w:color w:val="000000" w:themeColor="text1"/>
        </w:rPr>
        <w:t>]; Орлов М.А., Федосеєва І.Р., Хайт В.Л. [</w:t>
      </w:r>
      <w:r w:rsidR="00892611" w:rsidRPr="002513FA">
        <w:rPr>
          <w:color w:val="000000" w:themeColor="text1"/>
        </w:rPr>
        <w:fldChar w:fldCharType="begin"/>
      </w:r>
      <w:r w:rsidR="00892611" w:rsidRPr="002513FA">
        <w:rPr>
          <w:color w:val="000000" w:themeColor="text1"/>
        </w:rPr>
        <w:instrText xml:space="preserve"> REF _Ref131677256 \r \h </w:instrText>
      </w:r>
      <w:r w:rsidR="002513FA">
        <w:rPr>
          <w:color w:val="000000" w:themeColor="text1"/>
        </w:rPr>
        <w:instrText xml:space="preserve"> \* MERGEFORMAT </w:instrText>
      </w:r>
      <w:r w:rsidR="00892611" w:rsidRPr="002513FA">
        <w:rPr>
          <w:color w:val="000000" w:themeColor="text1"/>
        </w:rPr>
      </w:r>
      <w:r w:rsidR="00892611" w:rsidRPr="002513FA">
        <w:rPr>
          <w:color w:val="000000" w:themeColor="text1"/>
        </w:rPr>
        <w:fldChar w:fldCharType="separate"/>
      </w:r>
      <w:r w:rsidR="00541C39">
        <w:rPr>
          <w:color w:val="000000" w:themeColor="text1"/>
        </w:rPr>
        <w:t>88</w:t>
      </w:r>
      <w:r w:rsidR="00892611" w:rsidRPr="002513FA">
        <w:rPr>
          <w:color w:val="000000" w:themeColor="text1"/>
        </w:rPr>
        <w:fldChar w:fldCharType="end"/>
      </w:r>
      <w:r w:rsidR="00892611" w:rsidRPr="002513FA">
        <w:rPr>
          <w:color w:val="000000" w:themeColor="text1"/>
        </w:rPr>
        <w:t xml:space="preserve">]; </w:t>
      </w:r>
      <w:r w:rsidR="00AA492F" w:rsidRPr="002513FA">
        <w:rPr>
          <w:color w:val="000000" w:themeColor="text1"/>
        </w:rPr>
        <w:t>Щетиніна Н.Н. [</w:t>
      </w:r>
      <w:r w:rsidR="0012250C" w:rsidRPr="002513FA">
        <w:rPr>
          <w:color w:val="000000" w:themeColor="text1"/>
        </w:rPr>
        <w:fldChar w:fldCharType="begin"/>
      </w:r>
      <w:r w:rsidR="0012250C" w:rsidRPr="002513FA">
        <w:rPr>
          <w:color w:val="000000" w:themeColor="text1"/>
        </w:rPr>
        <w:instrText xml:space="preserve"> REF _Ref131690842 \r \h </w:instrText>
      </w:r>
      <w:r w:rsidR="002513FA">
        <w:rPr>
          <w:color w:val="000000" w:themeColor="text1"/>
        </w:rPr>
        <w:instrText xml:space="preserve"> \* MERGEFORMAT </w:instrText>
      </w:r>
      <w:r w:rsidR="0012250C" w:rsidRPr="002513FA">
        <w:rPr>
          <w:color w:val="000000" w:themeColor="text1"/>
        </w:rPr>
      </w:r>
      <w:r w:rsidR="0012250C" w:rsidRPr="002513FA">
        <w:rPr>
          <w:color w:val="000000" w:themeColor="text1"/>
        </w:rPr>
        <w:fldChar w:fldCharType="separate"/>
      </w:r>
      <w:r w:rsidR="00541C39">
        <w:rPr>
          <w:color w:val="000000" w:themeColor="text1"/>
        </w:rPr>
        <w:t>163</w:t>
      </w:r>
      <w:r w:rsidR="0012250C" w:rsidRPr="002513FA">
        <w:rPr>
          <w:color w:val="000000" w:themeColor="text1"/>
        </w:rPr>
        <w:fldChar w:fldCharType="end"/>
      </w:r>
      <w:r w:rsidR="00AA492F" w:rsidRPr="002513FA">
        <w:rPr>
          <w:color w:val="000000" w:themeColor="text1"/>
        </w:rPr>
        <w:t xml:space="preserve">]; У 80-х роках: </w:t>
      </w:r>
      <w:r w:rsidR="007A60E5" w:rsidRPr="002513FA">
        <w:rPr>
          <w:color w:val="000000" w:themeColor="text1"/>
        </w:rPr>
        <w:t>Карсекі</w:t>
      </w:r>
      <w:r w:rsidR="00AA492F" w:rsidRPr="002513FA">
        <w:rPr>
          <w:color w:val="000000" w:themeColor="text1"/>
        </w:rPr>
        <w:t>н, В.І.</w:t>
      </w:r>
      <w:r w:rsidR="00775A3F" w:rsidRPr="002513FA">
        <w:rPr>
          <w:color w:val="000000" w:themeColor="text1"/>
        </w:rPr>
        <w:t xml:space="preserve"> [</w:t>
      </w:r>
      <w:r w:rsidR="00775A3F" w:rsidRPr="002513FA">
        <w:rPr>
          <w:color w:val="000000" w:themeColor="text1"/>
        </w:rPr>
        <w:fldChar w:fldCharType="begin"/>
      </w:r>
      <w:r w:rsidR="00775A3F" w:rsidRPr="002513FA">
        <w:rPr>
          <w:color w:val="000000" w:themeColor="text1"/>
        </w:rPr>
        <w:instrText xml:space="preserve"> REF _Ref96417659 \r \h  \* MERGEFORMAT </w:instrText>
      </w:r>
      <w:r w:rsidR="00775A3F" w:rsidRPr="002513FA">
        <w:rPr>
          <w:color w:val="000000" w:themeColor="text1"/>
        </w:rPr>
      </w:r>
      <w:r w:rsidR="00775A3F" w:rsidRPr="002513FA">
        <w:rPr>
          <w:color w:val="000000" w:themeColor="text1"/>
        </w:rPr>
        <w:fldChar w:fldCharType="separate"/>
      </w:r>
      <w:r w:rsidR="00541C39">
        <w:rPr>
          <w:color w:val="000000" w:themeColor="text1"/>
        </w:rPr>
        <w:t>55</w:t>
      </w:r>
      <w:r w:rsidR="00775A3F" w:rsidRPr="002513FA">
        <w:rPr>
          <w:color w:val="000000" w:themeColor="text1"/>
        </w:rPr>
        <w:fldChar w:fldCharType="end"/>
      </w:r>
      <w:r w:rsidR="00775A3F" w:rsidRPr="002513FA">
        <w:rPr>
          <w:color w:val="000000" w:themeColor="text1"/>
        </w:rPr>
        <w:t xml:space="preserve"> – </w:t>
      </w:r>
      <w:r w:rsidR="005D0764" w:rsidRPr="002513FA">
        <w:rPr>
          <w:color w:val="000000" w:themeColor="text1"/>
        </w:rPr>
        <w:fldChar w:fldCharType="begin"/>
      </w:r>
      <w:r w:rsidR="005D0764" w:rsidRPr="002513FA">
        <w:rPr>
          <w:color w:val="000000" w:themeColor="text1"/>
        </w:rPr>
        <w:instrText xml:space="preserve"> REF _Ref131637595 \r \h </w:instrText>
      </w:r>
      <w:r w:rsidR="002513FA">
        <w:rPr>
          <w:color w:val="000000" w:themeColor="text1"/>
        </w:rPr>
        <w:instrText xml:space="preserve"> \* MERGEFORMAT </w:instrText>
      </w:r>
      <w:r w:rsidR="005D0764" w:rsidRPr="002513FA">
        <w:rPr>
          <w:color w:val="000000" w:themeColor="text1"/>
        </w:rPr>
      </w:r>
      <w:r w:rsidR="005D0764" w:rsidRPr="002513FA">
        <w:rPr>
          <w:color w:val="000000" w:themeColor="text1"/>
        </w:rPr>
        <w:fldChar w:fldCharType="separate"/>
      </w:r>
      <w:r w:rsidR="00541C39">
        <w:rPr>
          <w:color w:val="000000" w:themeColor="text1"/>
        </w:rPr>
        <w:t>59</w:t>
      </w:r>
      <w:r w:rsidR="005D0764" w:rsidRPr="002513FA">
        <w:rPr>
          <w:color w:val="000000" w:themeColor="text1"/>
        </w:rPr>
        <w:fldChar w:fldCharType="end"/>
      </w:r>
      <w:r w:rsidR="00887969" w:rsidRPr="002513FA">
        <w:rPr>
          <w:color w:val="000000" w:themeColor="text1"/>
        </w:rPr>
        <w:t>]</w:t>
      </w:r>
      <w:r w:rsidR="0015670E" w:rsidRPr="002513FA">
        <w:rPr>
          <w:color w:val="000000" w:themeColor="text1"/>
        </w:rPr>
        <w:t>; Сартісов С.К. [</w:t>
      </w:r>
      <w:r w:rsidR="0069587D" w:rsidRPr="002513FA">
        <w:rPr>
          <w:color w:val="000000" w:themeColor="text1"/>
        </w:rPr>
        <w:fldChar w:fldCharType="begin"/>
      </w:r>
      <w:r w:rsidR="0069587D" w:rsidRPr="002513FA">
        <w:rPr>
          <w:color w:val="000000" w:themeColor="text1"/>
        </w:rPr>
        <w:instrText xml:space="preserve"> REF _Ref96429397 \r \h </w:instrText>
      </w:r>
      <w:r w:rsidR="00F92209" w:rsidRPr="002513FA">
        <w:rPr>
          <w:color w:val="000000" w:themeColor="text1"/>
        </w:rPr>
        <w:instrText xml:space="preserve"> \* MERGEFORMAT </w:instrText>
      </w:r>
      <w:r w:rsidR="0069587D" w:rsidRPr="002513FA">
        <w:rPr>
          <w:color w:val="000000" w:themeColor="text1"/>
        </w:rPr>
      </w:r>
      <w:r w:rsidR="0069587D" w:rsidRPr="002513FA">
        <w:rPr>
          <w:color w:val="000000" w:themeColor="text1"/>
        </w:rPr>
        <w:fldChar w:fldCharType="separate"/>
      </w:r>
      <w:r w:rsidR="00541C39">
        <w:rPr>
          <w:color w:val="000000" w:themeColor="text1"/>
        </w:rPr>
        <w:t>112</w:t>
      </w:r>
      <w:r w:rsidR="0069587D" w:rsidRPr="002513FA">
        <w:rPr>
          <w:color w:val="000000" w:themeColor="text1"/>
        </w:rPr>
        <w:fldChar w:fldCharType="end"/>
      </w:r>
      <w:r w:rsidR="0015670E" w:rsidRPr="002513FA">
        <w:rPr>
          <w:color w:val="000000" w:themeColor="text1"/>
        </w:rPr>
        <w:t>]</w:t>
      </w:r>
      <w:r w:rsidR="00D82A97" w:rsidRPr="002513FA">
        <w:rPr>
          <w:color w:val="000000" w:themeColor="text1"/>
        </w:rPr>
        <w:t>; Яцун Л.Н [</w:t>
      </w:r>
      <w:r w:rsidR="00D82A97" w:rsidRPr="002513FA">
        <w:rPr>
          <w:color w:val="000000" w:themeColor="text1"/>
        </w:rPr>
        <w:fldChar w:fldCharType="begin"/>
      </w:r>
      <w:r w:rsidR="00D82A97" w:rsidRPr="002513FA">
        <w:rPr>
          <w:color w:val="000000" w:themeColor="text1"/>
        </w:rPr>
        <w:instrText xml:space="preserve"> REF _Ref96540871 \r \h </w:instrText>
      </w:r>
      <w:r w:rsidR="00E778AD" w:rsidRPr="002513FA">
        <w:rPr>
          <w:color w:val="000000" w:themeColor="text1"/>
        </w:rPr>
        <w:instrText xml:space="preserve"> \* MERGEFORMAT </w:instrText>
      </w:r>
      <w:r w:rsidR="00D82A97" w:rsidRPr="002513FA">
        <w:rPr>
          <w:color w:val="000000" w:themeColor="text1"/>
        </w:rPr>
      </w:r>
      <w:r w:rsidR="00D82A97" w:rsidRPr="002513FA">
        <w:rPr>
          <w:color w:val="000000" w:themeColor="text1"/>
        </w:rPr>
        <w:fldChar w:fldCharType="separate"/>
      </w:r>
      <w:r w:rsidR="00541C39">
        <w:rPr>
          <w:color w:val="000000" w:themeColor="text1"/>
        </w:rPr>
        <w:t>165</w:t>
      </w:r>
      <w:r w:rsidR="00D82A97" w:rsidRPr="002513FA">
        <w:rPr>
          <w:color w:val="000000" w:themeColor="text1"/>
        </w:rPr>
        <w:fldChar w:fldCharType="end"/>
      </w:r>
      <w:r w:rsidR="00D82A97" w:rsidRPr="002513FA">
        <w:rPr>
          <w:color w:val="000000" w:themeColor="text1"/>
        </w:rPr>
        <w:t>,</w:t>
      </w:r>
      <w:r w:rsidR="00775A3F" w:rsidRPr="002513FA">
        <w:rPr>
          <w:color w:val="000000" w:themeColor="text1"/>
        </w:rPr>
        <w:t xml:space="preserve"> </w:t>
      </w:r>
      <w:r w:rsidR="0012250C" w:rsidRPr="002513FA">
        <w:rPr>
          <w:color w:val="000000" w:themeColor="text1"/>
        </w:rPr>
        <w:fldChar w:fldCharType="begin"/>
      </w:r>
      <w:r w:rsidR="0012250C" w:rsidRPr="002513FA">
        <w:rPr>
          <w:color w:val="000000" w:themeColor="text1"/>
        </w:rPr>
        <w:instrText xml:space="preserve"> REF _Ref131690853 \r \h </w:instrText>
      </w:r>
      <w:r w:rsidR="002513FA">
        <w:rPr>
          <w:color w:val="000000" w:themeColor="text1"/>
        </w:rPr>
        <w:instrText xml:space="preserve"> \* MERGEFORMAT </w:instrText>
      </w:r>
      <w:r w:rsidR="0012250C" w:rsidRPr="002513FA">
        <w:rPr>
          <w:color w:val="000000" w:themeColor="text1"/>
        </w:rPr>
      </w:r>
      <w:r w:rsidR="0012250C" w:rsidRPr="002513FA">
        <w:rPr>
          <w:color w:val="000000" w:themeColor="text1"/>
        </w:rPr>
        <w:fldChar w:fldCharType="separate"/>
      </w:r>
      <w:r w:rsidR="00541C39">
        <w:rPr>
          <w:color w:val="000000" w:themeColor="text1"/>
        </w:rPr>
        <w:t>166</w:t>
      </w:r>
      <w:r w:rsidR="0012250C" w:rsidRPr="002513FA">
        <w:rPr>
          <w:color w:val="000000" w:themeColor="text1"/>
        </w:rPr>
        <w:fldChar w:fldCharType="end"/>
      </w:r>
      <w:r w:rsidR="00D82A97" w:rsidRPr="002513FA">
        <w:rPr>
          <w:color w:val="000000" w:themeColor="text1"/>
        </w:rPr>
        <w:t>].</w:t>
      </w:r>
      <w:r w:rsidR="0015670E" w:rsidRPr="002513FA">
        <w:rPr>
          <w:color w:val="000000" w:themeColor="text1"/>
        </w:rPr>
        <w:t xml:space="preserve"> </w:t>
      </w:r>
      <w:r w:rsidR="00E4618E" w:rsidRPr="002513FA">
        <w:rPr>
          <w:color w:val="000000" w:themeColor="text1"/>
        </w:rPr>
        <w:t>У 2000-х: Адріанова Г. А.[</w:t>
      </w:r>
      <w:r w:rsidR="00E4618E" w:rsidRPr="002513FA">
        <w:rPr>
          <w:color w:val="000000" w:themeColor="text1"/>
        </w:rPr>
        <w:fldChar w:fldCharType="begin"/>
      </w:r>
      <w:r w:rsidR="00E4618E" w:rsidRPr="002513FA">
        <w:rPr>
          <w:color w:val="000000" w:themeColor="text1"/>
        </w:rPr>
        <w:instrText xml:space="preserve"> REF _Ref131366566 \r \h </w:instrText>
      </w:r>
      <w:r w:rsidR="002513FA">
        <w:rPr>
          <w:color w:val="000000" w:themeColor="text1"/>
        </w:rPr>
        <w:instrText xml:space="preserve"> \* MERGEFORMAT </w:instrText>
      </w:r>
      <w:r w:rsidR="00E4618E" w:rsidRPr="002513FA">
        <w:rPr>
          <w:color w:val="000000" w:themeColor="text1"/>
        </w:rPr>
      </w:r>
      <w:r w:rsidR="00E4618E" w:rsidRPr="002513FA">
        <w:rPr>
          <w:color w:val="000000" w:themeColor="text1"/>
        </w:rPr>
        <w:fldChar w:fldCharType="separate"/>
      </w:r>
      <w:r w:rsidR="00541C39">
        <w:rPr>
          <w:color w:val="000000" w:themeColor="text1"/>
        </w:rPr>
        <w:t>3</w:t>
      </w:r>
      <w:r w:rsidR="00E4618E" w:rsidRPr="002513FA">
        <w:rPr>
          <w:color w:val="000000" w:themeColor="text1"/>
        </w:rPr>
        <w:fldChar w:fldCharType="end"/>
      </w:r>
      <w:r w:rsidR="00E4618E" w:rsidRPr="002513FA">
        <w:rPr>
          <w:color w:val="000000" w:themeColor="text1"/>
        </w:rPr>
        <w:t xml:space="preserve">]. </w:t>
      </w:r>
      <w:r w:rsidR="0015670E" w:rsidRPr="002513FA">
        <w:rPr>
          <w:color w:val="000000" w:themeColor="text1"/>
        </w:rPr>
        <w:t>Та у 2010-х роках: Горбик О.Р., Ярош В.В. [</w:t>
      </w:r>
      <w:r w:rsidR="0069587D" w:rsidRPr="002513FA">
        <w:rPr>
          <w:color w:val="000000" w:themeColor="text1"/>
        </w:rPr>
        <w:fldChar w:fldCharType="begin"/>
      </w:r>
      <w:r w:rsidR="0069587D" w:rsidRPr="002513FA">
        <w:rPr>
          <w:color w:val="000000" w:themeColor="text1"/>
        </w:rPr>
        <w:instrText xml:space="preserve"> REF _Ref96429455 \r \h </w:instrText>
      </w:r>
      <w:r w:rsidR="00F92209" w:rsidRPr="002513FA">
        <w:rPr>
          <w:color w:val="000000" w:themeColor="text1"/>
        </w:rPr>
        <w:instrText xml:space="preserve"> \* MERGEFORMAT </w:instrText>
      </w:r>
      <w:r w:rsidR="0069587D" w:rsidRPr="002513FA">
        <w:rPr>
          <w:color w:val="000000" w:themeColor="text1"/>
        </w:rPr>
      </w:r>
      <w:r w:rsidR="0069587D" w:rsidRPr="002513FA">
        <w:rPr>
          <w:color w:val="000000" w:themeColor="text1"/>
        </w:rPr>
        <w:fldChar w:fldCharType="separate"/>
      </w:r>
      <w:r w:rsidR="00541C39">
        <w:rPr>
          <w:color w:val="000000" w:themeColor="text1"/>
        </w:rPr>
        <w:t>27</w:t>
      </w:r>
      <w:r w:rsidR="0069587D" w:rsidRPr="002513FA">
        <w:rPr>
          <w:color w:val="000000" w:themeColor="text1"/>
        </w:rPr>
        <w:fldChar w:fldCharType="end"/>
      </w:r>
      <w:r w:rsidR="0015670E" w:rsidRPr="002513FA">
        <w:rPr>
          <w:color w:val="000000" w:themeColor="text1"/>
        </w:rPr>
        <w:t>];</w:t>
      </w:r>
      <w:r w:rsidR="002578C2" w:rsidRPr="002513FA">
        <w:rPr>
          <w:color w:val="000000" w:themeColor="text1"/>
        </w:rPr>
        <w:t xml:space="preserve"> </w:t>
      </w:r>
    </w:p>
    <w:p w:rsidR="008B68AF" w:rsidRPr="002513FA" w:rsidRDefault="007A60E5" w:rsidP="008406E8">
      <w:pPr>
        <w:rPr>
          <w:color w:val="000000" w:themeColor="text1"/>
        </w:rPr>
      </w:pPr>
      <w:r w:rsidRPr="002513FA">
        <w:rPr>
          <w:color w:val="000000" w:themeColor="text1"/>
        </w:rPr>
        <w:t xml:space="preserve">Серед закордонних </w:t>
      </w:r>
      <w:r w:rsidR="00C50C2B" w:rsidRPr="002513FA">
        <w:rPr>
          <w:color w:val="000000" w:themeColor="text1"/>
        </w:rPr>
        <w:t>архітекторів-</w:t>
      </w:r>
      <w:r w:rsidRPr="002513FA">
        <w:rPr>
          <w:color w:val="000000" w:themeColor="text1"/>
        </w:rPr>
        <w:t xml:space="preserve">науковців, </w:t>
      </w:r>
      <w:r w:rsidR="00C50C2B" w:rsidRPr="002513FA">
        <w:rPr>
          <w:color w:val="000000" w:themeColor="text1"/>
        </w:rPr>
        <w:t>які досліджували усі питання</w:t>
      </w:r>
      <w:r w:rsidR="00D82A97" w:rsidRPr="002513FA">
        <w:rPr>
          <w:color w:val="000000" w:themeColor="text1"/>
        </w:rPr>
        <w:t>,</w:t>
      </w:r>
      <w:r w:rsidR="00C50C2B" w:rsidRPr="002513FA">
        <w:rPr>
          <w:color w:val="000000" w:themeColor="text1"/>
        </w:rPr>
        <w:t xml:space="preserve"> що стосуються архітектурних і містобудівних аспектів ОХ</w:t>
      </w:r>
      <w:r w:rsidR="00D82A97" w:rsidRPr="002513FA">
        <w:rPr>
          <w:color w:val="000000" w:themeColor="text1"/>
        </w:rPr>
        <w:t xml:space="preserve"> найбільш вагомими є праці</w:t>
      </w:r>
      <w:r w:rsidR="00C11558" w:rsidRPr="002513FA">
        <w:rPr>
          <w:color w:val="000000" w:themeColor="text1"/>
        </w:rPr>
        <w:t xml:space="preserve"> </w:t>
      </w:r>
      <w:r w:rsidR="00C11558" w:rsidRPr="002513FA">
        <w:rPr>
          <w:color w:val="000000" w:themeColor="text1"/>
        </w:rPr>
        <w:lastRenderedPageBreak/>
        <w:t>Піпера Г., Рохача М., Лемме Ф. (Німеччина) [</w:t>
      </w:r>
      <w:r w:rsidR="00AC71C0" w:rsidRPr="002513FA">
        <w:rPr>
          <w:color w:val="000000" w:themeColor="text1"/>
        </w:rPr>
        <w:fldChar w:fldCharType="begin"/>
      </w:r>
      <w:r w:rsidR="00AC71C0" w:rsidRPr="002513FA">
        <w:rPr>
          <w:color w:val="000000" w:themeColor="text1"/>
        </w:rPr>
        <w:instrText xml:space="preserve"> REF _Ref131677272 \r \h </w:instrText>
      </w:r>
      <w:r w:rsidR="002513FA">
        <w:rPr>
          <w:color w:val="000000" w:themeColor="text1"/>
        </w:rPr>
        <w:instrText xml:space="preserve"> \* MERGEFORMAT </w:instrText>
      </w:r>
      <w:r w:rsidR="00AC71C0" w:rsidRPr="002513FA">
        <w:rPr>
          <w:color w:val="000000" w:themeColor="text1"/>
        </w:rPr>
      </w:r>
      <w:r w:rsidR="00AC71C0" w:rsidRPr="002513FA">
        <w:rPr>
          <w:color w:val="000000" w:themeColor="text1"/>
        </w:rPr>
        <w:fldChar w:fldCharType="separate"/>
      </w:r>
      <w:r w:rsidR="00541C39">
        <w:rPr>
          <w:color w:val="000000" w:themeColor="text1"/>
        </w:rPr>
        <w:t>93</w:t>
      </w:r>
      <w:r w:rsidR="00AC71C0" w:rsidRPr="002513FA">
        <w:rPr>
          <w:color w:val="000000" w:themeColor="text1"/>
        </w:rPr>
        <w:fldChar w:fldCharType="end"/>
      </w:r>
      <w:r w:rsidR="00C11558" w:rsidRPr="002513FA">
        <w:rPr>
          <w:color w:val="000000" w:themeColor="text1"/>
        </w:rPr>
        <w:t xml:space="preserve">], та Лоусона Ф. (Великобританія) </w:t>
      </w:r>
      <w:r w:rsidR="00775A3F" w:rsidRPr="002513FA">
        <w:rPr>
          <w:color w:val="000000" w:themeColor="text1"/>
        </w:rPr>
        <w:t>[</w:t>
      </w:r>
      <w:r w:rsidR="00775A3F" w:rsidRPr="002513FA">
        <w:rPr>
          <w:color w:val="000000" w:themeColor="text1"/>
        </w:rPr>
        <w:fldChar w:fldCharType="begin"/>
      </w:r>
      <w:r w:rsidR="00775A3F" w:rsidRPr="002513FA">
        <w:rPr>
          <w:color w:val="000000" w:themeColor="text1"/>
        </w:rPr>
        <w:instrText xml:space="preserve"> REF _Ref131674412 \r \h </w:instrText>
      </w:r>
      <w:r w:rsidR="002513FA">
        <w:rPr>
          <w:color w:val="000000" w:themeColor="text1"/>
        </w:rPr>
        <w:instrText xml:space="preserve"> \* MERGEFORMAT </w:instrText>
      </w:r>
      <w:r w:rsidR="00775A3F" w:rsidRPr="002513FA">
        <w:rPr>
          <w:color w:val="000000" w:themeColor="text1"/>
        </w:rPr>
      </w:r>
      <w:r w:rsidR="00775A3F" w:rsidRPr="002513FA">
        <w:rPr>
          <w:color w:val="000000" w:themeColor="text1"/>
        </w:rPr>
        <w:fldChar w:fldCharType="separate"/>
      </w:r>
      <w:r w:rsidR="00541C39">
        <w:rPr>
          <w:color w:val="000000" w:themeColor="text1"/>
        </w:rPr>
        <w:t>66</w:t>
      </w:r>
      <w:r w:rsidR="00775A3F" w:rsidRPr="002513FA">
        <w:rPr>
          <w:color w:val="000000" w:themeColor="text1"/>
        </w:rPr>
        <w:fldChar w:fldCharType="end"/>
      </w:r>
      <w:r w:rsidR="00775A3F" w:rsidRPr="002513FA">
        <w:rPr>
          <w:color w:val="000000" w:themeColor="text1"/>
        </w:rPr>
        <w:t xml:space="preserve">], </w:t>
      </w:r>
      <w:r w:rsidR="00C11558" w:rsidRPr="002513FA">
        <w:rPr>
          <w:color w:val="000000" w:themeColor="text1"/>
        </w:rPr>
        <w:t>[</w:t>
      </w:r>
      <w:r w:rsidR="00860184" w:rsidRPr="002513FA">
        <w:rPr>
          <w:color w:val="000000" w:themeColor="text1"/>
        </w:rPr>
        <w:fldChar w:fldCharType="begin"/>
      </w:r>
      <w:r w:rsidR="00860184" w:rsidRPr="002513FA">
        <w:rPr>
          <w:color w:val="000000" w:themeColor="text1"/>
        </w:rPr>
        <w:instrText xml:space="preserve"> REF _Ref131343665 \r \h </w:instrText>
      </w:r>
      <w:r w:rsidR="002513FA">
        <w:rPr>
          <w:color w:val="000000" w:themeColor="text1"/>
        </w:rPr>
        <w:instrText xml:space="preserve"> \* MERGEFORMAT </w:instrText>
      </w:r>
      <w:r w:rsidR="00860184" w:rsidRPr="002513FA">
        <w:rPr>
          <w:color w:val="000000" w:themeColor="text1"/>
        </w:rPr>
      </w:r>
      <w:r w:rsidR="00860184" w:rsidRPr="002513FA">
        <w:rPr>
          <w:color w:val="000000" w:themeColor="text1"/>
        </w:rPr>
        <w:fldChar w:fldCharType="separate"/>
      </w:r>
      <w:r w:rsidR="00541C39">
        <w:rPr>
          <w:color w:val="000000" w:themeColor="text1"/>
        </w:rPr>
        <w:t>185</w:t>
      </w:r>
      <w:r w:rsidR="00860184" w:rsidRPr="002513FA">
        <w:rPr>
          <w:color w:val="000000" w:themeColor="text1"/>
        </w:rPr>
        <w:fldChar w:fldCharType="end"/>
      </w:r>
      <w:r w:rsidR="00775A3F" w:rsidRPr="002513FA">
        <w:rPr>
          <w:color w:val="000000" w:themeColor="text1"/>
        </w:rPr>
        <w:t>]</w:t>
      </w:r>
      <w:r w:rsidR="00C11558" w:rsidRPr="002513FA">
        <w:rPr>
          <w:color w:val="000000" w:themeColor="text1"/>
        </w:rPr>
        <w:t xml:space="preserve">. Останній, у своїх дослідженнях розглянув практично всі існуючі на той час </w:t>
      </w:r>
      <w:r w:rsidR="00C11A42" w:rsidRPr="002513FA">
        <w:rPr>
          <w:color w:val="000000" w:themeColor="text1"/>
        </w:rPr>
        <w:t>архітектурно-містобудівні, дизайнерські, а також технологічні аспекти, що стосуються ЗХ.</w:t>
      </w:r>
      <w:r w:rsidR="00C11558" w:rsidRPr="002513FA">
        <w:rPr>
          <w:color w:val="000000" w:themeColor="text1"/>
        </w:rPr>
        <w:t xml:space="preserve"> </w:t>
      </w:r>
      <w:r w:rsidR="008406E8" w:rsidRPr="002513FA">
        <w:rPr>
          <w:color w:val="000000" w:themeColor="text1"/>
        </w:rPr>
        <w:t xml:space="preserve">Причому, його книга «Ресторани, клуби, бари: планування, дизайн, керування» була настільки фундаментальною працею, що витримала декілька перевидань різними мовами, через що Лоусона Ф. можна вважати класиком в архітектурних питаннях громадського харчування. </w:t>
      </w:r>
    </w:p>
    <w:p w:rsidR="000E21E9" w:rsidRPr="002513FA" w:rsidRDefault="008406E8" w:rsidP="00CB54C0">
      <w:pPr>
        <w:rPr>
          <w:color w:val="000000" w:themeColor="text1"/>
        </w:rPr>
      </w:pPr>
      <w:r w:rsidRPr="002513FA">
        <w:rPr>
          <w:color w:val="000000" w:themeColor="text1"/>
        </w:rPr>
        <w:t xml:space="preserve">У результаті проведеного аналізу, можна зробити висновок, що 1980-ті роки були самими плідними у дослідженні розглядувальної теми, як у СРСР, так і за кордоном. Що стосується вітчизняних вчених, то, на наш погляд, серйозний внесок у дослідження даного питання зробив Уреньов В.П.. Його праці «Архітектура підприємств громадського харчування» </w:t>
      </w:r>
      <w:r w:rsidR="00507386" w:rsidRPr="002513FA">
        <w:rPr>
          <w:color w:val="000000" w:themeColor="text1"/>
        </w:rPr>
        <w:t>(1981) [</w:t>
      </w:r>
      <w:r w:rsidR="00F608BE" w:rsidRPr="002513FA">
        <w:rPr>
          <w:color w:val="000000" w:themeColor="text1"/>
        </w:rPr>
        <w:fldChar w:fldCharType="begin"/>
      </w:r>
      <w:r w:rsidR="00F608BE" w:rsidRPr="002513FA">
        <w:rPr>
          <w:color w:val="000000" w:themeColor="text1"/>
        </w:rPr>
        <w:instrText xml:space="preserve"> REF _Ref96545360 \r \h  \* MERGEFORMAT </w:instrText>
      </w:r>
      <w:r w:rsidR="00F608BE" w:rsidRPr="002513FA">
        <w:rPr>
          <w:color w:val="000000" w:themeColor="text1"/>
        </w:rPr>
      </w:r>
      <w:r w:rsidR="00F608BE" w:rsidRPr="002513FA">
        <w:rPr>
          <w:color w:val="000000" w:themeColor="text1"/>
        </w:rPr>
        <w:fldChar w:fldCharType="separate"/>
      </w:r>
      <w:r w:rsidR="00541C39">
        <w:rPr>
          <w:color w:val="000000" w:themeColor="text1"/>
        </w:rPr>
        <w:t>144</w:t>
      </w:r>
      <w:r w:rsidR="00F608BE" w:rsidRPr="002513FA">
        <w:rPr>
          <w:color w:val="000000" w:themeColor="text1"/>
        </w:rPr>
        <w:fldChar w:fldCharType="end"/>
      </w:r>
      <w:r w:rsidR="00507386" w:rsidRPr="002513FA">
        <w:rPr>
          <w:color w:val="000000" w:themeColor="text1"/>
        </w:rPr>
        <w:t>], «Підприємства громадського харчування у міській забудові»[</w:t>
      </w:r>
      <w:r w:rsidR="00C13444" w:rsidRPr="002513FA">
        <w:rPr>
          <w:color w:val="000000" w:themeColor="text1"/>
        </w:rPr>
        <w:fldChar w:fldCharType="begin"/>
      </w:r>
      <w:r w:rsidR="00C13444" w:rsidRPr="002513FA">
        <w:rPr>
          <w:color w:val="000000" w:themeColor="text1"/>
        </w:rPr>
        <w:instrText xml:space="preserve"> REF _Ref131711071 \r \h </w:instrText>
      </w:r>
      <w:r w:rsidR="002513FA">
        <w:rPr>
          <w:color w:val="000000" w:themeColor="text1"/>
        </w:rPr>
        <w:instrText xml:space="preserve"> \* MERGEFORMAT </w:instrText>
      </w:r>
      <w:r w:rsidR="00C13444" w:rsidRPr="002513FA">
        <w:rPr>
          <w:color w:val="000000" w:themeColor="text1"/>
        </w:rPr>
      </w:r>
      <w:r w:rsidR="00C13444" w:rsidRPr="002513FA">
        <w:rPr>
          <w:color w:val="000000" w:themeColor="text1"/>
        </w:rPr>
        <w:fldChar w:fldCharType="separate"/>
      </w:r>
      <w:r w:rsidR="00541C39">
        <w:rPr>
          <w:color w:val="000000" w:themeColor="text1"/>
        </w:rPr>
        <w:t>148</w:t>
      </w:r>
      <w:r w:rsidR="00C13444" w:rsidRPr="002513FA">
        <w:rPr>
          <w:color w:val="000000" w:themeColor="text1"/>
        </w:rPr>
        <w:fldChar w:fldCharType="end"/>
      </w:r>
      <w:r w:rsidR="00507386" w:rsidRPr="002513FA">
        <w:rPr>
          <w:color w:val="000000" w:themeColor="text1"/>
        </w:rPr>
        <w:t>],</w:t>
      </w:r>
      <w:r w:rsidR="008B5FA8" w:rsidRPr="002513FA">
        <w:rPr>
          <w:color w:val="000000" w:themeColor="text1"/>
        </w:rPr>
        <w:t xml:space="preserve"> та дисертація «Принципи комплексного архітектурно-планувального формування підприємств громадського харчування» (1997) [</w:t>
      </w:r>
      <w:r w:rsidR="00C13444" w:rsidRPr="002513FA">
        <w:rPr>
          <w:color w:val="000000" w:themeColor="text1"/>
        </w:rPr>
        <w:fldChar w:fldCharType="begin"/>
      </w:r>
      <w:r w:rsidR="00C13444" w:rsidRPr="002513FA">
        <w:rPr>
          <w:color w:val="000000" w:themeColor="text1"/>
        </w:rPr>
        <w:instrText xml:space="preserve"> REF _Ref131711081 \r \h </w:instrText>
      </w:r>
      <w:r w:rsidR="002513FA">
        <w:rPr>
          <w:color w:val="000000" w:themeColor="text1"/>
        </w:rPr>
        <w:instrText xml:space="preserve"> \* MERGEFORMAT </w:instrText>
      </w:r>
      <w:r w:rsidR="00C13444" w:rsidRPr="002513FA">
        <w:rPr>
          <w:color w:val="000000" w:themeColor="text1"/>
        </w:rPr>
      </w:r>
      <w:r w:rsidR="00C13444" w:rsidRPr="002513FA">
        <w:rPr>
          <w:color w:val="000000" w:themeColor="text1"/>
        </w:rPr>
        <w:fldChar w:fldCharType="separate"/>
      </w:r>
      <w:r w:rsidR="00541C39">
        <w:rPr>
          <w:color w:val="000000" w:themeColor="text1"/>
        </w:rPr>
        <w:t>149</w:t>
      </w:r>
      <w:r w:rsidR="00C13444" w:rsidRPr="002513FA">
        <w:rPr>
          <w:color w:val="000000" w:themeColor="text1"/>
        </w:rPr>
        <w:fldChar w:fldCharType="end"/>
      </w:r>
      <w:r w:rsidR="008B5FA8" w:rsidRPr="002513FA">
        <w:rPr>
          <w:color w:val="000000" w:themeColor="text1"/>
        </w:rPr>
        <w:t xml:space="preserve">], </w:t>
      </w:r>
      <w:r w:rsidR="00CB54C0" w:rsidRPr="002513FA">
        <w:rPr>
          <w:color w:val="000000" w:themeColor="text1"/>
        </w:rPr>
        <w:t xml:space="preserve">стали </w:t>
      </w:r>
      <w:r w:rsidR="00CF542D" w:rsidRPr="002513FA">
        <w:rPr>
          <w:color w:val="000000" w:themeColor="text1"/>
        </w:rPr>
        <w:t xml:space="preserve">підґрунтям </w:t>
      </w:r>
      <w:r w:rsidR="00CB54C0" w:rsidRPr="002513FA">
        <w:rPr>
          <w:color w:val="000000" w:themeColor="text1"/>
        </w:rPr>
        <w:t>для подальших досліджень даної тематики з 1980-х по 2000-і роки в нашій країні.</w:t>
      </w:r>
    </w:p>
    <w:p w:rsidR="0023306A" w:rsidRPr="002513FA" w:rsidRDefault="00CB54C0" w:rsidP="0023306A">
      <w:pPr>
        <w:rPr>
          <w:color w:val="000000" w:themeColor="text1"/>
        </w:rPr>
      </w:pPr>
      <w:r w:rsidRPr="002513FA">
        <w:rPr>
          <w:color w:val="000000" w:themeColor="text1"/>
        </w:rPr>
        <w:t>У дисертаційному дослідженн</w:t>
      </w:r>
      <w:r w:rsidR="009131B3" w:rsidRPr="002513FA">
        <w:rPr>
          <w:color w:val="000000" w:themeColor="text1"/>
        </w:rPr>
        <w:t>і</w:t>
      </w:r>
      <w:r w:rsidRPr="002513FA">
        <w:rPr>
          <w:color w:val="000000" w:themeColor="text1"/>
        </w:rPr>
        <w:t xml:space="preserve"> Уреньова В.П. розглядаються питання вдосконалення і розвитку системи громадського харчування, організації, структури і розрахунку мережі, які на той час (після розвалу СРСР) почали активно змінюватись у зв’язку з переходом України до нових соціально-економічних умов розвитку на базі ринкових відношень. Вченим була запропонована методика проектування підприємств громадського харчування на основі сформульованих ним принципів. Уреньов В.П. вказував, що подальший розвиток мережі підприємств громадського харчування повинен базуватися на розширенні їх матеріально-технічної бази, а також на раціональній організації мережі цих підприємств, яка має функціонувати на принципах співпідлеглості структурних елементів і адаптивності до оточуючого міського середовища. У своїй роботі дослідник запропонував методику розрахунку і формування мережі підприємств громадського харчування, </w:t>
      </w:r>
      <w:r w:rsidR="00CF542D" w:rsidRPr="002513FA">
        <w:rPr>
          <w:color w:val="000000" w:themeColor="text1"/>
        </w:rPr>
        <w:t xml:space="preserve">обґрунтував </w:t>
      </w:r>
      <w:r w:rsidRPr="002513FA">
        <w:rPr>
          <w:color w:val="000000" w:themeColor="text1"/>
        </w:rPr>
        <w:t xml:space="preserve">теоретичні принципи їх функціонального </w:t>
      </w:r>
      <w:r w:rsidR="00CF542D" w:rsidRPr="002513FA">
        <w:rPr>
          <w:color w:val="000000" w:themeColor="text1"/>
        </w:rPr>
        <w:t xml:space="preserve">взаємозв’язку </w:t>
      </w:r>
      <w:r w:rsidRPr="002513FA">
        <w:rPr>
          <w:color w:val="000000" w:themeColor="text1"/>
        </w:rPr>
        <w:t xml:space="preserve">при розташуванні в структурі міста, </w:t>
      </w:r>
      <w:r w:rsidRPr="002513FA">
        <w:rPr>
          <w:color w:val="000000" w:themeColor="text1"/>
        </w:rPr>
        <w:lastRenderedPageBreak/>
        <w:t xml:space="preserve">розробив гнучку номенклатуру, яка базується на оптимальних розмірах підприємств </w:t>
      </w:r>
      <w:r w:rsidR="006578FD" w:rsidRPr="002513FA">
        <w:rPr>
          <w:color w:val="000000" w:themeColor="text1"/>
        </w:rPr>
        <w:t>[</w:t>
      </w:r>
      <w:r w:rsidR="00C13444" w:rsidRPr="002513FA">
        <w:rPr>
          <w:color w:val="000000" w:themeColor="text1"/>
        </w:rPr>
        <w:fldChar w:fldCharType="begin"/>
      </w:r>
      <w:r w:rsidR="00C13444" w:rsidRPr="002513FA">
        <w:rPr>
          <w:color w:val="000000" w:themeColor="text1"/>
        </w:rPr>
        <w:instrText xml:space="preserve"> REF _Ref131711081 \r \h </w:instrText>
      </w:r>
      <w:r w:rsidR="002513FA">
        <w:rPr>
          <w:color w:val="000000" w:themeColor="text1"/>
        </w:rPr>
        <w:instrText xml:space="preserve"> \* MERGEFORMAT </w:instrText>
      </w:r>
      <w:r w:rsidR="00C13444" w:rsidRPr="002513FA">
        <w:rPr>
          <w:color w:val="000000" w:themeColor="text1"/>
        </w:rPr>
      </w:r>
      <w:r w:rsidR="00C13444" w:rsidRPr="002513FA">
        <w:rPr>
          <w:color w:val="000000" w:themeColor="text1"/>
        </w:rPr>
        <w:fldChar w:fldCharType="separate"/>
      </w:r>
      <w:r w:rsidR="00541C39">
        <w:rPr>
          <w:color w:val="000000" w:themeColor="text1"/>
        </w:rPr>
        <w:t>149</w:t>
      </w:r>
      <w:r w:rsidR="00C13444" w:rsidRPr="002513FA">
        <w:rPr>
          <w:color w:val="000000" w:themeColor="text1"/>
        </w:rPr>
        <w:fldChar w:fldCharType="end"/>
      </w:r>
      <w:r w:rsidR="006578FD" w:rsidRPr="002513FA">
        <w:rPr>
          <w:color w:val="000000" w:themeColor="text1"/>
        </w:rPr>
        <w:t xml:space="preserve">, c.29]. </w:t>
      </w:r>
    </w:p>
    <w:p w:rsidR="0032159E" w:rsidRPr="002513FA" w:rsidRDefault="00CB54C0" w:rsidP="0023306A">
      <w:pPr>
        <w:rPr>
          <w:color w:val="000000" w:themeColor="text1"/>
        </w:rPr>
      </w:pPr>
      <w:r w:rsidRPr="002513FA">
        <w:rPr>
          <w:color w:val="000000" w:themeColor="text1"/>
        </w:rPr>
        <w:t>Свій внесок у дослідження мережі закладів громадського харчування здійснив Ніколаєнко В.В. у дисертаційній роботі «Методика архітектурного формування загальноміської системи громадського харчування» (2013). Це дослідження охоплює усю міську систему громадського харчування, від місця приготування їжі (фабрики-заготівельні, комбінати напівфабрикатів, домові кухні) до місць її реалізації, що відбувається не лише у ресторанах та кафе, їдальнях, закусочних, шинках, барах, але й у філіях цих підприємств (кафетерій, буфет, магазин кулінарії, купе-буфет), та у стаціонарних і мобільних точках (кіоск, ятка, автомат, лоток)</w:t>
      </w:r>
      <w:r w:rsidR="009D5C98" w:rsidRPr="002513FA">
        <w:rPr>
          <w:color w:val="000000" w:themeColor="text1"/>
        </w:rPr>
        <w:t xml:space="preserve"> [</w:t>
      </w:r>
      <w:r w:rsidR="00C13444" w:rsidRPr="002513FA">
        <w:rPr>
          <w:color w:val="000000" w:themeColor="text1"/>
        </w:rPr>
        <w:fldChar w:fldCharType="begin"/>
      </w:r>
      <w:r w:rsidR="00C13444" w:rsidRPr="002513FA">
        <w:rPr>
          <w:color w:val="000000" w:themeColor="text1"/>
        </w:rPr>
        <w:instrText xml:space="preserve"> REF _Ref131676051 \r \h </w:instrText>
      </w:r>
      <w:r w:rsidR="002513FA">
        <w:rPr>
          <w:color w:val="000000" w:themeColor="text1"/>
        </w:rPr>
        <w:instrText xml:space="preserve"> \* MERGEFORMAT </w:instrText>
      </w:r>
      <w:r w:rsidR="00C13444" w:rsidRPr="002513FA">
        <w:rPr>
          <w:color w:val="000000" w:themeColor="text1"/>
        </w:rPr>
      </w:r>
      <w:r w:rsidR="00C13444" w:rsidRPr="002513FA">
        <w:rPr>
          <w:color w:val="000000" w:themeColor="text1"/>
        </w:rPr>
        <w:fldChar w:fldCharType="separate"/>
      </w:r>
      <w:r w:rsidR="00541C39">
        <w:rPr>
          <w:color w:val="000000" w:themeColor="text1"/>
        </w:rPr>
        <w:t>79</w:t>
      </w:r>
      <w:r w:rsidR="00C13444" w:rsidRPr="002513FA">
        <w:rPr>
          <w:color w:val="000000" w:themeColor="text1"/>
        </w:rPr>
        <w:fldChar w:fldCharType="end"/>
      </w:r>
      <w:r w:rsidR="009D5C98" w:rsidRPr="002513FA">
        <w:rPr>
          <w:color w:val="000000" w:themeColor="text1"/>
        </w:rPr>
        <w:t>, c.80]</w:t>
      </w:r>
      <w:r w:rsidR="0032159E" w:rsidRPr="002513FA">
        <w:rPr>
          <w:color w:val="000000" w:themeColor="text1"/>
        </w:rPr>
        <w:t xml:space="preserve">. </w:t>
      </w:r>
      <w:r w:rsidR="00AC74B3" w:rsidRPr="002513FA">
        <w:rPr>
          <w:color w:val="000000" w:themeColor="text1"/>
        </w:rPr>
        <w:t>Автором розроблена загальна модель ієрархії архітектурних об’єктів системи громадського харчування. На кожному рівні цієї ієрархії головний об’єкт дослідження та проєктування визначається як система, яка складається з відносно неподільних елементів, поєднани</w:t>
      </w:r>
      <w:r w:rsidR="0009297B" w:rsidRPr="002513FA">
        <w:rPr>
          <w:color w:val="000000" w:themeColor="text1"/>
        </w:rPr>
        <w:t>х</w:t>
      </w:r>
      <w:r w:rsidR="00AC74B3" w:rsidRPr="002513FA">
        <w:rPr>
          <w:color w:val="000000" w:themeColor="text1"/>
        </w:rPr>
        <w:t xml:space="preserve"> системоутворюючими зв’язками, та може бути охарактеризована певними функціональними та кількісними параметрами [</w:t>
      </w:r>
      <w:r w:rsidR="00C13444" w:rsidRPr="002513FA">
        <w:rPr>
          <w:color w:val="000000" w:themeColor="text1"/>
        </w:rPr>
        <w:fldChar w:fldCharType="begin"/>
      </w:r>
      <w:r w:rsidR="00C13444" w:rsidRPr="002513FA">
        <w:rPr>
          <w:color w:val="000000" w:themeColor="text1"/>
        </w:rPr>
        <w:instrText xml:space="preserve"> REF _Ref131676051 \r \h </w:instrText>
      </w:r>
      <w:r w:rsidR="002513FA">
        <w:rPr>
          <w:color w:val="000000" w:themeColor="text1"/>
        </w:rPr>
        <w:instrText xml:space="preserve"> \* MERGEFORMAT </w:instrText>
      </w:r>
      <w:r w:rsidR="00C13444" w:rsidRPr="002513FA">
        <w:rPr>
          <w:color w:val="000000" w:themeColor="text1"/>
        </w:rPr>
      </w:r>
      <w:r w:rsidR="00C13444" w:rsidRPr="002513FA">
        <w:rPr>
          <w:color w:val="000000" w:themeColor="text1"/>
        </w:rPr>
        <w:fldChar w:fldCharType="separate"/>
      </w:r>
      <w:r w:rsidR="00541C39">
        <w:rPr>
          <w:color w:val="000000" w:themeColor="text1"/>
        </w:rPr>
        <w:t>79</w:t>
      </w:r>
      <w:r w:rsidR="00C13444" w:rsidRPr="002513FA">
        <w:rPr>
          <w:color w:val="000000" w:themeColor="text1"/>
        </w:rPr>
        <w:fldChar w:fldCharType="end"/>
      </w:r>
      <w:r w:rsidR="00AC74B3" w:rsidRPr="002513FA">
        <w:rPr>
          <w:color w:val="000000" w:themeColor="text1"/>
        </w:rPr>
        <w:t xml:space="preserve">, c.138]. </w:t>
      </w:r>
      <w:r w:rsidR="0009297B" w:rsidRPr="002513FA">
        <w:rPr>
          <w:color w:val="000000" w:themeColor="text1"/>
        </w:rPr>
        <w:t>Ніколаєнком В.В. розроблена методика, архітектурного формування загальноміської системи громадського харчування, яка дає можливість оперативного прийняття</w:t>
      </w:r>
      <w:r w:rsidR="009D6EA1" w:rsidRPr="002513FA">
        <w:rPr>
          <w:color w:val="000000" w:themeColor="text1"/>
        </w:rPr>
        <w:t xml:space="preserve"> проєктних</w:t>
      </w:r>
      <w:r w:rsidR="00CF542D">
        <w:rPr>
          <w:color w:val="000000" w:themeColor="text1"/>
        </w:rPr>
        <w:t xml:space="preserve"> ріше</w:t>
      </w:r>
      <w:r w:rsidR="0009297B" w:rsidRPr="002513FA">
        <w:rPr>
          <w:color w:val="000000" w:themeColor="text1"/>
        </w:rPr>
        <w:t xml:space="preserve">нь і </w:t>
      </w:r>
      <w:r w:rsidR="009D6EA1" w:rsidRPr="002513FA">
        <w:rPr>
          <w:color w:val="000000" w:themeColor="text1"/>
        </w:rPr>
        <w:t>на</w:t>
      </w:r>
      <w:r w:rsidR="0009297B" w:rsidRPr="002513FA">
        <w:rPr>
          <w:color w:val="000000" w:themeColor="text1"/>
        </w:rPr>
        <w:t>дає уявлення про потенційні можливості та доцільність реалізації об’єкта громадського харчування без витрат часу на варіантне проєктування за рахунок зіставлених варіантів математичних моделей.</w:t>
      </w:r>
    </w:p>
    <w:p w:rsidR="009D6EA1" w:rsidRPr="002513FA" w:rsidRDefault="009D6EA1" w:rsidP="0023306A">
      <w:pPr>
        <w:rPr>
          <w:color w:val="000000" w:themeColor="text1"/>
        </w:rPr>
      </w:pPr>
      <w:r w:rsidRPr="002513FA">
        <w:rPr>
          <w:color w:val="000000" w:themeColor="text1"/>
        </w:rPr>
        <w:t xml:space="preserve">Отже розглянуті нами наукові праці різних років і країн свідчать про постійну </w:t>
      </w:r>
      <w:r w:rsidR="00100CCB" w:rsidRPr="002513FA">
        <w:rPr>
          <w:color w:val="000000" w:themeColor="text1"/>
        </w:rPr>
        <w:t xml:space="preserve">зацікавленість </w:t>
      </w:r>
      <w:r w:rsidRPr="002513FA">
        <w:rPr>
          <w:color w:val="000000" w:themeColor="text1"/>
        </w:rPr>
        <w:t>з боку різних галузей знань, у тому числі архітектури і містобудування до питань</w:t>
      </w:r>
      <w:r w:rsidR="00C90FD0" w:rsidRPr="002513FA">
        <w:rPr>
          <w:color w:val="000000" w:themeColor="text1"/>
        </w:rPr>
        <w:t>,</w:t>
      </w:r>
      <w:r w:rsidRPr="002513FA">
        <w:rPr>
          <w:color w:val="000000" w:themeColor="text1"/>
        </w:rPr>
        <w:t xml:space="preserve"> пов’язаних із громадським харчуванням</w:t>
      </w:r>
      <w:r w:rsidR="00100CCB" w:rsidRPr="002513FA">
        <w:rPr>
          <w:color w:val="000000" w:themeColor="text1"/>
        </w:rPr>
        <w:t xml:space="preserve"> (рис.1.1)</w:t>
      </w:r>
      <w:r w:rsidRPr="002513FA">
        <w:rPr>
          <w:color w:val="000000" w:themeColor="text1"/>
        </w:rPr>
        <w:t>. Проте, вагомі дослідження у цій галузі, є дещо застарілими. Питання харчування у працях минул</w:t>
      </w:r>
      <w:r w:rsidR="00C90FD0" w:rsidRPr="002513FA">
        <w:rPr>
          <w:color w:val="000000" w:themeColor="text1"/>
        </w:rPr>
        <w:t>их</w:t>
      </w:r>
      <w:r w:rsidR="007C68CB" w:rsidRPr="002513FA">
        <w:rPr>
          <w:color w:val="000000" w:themeColor="text1"/>
        </w:rPr>
        <w:t xml:space="preserve"> десятиліт</w:t>
      </w:r>
      <w:r w:rsidR="00C90FD0" w:rsidRPr="002513FA">
        <w:rPr>
          <w:color w:val="000000" w:themeColor="text1"/>
        </w:rPr>
        <w:t>ь,</w:t>
      </w:r>
      <w:r w:rsidRPr="002513FA">
        <w:rPr>
          <w:color w:val="000000" w:themeColor="text1"/>
        </w:rPr>
        <w:t xml:space="preserve"> сьогодні значно поступаються своєю глибиною розробки і вивчення</w:t>
      </w:r>
      <w:r w:rsidR="007C68CB" w:rsidRPr="002513FA">
        <w:rPr>
          <w:color w:val="000000" w:themeColor="text1"/>
        </w:rPr>
        <w:t>м</w:t>
      </w:r>
      <w:r w:rsidRPr="002513FA">
        <w:rPr>
          <w:color w:val="000000" w:themeColor="text1"/>
        </w:rPr>
        <w:t xml:space="preserve"> у порівнянні із працями 1960-х – 1980-х рр. </w:t>
      </w:r>
      <w:r w:rsidR="00CB54C0" w:rsidRPr="002513FA">
        <w:rPr>
          <w:color w:val="000000" w:themeColor="text1"/>
        </w:rPr>
        <w:t xml:space="preserve">Безумовно, що в СРСР це </w:t>
      </w:r>
      <w:r w:rsidR="00C90FD0" w:rsidRPr="002513FA">
        <w:rPr>
          <w:color w:val="000000" w:themeColor="text1"/>
        </w:rPr>
        <w:t xml:space="preserve">було пов’язано із соціальними, економічними та політичними програмами, </w:t>
      </w:r>
      <w:r w:rsidR="007C68CB" w:rsidRPr="002513FA">
        <w:rPr>
          <w:color w:val="000000" w:themeColor="text1"/>
        </w:rPr>
        <w:t>які</w:t>
      </w:r>
      <w:r w:rsidR="00C90FD0" w:rsidRPr="002513FA">
        <w:rPr>
          <w:color w:val="000000" w:themeColor="text1"/>
        </w:rPr>
        <w:t xml:space="preserve"> відобразил</w:t>
      </w:r>
      <w:r w:rsidR="007835B2" w:rsidRPr="002513FA">
        <w:rPr>
          <w:color w:val="000000" w:themeColor="text1"/>
        </w:rPr>
        <w:t>и</w:t>
      </w:r>
      <w:r w:rsidR="00C90FD0" w:rsidRPr="002513FA">
        <w:rPr>
          <w:color w:val="000000" w:themeColor="text1"/>
        </w:rPr>
        <w:t>ся у відповідних наукових державних замовленнях на подібні дослідження, що здійснювалися у провідних галузевих НДІ.</w:t>
      </w:r>
    </w:p>
    <w:p w:rsidR="007C10FF" w:rsidRPr="002513FA" w:rsidRDefault="00F17CD6" w:rsidP="00DA3067">
      <w:pPr>
        <w:ind w:firstLine="0"/>
        <w:jc w:val="center"/>
        <w:rPr>
          <w:color w:val="000000" w:themeColor="text1"/>
        </w:rPr>
      </w:pPr>
      <w:r w:rsidRPr="002513FA">
        <w:rPr>
          <w:noProof/>
          <w:color w:val="000000" w:themeColor="text1"/>
          <w:lang w:val="ru-RU" w:eastAsia="ru-RU"/>
        </w:rPr>
        <w:lastRenderedPageBreak/>
        <w:drawing>
          <wp:inline distT="0" distB="0" distL="0" distR="0" wp14:anchorId="3B7465A4" wp14:editId="7B6C1B57">
            <wp:extent cx="6408000" cy="4327363"/>
            <wp:effectExtent l="0" t="0" r="0" b="0"/>
            <wp:docPr id="346550" name="Рисунок 34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50" name="Харчування 1.1.jpg"/>
                    <pic:cNvPicPr/>
                  </pic:nvPicPr>
                  <pic:blipFill>
                    <a:blip r:embed="rId16" cstate="screen">
                      <a:extLst>
                        <a:ext uri="{28A0092B-C50C-407E-A947-70E740481C1C}">
                          <a14:useLocalDpi xmlns:a14="http://schemas.microsoft.com/office/drawing/2010/main"/>
                        </a:ext>
                      </a:extLst>
                    </a:blip>
                    <a:stretch>
                      <a:fillRect/>
                    </a:stretch>
                  </pic:blipFill>
                  <pic:spPr>
                    <a:xfrm>
                      <a:off x="0" y="0"/>
                      <a:ext cx="6408000" cy="4327363"/>
                    </a:xfrm>
                    <a:prstGeom prst="rect">
                      <a:avLst/>
                    </a:prstGeom>
                  </pic:spPr>
                </pic:pic>
              </a:graphicData>
            </a:graphic>
          </wp:inline>
        </w:drawing>
      </w:r>
    </w:p>
    <w:p w:rsidR="00600805" w:rsidRPr="002513FA" w:rsidRDefault="00600805" w:rsidP="00600805">
      <w:pPr>
        <w:pStyle w:val="5"/>
      </w:pPr>
      <w:bookmarkStart w:id="30" w:name="_Toc131500373"/>
      <w:bookmarkStart w:id="31" w:name="_Toc131500465"/>
      <w:r w:rsidRPr="002513FA">
        <w:t>Рис.1.1</w:t>
      </w:r>
      <w:r w:rsidR="00C14E28" w:rsidRPr="002513FA">
        <w:t>.</w:t>
      </w:r>
      <w:r w:rsidRPr="002513FA">
        <w:t xml:space="preserve"> </w:t>
      </w:r>
      <w:r w:rsidR="00C14E28" w:rsidRPr="002513FA">
        <w:t>Г</w:t>
      </w:r>
      <w:r w:rsidRPr="002513FA">
        <w:t>алузі знань</w:t>
      </w:r>
      <w:r w:rsidR="00AD7773" w:rsidRPr="002513FA">
        <w:t>,</w:t>
      </w:r>
      <w:r w:rsidRPr="002513FA">
        <w:t xml:space="preserve"> що займаються громадським харчуванням</w:t>
      </w:r>
      <w:bookmarkEnd w:id="30"/>
      <w:bookmarkEnd w:id="31"/>
      <w:r w:rsidR="0035150A" w:rsidRPr="002513FA">
        <w:t>. (Рисунок автора).</w:t>
      </w:r>
    </w:p>
    <w:p w:rsidR="003C78A8" w:rsidRPr="002513FA" w:rsidRDefault="00CB54C0" w:rsidP="00CB54C0">
      <w:pPr>
        <w:rPr>
          <w:color w:val="000000" w:themeColor="text1"/>
        </w:rPr>
      </w:pPr>
      <w:r w:rsidRPr="002513FA">
        <w:rPr>
          <w:color w:val="000000" w:themeColor="text1"/>
        </w:rPr>
        <w:t>В останні десятиліття під дією глобалізаційних процесів в Україні відбулися суттєві зміни, що відобразилися на усіх сферах життя, зокрема й на відношенні до задоволення фізіологічної потреби в харчуванні. Відвідування відповідного закладу вже не є подією для пересічного українця, а тому ЗХ змінюються все більше, орієнтуючись на надання додаткових послуг. Здебільшого такі послуги стосуються можливості роботи за столиком</w:t>
      </w:r>
      <w:r w:rsidR="003C78A8" w:rsidRPr="002513FA">
        <w:rPr>
          <w:color w:val="000000" w:themeColor="text1"/>
        </w:rPr>
        <w:t xml:space="preserve"> ЗХ </w:t>
      </w:r>
      <w:r w:rsidRPr="002513FA">
        <w:rPr>
          <w:color w:val="000000" w:themeColor="text1"/>
        </w:rPr>
        <w:t xml:space="preserve">і організації </w:t>
      </w:r>
      <w:r w:rsidR="003C78A8" w:rsidRPr="002513FA">
        <w:rPr>
          <w:color w:val="000000" w:themeColor="text1"/>
        </w:rPr>
        <w:t>дозвілля</w:t>
      </w:r>
      <w:r w:rsidRPr="002513FA">
        <w:rPr>
          <w:color w:val="000000" w:themeColor="text1"/>
        </w:rPr>
        <w:t>.</w:t>
      </w:r>
      <w:r w:rsidRPr="002513FA">
        <w:rPr>
          <w:strike/>
          <w:color w:val="000000" w:themeColor="text1"/>
        </w:rPr>
        <w:t xml:space="preserve"> </w:t>
      </w:r>
    </w:p>
    <w:p w:rsidR="002A5AEF" w:rsidRPr="002513FA" w:rsidRDefault="002A5AEF" w:rsidP="00CB54C0">
      <w:pPr>
        <w:rPr>
          <w:color w:val="000000" w:themeColor="text1"/>
        </w:rPr>
      </w:pPr>
      <w:r w:rsidRPr="002513FA">
        <w:rPr>
          <w:color w:val="000000" w:themeColor="text1"/>
        </w:rPr>
        <w:t>Організація робочого місця в ЗХ, зазвичай, не вимагає додаткових зусиль зі сторони власника, тому ця функція не завжди враховується ар</w:t>
      </w:r>
      <w:r w:rsidR="00775A3F" w:rsidRPr="002513FA">
        <w:rPr>
          <w:color w:val="000000" w:themeColor="text1"/>
        </w:rPr>
        <w:t>хітектором під час проєктування, у</w:t>
      </w:r>
      <w:r w:rsidRPr="002513FA">
        <w:rPr>
          <w:color w:val="000000" w:themeColor="text1"/>
        </w:rPr>
        <w:t xml:space="preserve"> порівнянні з видом дозвілля, який напряму впливає на тип, формат та архітектурно-планувальне рішення закладу.</w:t>
      </w:r>
    </w:p>
    <w:p w:rsidR="001A196C" w:rsidRPr="002513FA" w:rsidRDefault="00CB54C0" w:rsidP="00CB54C0">
      <w:pPr>
        <w:rPr>
          <w:color w:val="000000" w:themeColor="text1"/>
          <w:szCs w:val="28"/>
        </w:rPr>
      </w:pPr>
      <w:r w:rsidRPr="002513FA">
        <w:rPr>
          <w:color w:val="000000" w:themeColor="text1"/>
        </w:rPr>
        <w:t xml:space="preserve">Науковим </w:t>
      </w:r>
      <w:r w:rsidR="00484A26" w:rsidRPr="002513FA">
        <w:rPr>
          <w:color w:val="000000" w:themeColor="text1"/>
        </w:rPr>
        <w:t xml:space="preserve">підґрунтям </w:t>
      </w:r>
      <w:r w:rsidRPr="002513FA">
        <w:rPr>
          <w:color w:val="000000" w:themeColor="text1"/>
        </w:rPr>
        <w:t xml:space="preserve">дослідження функції дозвілля стали праці культурного та </w:t>
      </w:r>
      <w:r w:rsidRPr="002513FA">
        <w:rPr>
          <w:color w:val="000000" w:themeColor="text1"/>
          <w:szCs w:val="28"/>
        </w:rPr>
        <w:t>соціологічного напрямку. Саме поняття дозвілля передбачає наявність вільного часу, що висвітлили Думнов Д.І., Рутгайзер В.М., Шмаров А.І</w:t>
      </w:r>
      <w:r w:rsidR="003C78A8" w:rsidRPr="002513FA">
        <w:rPr>
          <w:color w:val="000000" w:themeColor="text1"/>
          <w:szCs w:val="28"/>
        </w:rPr>
        <w:t>.</w:t>
      </w:r>
      <w:r w:rsidRPr="002513FA">
        <w:rPr>
          <w:color w:val="000000" w:themeColor="text1"/>
          <w:szCs w:val="28"/>
        </w:rPr>
        <w:t xml:space="preserve"> у праці «Бюджет часу населення. Статистика, аналіз, прогнозування». Автори здійснили аналіз</w:t>
      </w:r>
      <w:r w:rsidR="00775A3F" w:rsidRPr="002513FA">
        <w:rPr>
          <w:color w:val="000000" w:themeColor="text1"/>
          <w:szCs w:val="28"/>
        </w:rPr>
        <w:t xml:space="preserve"> бюджету </w:t>
      </w:r>
      <w:r w:rsidR="00775A3F" w:rsidRPr="002513FA">
        <w:rPr>
          <w:color w:val="000000" w:themeColor="text1"/>
          <w:szCs w:val="28"/>
        </w:rPr>
        <w:lastRenderedPageBreak/>
        <w:t>часу населення за 1960 – 19</w:t>
      </w:r>
      <w:r w:rsidRPr="002513FA">
        <w:rPr>
          <w:color w:val="000000" w:themeColor="text1"/>
          <w:szCs w:val="28"/>
        </w:rPr>
        <w:t>70</w:t>
      </w:r>
      <w:r w:rsidR="00775A3F" w:rsidRPr="002513FA">
        <w:rPr>
          <w:color w:val="000000" w:themeColor="text1"/>
          <w:szCs w:val="28"/>
        </w:rPr>
        <w:t>-</w:t>
      </w:r>
      <w:r w:rsidRPr="002513FA">
        <w:rPr>
          <w:color w:val="000000" w:themeColor="text1"/>
          <w:szCs w:val="28"/>
        </w:rPr>
        <w:t xml:space="preserve">і </w:t>
      </w:r>
      <w:r w:rsidR="003C78A8" w:rsidRPr="002513FA">
        <w:rPr>
          <w:color w:val="000000" w:themeColor="text1"/>
          <w:szCs w:val="28"/>
        </w:rPr>
        <w:t>роки</w:t>
      </w:r>
      <w:r w:rsidRPr="002513FA">
        <w:rPr>
          <w:color w:val="000000" w:themeColor="text1"/>
          <w:szCs w:val="28"/>
        </w:rPr>
        <w:t xml:space="preserve">, результатом чого став висновок про збільшення вільного часу, що пов'язано із сімейними бюджетами, поведінкою людей та зміною способу життя. На думку дослідників, це повинно враховуватися у державному плануванні при розміщені </w:t>
      </w:r>
      <w:r w:rsidR="00484A26" w:rsidRPr="002513FA">
        <w:rPr>
          <w:color w:val="000000" w:themeColor="text1"/>
          <w:szCs w:val="28"/>
        </w:rPr>
        <w:t xml:space="preserve">підприємств </w:t>
      </w:r>
      <w:r w:rsidRPr="002513FA">
        <w:rPr>
          <w:color w:val="000000" w:themeColor="text1"/>
          <w:szCs w:val="28"/>
        </w:rPr>
        <w:t>та установ культурно-побутового обслуговування у місті, вдосконаленні організації праці,</w:t>
      </w:r>
      <w:r w:rsidR="0018597F" w:rsidRPr="002513FA">
        <w:rPr>
          <w:color w:val="000000" w:themeColor="text1"/>
          <w:szCs w:val="28"/>
        </w:rPr>
        <w:t xml:space="preserve"> </w:t>
      </w:r>
      <w:r w:rsidRPr="002513FA">
        <w:rPr>
          <w:color w:val="000000" w:themeColor="text1"/>
          <w:szCs w:val="28"/>
        </w:rPr>
        <w:t xml:space="preserve">оцінки рівня життя </w:t>
      </w:r>
      <w:r w:rsidR="002F7C51" w:rsidRPr="002513FA">
        <w:rPr>
          <w:color w:val="000000" w:themeColor="text1"/>
          <w:szCs w:val="28"/>
        </w:rPr>
        <w:t>[</w:t>
      </w:r>
      <w:r w:rsidR="002F7C51" w:rsidRPr="002513FA">
        <w:rPr>
          <w:color w:val="000000" w:themeColor="text1"/>
          <w:szCs w:val="28"/>
        </w:rPr>
        <w:fldChar w:fldCharType="begin"/>
      </w:r>
      <w:r w:rsidR="002F7C51" w:rsidRPr="002513FA">
        <w:rPr>
          <w:color w:val="000000" w:themeColor="text1"/>
          <w:szCs w:val="28"/>
        </w:rPr>
        <w:instrText xml:space="preserve"> REF _Ref98180628 \r \h </w:instrText>
      </w:r>
      <w:r w:rsidR="000A6264" w:rsidRPr="002513FA">
        <w:rPr>
          <w:color w:val="000000" w:themeColor="text1"/>
          <w:szCs w:val="28"/>
        </w:rPr>
        <w:instrText xml:space="preserve"> \* MERGEFORMAT </w:instrText>
      </w:r>
      <w:r w:rsidR="002F7C51" w:rsidRPr="002513FA">
        <w:rPr>
          <w:color w:val="000000" w:themeColor="text1"/>
          <w:szCs w:val="28"/>
        </w:rPr>
      </w:r>
      <w:r w:rsidR="002F7C51" w:rsidRPr="002513FA">
        <w:rPr>
          <w:color w:val="000000" w:themeColor="text1"/>
          <w:szCs w:val="28"/>
        </w:rPr>
        <w:fldChar w:fldCharType="separate"/>
      </w:r>
      <w:r w:rsidR="00541C39">
        <w:rPr>
          <w:color w:val="000000" w:themeColor="text1"/>
          <w:szCs w:val="28"/>
        </w:rPr>
        <w:t>44</w:t>
      </w:r>
      <w:r w:rsidR="002F7C51" w:rsidRPr="002513FA">
        <w:rPr>
          <w:color w:val="000000" w:themeColor="text1"/>
          <w:szCs w:val="28"/>
        </w:rPr>
        <w:fldChar w:fldCharType="end"/>
      </w:r>
      <w:r w:rsidR="002F7C51" w:rsidRPr="002513FA">
        <w:rPr>
          <w:color w:val="000000" w:themeColor="text1"/>
          <w:szCs w:val="28"/>
        </w:rPr>
        <w:t>].</w:t>
      </w:r>
      <w:r w:rsidR="001A196C" w:rsidRPr="002513FA">
        <w:rPr>
          <w:color w:val="000000" w:themeColor="text1"/>
          <w:szCs w:val="28"/>
        </w:rPr>
        <w:t xml:space="preserve"> </w:t>
      </w:r>
    </w:p>
    <w:p w:rsidR="00C61247" w:rsidRPr="002513FA" w:rsidRDefault="00CB54C0" w:rsidP="001732DB">
      <w:pPr>
        <w:rPr>
          <w:color w:val="000000" w:themeColor="text1"/>
          <w:szCs w:val="28"/>
        </w:rPr>
      </w:pPr>
      <w:r w:rsidRPr="002513FA">
        <w:rPr>
          <w:color w:val="000000" w:themeColor="text1"/>
          <w:szCs w:val="28"/>
        </w:rPr>
        <w:t>П</w:t>
      </w:r>
      <w:r w:rsidR="00C61247" w:rsidRPr="002513FA">
        <w:rPr>
          <w:color w:val="000000" w:themeColor="text1"/>
          <w:szCs w:val="28"/>
        </w:rPr>
        <w:t>оняттю дозвілля присвячені праці</w:t>
      </w:r>
      <w:r w:rsidR="00DE71F0" w:rsidRPr="002513FA">
        <w:rPr>
          <w:color w:val="000000" w:themeColor="text1"/>
          <w:szCs w:val="28"/>
        </w:rPr>
        <w:t xml:space="preserve"> </w:t>
      </w:r>
      <w:r w:rsidR="0018597F" w:rsidRPr="002513FA">
        <w:rPr>
          <w:color w:val="000000" w:themeColor="text1"/>
          <w:szCs w:val="28"/>
        </w:rPr>
        <w:t>Глушкової Р.В. [</w:t>
      </w:r>
      <w:r w:rsidR="0018597F" w:rsidRPr="002513FA">
        <w:rPr>
          <w:color w:val="000000" w:themeColor="text1"/>
          <w:szCs w:val="28"/>
        </w:rPr>
        <w:fldChar w:fldCharType="begin"/>
      </w:r>
      <w:r w:rsidR="0018597F" w:rsidRPr="002513FA">
        <w:rPr>
          <w:color w:val="000000" w:themeColor="text1"/>
          <w:szCs w:val="28"/>
        </w:rPr>
        <w:instrText xml:space="preserve"> REF _Ref131347086 \r \h  \* MERGEFORMAT </w:instrText>
      </w:r>
      <w:r w:rsidR="0018597F" w:rsidRPr="002513FA">
        <w:rPr>
          <w:color w:val="000000" w:themeColor="text1"/>
          <w:szCs w:val="28"/>
        </w:rPr>
      </w:r>
      <w:r w:rsidR="0018597F" w:rsidRPr="002513FA">
        <w:rPr>
          <w:color w:val="000000" w:themeColor="text1"/>
          <w:szCs w:val="28"/>
        </w:rPr>
        <w:fldChar w:fldCharType="separate"/>
      </w:r>
      <w:r w:rsidR="00541C39">
        <w:rPr>
          <w:color w:val="000000" w:themeColor="text1"/>
          <w:szCs w:val="28"/>
        </w:rPr>
        <w:t>23</w:t>
      </w:r>
      <w:r w:rsidR="0018597F" w:rsidRPr="002513FA">
        <w:rPr>
          <w:color w:val="000000" w:themeColor="text1"/>
          <w:szCs w:val="28"/>
        </w:rPr>
        <w:fldChar w:fldCharType="end"/>
      </w:r>
      <w:r w:rsidR="0018597F" w:rsidRPr="002513FA">
        <w:rPr>
          <w:color w:val="000000" w:themeColor="text1"/>
          <w:szCs w:val="28"/>
        </w:rPr>
        <w:t xml:space="preserve">] та </w:t>
      </w:r>
      <w:r w:rsidR="00DE71F0" w:rsidRPr="002513FA">
        <w:rPr>
          <w:color w:val="000000" w:themeColor="text1"/>
          <w:szCs w:val="28"/>
        </w:rPr>
        <w:t>Філімонова С. [</w:t>
      </w:r>
      <w:r w:rsidR="001732DB" w:rsidRPr="002513FA">
        <w:rPr>
          <w:color w:val="000000" w:themeColor="text1"/>
          <w:szCs w:val="28"/>
        </w:rPr>
        <w:fldChar w:fldCharType="begin"/>
      </w:r>
      <w:r w:rsidR="001732DB" w:rsidRPr="002513FA">
        <w:rPr>
          <w:color w:val="000000" w:themeColor="text1"/>
          <w:szCs w:val="28"/>
        </w:rPr>
        <w:instrText xml:space="preserve"> REF _Ref131347078 \r \h  \* MERGEFORMAT </w:instrText>
      </w:r>
      <w:r w:rsidR="001732DB" w:rsidRPr="002513FA">
        <w:rPr>
          <w:color w:val="000000" w:themeColor="text1"/>
          <w:szCs w:val="28"/>
        </w:rPr>
      </w:r>
      <w:r w:rsidR="001732DB" w:rsidRPr="002513FA">
        <w:rPr>
          <w:color w:val="000000" w:themeColor="text1"/>
          <w:szCs w:val="28"/>
        </w:rPr>
        <w:fldChar w:fldCharType="separate"/>
      </w:r>
      <w:r w:rsidR="00541C39">
        <w:rPr>
          <w:color w:val="000000" w:themeColor="text1"/>
          <w:szCs w:val="28"/>
        </w:rPr>
        <w:t>154</w:t>
      </w:r>
      <w:r w:rsidR="001732DB" w:rsidRPr="002513FA">
        <w:rPr>
          <w:color w:val="000000" w:themeColor="text1"/>
          <w:szCs w:val="28"/>
        </w:rPr>
        <w:fldChar w:fldCharType="end"/>
      </w:r>
      <w:r w:rsidR="001732DB" w:rsidRPr="002513FA">
        <w:rPr>
          <w:color w:val="000000" w:themeColor="text1"/>
          <w:szCs w:val="28"/>
        </w:rPr>
        <w:t>]</w:t>
      </w:r>
      <w:r w:rsidR="0018597F" w:rsidRPr="002513FA">
        <w:rPr>
          <w:color w:val="000000" w:themeColor="text1"/>
          <w:szCs w:val="28"/>
        </w:rPr>
        <w:t>.</w:t>
      </w:r>
      <w:r w:rsidR="00DE71F0" w:rsidRPr="002513FA">
        <w:rPr>
          <w:color w:val="000000" w:themeColor="text1"/>
          <w:szCs w:val="28"/>
        </w:rPr>
        <w:t xml:space="preserve"> </w:t>
      </w:r>
      <w:r w:rsidR="007F6F87" w:rsidRPr="002513FA">
        <w:rPr>
          <w:color w:val="000000" w:themeColor="text1"/>
          <w:szCs w:val="28"/>
        </w:rPr>
        <w:t>Історію розвитку дозвілля початку ХХ</w:t>
      </w:r>
      <w:r w:rsidR="001732DB" w:rsidRPr="002513FA">
        <w:rPr>
          <w:color w:val="000000" w:themeColor="text1"/>
          <w:szCs w:val="28"/>
        </w:rPr>
        <w:t xml:space="preserve"> досліджували</w:t>
      </w:r>
      <w:r w:rsidR="0018597F" w:rsidRPr="002513FA">
        <w:rPr>
          <w:color w:val="000000" w:themeColor="text1"/>
          <w:szCs w:val="28"/>
        </w:rPr>
        <w:t xml:space="preserve"> Ісайкіна О.Д. [</w:t>
      </w:r>
      <w:r w:rsidR="0018597F" w:rsidRPr="002513FA">
        <w:rPr>
          <w:color w:val="000000" w:themeColor="text1"/>
          <w:szCs w:val="28"/>
        </w:rPr>
        <w:fldChar w:fldCharType="begin"/>
      </w:r>
      <w:r w:rsidR="0018597F" w:rsidRPr="002513FA">
        <w:rPr>
          <w:color w:val="000000" w:themeColor="text1"/>
          <w:szCs w:val="28"/>
        </w:rPr>
        <w:instrText xml:space="preserve"> REF _Ref131345223 \r \h  \* MERGEFORMAT </w:instrText>
      </w:r>
      <w:r w:rsidR="0018597F" w:rsidRPr="002513FA">
        <w:rPr>
          <w:color w:val="000000" w:themeColor="text1"/>
          <w:szCs w:val="28"/>
        </w:rPr>
      </w:r>
      <w:r w:rsidR="0018597F" w:rsidRPr="002513FA">
        <w:rPr>
          <w:color w:val="000000" w:themeColor="text1"/>
          <w:szCs w:val="28"/>
        </w:rPr>
        <w:fldChar w:fldCharType="separate"/>
      </w:r>
      <w:r w:rsidR="00541C39">
        <w:rPr>
          <w:color w:val="000000" w:themeColor="text1"/>
          <w:szCs w:val="28"/>
        </w:rPr>
        <w:t>54</w:t>
      </w:r>
      <w:r w:rsidR="0018597F" w:rsidRPr="002513FA">
        <w:rPr>
          <w:color w:val="000000" w:themeColor="text1"/>
          <w:szCs w:val="28"/>
        </w:rPr>
        <w:fldChar w:fldCharType="end"/>
      </w:r>
      <w:r w:rsidR="0018597F" w:rsidRPr="002513FA">
        <w:rPr>
          <w:color w:val="000000" w:themeColor="text1"/>
          <w:szCs w:val="28"/>
        </w:rPr>
        <w:t>] та</w:t>
      </w:r>
      <w:r w:rsidR="007F6F87" w:rsidRPr="002513FA">
        <w:rPr>
          <w:color w:val="000000" w:themeColor="text1"/>
          <w:szCs w:val="28"/>
        </w:rPr>
        <w:t xml:space="preserve"> </w:t>
      </w:r>
      <w:r w:rsidR="009E2C64" w:rsidRPr="002513FA">
        <w:rPr>
          <w:color w:val="000000" w:themeColor="text1"/>
          <w:szCs w:val="28"/>
        </w:rPr>
        <w:t>Лукашевич </w:t>
      </w:r>
      <w:r w:rsidR="002614AC" w:rsidRPr="002513FA">
        <w:rPr>
          <w:color w:val="000000" w:themeColor="text1"/>
          <w:szCs w:val="28"/>
        </w:rPr>
        <w:t xml:space="preserve">О.М. </w:t>
      </w:r>
      <w:r w:rsidR="00D46DE5" w:rsidRPr="002513FA">
        <w:rPr>
          <w:color w:val="000000" w:themeColor="text1"/>
          <w:szCs w:val="28"/>
        </w:rPr>
        <w:t>[</w:t>
      </w:r>
      <w:r w:rsidR="00D46DE5" w:rsidRPr="002513FA">
        <w:rPr>
          <w:color w:val="000000" w:themeColor="text1"/>
          <w:szCs w:val="28"/>
        </w:rPr>
        <w:fldChar w:fldCharType="begin"/>
      </w:r>
      <w:r w:rsidR="00D46DE5" w:rsidRPr="002513FA">
        <w:rPr>
          <w:color w:val="000000" w:themeColor="text1"/>
          <w:szCs w:val="28"/>
        </w:rPr>
        <w:instrText xml:space="preserve"> REF _Ref131675933 \r \h </w:instrText>
      </w:r>
      <w:r w:rsidR="002513FA">
        <w:rPr>
          <w:color w:val="000000" w:themeColor="text1"/>
          <w:szCs w:val="28"/>
        </w:rPr>
        <w:instrText xml:space="preserve"> \* MERGEFORMAT </w:instrText>
      </w:r>
      <w:r w:rsidR="00D46DE5" w:rsidRPr="002513FA">
        <w:rPr>
          <w:color w:val="000000" w:themeColor="text1"/>
          <w:szCs w:val="28"/>
        </w:rPr>
      </w:r>
      <w:r w:rsidR="00D46DE5" w:rsidRPr="002513FA">
        <w:rPr>
          <w:color w:val="000000" w:themeColor="text1"/>
          <w:szCs w:val="28"/>
        </w:rPr>
        <w:fldChar w:fldCharType="separate"/>
      </w:r>
      <w:r w:rsidR="00541C39">
        <w:rPr>
          <w:color w:val="000000" w:themeColor="text1"/>
          <w:szCs w:val="28"/>
        </w:rPr>
        <w:t>67</w:t>
      </w:r>
      <w:r w:rsidR="00D46DE5" w:rsidRPr="002513FA">
        <w:rPr>
          <w:color w:val="000000" w:themeColor="text1"/>
          <w:szCs w:val="28"/>
        </w:rPr>
        <w:fldChar w:fldCharType="end"/>
      </w:r>
      <w:r w:rsidR="002614AC" w:rsidRPr="002513FA">
        <w:rPr>
          <w:color w:val="000000" w:themeColor="text1"/>
          <w:szCs w:val="28"/>
        </w:rPr>
        <w:t>]</w:t>
      </w:r>
      <w:r w:rsidR="0018597F" w:rsidRPr="002513FA">
        <w:rPr>
          <w:color w:val="000000" w:themeColor="text1"/>
          <w:szCs w:val="28"/>
        </w:rPr>
        <w:t>.</w:t>
      </w:r>
      <w:r w:rsidR="004D3F1E" w:rsidRPr="002513FA">
        <w:rPr>
          <w:color w:val="000000" w:themeColor="text1"/>
          <w:szCs w:val="28"/>
        </w:rPr>
        <w:t xml:space="preserve"> </w:t>
      </w:r>
      <w:r w:rsidR="0091605E" w:rsidRPr="002513FA">
        <w:rPr>
          <w:color w:val="000000" w:themeColor="text1"/>
          <w:szCs w:val="28"/>
        </w:rPr>
        <w:t xml:space="preserve">Українська вчена </w:t>
      </w:r>
      <w:r w:rsidR="00C41E85" w:rsidRPr="002513FA">
        <w:rPr>
          <w:color w:val="000000" w:themeColor="text1"/>
          <w:szCs w:val="28"/>
        </w:rPr>
        <w:t xml:space="preserve">Петрова І.В. </w:t>
      </w:r>
      <w:r w:rsidR="0091605E" w:rsidRPr="002513FA">
        <w:rPr>
          <w:color w:val="000000" w:themeColor="text1"/>
          <w:szCs w:val="28"/>
        </w:rPr>
        <w:t xml:space="preserve">свої праці присвятила різним аспектам дозвілля не тільки історичному, але й релігійному, культурному, соціологічному, віртуальному, філософському, економічному дискурсу </w:t>
      </w:r>
      <w:r w:rsidR="00C41E85" w:rsidRPr="002513FA">
        <w:rPr>
          <w:color w:val="000000" w:themeColor="text1"/>
          <w:szCs w:val="28"/>
        </w:rPr>
        <w:t>[</w:t>
      </w:r>
      <w:r w:rsidR="00D46DE5" w:rsidRPr="002513FA">
        <w:rPr>
          <w:color w:val="000000" w:themeColor="text1"/>
          <w:szCs w:val="28"/>
        </w:rPr>
        <w:fldChar w:fldCharType="begin"/>
      </w:r>
      <w:r w:rsidR="00D46DE5" w:rsidRPr="002513FA">
        <w:rPr>
          <w:color w:val="000000" w:themeColor="text1"/>
          <w:szCs w:val="28"/>
        </w:rPr>
        <w:instrText xml:space="preserve"> REF _Ref131675956 \r \h </w:instrText>
      </w:r>
      <w:r w:rsidR="002513FA">
        <w:rPr>
          <w:color w:val="000000" w:themeColor="text1"/>
          <w:szCs w:val="28"/>
        </w:rPr>
        <w:instrText xml:space="preserve"> \* MERGEFORMAT </w:instrText>
      </w:r>
      <w:r w:rsidR="00D46DE5" w:rsidRPr="002513FA">
        <w:rPr>
          <w:color w:val="000000" w:themeColor="text1"/>
          <w:szCs w:val="28"/>
        </w:rPr>
      </w:r>
      <w:r w:rsidR="00D46DE5" w:rsidRPr="002513FA">
        <w:rPr>
          <w:color w:val="000000" w:themeColor="text1"/>
          <w:szCs w:val="28"/>
        </w:rPr>
        <w:fldChar w:fldCharType="separate"/>
      </w:r>
      <w:r w:rsidR="00541C39">
        <w:rPr>
          <w:color w:val="000000" w:themeColor="text1"/>
          <w:szCs w:val="28"/>
        </w:rPr>
        <w:t>90</w:t>
      </w:r>
      <w:r w:rsidR="00D46DE5" w:rsidRPr="002513FA">
        <w:rPr>
          <w:color w:val="000000" w:themeColor="text1"/>
          <w:szCs w:val="28"/>
        </w:rPr>
        <w:fldChar w:fldCharType="end"/>
      </w:r>
      <w:r w:rsidR="00775A3F" w:rsidRPr="002513FA">
        <w:rPr>
          <w:color w:val="000000" w:themeColor="text1"/>
          <w:szCs w:val="28"/>
        </w:rPr>
        <w:t xml:space="preserve"> – </w:t>
      </w:r>
      <w:r w:rsidR="001732DB" w:rsidRPr="002513FA">
        <w:rPr>
          <w:color w:val="000000" w:themeColor="text1"/>
          <w:szCs w:val="28"/>
        </w:rPr>
        <w:fldChar w:fldCharType="begin"/>
      </w:r>
      <w:r w:rsidR="001732DB" w:rsidRPr="002513FA">
        <w:rPr>
          <w:color w:val="000000" w:themeColor="text1"/>
          <w:szCs w:val="28"/>
        </w:rPr>
        <w:instrText xml:space="preserve"> REF _Ref131344225 \r \h  \* MERGEFORMAT </w:instrText>
      </w:r>
      <w:r w:rsidR="001732DB" w:rsidRPr="002513FA">
        <w:rPr>
          <w:color w:val="000000" w:themeColor="text1"/>
          <w:szCs w:val="28"/>
        </w:rPr>
      </w:r>
      <w:r w:rsidR="001732DB" w:rsidRPr="002513FA">
        <w:rPr>
          <w:color w:val="000000" w:themeColor="text1"/>
          <w:szCs w:val="28"/>
        </w:rPr>
        <w:fldChar w:fldCharType="separate"/>
      </w:r>
      <w:r w:rsidR="00541C39">
        <w:rPr>
          <w:color w:val="000000" w:themeColor="text1"/>
          <w:szCs w:val="28"/>
        </w:rPr>
        <w:t>92</w:t>
      </w:r>
      <w:r w:rsidR="001732DB" w:rsidRPr="002513FA">
        <w:rPr>
          <w:color w:val="000000" w:themeColor="text1"/>
          <w:szCs w:val="28"/>
        </w:rPr>
        <w:fldChar w:fldCharType="end"/>
      </w:r>
      <w:r w:rsidR="00775A3F" w:rsidRPr="002513FA">
        <w:rPr>
          <w:color w:val="000000" w:themeColor="text1"/>
          <w:szCs w:val="28"/>
        </w:rPr>
        <w:t>].</w:t>
      </w:r>
    </w:p>
    <w:p w:rsidR="00B41F82" w:rsidRPr="002513FA" w:rsidRDefault="00A64F60" w:rsidP="00B41F82">
      <w:pPr>
        <w:rPr>
          <w:color w:val="000000" w:themeColor="text1"/>
        </w:rPr>
      </w:pPr>
      <w:r w:rsidRPr="002513FA">
        <w:rPr>
          <w:color w:val="000000" w:themeColor="text1"/>
        </w:rPr>
        <w:t>С</w:t>
      </w:r>
      <w:r w:rsidR="00E36BD4" w:rsidRPr="002513FA">
        <w:rPr>
          <w:color w:val="000000" w:themeColor="text1"/>
        </w:rPr>
        <w:t>тос</w:t>
      </w:r>
      <w:r w:rsidRPr="002513FA">
        <w:rPr>
          <w:color w:val="000000" w:themeColor="text1"/>
        </w:rPr>
        <w:t>овно</w:t>
      </w:r>
      <w:r w:rsidR="00E36BD4" w:rsidRPr="002513FA">
        <w:rPr>
          <w:color w:val="000000" w:themeColor="text1"/>
        </w:rPr>
        <w:t xml:space="preserve"> архітектурних питань ЗХ з дозвіллєвою функцією,</w:t>
      </w:r>
      <w:r w:rsidR="00CB54C0" w:rsidRPr="002513FA">
        <w:rPr>
          <w:color w:val="000000" w:themeColor="text1"/>
        </w:rPr>
        <w:t xml:space="preserve"> варто</w:t>
      </w:r>
      <w:r w:rsidR="00E36BD4" w:rsidRPr="002513FA">
        <w:rPr>
          <w:color w:val="000000" w:themeColor="text1"/>
        </w:rPr>
        <w:t xml:space="preserve"> згадати поодинокі наукові статті, як</w:t>
      </w:r>
      <w:r w:rsidR="00CB54C0" w:rsidRPr="002513FA">
        <w:rPr>
          <w:color w:val="000000" w:themeColor="text1"/>
        </w:rPr>
        <w:t>,</w:t>
      </w:r>
      <w:r w:rsidR="00E36BD4" w:rsidRPr="002513FA">
        <w:rPr>
          <w:color w:val="000000" w:themeColor="text1"/>
        </w:rPr>
        <w:t xml:space="preserve"> наприклад: Кусала В.Л., Бакіштейн І.М «Центри культури і дозвілля у житловій забудові» (1984)</w:t>
      </w:r>
      <w:r w:rsidR="00F87D53" w:rsidRPr="002513FA">
        <w:rPr>
          <w:color w:val="000000" w:themeColor="text1"/>
        </w:rPr>
        <w:t xml:space="preserve"> [</w:t>
      </w:r>
      <w:r w:rsidR="002614AC" w:rsidRPr="002513FA">
        <w:rPr>
          <w:color w:val="000000" w:themeColor="text1"/>
        </w:rPr>
        <w:fldChar w:fldCharType="begin"/>
      </w:r>
      <w:r w:rsidR="002614AC" w:rsidRPr="002513FA">
        <w:rPr>
          <w:color w:val="000000" w:themeColor="text1"/>
        </w:rPr>
        <w:instrText xml:space="preserve"> REF _Ref103633236 \r \h </w:instrText>
      </w:r>
      <w:r w:rsidR="002513FA">
        <w:rPr>
          <w:color w:val="000000" w:themeColor="text1"/>
        </w:rPr>
        <w:instrText xml:space="preserve"> \* MERGEFORMAT </w:instrText>
      </w:r>
      <w:r w:rsidR="002614AC" w:rsidRPr="002513FA">
        <w:rPr>
          <w:color w:val="000000" w:themeColor="text1"/>
        </w:rPr>
      </w:r>
      <w:r w:rsidR="002614AC" w:rsidRPr="002513FA">
        <w:rPr>
          <w:color w:val="000000" w:themeColor="text1"/>
        </w:rPr>
        <w:fldChar w:fldCharType="separate"/>
      </w:r>
      <w:r w:rsidR="00541C39">
        <w:rPr>
          <w:color w:val="000000" w:themeColor="text1"/>
        </w:rPr>
        <w:t>64</w:t>
      </w:r>
      <w:r w:rsidR="002614AC" w:rsidRPr="002513FA">
        <w:rPr>
          <w:color w:val="000000" w:themeColor="text1"/>
        </w:rPr>
        <w:fldChar w:fldCharType="end"/>
      </w:r>
      <w:r w:rsidR="00F87D53" w:rsidRPr="002513FA">
        <w:rPr>
          <w:color w:val="000000" w:themeColor="text1"/>
        </w:rPr>
        <w:t>]</w:t>
      </w:r>
      <w:r w:rsidR="00F13743" w:rsidRPr="002513FA">
        <w:rPr>
          <w:color w:val="000000" w:themeColor="text1"/>
        </w:rPr>
        <w:t>;</w:t>
      </w:r>
      <w:r w:rsidR="00E36BD4" w:rsidRPr="002513FA">
        <w:rPr>
          <w:color w:val="000000" w:themeColor="text1"/>
        </w:rPr>
        <w:t xml:space="preserve"> </w:t>
      </w:r>
      <w:r w:rsidR="00F87D53" w:rsidRPr="002513FA">
        <w:rPr>
          <w:color w:val="000000" w:themeColor="text1"/>
        </w:rPr>
        <w:t>дисертаційне дослідження Поляніної А.А. «Принципи формування та архітектурно-планувальні рішення підприємств громадського харчування з функціями дозвілля» (1991) [</w:t>
      </w:r>
      <w:r w:rsidR="00C13444" w:rsidRPr="002513FA">
        <w:rPr>
          <w:color w:val="000000" w:themeColor="text1"/>
        </w:rPr>
        <w:fldChar w:fldCharType="begin"/>
      </w:r>
      <w:r w:rsidR="00C13444" w:rsidRPr="002513FA">
        <w:rPr>
          <w:color w:val="000000" w:themeColor="text1"/>
        </w:rPr>
        <w:instrText xml:space="preserve"> REF _Ref131711237 \r \h </w:instrText>
      </w:r>
      <w:r w:rsidR="002513FA">
        <w:rPr>
          <w:color w:val="000000" w:themeColor="text1"/>
        </w:rPr>
        <w:instrText xml:space="preserve"> \* MERGEFORMAT </w:instrText>
      </w:r>
      <w:r w:rsidR="00C13444" w:rsidRPr="002513FA">
        <w:rPr>
          <w:color w:val="000000" w:themeColor="text1"/>
        </w:rPr>
      </w:r>
      <w:r w:rsidR="00C13444" w:rsidRPr="002513FA">
        <w:rPr>
          <w:color w:val="000000" w:themeColor="text1"/>
        </w:rPr>
        <w:fldChar w:fldCharType="separate"/>
      </w:r>
      <w:r w:rsidR="00541C39">
        <w:rPr>
          <w:color w:val="000000" w:themeColor="text1"/>
        </w:rPr>
        <w:t>96</w:t>
      </w:r>
      <w:r w:rsidR="00C13444" w:rsidRPr="002513FA">
        <w:rPr>
          <w:color w:val="000000" w:themeColor="text1"/>
        </w:rPr>
        <w:fldChar w:fldCharType="end"/>
      </w:r>
      <w:r w:rsidR="00F87D53" w:rsidRPr="002513FA">
        <w:rPr>
          <w:color w:val="000000" w:themeColor="text1"/>
        </w:rPr>
        <w:t>].</w:t>
      </w:r>
    </w:p>
    <w:p w:rsidR="00CB54C0" w:rsidRPr="002513FA" w:rsidRDefault="00CB54C0" w:rsidP="00CB54C0">
      <w:pPr>
        <w:rPr>
          <w:color w:val="000000" w:themeColor="text1"/>
        </w:rPr>
      </w:pPr>
      <w:r w:rsidRPr="002513FA">
        <w:rPr>
          <w:color w:val="000000" w:themeColor="text1"/>
        </w:rPr>
        <w:t>Час довів, що більшість з розглянутих праць застаріли, останні фундаментальні дослідження архітектури ЗХ, та питання щодо їх розміщення в системі міста, житлового району, проводилися у 1970</w:t>
      </w:r>
      <w:r w:rsidR="00994B53" w:rsidRPr="002513FA">
        <w:rPr>
          <w:color w:val="000000" w:themeColor="text1"/>
        </w:rPr>
        <w:t xml:space="preserve"> </w:t>
      </w:r>
      <w:r w:rsidRPr="002513FA">
        <w:rPr>
          <w:color w:val="000000" w:themeColor="text1"/>
        </w:rPr>
        <w:t>–</w:t>
      </w:r>
      <w:r w:rsidR="00994B53" w:rsidRPr="002513FA">
        <w:rPr>
          <w:color w:val="000000" w:themeColor="text1"/>
        </w:rPr>
        <w:t xml:space="preserve"> 19</w:t>
      </w:r>
      <w:r w:rsidRPr="002513FA">
        <w:rPr>
          <w:color w:val="000000" w:themeColor="text1"/>
        </w:rPr>
        <w:t>80</w:t>
      </w:r>
      <w:r w:rsidR="00994B53" w:rsidRPr="002513FA">
        <w:rPr>
          <w:color w:val="000000" w:themeColor="text1"/>
        </w:rPr>
        <w:t>-х</w:t>
      </w:r>
      <w:r w:rsidRPr="002513FA">
        <w:rPr>
          <w:color w:val="000000" w:themeColor="text1"/>
        </w:rPr>
        <w:t xml:space="preserve"> роках. Більш сучасна наукова праця Ніколаєнка В.В. (2013) є по</w:t>
      </w:r>
      <w:r w:rsidR="00484A26">
        <w:rPr>
          <w:color w:val="000000" w:themeColor="text1"/>
        </w:rPr>
        <w:t xml:space="preserve"> </w:t>
      </w:r>
      <w:r w:rsidRPr="002513FA">
        <w:rPr>
          <w:color w:val="000000" w:themeColor="text1"/>
        </w:rPr>
        <w:t>суті єдиним дослідженням в Україні, в якій відображена система громадського харчування 2000 -х років, від місця приготування їжі до місць її споживання, в залежності від ієрархії закладів [</w:t>
      </w:r>
      <w:r w:rsidR="009E2C64" w:rsidRPr="002513FA">
        <w:rPr>
          <w:color w:val="000000" w:themeColor="text1"/>
        </w:rPr>
        <w:fldChar w:fldCharType="begin"/>
      </w:r>
      <w:r w:rsidR="009E2C64" w:rsidRPr="002513FA">
        <w:rPr>
          <w:color w:val="000000" w:themeColor="text1"/>
        </w:rPr>
        <w:instrText xml:space="preserve"> REF _Ref131676051 \r \h  \* MERGEFORMAT </w:instrText>
      </w:r>
      <w:r w:rsidR="009E2C64" w:rsidRPr="002513FA">
        <w:rPr>
          <w:color w:val="000000" w:themeColor="text1"/>
        </w:rPr>
      </w:r>
      <w:r w:rsidR="009E2C64" w:rsidRPr="002513FA">
        <w:rPr>
          <w:color w:val="000000" w:themeColor="text1"/>
        </w:rPr>
        <w:fldChar w:fldCharType="separate"/>
      </w:r>
      <w:r w:rsidR="00541C39">
        <w:rPr>
          <w:color w:val="000000" w:themeColor="text1"/>
        </w:rPr>
        <w:t>79</w:t>
      </w:r>
      <w:r w:rsidR="009E2C64" w:rsidRPr="002513FA">
        <w:rPr>
          <w:color w:val="000000" w:themeColor="text1"/>
        </w:rPr>
        <w:fldChar w:fldCharType="end"/>
      </w:r>
      <w:r w:rsidRPr="002513FA">
        <w:rPr>
          <w:color w:val="000000" w:themeColor="text1"/>
        </w:rPr>
        <w:t xml:space="preserve">]. Проте, за останнє десятиліття в Україні значно змінилися потреби у ЗХ і саме відношення українців до послуг, що вони надають. Споживачі все частіше надають перевагу харчуванню у закладі, аніж приготуванню їжі вдома, поєднуючи це із роботою, або дозвіллям. Але, не зважаючи на значну кількість ЗХ у місті, їх розміщення є нерівномірним: в центральних районах їх значно більше порівняно із житловими районами, що суперечить світовим тенденціям пов’язаним із доступністю цих закладів. </w:t>
      </w:r>
    </w:p>
    <w:p w:rsidR="00A314DE" w:rsidRPr="002513FA" w:rsidRDefault="00CB54C0" w:rsidP="00CB54C0">
      <w:pPr>
        <w:rPr>
          <w:color w:val="000000" w:themeColor="text1"/>
        </w:rPr>
      </w:pPr>
      <w:r w:rsidRPr="002513FA">
        <w:rPr>
          <w:color w:val="000000" w:themeColor="text1"/>
        </w:rPr>
        <w:t xml:space="preserve">Таким чином, на сьогодні немає наукового дослідження, спрямованого на формування мережі ЗХ в сучасному місті, тому наше дослідження має заповнити цю прогалину </w:t>
      </w:r>
      <w:r w:rsidR="00582465" w:rsidRPr="002513FA">
        <w:rPr>
          <w:color w:val="000000" w:themeColor="text1"/>
        </w:rPr>
        <w:t>(табл 1.1).</w:t>
      </w:r>
    </w:p>
    <w:p w:rsidR="00DC0DA7" w:rsidRPr="002513FA" w:rsidRDefault="007E1322" w:rsidP="007F6061">
      <w:pPr>
        <w:pStyle w:val="8"/>
        <w:ind w:right="566"/>
        <w:rPr>
          <w:color w:val="000000" w:themeColor="text1"/>
        </w:rPr>
      </w:pPr>
      <w:r w:rsidRPr="002513FA">
        <w:rPr>
          <w:color w:val="000000" w:themeColor="text1"/>
        </w:rPr>
        <w:lastRenderedPageBreak/>
        <w:t>Таблиця 1.1.</w:t>
      </w:r>
    </w:p>
    <w:p w:rsidR="00136FD7" w:rsidRPr="002513FA" w:rsidRDefault="00136FD7" w:rsidP="007F6061">
      <w:pPr>
        <w:spacing w:line="240" w:lineRule="auto"/>
        <w:ind w:right="566" w:firstLine="0"/>
        <w:jc w:val="right"/>
        <w:rPr>
          <w:b/>
          <w:i/>
          <w:color w:val="000000" w:themeColor="text1"/>
        </w:rPr>
      </w:pPr>
      <w:r w:rsidRPr="002513FA">
        <w:rPr>
          <w:b/>
          <w:i/>
          <w:color w:val="000000" w:themeColor="text1"/>
        </w:rPr>
        <w:t>Стан дослідженості питання</w:t>
      </w:r>
    </w:p>
    <w:tbl>
      <w:tblPr>
        <w:tblStyle w:val="aff0"/>
        <w:tblW w:w="5000" w:type="pct"/>
        <w:jc w:val="center"/>
        <w:tblLook w:val="04A0" w:firstRow="1" w:lastRow="0" w:firstColumn="1" w:lastColumn="0" w:noHBand="0" w:noVBand="1"/>
      </w:tblPr>
      <w:tblGrid>
        <w:gridCol w:w="1382"/>
        <w:gridCol w:w="3695"/>
        <w:gridCol w:w="2961"/>
        <w:gridCol w:w="2157"/>
      </w:tblGrid>
      <w:tr w:rsidR="00DA352C" w:rsidRPr="002513FA" w:rsidTr="00C167A6">
        <w:trPr>
          <w:jc w:val="center"/>
        </w:trPr>
        <w:tc>
          <w:tcPr>
            <w:tcW w:w="678" w:type="pct"/>
            <w:vAlign w:val="center"/>
          </w:tcPr>
          <w:p w:rsidR="00A314DE" w:rsidRPr="002513FA" w:rsidRDefault="00A314DE" w:rsidP="00A314DE">
            <w:pPr>
              <w:spacing w:line="240" w:lineRule="auto"/>
              <w:ind w:firstLine="0"/>
              <w:jc w:val="center"/>
              <w:rPr>
                <w:rFonts w:cs="Times New Roman"/>
                <w:b/>
                <w:color w:val="000000" w:themeColor="text1"/>
                <w:sz w:val="24"/>
              </w:rPr>
            </w:pPr>
            <w:r w:rsidRPr="002513FA">
              <w:rPr>
                <w:rFonts w:cs="Times New Roman"/>
                <w:b/>
                <w:color w:val="000000" w:themeColor="text1"/>
                <w:sz w:val="24"/>
              </w:rPr>
              <w:t>Рік</w:t>
            </w:r>
          </w:p>
        </w:tc>
        <w:tc>
          <w:tcPr>
            <w:tcW w:w="1812" w:type="pct"/>
            <w:vAlign w:val="center"/>
          </w:tcPr>
          <w:p w:rsidR="00A314DE" w:rsidRPr="002513FA" w:rsidRDefault="00A314DE" w:rsidP="00A314DE">
            <w:pPr>
              <w:spacing w:line="240" w:lineRule="auto"/>
              <w:ind w:firstLine="0"/>
              <w:jc w:val="center"/>
              <w:rPr>
                <w:rFonts w:cs="Times New Roman"/>
                <w:b/>
                <w:color w:val="000000" w:themeColor="text1"/>
                <w:sz w:val="24"/>
              </w:rPr>
            </w:pPr>
            <w:r w:rsidRPr="002513FA">
              <w:rPr>
                <w:rFonts w:cs="Times New Roman"/>
                <w:b/>
                <w:color w:val="000000" w:themeColor="text1"/>
                <w:sz w:val="24"/>
              </w:rPr>
              <w:t>Галузь знань</w:t>
            </w:r>
          </w:p>
        </w:tc>
        <w:tc>
          <w:tcPr>
            <w:tcW w:w="1452" w:type="pct"/>
            <w:vAlign w:val="center"/>
          </w:tcPr>
          <w:p w:rsidR="00A314DE" w:rsidRPr="002513FA" w:rsidRDefault="00A314DE" w:rsidP="00A314DE">
            <w:pPr>
              <w:spacing w:line="240" w:lineRule="auto"/>
              <w:ind w:firstLine="0"/>
              <w:jc w:val="center"/>
              <w:rPr>
                <w:rFonts w:cs="Times New Roman"/>
                <w:b/>
                <w:color w:val="000000" w:themeColor="text1"/>
                <w:sz w:val="24"/>
              </w:rPr>
            </w:pPr>
            <w:r w:rsidRPr="002513FA">
              <w:rPr>
                <w:rFonts w:cs="Times New Roman"/>
                <w:b/>
                <w:color w:val="000000" w:themeColor="text1"/>
                <w:sz w:val="24"/>
              </w:rPr>
              <w:t>Автор</w:t>
            </w:r>
          </w:p>
        </w:tc>
        <w:tc>
          <w:tcPr>
            <w:tcW w:w="1058" w:type="pct"/>
            <w:vAlign w:val="center"/>
          </w:tcPr>
          <w:p w:rsidR="00A314DE" w:rsidRPr="002513FA" w:rsidRDefault="00A314DE" w:rsidP="00A314DE">
            <w:pPr>
              <w:spacing w:line="240" w:lineRule="auto"/>
              <w:ind w:firstLine="0"/>
              <w:jc w:val="center"/>
              <w:rPr>
                <w:rFonts w:cs="Times New Roman"/>
                <w:b/>
                <w:color w:val="000000" w:themeColor="text1"/>
                <w:sz w:val="24"/>
              </w:rPr>
            </w:pPr>
            <w:r w:rsidRPr="002513FA">
              <w:rPr>
                <w:rFonts w:cs="Times New Roman"/>
                <w:b/>
                <w:color w:val="000000" w:themeColor="text1"/>
                <w:sz w:val="24"/>
              </w:rPr>
              <w:t>Країна</w:t>
            </w:r>
          </w:p>
        </w:tc>
      </w:tr>
      <w:tr w:rsidR="00994B53" w:rsidRPr="002513FA" w:rsidTr="00C167A6">
        <w:trPr>
          <w:jc w:val="center"/>
        </w:trPr>
        <w:tc>
          <w:tcPr>
            <w:tcW w:w="678" w:type="pct"/>
            <w:vAlign w:val="center"/>
          </w:tcPr>
          <w:p w:rsidR="00994B53" w:rsidRPr="002513FA" w:rsidRDefault="00994B53" w:rsidP="00A314DE">
            <w:pPr>
              <w:spacing w:line="240" w:lineRule="auto"/>
              <w:ind w:firstLine="0"/>
              <w:jc w:val="center"/>
              <w:rPr>
                <w:b/>
                <w:color w:val="000000" w:themeColor="text1"/>
                <w:sz w:val="24"/>
              </w:rPr>
            </w:pPr>
            <w:r w:rsidRPr="002513FA">
              <w:rPr>
                <w:b/>
                <w:color w:val="000000" w:themeColor="text1"/>
                <w:sz w:val="24"/>
              </w:rPr>
              <w:t>1</w:t>
            </w:r>
          </w:p>
        </w:tc>
        <w:tc>
          <w:tcPr>
            <w:tcW w:w="1812" w:type="pct"/>
            <w:vAlign w:val="center"/>
          </w:tcPr>
          <w:p w:rsidR="00994B53" w:rsidRPr="002513FA" w:rsidRDefault="00994B53" w:rsidP="00A314DE">
            <w:pPr>
              <w:spacing w:line="240" w:lineRule="auto"/>
              <w:ind w:firstLine="0"/>
              <w:jc w:val="center"/>
              <w:rPr>
                <w:b/>
                <w:color w:val="000000" w:themeColor="text1"/>
                <w:sz w:val="24"/>
              </w:rPr>
            </w:pPr>
            <w:r w:rsidRPr="002513FA">
              <w:rPr>
                <w:b/>
                <w:color w:val="000000" w:themeColor="text1"/>
                <w:sz w:val="24"/>
              </w:rPr>
              <w:t>2</w:t>
            </w:r>
          </w:p>
        </w:tc>
        <w:tc>
          <w:tcPr>
            <w:tcW w:w="1452" w:type="pct"/>
            <w:vAlign w:val="center"/>
          </w:tcPr>
          <w:p w:rsidR="00994B53" w:rsidRPr="002513FA" w:rsidRDefault="00994B53" w:rsidP="00A314DE">
            <w:pPr>
              <w:spacing w:line="240" w:lineRule="auto"/>
              <w:ind w:firstLine="0"/>
              <w:jc w:val="center"/>
              <w:rPr>
                <w:b/>
                <w:color w:val="000000" w:themeColor="text1"/>
                <w:sz w:val="24"/>
              </w:rPr>
            </w:pPr>
            <w:r w:rsidRPr="002513FA">
              <w:rPr>
                <w:b/>
                <w:color w:val="000000" w:themeColor="text1"/>
                <w:sz w:val="24"/>
              </w:rPr>
              <w:t>3</w:t>
            </w:r>
          </w:p>
        </w:tc>
        <w:tc>
          <w:tcPr>
            <w:tcW w:w="1058" w:type="pct"/>
            <w:vAlign w:val="center"/>
          </w:tcPr>
          <w:p w:rsidR="00994B53" w:rsidRPr="002513FA" w:rsidRDefault="00994B53" w:rsidP="00A314DE">
            <w:pPr>
              <w:spacing w:line="240" w:lineRule="auto"/>
              <w:ind w:firstLine="0"/>
              <w:jc w:val="center"/>
              <w:rPr>
                <w:b/>
                <w:color w:val="000000" w:themeColor="text1"/>
                <w:sz w:val="24"/>
              </w:rPr>
            </w:pPr>
            <w:r w:rsidRPr="002513FA">
              <w:rPr>
                <w:b/>
                <w:color w:val="000000" w:themeColor="text1"/>
                <w:sz w:val="24"/>
              </w:rPr>
              <w:t>4</w:t>
            </w:r>
          </w:p>
        </w:tc>
      </w:tr>
      <w:tr w:rsidR="00DA352C" w:rsidRPr="002513FA" w:rsidTr="000962E0">
        <w:trPr>
          <w:jc w:val="center"/>
        </w:trPr>
        <w:tc>
          <w:tcPr>
            <w:tcW w:w="5000" w:type="pct"/>
            <w:gridSpan w:val="4"/>
            <w:shd w:val="clear" w:color="auto" w:fill="D0CECE" w:themeFill="background2" w:themeFillShade="E6"/>
            <w:vAlign w:val="center"/>
          </w:tcPr>
          <w:p w:rsidR="00A314DE" w:rsidRPr="002513FA" w:rsidRDefault="00A314DE" w:rsidP="00A314DE">
            <w:pPr>
              <w:spacing w:line="240" w:lineRule="auto"/>
              <w:ind w:firstLine="0"/>
              <w:jc w:val="center"/>
              <w:rPr>
                <w:rFonts w:cs="Times New Roman"/>
                <w:b/>
                <w:color w:val="000000" w:themeColor="text1"/>
                <w:sz w:val="24"/>
              </w:rPr>
            </w:pPr>
            <w:r w:rsidRPr="002513FA">
              <w:rPr>
                <w:rFonts w:cs="Times New Roman"/>
                <w:color w:val="000000" w:themeColor="text1"/>
                <w:sz w:val="24"/>
              </w:rPr>
              <w:t>Психологія</w:t>
            </w:r>
          </w:p>
        </w:tc>
      </w:tr>
      <w:tr w:rsidR="00DA352C" w:rsidRPr="002513FA" w:rsidTr="00C167A6">
        <w:trPr>
          <w:jc w:val="center"/>
        </w:trPr>
        <w:tc>
          <w:tcPr>
            <w:tcW w:w="678" w:type="pct"/>
            <w:vAlign w:val="center"/>
          </w:tcPr>
          <w:p w:rsidR="00A314DE" w:rsidRPr="002513FA" w:rsidRDefault="00A314DE" w:rsidP="00A314DE">
            <w:pPr>
              <w:spacing w:line="240" w:lineRule="auto"/>
              <w:ind w:firstLine="0"/>
              <w:jc w:val="center"/>
              <w:rPr>
                <w:rFonts w:cs="Times New Roman"/>
                <w:color w:val="000000" w:themeColor="text1"/>
                <w:sz w:val="24"/>
              </w:rPr>
            </w:pPr>
            <w:r w:rsidRPr="002513FA">
              <w:rPr>
                <w:rFonts w:cs="Times New Roman"/>
                <w:color w:val="000000" w:themeColor="text1"/>
                <w:sz w:val="24"/>
              </w:rPr>
              <w:t>1943</w:t>
            </w:r>
          </w:p>
        </w:tc>
        <w:tc>
          <w:tcPr>
            <w:tcW w:w="1812" w:type="pct"/>
            <w:vAlign w:val="center"/>
          </w:tcPr>
          <w:p w:rsidR="00A314DE" w:rsidRPr="002513FA" w:rsidRDefault="00A314DE" w:rsidP="00A314DE">
            <w:pPr>
              <w:spacing w:line="240" w:lineRule="auto"/>
              <w:ind w:firstLine="0"/>
              <w:jc w:val="center"/>
              <w:rPr>
                <w:rFonts w:cs="Times New Roman"/>
                <w:color w:val="000000" w:themeColor="text1"/>
                <w:sz w:val="24"/>
              </w:rPr>
            </w:pPr>
            <w:r w:rsidRPr="002513FA">
              <w:rPr>
                <w:rFonts w:cs="Times New Roman"/>
                <w:color w:val="000000" w:themeColor="text1"/>
                <w:sz w:val="24"/>
              </w:rPr>
              <w:t>Психологія</w:t>
            </w:r>
          </w:p>
        </w:tc>
        <w:tc>
          <w:tcPr>
            <w:tcW w:w="1452" w:type="pct"/>
            <w:vAlign w:val="center"/>
          </w:tcPr>
          <w:p w:rsidR="00A314DE" w:rsidRPr="002513FA" w:rsidRDefault="00A314DE" w:rsidP="00A314DE">
            <w:pPr>
              <w:spacing w:line="240" w:lineRule="auto"/>
              <w:ind w:firstLine="0"/>
              <w:jc w:val="center"/>
              <w:rPr>
                <w:rFonts w:cs="Times New Roman"/>
                <w:color w:val="000000" w:themeColor="text1"/>
                <w:sz w:val="24"/>
              </w:rPr>
            </w:pPr>
            <w:r w:rsidRPr="002513FA">
              <w:rPr>
                <w:rFonts w:cs="Times New Roman"/>
                <w:color w:val="000000" w:themeColor="text1"/>
                <w:sz w:val="24"/>
              </w:rPr>
              <w:t>Маслоу А.</w:t>
            </w:r>
          </w:p>
        </w:tc>
        <w:tc>
          <w:tcPr>
            <w:tcW w:w="1058" w:type="pct"/>
            <w:vAlign w:val="center"/>
          </w:tcPr>
          <w:p w:rsidR="00A314DE" w:rsidRPr="002513FA" w:rsidRDefault="00A314DE" w:rsidP="00A314DE">
            <w:pPr>
              <w:spacing w:line="240" w:lineRule="auto"/>
              <w:ind w:firstLine="0"/>
              <w:jc w:val="center"/>
              <w:rPr>
                <w:rFonts w:cs="Times New Roman"/>
                <w:color w:val="000000" w:themeColor="text1"/>
                <w:sz w:val="24"/>
              </w:rPr>
            </w:pPr>
            <w:r w:rsidRPr="002513FA">
              <w:rPr>
                <w:rFonts w:cs="Times New Roman"/>
                <w:color w:val="000000" w:themeColor="text1"/>
                <w:sz w:val="24"/>
              </w:rPr>
              <w:t>США</w:t>
            </w:r>
          </w:p>
        </w:tc>
      </w:tr>
      <w:tr w:rsidR="00DA352C" w:rsidRPr="002513FA" w:rsidTr="000962E0">
        <w:trPr>
          <w:jc w:val="center"/>
        </w:trPr>
        <w:tc>
          <w:tcPr>
            <w:tcW w:w="5000" w:type="pct"/>
            <w:gridSpan w:val="4"/>
            <w:shd w:val="clear" w:color="auto" w:fill="D0CECE" w:themeFill="background2" w:themeFillShade="E6"/>
            <w:vAlign w:val="center"/>
          </w:tcPr>
          <w:p w:rsidR="00A314DE" w:rsidRPr="002513FA" w:rsidRDefault="00A314DE" w:rsidP="00A314DE">
            <w:pPr>
              <w:spacing w:line="240" w:lineRule="auto"/>
              <w:ind w:firstLine="0"/>
              <w:jc w:val="center"/>
              <w:rPr>
                <w:rFonts w:cs="Times New Roman"/>
                <w:color w:val="000000" w:themeColor="text1"/>
                <w:sz w:val="24"/>
              </w:rPr>
            </w:pPr>
            <w:r w:rsidRPr="002513FA">
              <w:rPr>
                <w:rFonts w:cs="Times New Roman"/>
                <w:color w:val="000000" w:themeColor="text1"/>
                <w:sz w:val="24"/>
              </w:rPr>
              <w:t>Етнографія, антропологія</w:t>
            </w:r>
          </w:p>
        </w:tc>
      </w:tr>
      <w:tr w:rsidR="00DA352C" w:rsidRPr="002513FA" w:rsidTr="00C167A6">
        <w:trPr>
          <w:jc w:val="center"/>
        </w:trPr>
        <w:tc>
          <w:tcPr>
            <w:tcW w:w="678" w:type="pct"/>
            <w:vAlign w:val="center"/>
          </w:tcPr>
          <w:p w:rsidR="00A314DE" w:rsidRPr="002513FA" w:rsidRDefault="00A314DE" w:rsidP="00A314DE">
            <w:pPr>
              <w:spacing w:line="240" w:lineRule="auto"/>
              <w:ind w:firstLine="0"/>
              <w:jc w:val="center"/>
              <w:rPr>
                <w:rFonts w:cs="Times New Roman"/>
                <w:color w:val="000000" w:themeColor="text1"/>
                <w:sz w:val="24"/>
              </w:rPr>
            </w:pPr>
            <w:r w:rsidRPr="002513FA">
              <w:rPr>
                <w:rFonts w:cs="Times New Roman"/>
                <w:color w:val="000000" w:themeColor="text1"/>
                <w:sz w:val="24"/>
              </w:rPr>
              <w:t>1993</w:t>
            </w:r>
          </w:p>
        </w:tc>
        <w:tc>
          <w:tcPr>
            <w:tcW w:w="1812" w:type="pct"/>
            <w:vAlign w:val="center"/>
          </w:tcPr>
          <w:p w:rsidR="00A314DE" w:rsidRPr="002513FA" w:rsidRDefault="00A314DE" w:rsidP="00A314DE">
            <w:pPr>
              <w:spacing w:line="240" w:lineRule="auto"/>
              <w:ind w:firstLine="0"/>
              <w:jc w:val="center"/>
              <w:rPr>
                <w:rFonts w:cs="Times New Roman"/>
                <w:color w:val="000000" w:themeColor="text1"/>
                <w:sz w:val="24"/>
              </w:rPr>
            </w:pPr>
            <w:r w:rsidRPr="002513FA">
              <w:rPr>
                <w:rFonts w:cs="Times New Roman"/>
                <w:color w:val="000000" w:themeColor="text1"/>
                <w:sz w:val="24"/>
              </w:rPr>
              <w:t>Етнографія, антропологія</w:t>
            </w:r>
          </w:p>
        </w:tc>
        <w:tc>
          <w:tcPr>
            <w:tcW w:w="1452" w:type="pct"/>
            <w:vAlign w:val="center"/>
          </w:tcPr>
          <w:p w:rsidR="00A314DE" w:rsidRPr="002513FA" w:rsidRDefault="00A314DE" w:rsidP="00A314DE">
            <w:pPr>
              <w:spacing w:line="240" w:lineRule="auto"/>
              <w:ind w:firstLine="0"/>
              <w:jc w:val="center"/>
              <w:rPr>
                <w:rFonts w:cs="Times New Roman"/>
                <w:color w:val="000000" w:themeColor="text1"/>
                <w:sz w:val="24"/>
              </w:rPr>
            </w:pPr>
            <w:r w:rsidRPr="002513FA">
              <w:rPr>
                <w:rFonts w:cs="Times New Roman"/>
                <w:color w:val="000000" w:themeColor="text1"/>
                <w:sz w:val="24"/>
              </w:rPr>
              <w:t>Байбурін А.</w:t>
            </w:r>
          </w:p>
        </w:tc>
        <w:tc>
          <w:tcPr>
            <w:tcW w:w="1058" w:type="pct"/>
            <w:vAlign w:val="center"/>
          </w:tcPr>
          <w:p w:rsidR="00A314DE" w:rsidRPr="002513FA" w:rsidRDefault="00475589" w:rsidP="00475589">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0962E0">
        <w:trPr>
          <w:jc w:val="center"/>
        </w:trPr>
        <w:tc>
          <w:tcPr>
            <w:tcW w:w="5000" w:type="pct"/>
            <w:gridSpan w:val="4"/>
            <w:shd w:val="clear" w:color="auto" w:fill="D0CECE" w:themeFill="background2" w:themeFillShade="E6"/>
            <w:vAlign w:val="center"/>
          </w:tcPr>
          <w:p w:rsidR="00A314DE" w:rsidRPr="002513FA" w:rsidRDefault="00A314DE" w:rsidP="00A314DE">
            <w:pPr>
              <w:spacing w:line="240" w:lineRule="auto"/>
              <w:ind w:firstLine="0"/>
              <w:jc w:val="center"/>
              <w:rPr>
                <w:rFonts w:cs="Times New Roman"/>
                <w:color w:val="000000" w:themeColor="text1"/>
                <w:sz w:val="24"/>
              </w:rPr>
            </w:pPr>
            <w:r w:rsidRPr="002513FA">
              <w:rPr>
                <w:rFonts w:cs="Times New Roman"/>
                <w:color w:val="000000" w:themeColor="text1"/>
                <w:sz w:val="24"/>
              </w:rPr>
              <w:t>Культурологія</w:t>
            </w:r>
          </w:p>
        </w:tc>
      </w:tr>
      <w:tr w:rsidR="00DA352C" w:rsidRPr="002513FA" w:rsidTr="00C167A6">
        <w:trPr>
          <w:jc w:val="center"/>
        </w:trPr>
        <w:tc>
          <w:tcPr>
            <w:tcW w:w="678" w:type="pct"/>
            <w:vAlign w:val="center"/>
          </w:tcPr>
          <w:p w:rsidR="00D534A0" w:rsidRPr="002513FA" w:rsidRDefault="00D534A0" w:rsidP="00A314DE">
            <w:pPr>
              <w:spacing w:line="240" w:lineRule="auto"/>
              <w:ind w:firstLine="0"/>
              <w:jc w:val="center"/>
              <w:rPr>
                <w:rFonts w:cs="Times New Roman"/>
                <w:color w:val="000000" w:themeColor="text1"/>
                <w:sz w:val="24"/>
              </w:rPr>
            </w:pPr>
            <w:r w:rsidRPr="002513FA">
              <w:rPr>
                <w:rFonts w:cs="Times New Roman"/>
                <w:color w:val="000000" w:themeColor="text1"/>
                <w:sz w:val="24"/>
              </w:rPr>
              <w:t>2009</w:t>
            </w:r>
          </w:p>
        </w:tc>
        <w:tc>
          <w:tcPr>
            <w:tcW w:w="1812" w:type="pct"/>
            <w:vAlign w:val="center"/>
          </w:tcPr>
          <w:p w:rsidR="00D534A0" w:rsidRPr="002513FA" w:rsidRDefault="00D534A0" w:rsidP="00A314DE">
            <w:pPr>
              <w:spacing w:line="240" w:lineRule="auto"/>
              <w:ind w:firstLine="0"/>
              <w:jc w:val="center"/>
              <w:rPr>
                <w:rFonts w:cs="Times New Roman"/>
                <w:color w:val="000000" w:themeColor="text1"/>
                <w:sz w:val="24"/>
              </w:rPr>
            </w:pPr>
            <w:r w:rsidRPr="002513FA">
              <w:rPr>
                <w:rFonts w:cs="Times New Roman"/>
                <w:color w:val="000000" w:themeColor="text1"/>
                <w:sz w:val="24"/>
              </w:rPr>
              <w:t>Культурологія, Соціологія, Містобудування</w:t>
            </w:r>
          </w:p>
        </w:tc>
        <w:tc>
          <w:tcPr>
            <w:tcW w:w="1452" w:type="pct"/>
            <w:vAlign w:val="center"/>
          </w:tcPr>
          <w:p w:rsidR="00D534A0" w:rsidRPr="002513FA" w:rsidRDefault="00D534A0" w:rsidP="00B16279">
            <w:pPr>
              <w:spacing w:line="240" w:lineRule="auto"/>
              <w:ind w:firstLine="0"/>
              <w:jc w:val="center"/>
              <w:rPr>
                <w:rFonts w:cs="Times New Roman"/>
                <w:color w:val="000000" w:themeColor="text1"/>
                <w:sz w:val="24"/>
              </w:rPr>
            </w:pPr>
            <w:r w:rsidRPr="002513FA">
              <w:rPr>
                <w:rFonts w:cs="Times New Roman"/>
                <w:color w:val="000000" w:themeColor="text1"/>
                <w:sz w:val="24"/>
              </w:rPr>
              <w:t>Стілл К.</w:t>
            </w:r>
          </w:p>
        </w:tc>
        <w:tc>
          <w:tcPr>
            <w:tcW w:w="1058" w:type="pct"/>
            <w:vAlign w:val="center"/>
          </w:tcPr>
          <w:p w:rsidR="00D534A0" w:rsidRPr="002513FA" w:rsidRDefault="00D534A0" w:rsidP="00A314DE">
            <w:pPr>
              <w:spacing w:line="240" w:lineRule="auto"/>
              <w:ind w:firstLine="0"/>
              <w:jc w:val="center"/>
              <w:rPr>
                <w:rFonts w:cs="Times New Roman"/>
                <w:color w:val="000000" w:themeColor="text1"/>
                <w:sz w:val="24"/>
              </w:rPr>
            </w:pPr>
            <w:r w:rsidRPr="002513FA">
              <w:rPr>
                <w:rFonts w:cs="Times New Roman"/>
                <w:color w:val="000000" w:themeColor="text1"/>
                <w:sz w:val="24"/>
              </w:rPr>
              <w:t>Великобританія</w:t>
            </w:r>
          </w:p>
        </w:tc>
      </w:tr>
      <w:tr w:rsidR="00DA352C" w:rsidRPr="002513FA" w:rsidTr="00C167A6">
        <w:trPr>
          <w:jc w:val="center"/>
        </w:trPr>
        <w:tc>
          <w:tcPr>
            <w:tcW w:w="678" w:type="pct"/>
            <w:vAlign w:val="center"/>
          </w:tcPr>
          <w:p w:rsidR="00D534A0" w:rsidRPr="002513FA" w:rsidRDefault="00D534A0" w:rsidP="00A314DE">
            <w:pPr>
              <w:spacing w:line="240" w:lineRule="auto"/>
              <w:ind w:firstLine="0"/>
              <w:jc w:val="center"/>
              <w:rPr>
                <w:rFonts w:cs="Times New Roman"/>
                <w:color w:val="000000" w:themeColor="text1"/>
                <w:sz w:val="24"/>
              </w:rPr>
            </w:pPr>
            <w:r w:rsidRPr="002513FA">
              <w:rPr>
                <w:rFonts w:cs="Times New Roman"/>
                <w:color w:val="000000" w:themeColor="text1"/>
                <w:sz w:val="24"/>
              </w:rPr>
              <w:t>2013</w:t>
            </w:r>
          </w:p>
        </w:tc>
        <w:tc>
          <w:tcPr>
            <w:tcW w:w="1812" w:type="pct"/>
            <w:vAlign w:val="center"/>
          </w:tcPr>
          <w:p w:rsidR="00D534A0" w:rsidRPr="002513FA" w:rsidRDefault="00D534A0" w:rsidP="00A314DE">
            <w:pPr>
              <w:spacing w:line="240" w:lineRule="auto"/>
              <w:ind w:firstLine="0"/>
              <w:jc w:val="center"/>
              <w:rPr>
                <w:rFonts w:cs="Times New Roman"/>
                <w:color w:val="000000" w:themeColor="text1"/>
                <w:sz w:val="24"/>
              </w:rPr>
            </w:pPr>
            <w:r w:rsidRPr="002513FA">
              <w:rPr>
                <w:rFonts w:cs="Times New Roman"/>
                <w:color w:val="000000" w:themeColor="text1"/>
                <w:sz w:val="24"/>
              </w:rPr>
              <w:t>Культурологія</w:t>
            </w:r>
          </w:p>
        </w:tc>
        <w:tc>
          <w:tcPr>
            <w:tcW w:w="1452" w:type="pct"/>
            <w:vAlign w:val="center"/>
          </w:tcPr>
          <w:p w:rsidR="00D534A0" w:rsidRPr="002513FA" w:rsidRDefault="00D534A0" w:rsidP="00A314DE">
            <w:pPr>
              <w:spacing w:line="240" w:lineRule="auto"/>
              <w:ind w:firstLine="0"/>
              <w:jc w:val="center"/>
              <w:rPr>
                <w:rFonts w:cs="Times New Roman"/>
                <w:color w:val="000000" w:themeColor="text1"/>
                <w:sz w:val="24"/>
              </w:rPr>
            </w:pPr>
            <w:r w:rsidRPr="002513FA">
              <w:rPr>
                <w:rFonts w:cs="Times New Roman"/>
                <w:color w:val="000000" w:themeColor="text1"/>
                <w:sz w:val="24"/>
              </w:rPr>
              <w:t>Петрова І.В.</w:t>
            </w:r>
          </w:p>
        </w:tc>
        <w:tc>
          <w:tcPr>
            <w:tcW w:w="1058" w:type="pct"/>
            <w:vAlign w:val="center"/>
          </w:tcPr>
          <w:p w:rsidR="00D534A0" w:rsidRPr="002513FA" w:rsidRDefault="00D534A0" w:rsidP="00A314DE">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F13743">
            <w:pPr>
              <w:spacing w:line="240" w:lineRule="auto"/>
              <w:ind w:firstLine="0"/>
              <w:jc w:val="center"/>
              <w:rPr>
                <w:color w:val="000000" w:themeColor="text1"/>
                <w:sz w:val="24"/>
              </w:rPr>
            </w:pPr>
            <w:r w:rsidRPr="002513FA">
              <w:rPr>
                <w:color w:val="000000" w:themeColor="text1"/>
                <w:sz w:val="24"/>
              </w:rPr>
              <w:t>2013</w:t>
            </w:r>
          </w:p>
        </w:tc>
        <w:tc>
          <w:tcPr>
            <w:tcW w:w="1812" w:type="pct"/>
            <w:vAlign w:val="center"/>
          </w:tcPr>
          <w:p w:rsidR="00D534A0" w:rsidRPr="002513FA" w:rsidRDefault="00D534A0" w:rsidP="00A314DE">
            <w:pPr>
              <w:spacing w:line="240" w:lineRule="auto"/>
              <w:ind w:firstLine="0"/>
              <w:jc w:val="center"/>
              <w:rPr>
                <w:color w:val="000000" w:themeColor="text1"/>
                <w:sz w:val="24"/>
              </w:rPr>
            </w:pPr>
            <w:r w:rsidRPr="002513FA">
              <w:rPr>
                <w:rFonts w:cs="Times New Roman"/>
                <w:color w:val="000000" w:themeColor="text1"/>
                <w:sz w:val="24"/>
              </w:rPr>
              <w:t>Культурологія</w:t>
            </w:r>
          </w:p>
        </w:tc>
        <w:tc>
          <w:tcPr>
            <w:tcW w:w="1452" w:type="pct"/>
            <w:vAlign w:val="center"/>
          </w:tcPr>
          <w:p w:rsidR="00D534A0" w:rsidRPr="002513FA" w:rsidRDefault="00D534A0" w:rsidP="00A314DE">
            <w:pPr>
              <w:spacing w:line="240" w:lineRule="auto"/>
              <w:ind w:firstLine="0"/>
              <w:jc w:val="center"/>
              <w:rPr>
                <w:color w:val="000000" w:themeColor="text1"/>
                <w:sz w:val="24"/>
              </w:rPr>
            </w:pPr>
            <w:r w:rsidRPr="002513FA">
              <w:rPr>
                <w:color w:val="000000" w:themeColor="text1"/>
                <w:sz w:val="24"/>
              </w:rPr>
              <w:t>Філімонов С.</w:t>
            </w:r>
          </w:p>
        </w:tc>
        <w:tc>
          <w:tcPr>
            <w:tcW w:w="1058" w:type="pct"/>
            <w:vAlign w:val="center"/>
          </w:tcPr>
          <w:p w:rsidR="00D534A0" w:rsidRPr="002513FA" w:rsidRDefault="00D534A0" w:rsidP="00A314DE">
            <w:pPr>
              <w:spacing w:line="240" w:lineRule="auto"/>
              <w:ind w:firstLine="0"/>
              <w:jc w:val="center"/>
              <w:rPr>
                <w:color w:val="000000" w:themeColor="text1"/>
                <w:sz w:val="24"/>
              </w:rPr>
            </w:pPr>
            <w:r w:rsidRPr="002513FA">
              <w:rPr>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A314DE">
            <w:pPr>
              <w:spacing w:line="240" w:lineRule="auto"/>
              <w:ind w:firstLine="0"/>
              <w:jc w:val="center"/>
              <w:rPr>
                <w:color w:val="000000" w:themeColor="text1"/>
                <w:sz w:val="24"/>
              </w:rPr>
            </w:pPr>
            <w:r w:rsidRPr="002513FA">
              <w:rPr>
                <w:color w:val="000000" w:themeColor="text1"/>
                <w:sz w:val="24"/>
              </w:rPr>
              <w:t>2017</w:t>
            </w:r>
          </w:p>
        </w:tc>
        <w:tc>
          <w:tcPr>
            <w:tcW w:w="1812" w:type="pct"/>
            <w:vAlign w:val="center"/>
          </w:tcPr>
          <w:p w:rsidR="00D534A0" w:rsidRPr="002513FA" w:rsidRDefault="00D534A0" w:rsidP="00A314DE">
            <w:pPr>
              <w:spacing w:line="240" w:lineRule="auto"/>
              <w:ind w:firstLine="0"/>
              <w:jc w:val="center"/>
              <w:rPr>
                <w:color w:val="000000" w:themeColor="text1"/>
                <w:sz w:val="24"/>
              </w:rPr>
            </w:pPr>
            <w:r w:rsidRPr="002513FA">
              <w:rPr>
                <w:rFonts w:cs="Times New Roman"/>
                <w:color w:val="000000" w:themeColor="text1"/>
                <w:sz w:val="24"/>
              </w:rPr>
              <w:t>Культурологія</w:t>
            </w:r>
          </w:p>
        </w:tc>
        <w:tc>
          <w:tcPr>
            <w:tcW w:w="1452" w:type="pct"/>
            <w:vAlign w:val="center"/>
          </w:tcPr>
          <w:p w:rsidR="00D534A0" w:rsidRPr="002513FA" w:rsidRDefault="00D534A0" w:rsidP="00A314DE">
            <w:pPr>
              <w:spacing w:line="240" w:lineRule="auto"/>
              <w:ind w:firstLine="0"/>
              <w:jc w:val="center"/>
              <w:rPr>
                <w:color w:val="000000" w:themeColor="text1"/>
                <w:sz w:val="24"/>
              </w:rPr>
            </w:pPr>
            <w:r w:rsidRPr="002513FA">
              <w:rPr>
                <w:color w:val="000000" w:themeColor="text1"/>
                <w:sz w:val="24"/>
              </w:rPr>
              <w:t>Брайченко О.</w:t>
            </w:r>
          </w:p>
        </w:tc>
        <w:tc>
          <w:tcPr>
            <w:tcW w:w="1058" w:type="pct"/>
            <w:vAlign w:val="center"/>
          </w:tcPr>
          <w:p w:rsidR="00D534A0" w:rsidRPr="002513FA" w:rsidRDefault="00D534A0" w:rsidP="00A314DE">
            <w:pPr>
              <w:spacing w:line="240" w:lineRule="auto"/>
              <w:ind w:firstLine="0"/>
              <w:jc w:val="center"/>
              <w:rPr>
                <w:color w:val="000000" w:themeColor="text1"/>
                <w:sz w:val="24"/>
              </w:rPr>
            </w:pPr>
            <w:r w:rsidRPr="002513FA">
              <w:rPr>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A314DE">
            <w:pPr>
              <w:spacing w:line="240" w:lineRule="auto"/>
              <w:ind w:firstLine="0"/>
              <w:jc w:val="center"/>
              <w:rPr>
                <w:color w:val="000000" w:themeColor="text1"/>
                <w:sz w:val="24"/>
              </w:rPr>
            </w:pPr>
            <w:r w:rsidRPr="002513FA">
              <w:rPr>
                <w:color w:val="000000" w:themeColor="text1"/>
                <w:sz w:val="24"/>
              </w:rPr>
              <w:t>2018</w:t>
            </w:r>
          </w:p>
        </w:tc>
        <w:tc>
          <w:tcPr>
            <w:tcW w:w="1812" w:type="pct"/>
            <w:vAlign w:val="center"/>
          </w:tcPr>
          <w:p w:rsidR="00D534A0" w:rsidRPr="002513FA" w:rsidRDefault="00D534A0" w:rsidP="00A314DE">
            <w:pPr>
              <w:spacing w:line="240" w:lineRule="auto"/>
              <w:ind w:firstLine="0"/>
              <w:jc w:val="center"/>
              <w:rPr>
                <w:color w:val="000000" w:themeColor="text1"/>
                <w:sz w:val="24"/>
              </w:rPr>
            </w:pPr>
            <w:r w:rsidRPr="002513FA">
              <w:rPr>
                <w:rFonts w:cs="Times New Roman"/>
                <w:color w:val="000000" w:themeColor="text1"/>
                <w:sz w:val="24"/>
              </w:rPr>
              <w:t>Культурологія</w:t>
            </w:r>
          </w:p>
        </w:tc>
        <w:tc>
          <w:tcPr>
            <w:tcW w:w="1452" w:type="pct"/>
            <w:vAlign w:val="center"/>
          </w:tcPr>
          <w:p w:rsidR="00D534A0" w:rsidRPr="002513FA" w:rsidRDefault="00D534A0" w:rsidP="00A314DE">
            <w:pPr>
              <w:spacing w:line="240" w:lineRule="auto"/>
              <w:ind w:firstLine="0"/>
              <w:jc w:val="center"/>
              <w:rPr>
                <w:color w:val="000000" w:themeColor="text1"/>
                <w:sz w:val="24"/>
              </w:rPr>
            </w:pPr>
            <w:r w:rsidRPr="002513FA">
              <w:rPr>
                <w:color w:val="000000" w:themeColor="text1"/>
                <w:sz w:val="24"/>
              </w:rPr>
              <w:t>Глушкова Р. В.</w:t>
            </w:r>
          </w:p>
        </w:tc>
        <w:tc>
          <w:tcPr>
            <w:tcW w:w="1058" w:type="pct"/>
            <w:vAlign w:val="center"/>
          </w:tcPr>
          <w:p w:rsidR="00D534A0" w:rsidRPr="002513FA" w:rsidRDefault="00D534A0" w:rsidP="00A314DE">
            <w:pPr>
              <w:spacing w:line="240" w:lineRule="auto"/>
              <w:ind w:firstLine="0"/>
              <w:jc w:val="center"/>
              <w:rPr>
                <w:color w:val="000000" w:themeColor="text1"/>
                <w:sz w:val="24"/>
              </w:rPr>
            </w:pPr>
            <w:r w:rsidRPr="002513FA">
              <w:rPr>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A314DE">
            <w:pPr>
              <w:spacing w:line="240" w:lineRule="auto"/>
              <w:ind w:firstLine="0"/>
              <w:jc w:val="center"/>
              <w:rPr>
                <w:color w:val="000000" w:themeColor="text1"/>
                <w:sz w:val="24"/>
              </w:rPr>
            </w:pPr>
            <w:r w:rsidRPr="002513FA">
              <w:rPr>
                <w:color w:val="000000" w:themeColor="text1"/>
                <w:sz w:val="24"/>
              </w:rPr>
              <w:t>2021</w:t>
            </w:r>
          </w:p>
        </w:tc>
        <w:tc>
          <w:tcPr>
            <w:tcW w:w="1812" w:type="pct"/>
            <w:vAlign w:val="center"/>
          </w:tcPr>
          <w:p w:rsidR="00D534A0" w:rsidRPr="002513FA" w:rsidRDefault="00D534A0" w:rsidP="00A314DE">
            <w:pPr>
              <w:spacing w:line="240" w:lineRule="auto"/>
              <w:ind w:firstLine="0"/>
              <w:jc w:val="center"/>
              <w:rPr>
                <w:color w:val="000000" w:themeColor="text1"/>
                <w:sz w:val="24"/>
              </w:rPr>
            </w:pPr>
            <w:r w:rsidRPr="002513FA">
              <w:rPr>
                <w:rFonts w:cs="Times New Roman"/>
                <w:color w:val="000000" w:themeColor="text1"/>
                <w:sz w:val="24"/>
              </w:rPr>
              <w:t>Культурологія</w:t>
            </w:r>
          </w:p>
        </w:tc>
        <w:tc>
          <w:tcPr>
            <w:tcW w:w="1452" w:type="pct"/>
            <w:vAlign w:val="center"/>
          </w:tcPr>
          <w:p w:rsidR="00D534A0" w:rsidRPr="002513FA" w:rsidRDefault="00D534A0" w:rsidP="00A314DE">
            <w:pPr>
              <w:spacing w:line="240" w:lineRule="auto"/>
              <w:ind w:firstLine="0"/>
              <w:jc w:val="center"/>
              <w:rPr>
                <w:color w:val="000000" w:themeColor="text1"/>
                <w:sz w:val="24"/>
              </w:rPr>
            </w:pPr>
            <w:r w:rsidRPr="002513FA">
              <w:rPr>
                <w:color w:val="000000" w:themeColor="text1"/>
                <w:sz w:val="24"/>
              </w:rPr>
              <w:t>Стяжкіна О.В.</w:t>
            </w:r>
          </w:p>
        </w:tc>
        <w:tc>
          <w:tcPr>
            <w:tcW w:w="1058" w:type="pct"/>
            <w:vAlign w:val="center"/>
          </w:tcPr>
          <w:p w:rsidR="00D534A0" w:rsidRPr="002513FA" w:rsidRDefault="00D534A0" w:rsidP="00A314DE">
            <w:pPr>
              <w:spacing w:line="240" w:lineRule="auto"/>
              <w:ind w:firstLine="0"/>
              <w:jc w:val="center"/>
              <w:rPr>
                <w:color w:val="000000" w:themeColor="text1"/>
                <w:sz w:val="24"/>
              </w:rPr>
            </w:pPr>
            <w:r w:rsidRPr="002513FA">
              <w:rPr>
                <w:color w:val="000000" w:themeColor="text1"/>
                <w:sz w:val="24"/>
              </w:rPr>
              <w:t>Україна</w:t>
            </w:r>
          </w:p>
        </w:tc>
      </w:tr>
      <w:tr w:rsidR="00DA352C" w:rsidRPr="002513FA" w:rsidTr="000962E0">
        <w:trPr>
          <w:jc w:val="center"/>
        </w:trPr>
        <w:tc>
          <w:tcPr>
            <w:tcW w:w="5000" w:type="pct"/>
            <w:gridSpan w:val="4"/>
            <w:shd w:val="clear" w:color="auto" w:fill="D9D9D9" w:themeFill="background1" w:themeFillShade="D9"/>
            <w:vAlign w:val="center"/>
          </w:tcPr>
          <w:p w:rsidR="007C4EC4" w:rsidRPr="002513FA" w:rsidRDefault="007C4EC4" w:rsidP="00A314DE">
            <w:pPr>
              <w:spacing w:line="240" w:lineRule="auto"/>
              <w:ind w:firstLine="0"/>
              <w:jc w:val="center"/>
              <w:rPr>
                <w:color w:val="000000" w:themeColor="text1"/>
                <w:sz w:val="24"/>
              </w:rPr>
            </w:pPr>
            <w:r w:rsidRPr="002513FA">
              <w:rPr>
                <w:color w:val="000000" w:themeColor="text1"/>
                <w:sz w:val="24"/>
              </w:rPr>
              <w:t>Філософія</w:t>
            </w:r>
          </w:p>
        </w:tc>
      </w:tr>
      <w:tr w:rsidR="00DA352C" w:rsidRPr="002513FA" w:rsidTr="00C167A6">
        <w:trPr>
          <w:jc w:val="center"/>
        </w:trPr>
        <w:tc>
          <w:tcPr>
            <w:tcW w:w="678" w:type="pct"/>
            <w:vAlign w:val="center"/>
          </w:tcPr>
          <w:p w:rsidR="007C4EC4" w:rsidRPr="002513FA" w:rsidRDefault="007C4EC4" w:rsidP="007C4EC4">
            <w:pPr>
              <w:spacing w:line="240" w:lineRule="auto"/>
              <w:ind w:firstLine="0"/>
              <w:jc w:val="center"/>
              <w:rPr>
                <w:color w:val="000000" w:themeColor="text1"/>
                <w:sz w:val="24"/>
              </w:rPr>
            </w:pPr>
            <w:r w:rsidRPr="002513FA">
              <w:rPr>
                <w:color w:val="000000" w:themeColor="text1"/>
                <w:sz w:val="24"/>
              </w:rPr>
              <w:t>2004</w:t>
            </w:r>
          </w:p>
        </w:tc>
        <w:tc>
          <w:tcPr>
            <w:tcW w:w="1812" w:type="pct"/>
            <w:vAlign w:val="center"/>
          </w:tcPr>
          <w:p w:rsidR="007C4EC4" w:rsidRPr="002513FA" w:rsidRDefault="007C4EC4" w:rsidP="007C4EC4">
            <w:pPr>
              <w:spacing w:line="240" w:lineRule="auto"/>
              <w:ind w:firstLine="0"/>
              <w:jc w:val="center"/>
              <w:rPr>
                <w:color w:val="000000" w:themeColor="text1"/>
                <w:sz w:val="24"/>
              </w:rPr>
            </w:pPr>
            <w:r w:rsidRPr="002513FA">
              <w:rPr>
                <w:color w:val="000000" w:themeColor="text1"/>
                <w:sz w:val="24"/>
              </w:rPr>
              <w:t>Філософія</w:t>
            </w:r>
          </w:p>
        </w:tc>
        <w:tc>
          <w:tcPr>
            <w:tcW w:w="1452" w:type="pct"/>
            <w:vAlign w:val="center"/>
          </w:tcPr>
          <w:p w:rsidR="007C4EC4" w:rsidRPr="002513FA" w:rsidRDefault="007C4EC4" w:rsidP="007C4EC4">
            <w:pPr>
              <w:spacing w:line="240" w:lineRule="auto"/>
              <w:ind w:firstLine="0"/>
              <w:jc w:val="center"/>
              <w:rPr>
                <w:color w:val="000000" w:themeColor="text1"/>
                <w:sz w:val="24"/>
              </w:rPr>
            </w:pPr>
            <w:r w:rsidRPr="002513FA">
              <w:rPr>
                <w:color w:val="000000" w:themeColor="text1"/>
                <w:sz w:val="24"/>
              </w:rPr>
              <w:t>Korthals M.</w:t>
            </w:r>
          </w:p>
        </w:tc>
        <w:tc>
          <w:tcPr>
            <w:tcW w:w="1058" w:type="pct"/>
            <w:vAlign w:val="center"/>
          </w:tcPr>
          <w:p w:rsidR="007C4EC4" w:rsidRPr="002513FA" w:rsidRDefault="007C4EC4" w:rsidP="007C4EC4">
            <w:pPr>
              <w:spacing w:line="240" w:lineRule="auto"/>
              <w:ind w:firstLine="0"/>
              <w:jc w:val="center"/>
              <w:rPr>
                <w:color w:val="000000" w:themeColor="text1"/>
                <w:sz w:val="24"/>
              </w:rPr>
            </w:pPr>
            <w:r w:rsidRPr="002513FA">
              <w:rPr>
                <w:color w:val="000000" w:themeColor="text1"/>
                <w:sz w:val="24"/>
              </w:rPr>
              <w:t>Нідерланди</w:t>
            </w:r>
          </w:p>
        </w:tc>
      </w:tr>
      <w:tr w:rsidR="00DA352C" w:rsidRPr="002513FA" w:rsidTr="00C167A6">
        <w:trPr>
          <w:jc w:val="center"/>
        </w:trPr>
        <w:tc>
          <w:tcPr>
            <w:tcW w:w="678" w:type="pct"/>
            <w:vAlign w:val="center"/>
          </w:tcPr>
          <w:p w:rsidR="007C4EC4" w:rsidRPr="002513FA" w:rsidRDefault="007C4EC4" w:rsidP="007C4EC4">
            <w:pPr>
              <w:spacing w:line="240" w:lineRule="auto"/>
              <w:ind w:firstLine="0"/>
              <w:jc w:val="center"/>
              <w:rPr>
                <w:color w:val="000000" w:themeColor="text1"/>
                <w:sz w:val="24"/>
              </w:rPr>
            </w:pPr>
            <w:r w:rsidRPr="002513FA">
              <w:rPr>
                <w:color w:val="000000" w:themeColor="text1"/>
                <w:sz w:val="24"/>
              </w:rPr>
              <w:t>2012</w:t>
            </w:r>
          </w:p>
        </w:tc>
        <w:tc>
          <w:tcPr>
            <w:tcW w:w="1812" w:type="pct"/>
            <w:vAlign w:val="center"/>
          </w:tcPr>
          <w:p w:rsidR="007C4EC4" w:rsidRPr="002513FA" w:rsidRDefault="007C4EC4" w:rsidP="007C4EC4">
            <w:pPr>
              <w:spacing w:line="240" w:lineRule="auto"/>
              <w:ind w:firstLine="0"/>
              <w:jc w:val="center"/>
              <w:rPr>
                <w:color w:val="000000" w:themeColor="text1"/>
                <w:sz w:val="24"/>
              </w:rPr>
            </w:pPr>
            <w:r w:rsidRPr="002513FA">
              <w:rPr>
                <w:color w:val="000000" w:themeColor="text1"/>
                <w:sz w:val="24"/>
              </w:rPr>
              <w:t>Філософія</w:t>
            </w:r>
          </w:p>
        </w:tc>
        <w:tc>
          <w:tcPr>
            <w:tcW w:w="1452" w:type="pct"/>
            <w:vAlign w:val="center"/>
          </w:tcPr>
          <w:p w:rsidR="007C4EC4" w:rsidRPr="002513FA" w:rsidRDefault="007C4EC4" w:rsidP="007C4EC4">
            <w:pPr>
              <w:spacing w:line="240" w:lineRule="auto"/>
              <w:ind w:firstLine="0"/>
              <w:jc w:val="center"/>
              <w:rPr>
                <w:color w:val="000000" w:themeColor="text1"/>
                <w:sz w:val="24"/>
              </w:rPr>
            </w:pPr>
            <w:r w:rsidRPr="002513FA">
              <w:rPr>
                <w:color w:val="000000" w:themeColor="text1"/>
                <w:sz w:val="24"/>
              </w:rPr>
              <w:t>Kaplan D</w:t>
            </w:r>
          </w:p>
        </w:tc>
        <w:tc>
          <w:tcPr>
            <w:tcW w:w="1058" w:type="pct"/>
            <w:vAlign w:val="center"/>
          </w:tcPr>
          <w:p w:rsidR="007C4EC4" w:rsidRPr="002513FA" w:rsidRDefault="007C4EC4" w:rsidP="007C4EC4">
            <w:pPr>
              <w:spacing w:line="240" w:lineRule="auto"/>
              <w:ind w:firstLine="0"/>
              <w:jc w:val="center"/>
              <w:rPr>
                <w:color w:val="000000" w:themeColor="text1"/>
                <w:sz w:val="24"/>
              </w:rPr>
            </w:pPr>
            <w:r w:rsidRPr="002513FA">
              <w:rPr>
                <w:color w:val="000000" w:themeColor="text1"/>
                <w:sz w:val="24"/>
              </w:rPr>
              <w:t>США</w:t>
            </w:r>
          </w:p>
        </w:tc>
      </w:tr>
      <w:tr w:rsidR="00DA352C" w:rsidRPr="002513FA" w:rsidTr="000962E0">
        <w:trPr>
          <w:jc w:val="center"/>
        </w:trPr>
        <w:tc>
          <w:tcPr>
            <w:tcW w:w="5000" w:type="pct"/>
            <w:gridSpan w:val="4"/>
            <w:shd w:val="clear" w:color="auto" w:fill="D0CECE" w:themeFill="background2" w:themeFillShade="E6"/>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Технологія харчування</w:t>
            </w:r>
          </w:p>
        </w:tc>
      </w:tr>
      <w:tr w:rsidR="00DA352C" w:rsidRPr="002513FA" w:rsidTr="00C167A6">
        <w:trPr>
          <w:jc w:val="center"/>
        </w:trPr>
        <w:tc>
          <w:tcPr>
            <w:tcW w:w="67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1984</w:t>
            </w:r>
          </w:p>
        </w:tc>
        <w:tc>
          <w:tcPr>
            <w:tcW w:w="181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Технологія харчування</w:t>
            </w:r>
          </w:p>
        </w:tc>
        <w:tc>
          <w:tcPr>
            <w:tcW w:w="145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Пиповарова В.И., Рюмшина Е.А.</w:t>
            </w:r>
          </w:p>
        </w:tc>
        <w:tc>
          <w:tcPr>
            <w:tcW w:w="105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СРСР,УРСР</w:t>
            </w:r>
          </w:p>
        </w:tc>
      </w:tr>
      <w:tr w:rsidR="00DA352C" w:rsidRPr="002513FA" w:rsidTr="00C167A6">
        <w:trPr>
          <w:jc w:val="center"/>
        </w:trPr>
        <w:tc>
          <w:tcPr>
            <w:tcW w:w="67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2002</w:t>
            </w:r>
          </w:p>
        </w:tc>
        <w:tc>
          <w:tcPr>
            <w:tcW w:w="181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Технологія харчування, типологія</w:t>
            </w:r>
          </w:p>
        </w:tc>
        <w:tc>
          <w:tcPr>
            <w:tcW w:w="145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Томишин-Лелекач М.М., Канчі В.В.</w:t>
            </w:r>
          </w:p>
        </w:tc>
        <w:tc>
          <w:tcPr>
            <w:tcW w:w="105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0962E0">
        <w:trPr>
          <w:jc w:val="center"/>
        </w:trPr>
        <w:tc>
          <w:tcPr>
            <w:tcW w:w="5000" w:type="pct"/>
            <w:gridSpan w:val="4"/>
            <w:shd w:val="clear" w:color="auto" w:fill="D0CECE" w:themeFill="background2" w:themeFillShade="E6"/>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Організація обслуговування</w:t>
            </w:r>
          </w:p>
        </w:tc>
      </w:tr>
      <w:tr w:rsidR="00DA352C" w:rsidRPr="002513FA" w:rsidTr="00C167A6">
        <w:trPr>
          <w:jc w:val="center"/>
        </w:trPr>
        <w:tc>
          <w:tcPr>
            <w:tcW w:w="67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1979</w:t>
            </w:r>
          </w:p>
        </w:tc>
        <w:tc>
          <w:tcPr>
            <w:tcW w:w="181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Організація обслуговування</w:t>
            </w:r>
          </w:p>
        </w:tc>
        <w:tc>
          <w:tcPr>
            <w:tcW w:w="145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Карл Уільям</w:t>
            </w:r>
          </w:p>
        </w:tc>
        <w:tc>
          <w:tcPr>
            <w:tcW w:w="105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США</w:t>
            </w:r>
          </w:p>
        </w:tc>
      </w:tr>
      <w:tr w:rsidR="00DA352C" w:rsidRPr="002513FA" w:rsidTr="000962E0">
        <w:trPr>
          <w:jc w:val="center"/>
        </w:trPr>
        <w:tc>
          <w:tcPr>
            <w:tcW w:w="5000" w:type="pct"/>
            <w:gridSpan w:val="4"/>
            <w:shd w:val="clear" w:color="auto" w:fill="D0CECE" w:themeFill="background2" w:themeFillShade="E6"/>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Економіка і бізнес, Ресторанний бізнес</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1962</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Економіка. Планування громадського харчування</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Васильев С.С.</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1980</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Економіка</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Фейзуллаєв І.А.</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1983</w:t>
            </w:r>
          </w:p>
        </w:tc>
        <w:tc>
          <w:tcPr>
            <w:tcW w:w="1812" w:type="pct"/>
            <w:vAlign w:val="center"/>
          </w:tcPr>
          <w:p w:rsidR="00D534A0" w:rsidRPr="002513FA" w:rsidRDefault="00D534A0" w:rsidP="007C4EC4">
            <w:pPr>
              <w:spacing w:line="240" w:lineRule="auto"/>
              <w:ind w:firstLine="0"/>
              <w:jc w:val="center"/>
              <w:rPr>
                <w:color w:val="000000" w:themeColor="text1"/>
                <w:sz w:val="24"/>
              </w:rPr>
            </w:pPr>
            <w:r w:rsidRPr="002513FA">
              <w:rPr>
                <w:rFonts w:cs="Times New Roman"/>
                <w:color w:val="000000" w:themeColor="text1"/>
                <w:sz w:val="24"/>
              </w:rPr>
              <w:t>Економіка</w:t>
            </w:r>
          </w:p>
        </w:tc>
        <w:tc>
          <w:tcPr>
            <w:tcW w:w="1452"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Басков Л.П.</w:t>
            </w:r>
          </w:p>
        </w:tc>
        <w:tc>
          <w:tcPr>
            <w:tcW w:w="1058" w:type="pct"/>
            <w:vAlign w:val="center"/>
          </w:tcPr>
          <w:p w:rsidR="00D534A0" w:rsidRPr="002513FA" w:rsidRDefault="00D534A0" w:rsidP="007C4EC4">
            <w:pPr>
              <w:spacing w:line="240" w:lineRule="auto"/>
              <w:ind w:firstLine="0"/>
              <w:jc w:val="center"/>
              <w:rPr>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2007</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Економіка</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Краснощок Р.М.</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2011</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Економіка і бізнес, Ресторанний бізнес</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Ткачова С.С.</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2014</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Економіка</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Ткач В.А., Язіна В.А.</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2016</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Економіка</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Бутенко О.П., Стрельченко Д.О.</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2017</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Економіка</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П'ятницька Г. Т., Найдюк В.С.</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2018</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Економіка і бізнес, Ресторанний бізнес</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Селютін С.В.</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2018</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Економіка і управління підприємствами</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Юрчак Е.В.</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2018</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Ресторанний бізнес</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Бондар Л.22</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0962E0">
        <w:trPr>
          <w:jc w:val="center"/>
        </w:trPr>
        <w:tc>
          <w:tcPr>
            <w:tcW w:w="5000" w:type="pct"/>
            <w:gridSpan w:val="4"/>
            <w:shd w:val="clear" w:color="auto" w:fill="D0CECE" w:themeFill="background2" w:themeFillShade="E6"/>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Логістика</w:t>
            </w:r>
          </w:p>
        </w:tc>
      </w:tr>
      <w:tr w:rsidR="00DA352C" w:rsidRPr="002513FA" w:rsidTr="00C167A6">
        <w:trPr>
          <w:jc w:val="center"/>
        </w:trPr>
        <w:tc>
          <w:tcPr>
            <w:tcW w:w="67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2017</w:t>
            </w:r>
          </w:p>
        </w:tc>
        <w:tc>
          <w:tcPr>
            <w:tcW w:w="181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Логістика. Економіка</w:t>
            </w:r>
          </w:p>
        </w:tc>
        <w:tc>
          <w:tcPr>
            <w:tcW w:w="145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Струнін В.В., Селівончик А.В</w:t>
            </w:r>
          </w:p>
        </w:tc>
        <w:tc>
          <w:tcPr>
            <w:tcW w:w="105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2020</w:t>
            </w:r>
          </w:p>
        </w:tc>
        <w:tc>
          <w:tcPr>
            <w:tcW w:w="181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Логістика. Ресторанний бізнес</w:t>
            </w:r>
          </w:p>
        </w:tc>
        <w:tc>
          <w:tcPr>
            <w:tcW w:w="145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Захарін М.Г.</w:t>
            </w:r>
          </w:p>
        </w:tc>
        <w:tc>
          <w:tcPr>
            <w:tcW w:w="105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0962E0">
        <w:trPr>
          <w:jc w:val="center"/>
        </w:trPr>
        <w:tc>
          <w:tcPr>
            <w:tcW w:w="5000" w:type="pct"/>
            <w:gridSpan w:val="4"/>
            <w:shd w:val="clear" w:color="auto" w:fill="D0CECE" w:themeFill="background2" w:themeFillShade="E6"/>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Політика. Соціологія. Статистика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1927</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Політика. Соціологія</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Луначарський А.В</w:t>
            </w:r>
          </w:p>
        </w:tc>
        <w:tc>
          <w:tcPr>
            <w:tcW w:w="1058" w:type="pct"/>
            <w:vAlign w:val="center"/>
          </w:tcPr>
          <w:p w:rsidR="00C167A6" w:rsidRPr="002513FA" w:rsidRDefault="00D534A0" w:rsidP="00C167A6">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bl>
    <w:p w:rsidR="00C167A6" w:rsidRPr="002513FA" w:rsidRDefault="00C167A6" w:rsidP="00C167A6">
      <w:pPr>
        <w:jc w:val="right"/>
        <w:rPr>
          <w:i/>
        </w:rPr>
      </w:pPr>
      <w:r w:rsidRPr="002513FA">
        <w:rPr>
          <w:i/>
          <w:lang w:val="ru-RU"/>
        </w:rPr>
        <w:lastRenderedPageBreak/>
        <w:t>Продовження таблиц</w:t>
      </w:r>
      <w:r w:rsidRPr="002513FA">
        <w:rPr>
          <w:i/>
        </w:rPr>
        <w:t>і 1.1</w:t>
      </w:r>
    </w:p>
    <w:tbl>
      <w:tblPr>
        <w:tblStyle w:val="aff0"/>
        <w:tblW w:w="5000" w:type="pct"/>
        <w:jc w:val="center"/>
        <w:tblLook w:val="04A0" w:firstRow="1" w:lastRow="0" w:firstColumn="1" w:lastColumn="0" w:noHBand="0" w:noVBand="1"/>
      </w:tblPr>
      <w:tblGrid>
        <w:gridCol w:w="1382"/>
        <w:gridCol w:w="3695"/>
        <w:gridCol w:w="2961"/>
        <w:gridCol w:w="2157"/>
      </w:tblGrid>
      <w:tr w:rsidR="00C167A6" w:rsidRPr="002513FA" w:rsidTr="00C167A6">
        <w:trPr>
          <w:jc w:val="center"/>
        </w:trPr>
        <w:tc>
          <w:tcPr>
            <w:tcW w:w="678" w:type="pct"/>
            <w:vAlign w:val="center"/>
          </w:tcPr>
          <w:p w:rsidR="00C167A6" w:rsidRPr="002513FA" w:rsidRDefault="00C167A6" w:rsidP="007C4EC4">
            <w:pPr>
              <w:spacing w:line="240" w:lineRule="auto"/>
              <w:ind w:firstLine="0"/>
              <w:jc w:val="center"/>
              <w:rPr>
                <w:b/>
                <w:color w:val="000000" w:themeColor="text1"/>
                <w:sz w:val="24"/>
                <w:lang w:val="ru-RU"/>
              </w:rPr>
            </w:pPr>
            <w:r w:rsidRPr="002513FA">
              <w:rPr>
                <w:b/>
                <w:color w:val="000000" w:themeColor="text1"/>
                <w:sz w:val="24"/>
                <w:lang w:val="ru-RU"/>
              </w:rPr>
              <w:t>1</w:t>
            </w:r>
          </w:p>
        </w:tc>
        <w:tc>
          <w:tcPr>
            <w:tcW w:w="1812" w:type="pct"/>
            <w:vAlign w:val="center"/>
          </w:tcPr>
          <w:p w:rsidR="00C167A6" w:rsidRPr="002513FA" w:rsidRDefault="00C167A6" w:rsidP="007C4EC4">
            <w:pPr>
              <w:spacing w:line="240" w:lineRule="auto"/>
              <w:ind w:firstLine="0"/>
              <w:jc w:val="center"/>
              <w:rPr>
                <w:b/>
                <w:color w:val="000000" w:themeColor="text1"/>
                <w:sz w:val="24"/>
                <w:lang w:val="ru-RU"/>
              </w:rPr>
            </w:pPr>
            <w:r w:rsidRPr="002513FA">
              <w:rPr>
                <w:b/>
                <w:color w:val="000000" w:themeColor="text1"/>
                <w:sz w:val="24"/>
                <w:lang w:val="ru-RU"/>
              </w:rPr>
              <w:t>2</w:t>
            </w:r>
          </w:p>
        </w:tc>
        <w:tc>
          <w:tcPr>
            <w:tcW w:w="1452" w:type="pct"/>
            <w:vAlign w:val="center"/>
          </w:tcPr>
          <w:p w:rsidR="00C167A6" w:rsidRPr="002513FA" w:rsidRDefault="00C167A6" w:rsidP="007C4EC4">
            <w:pPr>
              <w:spacing w:line="240" w:lineRule="auto"/>
              <w:ind w:firstLine="0"/>
              <w:jc w:val="center"/>
              <w:rPr>
                <w:b/>
                <w:color w:val="000000" w:themeColor="text1"/>
                <w:sz w:val="24"/>
                <w:lang w:val="ru-RU"/>
              </w:rPr>
            </w:pPr>
            <w:r w:rsidRPr="002513FA">
              <w:rPr>
                <w:b/>
                <w:color w:val="000000" w:themeColor="text1"/>
                <w:sz w:val="24"/>
                <w:lang w:val="ru-RU"/>
              </w:rPr>
              <w:t>3</w:t>
            </w:r>
          </w:p>
        </w:tc>
        <w:tc>
          <w:tcPr>
            <w:tcW w:w="1058" w:type="pct"/>
            <w:vAlign w:val="center"/>
          </w:tcPr>
          <w:p w:rsidR="00C167A6" w:rsidRPr="002513FA" w:rsidRDefault="00C167A6" w:rsidP="007C4EC4">
            <w:pPr>
              <w:spacing w:line="240" w:lineRule="auto"/>
              <w:ind w:firstLine="0"/>
              <w:jc w:val="center"/>
              <w:rPr>
                <w:b/>
                <w:color w:val="000000" w:themeColor="text1"/>
                <w:sz w:val="24"/>
                <w:lang w:val="ru-RU"/>
              </w:rPr>
            </w:pPr>
            <w:r w:rsidRPr="002513FA">
              <w:rPr>
                <w:b/>
                <w:color w:val="000000" w:themeColor="text1"/>
                <w:sz w:val="24"/>
                <w:lang w:val="ru-RU"/>
              </w:rPr>
              <w:t>4</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1929,</w:t>
            </w:r>
          </w:p>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1930</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Соціологія. Архітектура. Містобудування</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Сабсович Л.М.</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1930</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Соціологія. Архітектура. Містобудування</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Мілютін М.О.</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1984</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Соціологія. Статистика.</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Думнов Д.І.,</w:t>
            </w:r>
          </w:p>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Рутгайзер В.М.,</w:t>
            </w:r>
          </w:p>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Шмаров А.І</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1992</w:t>
            </w:r>
          </w:p>
        </w:tc>
        <w:tc>
          <w:tcPr>
            <w:tcW w:w="1812" w:type="pct"/>
            <w:vAlign w:val="center"/>
          </w:tcPr>
          <w:p w:rsidR="00D534A0" w:rsidRPr="002513FA" w:rsidRDefault="00D534A0" w:rsidP="007C4EC4">
            <w:pPr>
              <w:spacing w:line="240" w:lineRule="auto"/>
              <w:ind w:firstLine="0"/>
              <w:jc w:val="center"/>
              <w:rPr>
                <w:color w:val="000000" w:themeColor="text1"/>
                <w:sz w:val="24"/>
              </w:rPr>
            </w:pPr>
            <w:r w:rsidRPr="002513FA">
              <w:rPr>
                <w:rFonts w:cs="Times New Roman"/>
                <w:color w:val="000000" w:themeColor="text1"/>
                <w:sz w:val="24"/>
              </w:rPr>
              <w:t>Соціологія.</w:t>
            </w:r>
          </w:p>
        </w:tc>
        <w:tc>
          <w:tcPr>
            <w:tcW w:w="1452"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Robertson R.</w:t>
            </w:r>
          </w:p>
        </w:tc>
        <w:tc>
          <w:tcPr>
            <w:tcW w:w="1058"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Великобританія</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1997</w:t>
            </w:r>
          </w:p>
        </w:tc>
        <w:tc>
          <w:tcPr>
            <w:tcW w:w="1812" w:type="pct"/>
            <w:vAlign w:val="center"/>
          </w:tcPr>
          <w:p w:rsidR="00D534A0" w:rsidRPr="002513FA" w:rsidRDefault="00D534A0" w:rsidP="007C4EC4">
            <w:pPr>
              <w:spacing w:line="240" w:lineRule="auto"/>
              <w:ind w:firstLine="0"/>
              <w:jc w:val="center"/>
              <w:rPr>
                <w:color w:val="000000" w:themeColor="text1"/>
                <w:sz w:val="24"/>
              </w:rPr>
            </w:pPr>
            <w:r w:rsidRPr="002513FA">
              <w:rPr>
                <w:rFonts w:cs="Times New Roman"/>
                <w:color w:val="000000" w:themeColor="text1"/>
                <w:sz w:val="24"/>
              </w:rPr>
              <w:t>Соціологія.</w:t>
            </w:r>
          </w:p>
        </w:tc>
        <w:tc>
          <w:tcPr>
            <w:tcW w:w="1452"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Beardsworth A., Keil T.</w:t>
            </w:r>
          </w:p>
        </w:tc>
        <w:tc>
          <w:tcPr>
            <w:tcW w:w="1058"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США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2001</w:t>
            </w:r>
          </w:p>
        </w:tc>
        <w:tc>
          <w:tcPr>
            <w:tcW w:w="1812" w:type="pct"/>
            <w:vAlign w:val="center"/>
          </w:tcPr>
          <w:p w:rsidR="00D534A0" w:rsidRPr="002513FA" w:rsidRDefault="00D534A0" w:rsidP="007C4EC4">
            <w:pPr>
              <w:spacing w:line="240" w:lineRule="auto"/>
              <w:ind w:firstLine="0"/>
              <w:jc w:val="center"/>
              <w:rPr>
                <w:color w:val="000000" w:themeColor="text1"/>
                <w:sz w:val="24"/>
              </w:rPr>
            </w:pPr>
            <w:r w:rsidRPr="002513FA">
              <w:rPr>
                <w:rFonts w:cs="Times New Roman"/>
                <w:color w:val="000000" w:themeColor="text1"/>
                <w:sz w:val="24"/>
              </w:rPr>
              <w:t>Соціологія.</w:t>
            </w:r>
          </w:p>
        </w:tc>
        <w:tc>
          <w:tcPr>
            <w:tcW w:w="1452"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Waters M.</w:t>
            </w:r>
          </w:p>
        </w:tc>
        <w:tc>
          <w:tcPr>
            <w:tcW w:w="1058"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США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2009, 2011</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Соціологія.</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Петрова І.В</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0962E0">
        <w:trPr>
          <w:jc w:val="center"/>
        </w:trPr>
        <w:tc>
          <w:tcPr>
            <w:tcW w:w="5000" w:type="pct"/>
            <w:gridSpan w:val="4"/>
            <w:shd w:val="clear" w:color="auto" w:fill="D0CECE" w:themeFill="background2" w:themeFillShade="E6"/>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Історія</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2006</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Історія</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Лукашевич О.М.</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2006</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Історія</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Ісайкіна О.Д</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color w:val="000000" w:themeColor="text1"/>
                <w:sz w:val="24"/>
              </w:rPr>
            </w:pPr>
            <w:r w:rsidRPr="002513FA">
              <w:rPr>
                <w:rFonts w:cs="Times New Roman"/>
                <w:color w:val="000000" w:themeColor="text1"/>
                <w:sz w:val="24"/>
              </w:rPr>
              <w:t>2009</w:t>
            </w:r>
          </w:p>
        </w:tc>
        <w:tc>
          <w:tcPr>
            <w:tcW w:w="1812" w:type="pct"/>
            <w:vAlign w:val="center"/>
          </w:tcPr>
          <w:p w:rsidR="00D534A0" w:rsidRPr="002513FA" w:rsidRDefault="00D534A0" w:rsidP="007C4EC4">
            <w:pPr>
              <w:spacing w:line="240" w:lineRule="auto"/>
              <w:ind w:firstLine="0"/>
              <w:jc w:val="center"/>
              <w:rPr>
                <w:color w:val="000000" w:themeColor="text1"/>
                <w:sz w:val="24"/>
              </w:rPr>
            </w:pPr>
            <w:r w:rsidRPr="002513FA">
              <w:rPr>
                <w:rFonts w:cs="Times New Roman"/>
                <w:color w:val="000000" w:themeColor="text1"/>
                <w:sz w:val="24"/>
              </w:rPr>
              <w:t>Історія. Соціологія. Культурологія</w:t>
            </w:r>
          </w:p>
        </w:tc>
        <w:tc>
          <w:tcPr>
            <w:tcW w:w="1452"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Ісайкіна О. Д.</w:t>
            </w:r>
          </w:p>
        </w:tc>
        <w:tc>
          <w:tcPr>
            <w:tcW w:w="1058" w:type="pct"/>
            <w:vAlign w:val="center"/>
          </w:tcPr>
          <w:p w:rsidR="00D534A0" w:rsidRPr="002513FA" w:rsidRDefault="00D534A0" w:rsidP="007C4EC4">
            <w:pPr>
              <w:spacing w:line="240" w:lineRule="auto"/>
              <w:ind w:firstLine="0"/>
              <w:jc w:val="center"/>
              <w:rPr>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2011</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Історія</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Оніпко Т.В.</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2011</w:t>
            </w:r>
          </w:p>
        </w:tc>
        <w:tc>
          <w:tcPr>
            <w:tcW w:w="1812"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Історія. Культурологія</w:t>
            </w:r>
          </w:p>
        </w:tc>
        <w:tc>
          <w:tcPr>
            <w:tcW w:w="1452"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Мовчан О.</w:t>
            </w:r>
          </w:p>
        </w:tc>
        <w:tc>
          <w:tcPr>
            <w:tcW w:w="1058" w:type="pct"/>
            <w:vAlign w:val="center"/>
          </w:tcPr>
          <w:p w:rsidR="00D534A0" w:rsidRPr="002513FA" w:rsidRDefault="00D534A0" w:rsidP="007C4EC4">
            <w:pPr>
              <w:spacing w:line="240" w:lineRule="auto"/>
              <w:ind w:firstLine="0"/>
              <w:jc w:val="center"/>
              <w:rPr>
                <w:color w:val="000000" w:themeColor="text1"/>
                <w:sz w:val="24"/>
              </w:rPr>
            </w:pPr>
            <w:r w:rsidRPr="002513FA">
              <w:rPr>
                <w:color w:val="000000" w:themeColor="text1"/>
                <w:sz w:val="24"/>
              </w:rPr>
              <w:t>Україна</w:t>
            </w:r>
          </w:p>
        </w:tc>
      </w:tr>
      <w:tr w:rsidR="00DA352C" w:rsidRPr="002513FA" w:rsidTr="00C167A6">
        <w:trPr>
          <w:jc w:val="center"/>
        </w:trPr>
        <w:tc>
          <w:tcPr>
            <w:tcW w:w="67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2019</w:t>
            </w:r>
          </w:p>
        </w:tc>
        <w:tc>
          <w:tcPr>
            <w:tcW w:w="181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Історія. Соціологія. Культурологія</w:t>
            </w:r>
          </w:p>
        </w:tc>
        <w:tc>
          <w:tcPr>
            <w:tcW w:w="1452"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Однопозов І.С.</w:t>
            </w:r>
          </w:p>
        </w:tc>
        <w:tc>
          <w:tcPr>
            <w:tcW w:w="1058" w:type="pct"/>
            <w:vAlign w:val="center"/>
          </w:tcPr>
          <w:p w:rsidR="00D534A0" w:rsidRPr="002513FA" w:rsidRDefault="00D534A0"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0962E0">
        <w:trPr>
          <w:jc w:val="center"/>
        </w:trPr>
        <w:tc>
          <w:tcPr>
            <w:tcW w:w="5000" w:type="pct"/>
            <w:gridSpan w:val="4"/>
            <w:shd w:val="clear" w:color="auto" w:fill="D0CECE" w:themeFill="background2" w:themeFillShade="E6"/>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та містобудування</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1981-1997</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 Економіка</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Уреньов В.П.</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УРСР, Україна</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1951</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Хрєнов В.І., Лєпьошкін Г.Г.</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1959</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Архангельська З., Богданов Н.</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1961</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Фрумін, Г. І.</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1964</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Орлов М.</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1965</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Хамецький Р.</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1970</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Козубовська Л.І.</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1973</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Щетиніна Н.Н.</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1975</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 Соціологія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Кулага В.Л., Жаворонкова І.А., Туканова Т.А.</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1982</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Кар</w:t>
            </w:r>
            <w:r w:rsidR="00BE4236" w:rsidRPr="002513FA">
              <w:rPr>
                <w:rFonts w:cs="Times New Roman"/>
                <w:color w:val="000000" w:themeColor="text1"/>
                <w:sz w:val="24"/>
              </w:rPr>
              <w:t>секин</w:t>
            </w:r>
            <w:r w:rsidRPr="002513FA">
              <w:rPr>
                <w:rFonts w:cs="Times New Roman"/>
                <w:color w:val="000000" w:themeColor="text1"/>
                <w:sz w:val="24"/>
              </w:rPr>
              <w:t xml:space="preserve"> В.І., Ковешнікова В.С., Мазаракі А.А.</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1983,</w:t>
            </w:r>
          </w:p>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1984</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Карсекін, В.І.</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1984</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Кусала В.Л., Бакіштейн І.М</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1985</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Сартісов С.К.</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1985,</w:t>
            </w:r>
          </w:p>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1988</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Яцун Л.Н</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1985</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 Економіка</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Піпера Г., Рохача М., Лемме Ф.</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Німеччина</w:t>
            </w:r>
          </w:p>
        </w:tc>
      </w:tr>
    </w:tbl>
    <w:p w:rsidR="00C167A6" w:rsidRPr="002513FA" w:rsidRDefault="00C167A6"/>
    <w:p w:rsidR="00C167A6" w:rsidRPr="002513FA" w:rsidRDefault="00C167A6" w:rsidP="00C167A6">
      <w:pPr>
        <w:jc w:val="right"/>
        <w:rPr>
          <w:i/>
        </w:rPr>
      </w:pPr>
      <w:r w:rsidRPr="002513FA">
        <w:rPr>
          <w:i/>
          <w:lang w:val="ru-RU"/>
        </w:rPr>
        <w:lastRenderedPageBreak/>
        <w:t>Продовження таблиц</w:t>
      </w:r>
      <w:r w:rsidRPr="002513FA">
        <w:rPr>
          <w:i/>
        </w:rPr>
        <w:t>і 1.1</w:t>
      </w:r>
    </w:p>
    <w:tbl>
      <w:tblPr>
        <w:tblStyle w:val="aff0"/>
        <w:tblW w:w="5000" w:type="pct"/>
        <w:jc w:val="center"/>
        <w:tblLook w:val="04A0" w:firstRow="1" w:lastRow="0" w:firstColumn="1" w:lastColumn="0" w:noHBand="0" w:noVBand="1"/>
      </w:tblPr>
      <w:tblGrid>
        <w:gridCol w:w="1382"/>
        <w:gridCol w:w="3695"/>
        <w:gridCol w:w="2961"/>
        <w:gridCol w:w="2157"/>
      </w:tblGrid>
      <w:tr w:rsidR="00C167A6" w:rsidRPr="002513FA" w:rsidTr="00C167A6">
        <w:trPr>
          <w:jc w:val="center"/>
        </w:trPr>
        <w:tc>
          <w:tcPr>
            <w:tcW w:w="678" w:type="pct"/>
            <w:vAlign w:val="center"/>
          </w:tcPr>
          <w:p w:rsidR="00C167A6" w:rsidRPr="002513FA" w:rsidRDefault="00C167A6" w:rsidP="007C4EC4">
            <w:pPr>
              <w:spacing w:line="240" w:lineRule="auto"/>
              <w:ind w:firstLine="0"/>
              <w:jc w:val="center"/>
              <w:rPr>
                <w:b/>
                <w:color w:val="000000" w:themeColor="text1"/>
                <w:sz w:val="24"/>
              </w:rPr>
            </w:pPr>
            <w:r w:rsidRPr="002513FA">
              <w:rPr>
                <w:b/>
                <w:color w:val="000000" w:themeColor="text1"/>
                <w:sz w:val="24"/>
              </w:rPr>
              <w:t>1</w:t>
            </w:r>
          </w:p>
        </w:tc>
        <w:tc>
          <w:tcPr>
            <w:tcW w:w="1812" w:type="pct"/>
            <w:vAlign w:val="center"/>
          </w:tcPr>
          <w:p w:rsidR="00C167A6" w:rsidRPr="002513FA" w:rsidRDefault="00C167A6" w:rsidP="007C4EC4">
            <w:pPr>
              <w:spacing w:line="240" w:lineRule="auto"/>
              <w:ind w:firstLine="0"/>
              <w:jc w:val="center"/>
              <w:rPr>
                <w:b/>
                <w:color w:val="000000" w:themeColor="text1"/>
                <w:sz w:val="24"/>
              </w:rPr>
            </w:pPr>
            <w:r w:rsidRPr="002513FA">
              <w:rPr>
                <w:b/>
                <w:color w:val="000000" w:themeColor="text1"/>
                <w:sz w:val="24"/>
              </w:rPr>
              <w:t>2</w:t>
            </w:r>
          </w:p>
        </w:tc>
        <w:tc>
          <w:tcPr>
            <w:tcW w:w="1452" w:type="pct"/>
            <w:vAlign w:val="center"/>
          </w:tcPr>
          <w:p w:rsidR="00C167A6" w:rsidRPr="002513FA" w:rsidRDefault="00C167A6" w:rsidP="007C4EC4">
            <w:pPr>
              <w:spacing w:line="240" w:lineRule="auto"/>
              <w:ind w:firstLine="0"/>
              <w:jc w:val="center"/>
              <w:rPr>
                <w:b/>
                <w:color w:val="000000" w:themeColor="text1"/>
                <w:sz w:val="24"/>
              </w:rPr>
            </w:pPr>
            <w:r w:rsidRPr="002513FA">
              <w:rPr>
                <w:b/>
                <w:color w:val="000000" w:themeColor="text1"/>
                <w:sz w:val="24"/>
              </w:rPr>
              <w:t>3</w:t>
            </w:r>
          </w:p>
        </w:tc>
        <w:tc>
          <w:tcPr>
            <w:tcW w:w="1058" w:type="pct"/>
            <w:vAlign w:val="center"/>
          </w:tcPr>
          <w:p w:rsidR="00C167A6" w:rsidRPr="002513FA" w:rsidRDefault="00C167A6" w:rsidP="007C4EC4">
            <w:pPr>
              <w:spacing w:line="240" w:lineRule="auto"/>
              <w:ind w:firstLine="0"/>
              <w:jc w:val="center"/>
              <w:rPr>
                <w:b/>
                <w:color w:val="000000" w:themeColor="text1"/>
                <w:sz w:val="24"/>
              </w:rPr>
            </w:pPr>
            <w:r w:rsidRPr="002513FA">
              <w:rPr>
                <w:b/>
                <w:color w:val="000000" w:themeColor="text1"/>
                <w:sz w:val="24"/>
              </w:rPr>
              <w:t>4</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1987,</w:t>
            </w:r>
          </w:p>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2004</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 Економіка</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Лоусон Ф.</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Великобританія</w:t>
            </w:r>
          </w:p>
        </w:tc>
      </w:tr>
      <w:tr w:rsidR="00DA352C" w:rsidRPr="002513FA" w:rsidTr="00C167A6">
        <w:trPr>
          <w:jc w:val="center"/>
        </w:trPr>
        <w:tc>
          <w:tcPr>
            <w:tcW w:w="678" w:type="pct"/>
            <w:vAlign w:val="center"/>
          </w:tcPr>
          <w:p w:rsidR="00F84EF0" w:rsidRPr="002513FA" w:rsidRDefault="00F84EF0" w:rsidP="007C4EC4">
            <w:pPr>
              <w:spacing w:line="240" w:lineRule="auto"/>
              <w:ind w:firstLine="0"/>
              <w:jc w:val="center"/>
              <w:rPr>
                <w:color w:val="000000" w:themeColor="text1"/>
                <w:sz w:val="24"/>
                <w:lang w:val="ru-RU"/>
              </w:rPr>
            </w:pPr>
            <w:r w:rsidRPr="002513FA">
              <w:rPr>
                <w:color w:val="000000" w:themeColor="text1"/>
                <w:sz w:val="24"/>
                <w:lang w:val="ru-RU"/>
              </w:rPr>
              <w:t>1991</w:t>
            </w:r>
          </w:p>
        </w:tc>
        <w:tc>
          <w:tcPr>
            <w:tcW w:w="1812" w:type="pct"/>
            <w:vAlign w:val="center"/>
          </w:tcPr>
          <w:p w:rsidR="00F84EF0" w:rsidRPr="002513FA" w:rsidRDefault="00F84EF0" w:rsidP="007C4EC4">
            <w:pPr>
              <w:spacing w:line="240" w:lineRule="auto"/>
              <w:ind w:firstLine="0"/>
              <w:jc w:val="center"/>
              <w:rPr>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84EF0" w:rsidRPr="002513FA" w:rsidRDefault="00F84EF0" w:rsidP="007C4EC4">
            <w:pPr>
              <w:spacing w:line="240" w:lineRule="auto"/>
              <w:ind w:firstLine="0"/>
              <w:jc w:val="center"/>
              <w:rPr>
                <w:color w:val="000000" w:themeColor="text1"/>
                <w:sz w:val="24"/>
              </w:rPr>
            </w:pPr>
            <w:r w:rsidRPr="002513FA">
              <w:rPr>
                <w:color w:val="000000" w:themeColor="text1"/>
                <w:sz w:val="24"/>
              </w:rPr>
              <w:t>Дьомін М.М.</w:t>
            </w:r>
          </w:p>
        </w:tc>
        <w:tc>
          <w:tcPr>
            <w:tcW w:w="1058" w:type="pct"/>
            <w:vAlign w:val="center"/>
          </w:tcPr>
          <w:p w:rsidR="00F84EF0" w:rsidRPr="002513FA" w:rsidRDefault="00F84EF0" w:rsidP="007C4EC4">
            <w:pPr>
              <w:spacing w:line="240" w:lineRule="auto"/>
              <w:ind w:firstLine="0"/>
              <w:jc w:val="center"/>
              <w:rPr>
                <w:color w:val="000000" w:themeColor="text1"/>
                <w:sz w:val="24"/>
              </w:rPr>
            </w:pPr>
            <w:r w:rsidRPr="002513FA">
              <w:rPr>
                <w:rFonts w:cs="Times New Roman"/>
                <w:color w:val="000000" w:themeColor="text1"/>
                <w:sz w:val="24"/>
              </w:rPr>
              <w:t>УРСР</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1991</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Поляніна А.А.</w:t>
            </w:r>
          </w:p>
        </w:tc>
        <w:tc>
          <w:tcPr>
            <w:tcW w:w="1058" w:type="pct"/>
            <w:vAlign w:val="center"/>
          </w:tcPr>
          <w:p w:rsidR="00F13743" w:rsidRPr="002513FA" w:rsidRDefault="00F84EF0" w:rsidP="00F84EF0">
            <w:pPr>
              <w:spacing w:line="240" w:lineRule="auto"/>
              <w:ind w:firstLine="0"/>
              <w:jc w:val="center"/>
              <w:rPr>
                <w:rFonts w:cs="Times New Roman"/>
                <w:color w:val="000000" w:themeColor="text1"/>
                <w:sz w:val="24"/>
              </w:rPr>
            </w:pPr>
            <w:r w:rsidRPr="002513FA">
              <w:rPr>
                <w:rFonts w:cs="Times New Roman"/>
                <w:color w:val="000000" w:themeColor="text1"/>
                <w:sz w:val="24"/>
              </w:rPr>
              <w:t>СРСР</w:t>
            </w:r>
          </w:p>
        </w:tc>
      </w:tr>
      <w:tr w:rsidR="00DA352C" w:rsidRPr="002513FA" w:rsidTr="00C167A6">
        <w:trPr>
          <w:jc w:val="center"/>
        </w:trPr>
        <w:tc>
          <w:tcPr>
            <w:tcW w:w="678" w:type="pct"/>
            <w:vAlign w:val="center"/>
          </w:tcPr>
          <w:p w:rsidR="00E4618E" w:rsidRPr="002513FA" w:rsidRDefault="00E4618E" w:rsidP="007C4EC4">
            <w:pPr>
              <w:spacing w:line="240" w:lineRule="auto"/>
              <w:ind w:firstLine="0"/>
              <w:jc w:val="center"/>
              <w:rPr>
                <w:color w:val="000000" w:themeColor="text1"/>
                <w:sz w:val="24"/>
              </w:rPr>
            </w:pPr>
            <w:r w:rsidRPr="002513FA">
              <w:rPr>
                <w:color w:val="000000" w:themeColor="text1"/>
                <w:sz w:val="24"/>
              </w:rPr>
              <w:t>2006</w:t>
            </w:r>
          </w:p>
        </w:tc>
        <w:tc>
          <w:tcPr>
            <w:tcW w:w="1812" w:type="pct"/>
            <w:vAlign w:val="center"/>
          </w:tcPr>
          <w:p w:rsidR="00E4618E" w:rsidRPr="002513FA" w:rsidRDefault="00E4618E" w:rsidP="007C4EC4">
            <w:pPr>
              <w:spacing w:line="240" w:lineRule="auto"/>
              <w:ind w:firstLine="0"/>
              <w:jc w:val="center"/>
              <w:rPr>
                <w:color w:val="000000" w:themeColor="text1"/>
                <w:sz w:val="24"/>
              </w:rPr>
            </w:pPr>
            <w:r w:rsidRPr="002513FA">
              <w:rPr>
                <w:rFonts w:cs="Times New Roman"/>
                <w:color w:val="000000" w:themeColor="text1"/>
                <w:sz w:val="24"/>
              </w:rPr>
              <w:t>Архітектура. Містобудування</w:t>
            </w:r>
            <w:r w:rsidR="00F84EF0" w:rsidRPr="002513FA">
              <w:rPr>
                <w:rFonts w:cs="Times New Roman"/>
                <w:color w:val="000000" w:themeColor="text1"/>
                <w:sz w:val="24"/>
              </w:rPr>
              <w:t>.</w:t>
            </w:r>
          </w:p>
        </w:tc>
        <w:tc>
          <w:tcPr>
            <w:tcW w:w="1452" w:type="pct"/>
            <w:vAlign w:val="center"/>
          </w:tcPr>
          <w:p w:rsidR="00E4618E" w:rsidRPr="002513FA" w:rsidRDefault="00E4618E" w:rsidP="007C4EC4">
            <w:pPr>
              <w:spacing w:line="240" w:lineRule="auto"/>
              <w:ind w:firstLine="0"/>
              <w:jc w:val="center"/>
              <w:rPr>
                <w:color w:val="000000" w:themeColor="text1"/>
                <w:sz w:val="24"/>
              </w:rPr>
            </w:pPr>
            <w:r w:rsidRPr="002513FA">
              <w:rPr>
                <w:color w:val="000000" w:themeColor="text1"/>
                <w:sz w:val="24"/>
              </w:rPr>
              <w:t>Адріанова Г. А.</w:t>
            </w:r>
          </w:p>
        </w:tc>
        <w:tc>
          <w:tcPr>
            <w:tcW w:w="1058" w:type="pct"/>
            <w:vAlign w:val="center"/>
          </w:tcPr>
          <w:p w:rsidR="00E4618E" w:rsidRPr="002513FA" w:rsidRDefault="00E4618E" w:rsidP="007C4EC4">
            <w:pPr>
              <w:spacing w:line="240" w:lineRule="auto"/>
              <w:ind w:firstLine="0"/>
              <w:jc w:val="center"/>
              <w:rPr>
                <w:color w:val="000000" w:themeColor="text1"/>
                <w:sz w:val="24"/>
              </w:rPr>
            </w:pPr>
            <w:r w:rsidRPr="002513FA">
              <w:rPr>
                <w:color w:val="000000" w:themeColor="text1"/>
                <w:sz w:val="24"/>
              </w:rPr>
              <w:t>Україна</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2010</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Бенаі Х.А., Фетісов О.І.</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2012</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Горбик О.Р., Ярош В.В.</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2013</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Ніколаєнко В.В.</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F84EF0" w:rsidRPr="002513FA" w:rsidRDefault="00F84EF0" w:rsidP="007C4EC4">
            <w:pPr>
              <w:spacing w:line="240" w:lineRule="auto"/>
              <w:ind w:firstLine="0"/>
              <w:jc w:val="center"/>
              <w:rPr>
                <w:color w:val="000000" w:themeColor="text1"/>
                <w:sz w:val="24"/>
              </w:rPr>
            </w:pPr>
            <w:r w:rsidRPr="002513FA">
              <w:rPr>
                <w:color w:val="000000" w:themeColor="text1"/>
                <w:sz w:val="24"/>
              </w:rPr>
              <w:t>2013</w:t>
            </w:r>
          </w:p>
        </w:tc>
        <w:tc>
          <w:tcPr>
            <w:tcW w:w="1812" w:type="pct"/>
            <w:vAlign w:val="center"/>
          </w:tcPr>
          <w:p w:rsidR="00F84EF0" w:rsidRPr="002513FA" w:rsidRDefault="00F84EF0" w:rsidP="007C4EC4">
            <w:pPr>
              <w:spacing w:line="240" w:lineRule="auto"/>
              <w:ind w:firstLine="0"/>
              <w:jc w:val="center"/>
              <w:rPr>
                <w:color w:val="000000" w:themeColor="text1"/>
                <w:sz w:val="24"/>
              </w:rPr>
            </w:pPr>
            <w:r w:rsidRPr="002513FA">
              <w:rPr>
                <w:rFonts w:cs="Times New Roman"/>
                <w:color w:val="000000" w:themeColor="text1"/>
                <w:sz w:val="24"/>
              </w:rPr>
              <w:t>Містобудування.</w:t>
            </w:r>
          </w:p>
        </w:tc>
        <w:tc>
          <w:tcPr>
            <w:tcW w:w="1452" w:type="pct"/>
            <w:vAlign w:val="center"/>
          </w:tcPr>
          <w:p w:rsidR="00F84EF0" w:rsidRPr="002513FA" w:rsidRDefault="00F84EF0" w:rsidP="007C4EC4">
            <w:pPr>
              <w:spacing w:line="240" w:lineRule="auto"/>
              <w:ind w:firstLine="0"/>
              <w:jc w:val="center"/>
              <w:rPr>
                <w:color w:val="000000" w:themeColor="text1"/>
                <w:sz w:val="24"/>
              </w:rPr>
            </w:pPr>
            <w:r w:rsidRPr="002513FA">
              <w:rPr>
                <w:color w:val="000000" w:themeColor="text1"/>
                <w:sz w:val="24"/>
              </w:rPr>
              <w:t>Сингаївська О. І.</w:t>
            </w:r>
          </w:p>
        </w:tc>
        <w:tc>
          <w:tcPr>
            <w:tcW w:w="1058" w:type="pct"/>
            <w:vAlign w:val="center"/>
          </w:tcPr>
          <w:p w:rsidR="00F84EF0" w:rsidRPr="002513FA" w:rsidRDefault="00F84EF0" w:rsidP="007C4EC4">
            <w:pPr>
              <w:spacing w:line="240" w:lineRule="auto"/>
              <w:ind w:firstLine="0"/>
              <w:jc w:val="center"/>
              <w:rPr>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F84EF0" w:rsidRPr="002513FA" w:rsidRDefault="00F84EF0" w:rsidP="007C4EC4">
            <w:pPr>
              <w:spacing w:line="240" w:lineRule="auto"/>
              <w:ind w:firstLine="0"/>
              <w:jc w:val="center"/>
              <w:rPr>
                <w:color w:val="000000" w:themeColor="text1"/>
                <w:sz w:val="24"/>
              </w:rPr>
            </w:pPr>
            <w:r w:rsidRPr="002513FA">
              <w:rPr>
                <w:color w:val="000000" w:themeColor="text1"/>
                <w:sz w:val="24"/>
              </w:rPr>
              <w:t>2015</w:t>
            </w:r>
          </w:p>
        </w:tc>
        <w:tc>
          <w:tcPr>
            <w:tcW w:w="1812" w:type="pct"/>
            <w:vAlign w:val="center"/>
          </w:tcPr>
          <w:p w:rsidR="00F84EF0" w:rsidRPr="002513FA" w:rsidRDefault="00F84EF0" w:rsidP="007C4EC4">
            <w:pPr>
              <w:spacing w:line="240" w:lineRule="auto"/>
              <w:ind w:firstLine="0"/>
              <w:jc w:val="center"/>
              <w:rPr>
                <w:color w:val="000000" w:themeColor="text1"/>
                <w:sz w:val="24"/>
              </w:rPr>
            </w:pPr>
            <w:r w:rsidRPr="002513FA">
              <w:rPr>
                <w:rFonts w:cs="Times New Roman"/>
                <w:color w:val="000000" w:themeColor="text1"/>
                <w:sz w:val="24"/>
              </w:rPr>
              <w:t>Містобудування. Класифікація</w:t>
            </w:r>
          </w:p>
        </w:tc>
        <w:tc>
          <w:tcPr>
            <w:tcW w:w="1452" w:type="pct"/>
            <w:vAlign w:val="center"/>
          </w:tcPr>
          <w:p w:rsidR="00F84EF0" w:rsidRPr="002513FA" w:rsidRDefault="00F84EF0" w:rsidP="007C4EC4">
            <w:pPr>
              <w:spacing w:line="240" w:lineRule="auto"/>
              <w:ind w:firstLine="0"/>
              <w:jc w:val="center"/>
              <w:rPr>
                <w:color w:val="000000" w:themeColor="text1"/>
                <w:sz w:val="24"/>
              </w:rPr>
            </w:pPr>
            <w:r w:rsidRPr="002513FA">
              <w:rPr>
                <w:color w:val="000000" w:themeColor="text1"/>
                <w:sz w:val="24"/>
              </w:rPr>
              <w:t>Дьомін М. М., Сингаївська О. І.</w:t>
            </w:r>
          </w:p>
        </w:tc>
        <w:tc>
          <w:tcPr>
            <w:tcW w:w="1058" w:type="pct"/>
            <w:vAlign w:val="center"/>
          </w:tcPr>
          <w:p w:rsidR="00F84EF0" w:rsidRPr="002513FA" w:rsidRDefault="00F84EF0" w:rsidP="007C4EC4">
            <w:pPr>
              <w:spacing w:line="240" w:lineRule="auto"/>
              <w:ind w:firstLine="0"/>
              <w:jc w:val="center"/>
              <w:rPr>
                <w:color w:val="000000" w:themeColor="text1"/>
                <w:sz w:val="24"/>
              </w:rPr>
            </w:pPr>
            <w:r w:rsidRPr="002513FA">
              <w:rPr>
                <w:color w:val="000000" w:themeColor="text1"/>
                <w:sz w:val="24"/>
              </w:rPr>
              <w:t>Україна</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2015</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Містобудування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Рябець Ю.С.</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2020</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Друзюк Я.</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2020</w:t>
            </w:r>
          </w:p>
        </w:tc>
        <w:tc>
          <w:tcPr>
            <w:tcW w:w="181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Архітектура. Типологія</w:t>
            </w:r>
          </w:p>
        </w:tc>
        <w:tc>
          <w:tcPr>
            <w:tcW w:w="1452"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Громнюк А.І.</w:t>
            </w:r>
          </w:p>
        </w:tc>
        <w:tc>
          <w:tcPr>
            <w:tcW w:w="1058" w:type="pct"/>
            <w:vAlign w:val="center"/>
          </w:tcPr>
          <w:p w:rsidR="00F13743" w:rsidRPr="002513FA" w:rsidRDefault="00F13743"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0962E0">
        <w:trPr>
          <w:jc w:val="center"/>
        </w:trPr>
        <w:tc>
          <w:tcPr>
            <w:tcW w:w="5000" w:type="pct"/>
            <w:gridSpan w:val="4"/>
            <w:shd w:val="clear" w:color="auto" w:fill="D0CECE" w:themeFill="background2" w:themeFillShade="E6"/>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Дизайн інтер’єру</w:t>
            </w:r>
          </w:p>
        </w:tc>
      </w:tr>
      <w:tr w:rsidR="00DA352C" w:rsidRPr="002513FA" w:rsidTr="00C167A6">
        <w:trPr>
          <w:jc w:val="center"/>
        </w:trPr>
        <w:tc>
          <w:tcPr>
            <w:tcW w:w="67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2004</w:t>
            </w:r>
          </w:p>
        </w:tc>
        <w:tc>
          <w:tcPr>
            <w:tcW w:w="181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Дизайн інтер’єру</w:t>
            </w:r>
          </w:p>
        </w:tc>
        <w:tc>
          <w:tcPr>
            <w:tcW w:w="145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Тэйлор, Дж. Д.</w:t>
            </w:r>
          </w:p>
        </w:tc>
        <w:tc>
          <w:tcPr>
            <w:tcW w:w="105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США</w:t>
            </w:r>
          </w:p>
        </w:tc>
      </w:tr>
      <w:tr w:rsidR="00DA352C" w:rsidRPr="002513FA" w:rsidTr="00C167A6">
        <w:trPr>
          <w:jc w:val="center"/>
        </w:trPr>
        <w:tc>
          <w:tcPr>
            <w:tcW w:w="67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2014</w:t>
            </w:r>
          </w:p>
        </w:tc>
        <w:tc>
          <w:tcPr>
            <w:tcW w:w="181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Дизайн інтер’єру</w:t>
            </w:r>
          </w:p>
        </w:tc>
        <w:tc>
          <w:tcPr>
            <w:tcW w:w="145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Гарайда Д.В.</w:t>
            </w:r>
          </w:p>
        </w:tc>
        <w:tc>
          <w:tcPr>
            <w:tcW w:w="105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DA352C" w:rsidRPr="002513FA" w:rsidTr="00C167A6">
        <w:trPr>
          <w:jc w:val="center"/>
        </w:trPr>
        <w:tc>
          <w:tcPr>
            <w:tcW w:w="67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2016</w:t>
            </w:r>
          </w:p>
        </w:tc>
        <w:tc>
          <w:tcPr>
            <w:tcW w:w="181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Дизайн інтер’єру</w:t>
            </w:r>
          </w:p>
        </w:tc>
        <w:tc>
          <w:tcPr>
            <w:tcW w:w="145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Дьяченко Р.В.</w:t>
            </w:r>
          </w:p>
        </w:tc>
        <w:tc>
          <w:tcPr>
            <w:tcW w:w="105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r w:rsidR="007C4EC4" w:rsidRPr="002513FA" w:rsidTr="00C167A6">
        <w:trPr>
          <w:jc w:val="center"/>
        </w:trPr>
        <w:tc>
          <w:tcPr>
            <w:tcW w:w="67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2017</w:t>
            </w:r>
          </w:p>
        </w:tc>
        <w:tc>
          <w:tcPr>
            <w:tcW w:w="181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Дизайн інтер’єру</w:t>
            </w:r>
          </w:p>
        </w:tc>
        <w:tc>
          <w:tcPr>
            <w:tcW w:w="1452"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Новосельчук Н.Є.</w:t>
            </w:r>
          </w:p>
        </w:tc>
        <w:tc>
          <w:tcPr>
            <w:tcW w:w="1058" w:type="pct"/>
            <w:vAlign w:val="center"/>
          </w:tcPr>
          <w:p w:rsidR="007C4EC4" w:rsidRPr="002513FA" w:rsidRDefault="007C4EC4" w:rsidP="007C4EC4">
            <w:pPr>
              <w:spacing w:line="240" w:lineRule="auto"/>
              <w:ind w:firstLine="0"/>
              <w:jc w:val="center"/>
              <w:rPr>
                <w:rFonts w:cs="Times New Roman"/>
                <w:color w:val="000000" w:themeColor="text1"/>
                <w:sz w:val="24"/>
              </w:rPr>
            </w:pPr>
            <w:r w:rsidRPr="002513FA">
              <w:rPr>
                <w:rFonts w:cs="Times New Roman"/>
                <w:color w:val="000000" w:themeColor="text1"/>
                <w:sz w:val="24"/>
              </w:rPr>
              <w:t>Україна</w:t>
            </w:r>
          </w:p>
        </w:tc>
      </w:tr>
    </w:tbl>
    <w:p w:rsidR="002B6C26" w:rsidRPr="002513FA" w:rsidRDefault="002B6C26" w:rsidP="00A314DE">
      <w:pPr>
        <w:ind w:firstLine="0"/>
        <w:rPr>
          <w:color w:val="000000" w:themeColor="text1"/>
        </w:rPr>
      </w:pPr>
    </w:p>
    <w:p w:rsidR="00245964" w:rsidRPr="002513FA" w:rsidRDefault="002B6C26" w:rsidP="002B6C26">
      <w:pPr>
        <w:pStyle w:val="2"/>
        <w:rPr>
          <w:color w:val="000000" w:themeColor="text1"/>
        </w:rPr>
      </w:pPr>
      <w:bookmarkStart w:id="32" w:name="_Toc131500374"/>
      <w:bookmarkStart w:id="33" w:name="_Toc131500466"/>
      <w:bookmarkStart w:id="34" w:name="_Toc131980125"/>
      <w:bookmarkStart w:id="35" w:name="_Toc135812677"/>
      <w:r w:rsidRPr="002513FA">
        <w:rPr>
          <w:color w:val="000000" w:themeColor="text1"/>
        </w:rPr>
        <w:t>Нормативно-законодавча база та термінологія щодо ОХ та їх розміщення в місті.</w:t>
      </w:r>
      <w:bookmarkEnd w:id="32"/>
      <w:bookmarkEnd w:id="33"/>
      <w:bookmarkEnd w:id="34"/>
      <w:bookmarkEnd w:id="35"/>
    </w:p>
    <w:p w:rsidR="009E2C64" w:rsidRPr="002513FA" w:rsidRDefault="009E2C64" w:rsidP="00CB54C0">
      <w:pPr>
        <w:rPr>
          <w:color w:val="000000" w:themeColor="text1"/>
        </w:rPr>
      </w:pPr>
      <w:r w:rsidRPr="002513FA">
        <w:rPr>
          <w:color w:val="000000" w:themeColor="text1"/>
        </w:rPr>
        <w:t>Громадське харчування в його сучасному розумінні започатковане радянською владою в СРСР у 1920-х роках. До того часу заклади харчування здебільшого перебували у приватній власності, що заважало новій владі системно розміщувати їх та рівномірно розподіляти продукцію. У перші роки після Жовтневого перевороту 1917 року, більшовицька влада експропріювала крупні підприємства харчування та перетворила ресторани на столові для пролетаріату та червоноармійців.</w:t>
      </w:r>
    </w:p>
    <w:p w:rsidR="00CB54C0" w:rsidRPr="002513FA" w:rsidRDefault="00CB54C0" w:rsidP="00CB54C0">
      <w:pPr>
        <w:rPr>
          <w:color w:val="000000" w:themeColor="text1"/>
        </w:rPr>
      </w:pPr>
      <w:r w:rsidRPr="002513FA">
        <w:rPr>
          <w:color w:val="000000" w:themeColor="text1"/>
        </w:rPr>
        <w:t xml:space="preserve">Ідеологи усуспільнення побуту та «розкріпачення» жінок у своїх працях надають чіткі рекомендації щодо функціонування робітничих столових при всіх виробничих підприємствах та закладах освіти і адміністрації, а також розміщення фабрик-кухонь в системі міста. Це було продиктовано з однієї сторони ідеологією індустріалізації країни, якій відповідали індустріальні методи громадського харчування, а з іншої – боротьбою із індивідуальною власністю на ЗХ. Головною метою цього періоду було вироблення норм для постачання і розподілу продуктів, </w:t>
      </w:r>
      <w:r w:rsidRPr="002513FA">
        <w:rPr>
          <w:color w:val="000000" w:themeColor="text1"/>
        </w:rPr>
        <w:lastRenderedPageBreak/>
        <w:t xml:space="preserve">яких тоді не вистачало. Це дало можливість сформувати багатоступінчасту систему управління. </w:t>
      </w:r>
    </w:p>
    <w:p w:rsidR="002B6C26" w:rsidRPr="002513FA" w:rsidRDefault="00452152" w:rsidP="007A6351">
      <w:pPr>
        <w:rPr>
          <w:color w:val="000000" w:themeColor="text1"/>
        </w:rPr>
      </w:pPr>
      <w:r w:rsidRPr="002513FA">
        <w:rPr>
          <w:color w:val="000000" w:themeColor="text1"/>
        </w:rPr>
        <w:t>Період НЕПу повернув до життя приватн</w:t>
      </w:r>
      <w:r w:rsidR="00921504" w:rsidRPr="002513FA">
        <w:rPr>
          <w:color w:val="000000" w:themeColor="text1"/>
        </w:rPr>
        <w:t>і</w:t>
      </w:r>
      <w:r w:rsidRPr="002513FA">
        <w:rPr>
          <w:color w:val="000000" w:themeColor="text1"/>
        </w:rPr>
        <w:t xml:space="preserve"> підприємств</w:t>
      </w:r>
      <w:r w:rsidR="00921504" w:rsidRPr="002513FA">
        <w:rPr>
          <w:color w:val="000000" w:themeColor="text1"/>
        </w:rPr>
        <w:t>а</w:t>
      </w:r>
      <w:r w:rsidR="0050429E">
        <w:rPr>
          <w:color w:val="000000" w:themeColor="text1"/>
        </w:rPr>
        <w:t xml:space="preserve"> харчування і дав по</w:t>
      </w:r>
      <w:r w:rsidRPr="002513FA">
        <w:rPr>
          <w:color w:val="000000" w:themeColor="text1"/>
        </w:rPr>
        <w:t xml:space="preserve">штовх для розвитку ресторанів, кафе, барів, що свідчило про те, що система </w:t>
      </w:r>
      <w:r w:rsidR="001B2185" w:rsidRPr="002513FA">
        <w:rPr>
          <w:color w:val="000000" w:themeColor="text1"/>
        </w:rPr>
        <w:t xml:space="preserve">нормованого </w:t>
      </w:r>
      <w:r w:rsidRPr="002513FA">
        <w:rPr>
          <w:color w:val="000000" w:themeColor="text1"/>
        </w:rPr>
        <w:t xml:space="preserve">постачання і розподілу продуктів не використовує економічні методи </w:t>
      </w:r>
      <w:r w:rsidR="00363998" w:rsidRPr="002513FA">
        <w:rPr>
          <w:color w:val="000000" w:themeColor="text1"/>
        </w:rPr>
        <w:t>ведення господарства</w:t>
      </w:r>
      <w:r w:rsidR="00F25337" w:rsidRPr="002513FA">
        <w:rPr>
          <w:color w:val="000000" w:themeColor="text1"/>
        </w:rPr>
        <w:t>.</w:t>
      </w:r>
      <w:r w:rsidR="00363998" w:rsidRPr="002513FA">
        <w:rPr>
          <w:color w:val="000000" w:themeColor="text1"/>
        </w:rPr>
        <w:t xml:space="preserve"> </w:t>
      </w:r>
      <w:r w:rsidRPr="002513FA">
        <w:rPr>
          <w:color w:val="000000" w:themeColor="text1"/>
        </w:rPr>
        <w:t xml:space="preserve">У </w:t>
      </w:r>
      <w:r w:rsidR="001B2185" w:rsidRPr="002513FA">
        <w:rPr>
          <w:color w:val="000000" w:themeColor="text1"/>
        </w:rPr>
        <w:t xml:space="preserve">1947 році стало зрозумілим, що </w:t>
      </w:r>
      <w:r w:rsidR="00921504" w:rsidRPr="002513FA">
        <w:rPr>
          <w:color w:val="000000" w:themeColor="text1"/>
        </w:rPr>
        <w:t>вона</w:t>
      </w:r>
      <w:r w:rsidR="001B2185" w:rsidRPr="002513FA">
        <w:rPr>
          <w:color w:val="000000" w:themeColor="text1"/>
        </w:rPr>
        <w:t xml:space="preserve"> не спра</w:t>
      </w:r>
      <w:r w:rsidR="00F25337" w:rsidRPr="002513FA">
        <w:rPr>
          <w:color w:val="000000" w:themeColor="text1"/>
        </w:rPr>
        <w:t xml:space="preserve">вляється з тогочасними вимогами. </w:t>
      </w:r>
      <w:r w:rsidR="00921504" w:rsidRPr="002513FA">
        <w:rPr>
          <w:color w:val="000000" w:themeColor="text1"/>
        </w:rPr>
        <w:t>Таким чином, н</w:t>
      </w:r>
      <w:r w:rsidR="000E0BA4" w:rsidRPr="002513FA">
        <w:rPr>
          <w:color w:val="000000" w:themeColor="text1"/>
        </w:rPr>
        <w:t>а кінець 1950-х років</w:t>
      </w:r>
      <w:r w:rsidR="00F669AF" w:rsidRPr="002513FA">
        <w:rPr>
          <w:color w:val="000000" w:themeColor="text1"/>
        </w:rPr>
        <w:t xml:space="preserve"> рівень розвитку громадського харчування відстає від потреб населення, про що було заявлено постановою </w:t>
      </w:r>
      <w:r w:rsidR="008C4D35" w:rsidRPr="002513FA">
        <w:rPr>
          <w:color w:val="000000" w:themeColor="text1"/>
        </w:rPr>
        <w:t xml:space="preserve">ЦК </w:t>
      </w:r>
      <w:r w:rsidR="00F669AF" w:rsidRPr="002513FA">
        <w:rPr>
          <w:color w:val="000000" w:themeColor="text1"/>
        </w:rPr>
        <w:t>КПРС від 20 лютого 1959 року №182 «Про подальший розвиток та покращення громадського харчування»</w:t>
      </w:r>
      <w:r w:rsidR="00693BEB" w:rsidRPr="002513FA">
        <w:rPr>
          <w:color w:val="000000" w:themeColor="text1"/>
        </w:rPr>
        <w:t xml:space="preserve"> [</w:t>
      </w:r>
      <w:r w:rsidR="00D624F3" w:rsidRPr="002513FA">
        <w:rPr>
          <w:color w:val="000000" w:themeColor="text1"/>
        </w:rPr>
        <w:fldChar w:fldCharType="begin"/>
      </w:r>
      <w:r w:rsidR="00D624F3" w:rsidRPr="002513FA">
        <w:rPr>
          <w:color w:val="000000" w:themeColor="text1"/>
        </w:rPr>
        <w:instrText xml:space="preserve"> REF _Ref128354430 \r \h </w:instrText>
      </w:r>
      <w:r w:rsidR="002513FA">
        <w:rPr>
          <w:color w:val="000000" w:themeColor="text1"/>
        </w:rPr>
        <w:instrText xml:space="preserve"> \* MERGEFORMAT </w:instrText>
      </w:r>
      <w:r w:rsidR="00D624F3" w:rsidRPr="002513FA">
        <w:rPr>
          <w:color w:val="000000" w:themeColor="text1"/>
        </w:rPr>
      </w:r>
      <w:r w:rsidR="00D624F3" w:rsidRPr="002513FA">
        <w:rPr>
          <w:color w:val="000000" w:themeColor="text1"/>
        </w:rPr>
        <w:fldChar w:fldCharType="separate"/>
      </w:r>
      <w:r w:rsidR="00541C39">
        <w:rPr>
          <w:color w:val="000000" w:themeColor="text1"/>
        </w:rPr>
        <w:t>83</w:t>
      </w:r>
      <w:r w:rsidR="00D624F3" w:rsidRPr="002513FA">
        <w:rPr>
          <w:color w:val="000000" w:themeColor="text1"/>
        </w:rPr>
        <w:fldChar w:fldCharType="end"/>
      </w:r>
      <w:r w:rsidR="006561F4" w:rsidRPr="002513FA">
        <w:rPr>
          <w:color w:val="000000" w:themeColor="text1"/>
        </w:rPr>
        <w:t>]</w:t>
      </w:r>
      <w:r w:rsidR="00F669AF" w:rsidRPr="002513FA">
        <w:rPr>
          <w:color w:val="000000" w:themeColor="text1"/>
        </w:rPr>
        <w:t xml:space="preserve">, </w:t>
      </w:r>
      <w:r w:rsidR="00773449" w:rsidRPr="002513FA">
        <w:rPr>
          <w:color w:val="000000" w:themeColor="text1"/>
        </w:rPr>
        <w:t xml:space="preserve">де на період до 1965-го року було затверджено завдання </w:t>
      </w:r>
      <w:r w:rsidR="00F669AF" w:rsidRPr="002513FA">
        <w:rPr>
          <w:color w:val="000000" w:themeColor="text1"/>
        </w:rPr>
        <w:t>збільшити мереж</w:t>
      </w:r>
      <w:r w:rsidR="00773449" w:rsidRPr="002513FA">
        <w:rPr>
          <w:color w:val="000000" w:themeColor="text1"/>
        </w:rPr>
        <w:t>у</w:t>
      </w:r>
      <w:r w:rsidR="00F669AF" w:rsidRPr="002513FA">
        <w:rPr>
          <w:color w:val="000000" w:themeColor="text1"/>
        </w:rPr>
        <w:t xml:space="preserve"> підприємств громадського харчування державної та кооперативної торгівлі,</w:t>
      </w:r>
      <w:r w:rsidR="00773449" w:rsidRPr="002513FA">
        <w:rPr>
          <w:color w:val="000000" w:themeColor="text1"/>
        </w:rPr>
        <w:t xml:space="preserve"> а також організувати виробницт</w:t>
      </w:r>
      <w:r w:rsidR="0050429E">
        <w:rPr>
          <w:color w:val="000000" w:themeColor="text1"/>
        </w:rPr>
        <w:t>в</w:t>
      </w:r>
      <w:r w:rsidR="00773449" w:rsidRPr="002513FA">
        <w:rPr>
          <w:color w:val="000000" w:themeColor="text1"/>
        </w:rPr>
        <w:t>о напів-фабрикатів у більшості елементів системи харчування та харчової промисловості, для їхнього постачання у заклади громадського харчування.</w:t>
      </w:r>
      <w:r w:rsidR="00F85A3B" w:rsidRPr="002513FA">
        <w:rPr>
          <w:color w:val="000000" w:themeColor="text1"/>
        </w:rPr>
        <w:t xml:space="preserve"> Відзначимо, що в цьому документі вперше в СРСР на законодавчому рівні було згадано про </w:t>
      </w:r>
      <w:r w:rsidR="007A6351" w:rsidRPr="002513FA">
        <w:rPr>
          <w:color w:val="000000" w:themeColor="text1"/>
        </w:rPr>
        <w:t>систему доставки обідів до</w:t>
      </w:r>
      <w:r w:rsidR="00A160F5" w:rsidRPr="002513FA">
        <w:rPr>
          <w:color w:val="000000" w:themeColor="text1"/>
        </w:rPr>
        <w:t xml:space="preserve"> </w:t>
      </w:r>
      <w:r w:rsidR="007A6351" w:rsidRPr="002513FA">
        <w:rPr>
          <w:color w:val="000000" w:themeColor="text1"/>
        </w:rPr>
        <w:t xml:space="preserve">дому, що вважалося прогресивною формою обслуговування населення. Загалом, у документі наголошувалось про необхідність найближчими роками зробити громадське харчування дійсно масовим, зручним та вигідним для широких </w:t>
      </w:r>
      <w:r w:rsidR="00693BEB" w:rsidRPr="002513FA">
        <w:rPr>
          <w:color w:val="000000" w:themeColor="text1"/>
        </w:rPr>
        <w:t>мас трудящих.</w:t>
      </w:r>
    </w:p>
    <w:p w:rsidR="000E0BA4" w:rsidRPr="002513FA" w:rsidRDefault="000E0BA4" w:rsidP="0097107E">
      <w:pPr>
        <w:rPr>
          <w:color w:val="000000" w:themeColor="text1"/>
        </w:rPr>
      </w:pPr>
      <w:r w:rsidRPr="002513FA">
        <w:rPr>
          <w:color w:val="000000" w:themeColor="text1"/>
        </w:rPr>
        <w:t>Роком раніше</w:t>
      </w:r>
      <w:r w:rsidR="00E920BF" w:rsidRPr="002513FA">
        <w:rPr>
          <w:color w:val="000000" w:themeColor="text1"/>
        </w:rPr>
        <w:t xml:space="preserve"> (1958 р.), </w:t>
      </w:r>
      <w:r w:rsidRPr="002513FA">
        <w:rPr>
          <w:color w:val="000000" w:themeColor="text1"/>
        </w:rPr>
        <w:t xml:space="preserve">Державний комітет Ради міністрів СРСР у справах будівництва затверджує «Правила та норми планування та забудови міст» СН 41-58 де </w:t>
      </w:r>
      <w:r w:rsidR="00E920BF" w:rsidRPr="002513FA">
        <w:rPr>
          <w:color w:val="000000" w:themeColor="text1"/>
        </w:rPr>
        <w:t xml:space="preserve">вперше йдеться про вимоги розміщення підприємств громадського харчування, які віднесені до закладів культурно-побутового обслуговування. Зокрема, у </w:t>
      </w:r>
      <w:r w:rsidR="0097107E" w:rsidRPr="002513FA">
        <w:rPr>
          <w:color w:val="000000" w:themeColor="text1"/>
        </w:rPr>
        <w:t>документі</w:t>
      </w:r>
      <w:r w:rsidR="00E920BF" w:rsidRPr="002513FA">
        <w:rPr>
          <w:color w:val="000000" w:themeColor="text1"/>
        </w:rPr>
        <w:t xml:space="preserve"> вказано, що </w:t>
      </w:r>
      <w:r w:rsidR="0097107E" w:rsidRPr="002513FA">
        <w:rPr>
          <w:color w:val="000000" w:themeColor="text1"/>
        </w:rPr>
        <w:t>розташування закладів харчування в місті напряму залежить від їх типологічних особливостей так, їдальні повинні ро</w:t>
      </w:r>
      <w:r w:rsidR="0002143B" w:rsidRPr="002513FA">
        <w:rPr>
          <w:color w:val="000000" w:themeColor="text1"/>
        </w:rPr>
        <w:t xml:space="preserve">зміщуватися рівномірно по сельбищній </w:t>
      </w:r>
      <w:r w:rsidR="0097107E" w:rsidRPr="002513FA">
        <w:rPr>
          <w:color w:val="000000" w:themeColor="text1"/>
        </w:rPr>
        <w:t xml:space="preserve">території міста, на головних та магістральних вулицях, на вокзальних та інших площах та у житлових районах. Ресторани та кафе слід розміщувати поблизу до театрів, кіно, на площах, на головних та магістральних вулицях, у парках, скверах, садах, стадіонах тощо. Кафе, закусочні, чайні повинні розміщуватись на вокзальних площах, біля пристаней, портів, на ринках та в місцях зосередження торгової мережі </w:t>
      </w:r>
      <w:r w:rsidR="0097107E" w:rsidRPr="002513FA">
        <w:rPr>
          <w:color w:val="000000" w:themeColor="text1"/>
        </w:rPr>
        <w:lastRenderedPageBreak/>
        <w:t>та транспорту.[</w:t>
      </w:r>
      <w:r w:rsidR="00D624F3" w:rsidRPr="002513FA">
        <w:rPr>
          <w:color w:val="000000" w:themeColor="text1"/>
        </w:rPr>
        <w:fldChar w:fldCharType="begin"/>
      </w:r>
      <w:r w:rsidR="00D624F3" w:rsidRPr="002513FA">
        <w:rPr>
          <w:color w:val="000000" w:themeColor="text1"/>
        </w:rPr>
        <w:instrText xml:space="preserve"> REF _Ref128354452 \r \h </w:instrText>
      </w:r>
      <w:r w:rsidR="002513FA">
        <w:rPr>
          <w:color w:val="000000" w:themeColor="text1"/>
        </w:rPr>
        <w:instrText xml:space="preserve"> \* MERGEFORMAT </w:instrText>
      </w:r>
      <w:r w:rsidR="00D624F3" w:rsidRPr="002513FA">
        <w:rPr>
          <w:color w:val="000000" w:themeColor="text1"/>
        </w:rPr>
      </w:r>
      <w:r w:rsidR="00D624F3" w:rsidRPr="002513FA">
        <w:rPr>
          <w:color w:val="000000" w:themeColor="text1"/>
        </w:rPr>
        <w:fldChar w:fldCharType="separate"/>
      </w:r>
      <w:r w:rsidR="00541C39">
        <w:rPr>
          <w:color w:val="000000" w:themeColor="text1"/>
        </w:rPr>
        <w:t>117</w:t>
      </w:r>
      <w:r w:rsidR="00D624F3" w:rsidRPr="002513FA">
        <w:rPr>
          <w:color w:val="000000" w:themeColor="text1"/>
        </w:rPr>
        <w:fldChar w:fldCharType="end"/>
      </w:r>
      <w:r w:rsidR="0097107E" w:rsidRPr="002513FA">
        <w:rPr>
          <w:color w:val="000000" w:themeColor="text1"/>
        </w:rPr>
        <w:t xml:space="preserve">]. </w:t>
      </w:r>
      <w:r w:rsidR="0002143B" w:rsidRPr="002513FA">
        <w:rPr>
          <w:color w:val="000000" w:themeColor="text1"/>
        </w:rPr>
        <w:t>Також, у документі наведені норми та розрахункові показники для підприємств громадського харчування, які залежать від типу закладу, його місткості, радіусу обслуговування.</w:t>
      </w:r>
      <w:r w:rsidR="00B43212" w:rsidRPr="002513FA">
        <w:rPr>
          <w:color w:val="000000" w:themeColor="text1"/>
        </w:rPr>
        <w:t xml:space="preserve"> </w:t>
      </w:r>
    </w:p>
    <w:p w:rsidR="00B43212" w:rsidRPr="002513FA" w:rsidRDefault="00B43212" w:rsidP="00B15FD0">
      <w:pPr>
        <w:rPr>
          <w:color w:val="000000" w:themeColor="text1"/>
        </w:rPr>
      </w:pPr>
      <w:r w:rsidRPr="002513FA">
        <w:rPr>
          <w:color w:val="000000" w:themeColor="text1"/>
        </w:rPr>
        <w:t>У 196</w:t>
      </w:r>
      <w:r w:rsidR="00E8053F" w:rsidRPr="002513FA">
        <w:rPr>
          <w:color w:val="000000" w:themeColor="text1"/>
        </w:rPr>
        <w:t>6</w:t>
      </w:r>
      <w:r w:rsidRPr="002513FA">
        <w:rPr>
          <w:color w:val="000000" w:themeColor="text1"/>
        </w:rPr>
        <w:t xml:space="preserve"> році були </w:t>
      </w:r>
      <w:r w:rsidR="00E8053F" w:rsidRPr="002513FA">
        <w:rPr>
          <w:color w:val="000000" w:themeColor="text1"/>
        </w:rPr>
        <w:t>затверджені</w:t>
      </w:r>
      <w:r w:rsidRPr="002513FA">
        <w:rPr>
          <w:color w:val="000000" w:themeColor="text1"/>
        </w:rPr>
        <w:t xml:space="preserve"> будівельні норми </w:t>
      </w:r>
      <w:r w:rsidR="00E8053F" w:rsidRPr="002513FA">
        <w:rPr>
          <w:color w:val="000000" w:themeColor="text1"/>
        </w:rPr>
        <w:t xml:space="preserve">проєктування </w:t>
      </w:r>
      <w:r w:rsidRPr="002513FA">
        <w:rPr>
          <w:color w:val="000000" w:themeColor="text1"/>
        </w:rPr>
        <w:t>Б</w:t>
      </w:r>
      <w:r w:rsidR="008720CC" w:rsidRPr="002513FA">
        <w:rPr>
          <w:color w:val="000000" w:themeColor="text1"/>
        </w:rPr>
        <w:t>удівельні норми і правила (</w:t>
      </w:r>
      <w:r w:rsidR="008720CC" w:rsidRPr="002513FA">
        <w:rPr>
          <w:i/>
          <w:color w:val="000000" w:themeColor="text1"/>
        </w:rPr>
        <w:t>далі БНіП</w:t>
      </w:r>
      <w:r w:rsidR="008720CC" w:rsidRPr="002513FA">
        <w:rPr>
          <w:color w:val="000000" w:themeColor="text1"/>
        </w:rPr>
        <w:t>)</w:t>
      </w:r>
      <w:r w:rsidRPr="002513FA">
        <w:rPr>
          <w:color w:val="000000" w:themeColor="text1"/>
        </w:rPr>
        <w:t xml:space="preserve"> </w:t>
      </w:r>
      <w:r w:rsidR="00E8053F" w:rsidRPr="002513FA">
        <w:rPr>
          <w:color w:val="000000" w:themeColor="text1"/>
        </w:rPr>
        <w:t xml:space="preserve">«Планування і забудова населених місць» </w:t>
      </w:r>
      <w:r w:rsidRPr="002513FA">
        <w:rPr>
          <w:color w:val="000000" w:themeColor="text1"/>
        </w:rPr>
        <w:t>(СНиП</w:t>
      </w:r>
      <w:r w:rsidR="00E8053F" w:rsidRPr="002513FA">
        <w:rPr>
          <w:color w:val="000000" w:themeColor="text1"/>
        </w:rPr>
        <w:t xml:space="preserve"> II-K.2-62</w:t>
      </w:r>
      <w:r w:rsidRPr="002513FA">
        <w:rPr>
          <w:color w:val="000000" w:themeColor="text1"/>
        </w:rPr>
        <w:t>)</w:t>
      </w:r>
      <w:r w:rsidR="00E8053F" w:rsidRPr="002513FA">
        <w:rPr>
          <w:color w:val="000000" w:themeColor="text1"/>
        </w:rPr>
        <w:t>, де нововведенням</w:t>
      </w:r>
      <w:r w:rsidR="00B15FD0" w:rsidRPr="002513FA">
        <w:rPr>
          <w:color w:val="000000" w:themeColor="text1"/>
        </w:rPr>
        <w:t xml:space="preserve"> стала рекомендація розміщувати заклади харчування в одному приміщенні з іншими установами культурно-побутового обслуговування.</w:t>
      </w:r>
    </w:p>
    <w:p w:rsidR="000E4DD6" w:rsidRPr="002513FA" w:rsidRDefault="003901A6" w:rsidP="00E8053F">
      <w:pPr>
        <w:rPr>
          <w:color w:val="000000" w:themeColor="text1"/>
        </w:rPr>
      </w:pPr>
      <w:r w:rsidRPr="002513FA">
        <w:rPr>
          <w:color w:val="000000" w:themeColor="text1"/>
        </w:rPr>
        <w:t xml:space="preserve">Розміщення того чи іншого типу </w:t>
      </w:r>
      <w:r w:rsidR="000E4DD6" w:rsidRPr="002513FA">
        <w:rPr>
          <w:color w:val="000000" w:themeColor="text1"/>
        </w:rPr>
        <w:t>закладу харчування залеж</w:t>
      </w:r>
      <w:r w:rsidRPr="002513FA">
        <w:rPr>
          <w:color w:val="000000" w:themeColor="text1"/>
        </w:rPr>
        <w:t>ить від структурної одиниці міста, наприклад, столова повинна розміщуватися у мікрорайоні, ресторани, кафе – при торгівельному центрі в житловому районі. Ресторани, кафе, закусочні – у населеному пункті чи приміській зоні. Важливо, що у розрахункових показниках на 1000 мешканців подані дані на перспективу, що засвідчує важливість створення системи громадського харчування, яка значно відставала</w:t>
      </w:r>
      <w:r w:rsidR="006B5D8A" w:rsidRPr="002513FA">
        <w:rPr>
          <w:color w:val="000000" w:themeColor="text1"/>
        </w:rPr>
        <w:t xml:space="preserve"> від потреб населення того часу</w:t>
      </w:r>
      <w:r w:rsidR="00B15FD0" w:rsidRPr="002513FA">
        <w:rPr>
          <w:color w:val="000000" w:themeColor="text1"/>
        </w:rPr>
        <w:t xml:space="preserve"> [</w:t>
      </w:r>
      <w:r w:rsidR="00D624F3" w:rsidRPr="002513FA">
        <w:rPr>
          <w:color w:val="000000" w:themeColor="text1"/>
        </w:rPr>
        <w:fldChar w:fldCharType="begin"/>
      </w:r>
      <w:r w:rsidR="00D624F3" w:rsidRPr="002513FA">
        <w:rPr>
          <w:color w:val="000000" w:themeColor="text1"/>
        </w:rPr>
        <w:instrText xml:space="preserve"> REF _Ref128354471 \r \h </w:instrText>
      </w:r>
      <w:r w:rsidR="00600805" w:rsidRPr="002513FA">
        <w:rPr>
          <w:color w:val="000000" w:themeColor="text1"/>
        </w:rPr>
        <w:instrText xml:space="preserve"> \* MERGEFORMAT </w:instrText>
      </w:r>
      <w:r w:rsidR="00D624F3" w:rsidRPr="002513FA">
        <w:rPr>
          <w:color w:val="000000" w:themeColor="text1"/>
        </w:rPr>
      </w:r>
      <w:r w:rsidR="00D624F3" w:rsidRPr="002513FA">
        <w:rPr>
          <w:color w:val="000000" w:themeColor="text1"/>
        </w:rPr>
        <w:fldChar w:fldCharType="separate"/>
      </w:r>
      <w:r w:rsidR="00541C39">
        <w:rPr>
          <w:color w:val="000000" w:themeColor="text1"/>
        </w:rPr>
        <w:t>118</w:t>
      </w:r>
      <w:r w:rsidR="00D624F3" w:rsidRPr="002513FA">
        <w:rPr>
          <w:color w:val="000000" w:themeColor="text1"/>
        </w:rPr>
        <w:fldChar w:fldCharType="end"/>
      </w:r>
      <w:r w:rsidR="00B15FD0" w:rsidRPr="002513FA">
        <w:rPr>
          <w:color w:val="000000" w:themeColor="text1"/>
        </w:rPr>
        <w:t>]</w:t>
      </w:r>
      <w:r w:rsidR="006B5D8A" w:rsidRPr="002513FA">
        <w:rPr>
          <w:color w:val="000000" w:themeColor="text1"/>
        </w:rPr>
        <w:t>.</w:t>
      </w:r>
    </w:p>
    <w:p w:rsidR="00C00D9B" w:rsidRPr="002513FA" w:rsidRDefault="00CB54C0" w:rsidP="00CB54C0">
      <w:pPr>
        <w:rPr>
          <w:color w:val="000000" w:themeColor="text1"/>
        </w:rPr>
      </w:pPr>
      <w:r w:rsidRPr="002513FA">
        <w:rPr>
          <w:color w:val="000000" w:themeColor="text1"/>
        </w:rPr>
        <w:t>Підтвердженням цієї думки є вихід у 1972 році БНіП «Підприємства громадського харчування. Норми проєктування» (СНиП ІІ-Л.8-71), де на відміну від попередніх документів, заклади харчування розглядаються, як окремий тип будівель, а не як частина групи закладів культурно-побутового обслуговування. У документі йдеться про проєктування підприємств громадського харчування відповідно до проектів планування населених пунктів та проектів забудови районів та мікрорайонів у складі громадських і торгових центрів, в окремостоячих будинках, прибудовах чи у будинках іншого призначення. Їдальні відкритої мережі громадського харчування та домові кухні слід, як правило, розміщувати на території житлових районів з урахуванням обслуговування робітників підприємств та установ, розміщених на цих територіях. Ресторани, кафе та закусочні слід розміщувати на магістралях (поблизу зупинок громадського транспорту) та у зонах відпочинку.</w:t>
      </w:r>
      <w:r w:rsidR="0033699A" w:rsidRPr="002513FA">
        <w:rPr>
          <w:color w:val="000000" w:themeColor="text1"/>
        </w:rPr>
        <w:t>[</w:t>
      </w:r>
      <w:r w:rsidR="0033699A" w:rsidRPr="002513FA">
        <w:rPr>
          <w:color w:val="000000" w:themeColor="text1"/>
        </w:rPr>
        <w:fldChar w:fldCharType="begin"/>
      </w:r>
      <w:r w:rsidR="0033699A" w:rsidRPr="002513FA">
        <w:rPr>
          <w:color w:val="000000" w:themeColor="text1"/>
        </w:rPr>
        <w:instrText xml:space="preserve"> REF _Ref128354486 \r \h </w:instrText>
      </w:r>
      <w:r w:rsidR="002513FA">
        <w:rPr>
          <w:color w:val="000000" w:themeColor="text1"/>
        </w:rPr>
        <w:instrText xml:space="preserve"> \* MERGEFORMAT </w:instrText>
      </w:r>
      <w:r w:rsidR="0033699A" w:rsidRPr="002513FA">
        <w:rPr>
          <w:color w:val="000000" w:themeColor="text1"/>
        </w:rPr>
      </w:r>
      <w:r w:rsidR="0033699A" w:rsidRPr="002513FA">
        <w:rPr>
          <w:color w:val="000000" w:themeColor="text1"/>
        </w:rPr>
        <w:fldChar w:fldCharType="separate"/>
      </w:r>
      <w:r w:rsidR="00541C39">
        <w:rPr>
          <w:color w:val="000000" w:themeColor="text1"/>
        </w:rPr>
        <w:t>119</w:t>
      </w:r>
      <w:r w:rsidR="0033699A" w:rsidRPr="002513FA">
        <w:rPr>
          <w:color w:val="000000" w:themeColor="text1"/>
        </w:rPr>
        <w:fldChar w:fldCharType="end"/>
      </w:r>
      <w:r w:rsidR="0033699A" w:rsidRPr="002513FA">
        <w:rPr>
          <w:color w:val="000000" w:themeColor="text1"/>
        </w:rPr>
        <w:t>]</w:t>
      </w:r>
      <w:r w:rsidR="00C00D9B" w:rsidRPr="002513FA">
        <w:rPr>
          <w:color w:val="000000" w:themeColor="text1"/>
        </w:rPr>
        <w:t>.</w:t>
      </w:r>
    </w:p>
    <w:p w:rsidR="00E557F5" w:rsidRPr="002513FA" w:rsidRDefault="00CB54C0" w:rsidP="00C00D9B">
      <w:pPr>
        <w:rPr>
          <w:color w:val="000000" w:themeColor="text1"/>
        </w:rPr>
      </w:pPr>
      <w:r w:rsidRPr="002513FA">
        <w:rPr>
          <w:color w:val="000000" w:themeColor="text1"/>
        </w:rPr>
        <w:t xml:space="preserve">Загалом дані БНіП містять рекомендації не стільки по розміщенню підприємств громадського харчування, скільки вирішенню їх об’ємно-планувальної структури, що не розглядалося досі так цілеспрямовано </w:t>
      </w:r>
      <w:r w:rsidR="00D07903" w:rsidRPr="002513FA">
        <w:rPr>
          <w:color w:val="000000" w:themeColor="text1"/>
        </w:rPr>
        <w:t>[</w:t>
      </w:r>
      <w:r w:rsidR="00D624F3" w:rsidRPr="002513FA">
        <w:rPr>
          <w:color w:val="000000" w:themeColor="text1"/>
        </w:rPr>
        <w:fldChar w:fldCharType="begin"/>
      </w:r>
      <w:r w:rsidR="00D624F3" w:rsidRPr="002513FA">
        <w:rPr>
          <w:color w:val="000000" w:themeColor="text1"/>
        </w:rPr>
        <w:instrText xml:space="preserve"> REF _Ref128354486 \r \h </w:instrText>
      </w:r>
      <w:r w:rsidR="002513FA">
        <w:rPr>
          <w:color w:val="000000" w:themeColor="text1"/>
        </w:rPr>
        <w:instrText xml:space="preserve"> \* MERGEFORMAT </w:instrText>
      </w:r>
      <w:r w:rsidR="00D624F3" w:rsidRPr="002513FA">
        <w:rPr>
          <w:color w:val="000000" w:themeColor="text1"/>
        </w:rPr>
      </w:r>
      <w:r w:rsidR="00D624F3" w:rsidRPr="002513FA">
        <w:rPr>
          <w:color w:val="000000" w:themeColor="text1"/>
        </w:rPr>
        <w:fldChar w:fldCharType="separate"/>
      </w:r>
      <w:r w:rsidR="00541C39">
        <w:rPr>
          <w:color w:val="000000" w:themeColor="text1"/>
        </w:rPr>
        <w:t>119</w:t>
      </w:r>
      <w:r w:rsidR="00D624F3" w:rsidRPr="002513FA">
        <w:rPr>
          <w:color w:val="000000" w:themeColor="text1"/>
        </w:rPr>
        <w:fldChar w:fldCharType="end"/>
      </w:r>
      <w:r w:rsidR="00D07903" w:rsidRPr="002513FA">
        <w:rPr>
          <w:color w:val="000000" w:themeColor="text1"/>
        </w:rPr>
        <w:t xml:space="preserve">]. </w:t>
      </w:r>
    </w:p>
    <w:p w:rsidR="001502E2" w:rsidRPr="002513FA" w:rsidRDefault="006B5D8A" w:rsidP="001502E2">
      <w:pPr>
        <w:rPr>
          <w:color w:val="000000" w:themeColor="text1"/>
        </w:rPr>
      </w:pPr>
      <w:r w:rsidRPr="002513FA">
        <w:rPr>
          <w:color w:val="000000" w:themeColor="text1"/>
        </w:rPr>
        <w:lastRenderedPageBreak/>
        <w:t>Функціонально-планувальна</w:t>
      </w:r>
      <w:r w:rsidR="001502E2" w:rsidRPr="002513FA">
        <w:rPr>
          <w:color w:val="000000" w:themeColor="text1"/>
        </w:rPr>
        <w:t xml:space="preserve"> структура </w:t>
      </w:r>
      <w:r w:rsidR="00DB4FEA" w:rsidRPr="002513FA">
        <w:rPr>
          <w:color w:val="000000" w:themeColor="text1"/>
        </w:rPr>
        <w:t xml:space="preserve">закладів громадського харчування </w:t>
      </w:r>
      <w:r w:rsidR="001502E2" w:rsidRPr="002513FA">
        <w:rPr>
          <w:color w:val="000000" w:themeColor="text1"/>
        </w:rPr>
        <w:t xml:space="preserve">розглядається у наступних нормативних документах, так у 1989 році затверджено БНіП «Громадські будівлі і споруди» (СНиП 2.08.02-89), </w:t>
      </w:r>
      <w:r w:rsidR="00CB54C0" w:rsidRPr="002513FA">
        <w:rPr>
          <w:color w:val="000000" w:themeColor="text1"/>
        </w:rPr>
        <w:t xml:space="preserve">що вміщено у довідковому посібнику </w:t>
      </w:r>
      <w:r w:rsidR="001502E2" w:rsidRPr="002513FA">
        <w:rPr>
          <w:color w:val="000000" w:themeColor="text1"/>
        </w:rPr>
        <w:t>«Проєктування підприємств громадського харчування»</w:t>
      </w:r>
      <w:r w:rsidR="00BD4FB0" w:rsidRPr="002513FA">
        <w:rPr>
          <w:color w:val="000000" w:themeColor="text1"/>
        </w:rPr>
        <w:t xml:space="preserve"> [</w:t>
      </w:r>
      <w:r w:rsidR="00BD4FB0" w:rsidRPr="002513FA">
        <w:rPr>
          <w:color w:val="000000" w:themeColor="text1"/>
        </w:rPr>
        <w:fldChar w:fldCharType="begin"/>
      </w:r>
      <w:r w:rsidR="00BD4FB0" w:rsidRPr="002513FA">
        <w:rPr>
          <w:color w:val="000000" w:themeColor="text1"/>
        </w:rPr>
        <w:instrText xml:space="preserve"> REF _Ref128354522 \r \h  \* MERGEFORMAT </w:instrText>
      </w:r>
      <w:r w:rsidR="00BD4FB0" w:rsidRPr="002513FA">
        <w:rPr>
          <w:color w:val="000000" w:themeColor="text1"/>
        </w:rPr>
      </w:r>
      <w:r w:rsidR="00BD4FB0" w:rsidRPr="002513FA">
        <w:rPr>
          <w:color w:val="000000" w:themeColor="text1"/>
        </w:rPr>
        <w:fldChar w:fldCharType="separate"/>
      </w:r>
      <w:r w:rsidR="00541C39">
        <w:rPr>
          <w:color w:val="000000" w:themeColor="text1"/>
        </w:rPr>
        <w:t>98</w:t>
      </w:r>
      <w:r w:rsidR="00BD4FB0" w:rsidRPr="002513FA">
        <w:rPr>
          <w:color w:val="000000" w:themeColor="text1"/>
        </w:rPr>
        <w:fldChar w:fldCharType="end"/>
      </w:r>
      <w:r w:rsidR="00BD4FB0" w:rsidRPr="002513FA">
        <w:rPr>
          <w:color w:val="000000" w:themeColor="text1"/>
        </w:rPr>
        <w:t>]</w:t>
      </w:r>
      <w:r w:rsidR="002C794A" w:rsidRPr="002513FA">
        <w:rPr>
          <w:color w:val="000000" w:themeColor="text1"/>
        </w:rPr>
        <w:t xml:space="preserve">. </w:t>
      </w:r>
      <w:r w:rsidR="001502E2" w:rsidRPr="002513FA">
        <w:rPr>
          <w:color w:val="000000" w:themeColor="text1"/>
        </w:rPr>
        <w:t>В ньому значну увагу приділено взаємозв’язку функціональних груп приміщень, що залежить від технології виробництва та споживання їжі. Також у даному документі наведені рекомендації щодо р</w:t>
      </w:r>
      <w:r w:rsidR="00CB54C0" w:rsidRPr="002513FA">
        <w:rPr>
          <w:color w:val="000000" w:themeColor="text1"/>
        </w:rPr>
        <w:t>ішень інтер’єру та композиційного</w:t>
      </w:r>
      <w:r w:rsidR="001502E2" w:rsidRPr="002513FA">
        <w:rPr>
          <w:color w:val="000000" w:themeColor="text1"/>
        </w:rPr>
        <w:t xml:space="preserve"> розміщення посадкових місць в залах різної </w:t>
      </w:r>
      <w:r w:rsidR="00CB54C0" w:rsidRPr="002513FA">
        <w:rPr>
          <w:color w:val="000000" w:themeColor="text1"/>
        </w:rPr>
        <w:t>площі та конфігурації</w:t>
      </w:r>
      <w:r w:rsidR="001502E2" w:rsidRPr="002513FA">
        <w:rPr>
          <w:color w:val="000000" w:themeColor="text1"/>
        </w:rPr>
        <w:t xml:space="preserve">. </w:t>
      </w:r>
    </w:p>
    <w:p w:rsidR="001502E2" w:rsidRPr="002513FA" w:rsidRDefault="001502E2" w:rsidP="001502E2">
      <w:pPr>
        <w:rPr>
          <w:color w:val="000000" w:themeColor="text1"/>
        </w:rPr>
      </w:pPr>
      <w:r w:rsidRPr="002513FA">
        <w:rPr>
          <w:color w:val="000000" w:themeColor="text1"/>
        </w:rPr>
        <w:t xml:space="preserve">Що ж стосується містобудівних вимог до розміщення підприємств громадського харчування, то новим у цьому документі </w:t>
      </w:r>
      <w:r w:rsidR="0005695C" w:rsidRPr="002513FA">
        <w:rPr>
          <w:color w:val="000000" w:themeColor="text1"/>
        </w:rPr>
        <w:t xml:space="preserve">була вимога про те, що перспективні плани мають відповідати вимогам запровадження раціональної системи обслуговування населення, у структурі якої взаємодіють підприємства місцевого (наближеного) та міського (міжселеного) обслуговування. </w:t>
      </w:r>
    </w:p>
    <w:p w:rsidR="0005695C" w:rsidRPr="002513FA" w:rsidRDefault="00CB54C0" w:rsidP="009F638E">
      <w:pPr>
        <w:rPr>
          <w:color w:val="000000" w:themeColor="text1"/>
        </w:rPr>
      </w:pPr>
      <w:r w:rsidRPr="002513FA">
        <w:rPr>
          <w:color w:val="000000" w:themeColor="text1"/>
        </w:rPr>
        <w:t>Допускалося буд</w:t>
      </w:r>
      <w:r w:rsidR="0005695C" w:rsidRPr="002513FA">
        <w:rPr>
          <w:color w:val="000000" w:themeColor="text1"/>
        </w:rPr>
        <w:t>і</w:t>
      </w:r>
      <w:r w:rsidRPr="002513FA">
        <w:rPr>
          <w:color w:val="000000" w:themeColor="text1"/>
        </w:rPr>
        <w:t>в</w:t>
      </w:r>
      <w:r w:rsidR="0005695C" w:rsidRPr="002513FA">
        <w:rPr>
          <w:color w:val="000000" w:themeColor="text1"/>
        </w:rPr>
        <w:t>ництво підприємств громадського харчування. як за типовими</w:t>
      </w:r>
      <w:r w:rsidR="00152094" w:rsidRPr="002513FA">
        <w:rPr>
          <w:color w:val="000000" w:themeColor="text1"/>
        </w:rPr>
        <w:t>,</w:t>
      </w:r>
      <w:r w:rsidR="0005695C" w:rsidRPr="002513FA">
        <w:rPr>
          <w:color w:val="000000" w:themeColor="text1"/>
        </w:rPr>
        <w:t xml:space="preserve"> так і за індивідуальними проєктами</w:t>
      </w:r>
      <w:r w:rsidR="00152094" w:rsidRPr="002513FA">
        <w:rPr>
          <w:color w:val="000000" w:themeColor="text1"/>
        </w:rPr>
        <w:t>, які найбільш точно відповідають специфіці запитів населення, що проживає в безпосередній близькості.</w:t>
      </w:r>
    </w:p>
    <w:p w:rsidR="009F638E" w:rsidRPr="002513FA" w:rsidRDefault="009F638E" w:rsidP="009F638E">
      <w:pPr>
        <w:rPr>
          <w:color w:val="000000" w:themeColor="text1"/>
        </w:rPr>
      </w:pPr>
      <w:r w:rsidRPr="002513FA">
        <w:rPr>
          <w:color w:val="000000" w:themeColor="text1"/>
        </w:rPr>
        <w:t>Відзначимо, що</w:t>
      </w:r>
      <w:r w:rsidR="00152094" w:rsidRPr="002513FA">
        <w:rPr>
          <w:color w:val="000000" w:themeColor="text1"/>
        </w:rPr>
        <w:t xml:space="preserve"> у попередніх нормативних документах був чіткий взаємозв’язок між типом закладу громадського харчуван</w:t>
      </w:r>
      <w:r w:rsidRPr="002513FA">
        <w:rPr>
          <w:color w:val="000000" w:themeColor="text1"/>
        </w:rPr>
        <w:t>ня та його розміщенням в мі</w:t>
      </w:r>
      <w:r w:rsidR="006B5D8A" w:rsidRPr="002513FA">
        <w:rPr>
          <w:color w:val="000000" w:themeColor="text1"/>
        </w:rPr>
        <w:t>ському середовищі</w:t>
      </w:r>
      <w:r w:rsidRPr="002513FA">
        <w:rPr>
          <w:color w:val="000000" w:themeColor="text1"/>
        </w:rPr>
        <w:t>. Натомість</w:t>
      </w:r>
      <w:r w:rsidR="00152094" w:rsidRPr="002513FA">
        <w:rPr>
          <w:color w:val="000000" w:themeColor="text1"/>
        </w:rPr>
        <w:t xml:space="preserve"> в даному документі такої регламентованої відповідності нема</w:t>
      </w:r>
      <w:r w:rsidRPr="002513FA">
        <w:rPr>
          <w:color w:val="000000" w:themeColor="text1"/>
        </w:rPr>
        <w:t>є: підприємства міського значення можуть бути найрізноманітніших типів та місткостей і повинні формуватися у місцях жвавого руху населення та приїжджого контингенту.</w:t>
      </w:r>
    </w:p>
    <w:p w:rsidR="00E557F5" w:rsidRPr="002513FA" w:rsidRDefault="00152094" w:rsidP="00862B4F">
      <w:pPr>
        <w:rPr>
          <w:color w:val="000000" w:themeColor="text1"/>
        </w:rPr>
      </w:pPr>
      <w:r w:rsidRPr="002513FA">
        <w:rPr>
          <w:color w:val="000000" w:themeColor="text1"/>
        </w:rPr>
        <w:t>Слід в</w:t>
      </w:r>
      <w:r w:rsidR="009F638E" w:rsidRPr="002513FA">
        <w:rPr>
          <w:color w:val="000000" w:themeColor="text1"/>
        </w:rPr>
        <w:t>ідмітити, що в даному документі</w:t>
      </w:r>
      <w:r w:rsidRPr="002513FA">
        <w:rPr>
          <w:color w:val="000000" w:themeColor="text1"/>
        </w:rPr>
        <w:t xml:space="preserve"> суттєво відрізняється номенклатура типів</w:t>
      </w:r>
      <w:r w:rsidR="009F638E" w:rsidRPr="002513FA">
        <w:rPr>
          <w:color w:val="000000" w:themeColor="text1"/>
        </w:rPr>
        <w:t xml:space="preserve"> закладів громадського харчування в </w:t>
      </w:r>
      <w:r w:rsidR="00CB54C0" w:rsidRPr="002513FA">
        <w:rPr>
          <w:color w:val="000000" w:themeColor="text1"/>
        </w:rPr>
        <w:t>бік</w:t>
      </w:r>
      <w:r w:rsidR="009F638E" w:rsidRPr="002513FA">
        <w:rPr>
          <w:color w:val="000000" w:themeColor="text1"/>
        </w:rPr>
        <w:t xml:space="preserve"> урізноманітнення. С</w:t>
      </w:r>
      <w:r w:rsidRPr="002513FA">
        <w:rPr>
          <w:color w:val="000000" w:themeColor="text1"/>
        </w:rPr>
        <w:t xml:space="preserve">постерігається відхід від підприємств громадського харчування </w:t>
      </w:r>
      <w:r w:rsidR="009F638E" w:rsidRPr="002513FA">
        <w:rPr>
          <w:color w:val="000000" w:themeColor="text1"/>
        </w:rPr>
        <w:t>великих потужностей, таких як</w:t>
      </w:r>
      <w:r w:rsidRPr="002513FA">
        <w:rPr>
          <w:color w:val="000000" w:themeColor="text1"/>
        </w:rPr>
        <w:t xml:space="preserve"> фабрик</w:t>
      </w:r>
      <w:r w:rsidR="009F638E" w:rsidRPr="002513FA">
        <w:rPr>
          <w:color w:val="000000" w:themeColor="text1"/>
        </w:rPr>
        <w:t>и кух</w:t>
      </w:r>
      <w:r w:rsidRPr="002513FA">
        <w:rPr>
          <w:color w:val="000000" w:themeColor="text1"/>
        </w:rPr>
        <w:t>ні, домов</w:t>
      </w:r>
      <w:r w:rsidR="009F638E" w:rsidRPr="002513FA">
        <w:rPr>
          <w:color w:val="000000" w:themeColor="text1"/>
        </w:rPr>
        <w:t>і</w:t>
      </w:r>
      <w:r w:rsidR="009C2377" w:rsidRPr="002513FA">
        <w:rPr>
          <w:color w:val="000000" w:themeColor="text1"/>
        </w:rPr>
        <w:t xml:space="preserve"> кух</w:t>
      </w:r>
      <w:r w:rsidRPr="002513FA">
        <w:rPr>
          <w:color w:val="000000" w:themeColor="text1"/>
        </w:rPr>
        <w:t>н</w:t>
      </w:r>
      <w:r w:rsidR="009F638E" w:rsidRPr="002513FA">
        <w:rPr>
          <w:color w:val="000000" w:themeColor="text1"/>
        </w:rPr>
        <w:t>і</w:t>
      </w:r>
      <w:r w:rsidRPr="002513FA">
        <w:rPr>
          <w:color w:val="000000" w:themeColor="text1"/>
        </w:rPr>
        <w:t xml:space="preserve"> то</w:t>
      </w:r>
      <w:r w:rsidR="009F638E" w:rsidRPr="002513FA">
        <w:rPr>
          <w:color w:val="000000" w:themeColor="text1"/>
        </w:rPr>
        <w:t xml:space="preserve">що, </w:t>
      </w:r>
      <w:r w:rsidR="00CB54C0" w:rsidRPr="002513FA">
        <w:rPr>
          <w:color w:val="000000" w:themeColor="text1"/>
        </w:rPr>
        <w:t xml:space="preserve">зі зменшення масштабу </w:t>
      </w:r>
      <w:r w:rsidR="009F638E" w:rsidRPr="002513FA">
        <w:rPr>
          <w:color w:val="000000" w:themeColor="text1"/>
        </w:rPr>
        <w:t xml:space="preserve">закладів харчування і їх орієнтацію на певну кулінарну спрямованість (шашличні, котлетні, сосисочні, пельменні, млинці, пиріжкові, пончикові, чебуречні, чайні і т.п.). </w:t>
      </w:r>
      <w:r w:rsidR="00CB54C0" w:rsidRPr="002513FA">
        <w:rPr>
          <w:color w:val="000000" w:themeColor="text1"/>
        </w:rPr>
        <w:t>Також спостерігається напрям</w:t>
      </w:r>
      <w:r w:rsidR="009C2377" w:rsidRPr="002513FA">
        <w:rPr>
          <w:color w:val="000000" w:themeColor="text1"/>
        </w:rPr>
        <w:t xml:space="preserve"> </w:t>
      </w:r>
      <w:r w:rsidR="00CB54C0" w:rsidRPr="002513FA">
        <w:rPr>
          <w:color w:val="000000" w:themeColor="text1"/>
        </w:rPr>
        <w:t xml:space="preserve">на спеціалізацію закладів, наприклад: кафе молодіжне, кафе дитяче, кондитерська, морозиво, молочні і т.п. </w:t>
      </w:r>
      <w:r w:rsidR="00862B4F" w:rsidRPr="002513FA">
        <w:rPr>
          <w:color w:val="000000" w:themeColor="text1"/>
        </w:rPr>
        <w:t>[</w:t>
      </w:r>
      <w:r w:rsidR="00D624F3" w:rsidRPr="002513FA">
        <w:rPr>
          <w:color w:val="000000" w:themeColor="text1"/>
        </w:rPr>
        <w:fldChar w:fldCharType="begin"/>
      </w:r>
      <w:r w:rsidR="00D624F3" w:rsidRPr="002513FA">
        <w:rPr>
          <w:color w:val="000000" w:themeColor="text1"/>
        </w:rPr>
        <w:instrText xml:space="preserve"> REF _Ref128354522 \r \h </w:instrText>
      </w:r>
      <w:r w:rsidR="002513FA">
        <w:rPr>
          <w:color w:val="000000" w:themeColor="text1"/>
        </w:rPr>
        <w:instrText xml:space="preserve"> \* MERGEFORMAT </w:instrText>
      </w:r>
      <w:r w:rsidR="00D624F3" w:rsidRPr="002513FA">
        <w:rPr>
          <w:color w:val="000000" w:themeColor="text1"/>
        </w:rPr>
      </w:r>
      <w:r w:rsidR="00D624F3" w:rsidRPr="002513FA">
        <w:rPr>
          <w:color w:val="000000" w:themeColor="text1"/>
        </w:rPr>
        <w:fldChar w:fldCharType="separate"/>
      </w:r>
      <w:r w:rsidR="00541C39">
        <w:rPr>
          <w:color w:val="000000" w:themeColor="text1"/>
        </w:rPr>
        <w:t>98</w:t>
      </w:r>
      <w:r w:rsidR="00D624F3" w:rsidRPr="002513FA">
        <w:rPr>
          <w:color w:val="000000" w:themeColor="text1"/>
        </w:rPr>
        <w:fldChar w:fldCharType="end"/>
      </w:r>
      <w:r w:rsidR="00862B4F" w:rsidRPr="002513FA">
        <w:rPr>
          <w:color w:val="000000" w:themeColor="text1"/>
        </w:rPr>
        <w:t>].</w:t>
      </w:r>
    </w:p>
    <w:p w:rsidR="007B1550" w:rsidRPr="002513FA" w:rsidRDefault="0039092B" w:rsidP="007B1550">
      <w:pPr>
        <w:rPr>
          <w:color w:val="000000" w:themeColor="text1"/>
        </w:rPr>
      </w:pPr>
      <w:r w:rsidRPr="002513FA">
        <w:rPr>
          <w:color w:val="000000" w:themeColor="text1"/>
        </w:rPr>
        <w:lastRenderedPageBreak/>
        <w:t xml:space="preserve">Із здобуттям Україною незалежності у 1991 році, постало питання про розробку вітчизняних нормативів </w:t>
      </w:r>
      <w:r w:rsidR="0050429E">
        <w:rPr>
          <w:color w:val="000000" w:themeColor="text1"/>
        </w:rPr>
        <w:t>у містобуд</w:t>
      </w:r>
      <w:r w:rsidRPr="002513FA">
        <w:rPr>
          <w:color w:val="000000" w:themeColor="text1"/>
        </w:rPr>
        <w:t>і</w:t>
      </w:r>
      <w:r w:rsidR="0050429E">
        <w:rPr>
          <w:color w:val="000000" w:themeColor="text1"/>
        </w:rPr>
        <w:t>в</w:t>
      </w:r>
      <w:r w:rsidRPr="002513FA">
        <w:rPr>
          <w:color w:val="000000" w:themeColor="text1"/>
        </w:rPr>
        <w:t>ній, архітектурній та будівельній галузі. Вже в 1992 році Державний комітет України у справах містобудування і архітектури затвердив Державні будівельні норми (далі ДБН) «Містобудування. Планування і забудова міських і сільських поселень» (ДБН 360-92) [</w:t>
      </w:r>
      <w:r w:rsidR="00D624F3" w:rsidRPr="002513FA">
        <w:rPr>
          <w:color w:val="000000" w:themeColor="text1"/>
        </w:rPr>
        <w:fldChar w:fldCharType="begin"/>
      </w:r>
      <w:r w:rsidR="00D624F3" w:rsidRPr="002513FA">
        <w:rPr>
          <w:color w:val="000000" w:themeColor="text1"/>
        </w:rPr>
        <w:instrText xml:space="preserve"> REF _Ref128354559 \r \h </w:instrText>
      </w:r>
      <w:r w:rsidR="002513FA">
        <w:rPr>
          <w:color w:val="000000" w:themeColor="text1"/>
        </w:rPr>
        <w:instrText xml:space="preserve"> \* MERGEFORMAT </w:instrText>
      </w:r>
      <w:r w:rsidR="00D624F3" w:rsidRPr="002513FA">
        <w:rPr>
          <w:color w:val="000000" w:themeColor="text1"/>
        </w:rPr>
      </w:r>
      <w:r w:rsidR="00D624F3" w:rsidRPr="002513FA">
        <w:rPr>
          <w:color w:val="000000" w:themeColor="text1"/>
        </w:rPr>
        <w:fldChar w:fldCharType="separate"/>
      </w:r>
      <w:r w:rsidR="00541C39">
        <w:rPr>
          <w:color w:val="000000" w:themeColor="text1"/>
        </w:rPr>
        <w:t>33</w:t>
      </w:r>
      <w:r w:rsidR="00D624F3" w:rsidRPr="002513FA">
        <w:rPr>
          <w:color w:val="000000" w:themeColor="text1"/>
        </w:rPr>
        <w:fldChar w:fldCharType="end"/>
      </w:r>
      <w:r w:rsidRPr="002513FA">
        <w:rPr>
          <w:color w:val="000000" w:themeColor="text1"/>
        </w:rPr>
        <w:t>].</w:t>
      </w:r>
      <w:r w:rsidR="000D6F76" w:rsidRPr="002513FA">
        <w:rPr>
          <w:color w:val="000000" w:themeColor="text1"/>
        </w:rPr>
        <w:t xml:space="preserve"> </w:t>
      </w:r>
      <w:r w:rsidR="00CB54C0" w:rsidRPr="002513FA">
        <w:rPr>
          <w:color w:val="000000" w:themeColor="text1"/>
        </w:rPr>
        <w:t>Протягом чинності цього документа до 2018 року, незважаючи на численні зміни та оновлення, в аспекті розміщення закладів громадського харчування в місті він був ідентичним до попередніх радянських документів. Відмітимо лише деякі особливості, так, наприклад, виділена мережа сільських підприємств громадського харчування, які згідно з виконавчими функціями та з урахуванням фактор</w:t>
      </w:r>
      <w:r w:rsidR="0050429E">
        <w:rPr>
          <w:color w:val="000000" w:themeColor="text1"/>
        </w:rPr>
        <w:t>у</w:t>
      </w:r>
      <w:r w:rsidR="00CB54C0" w:rsidRPr="002513FA">
        <w:rPr>
          <w:color w:val="000000" w:themeColor="text1"/>
        </w:rPr>
        <w:t xml:space="preserve"> часу обслуговування розподіляються на два типи</w:t>
      </w:r>
      <w:r w:rsidR="009C2377" w:rsidRPr="002513FA">
        <w:rPr>
          <w:color w:val="000000" w:themeColor="text1"/>
        </w:rPr>
        <w:t xml:space="preserve"> обслуговування</w:t>
      </w:r>
      <w:r w:rsidR="00CB54C0" w:rsidRPr="002513FA">
        <w:rPr>
          <w:color w:val="000000" w:themeColor="text1"/>
        </w:rPr>
        <w:t xml:space="preserve">: стандартне (повсякденне) та вибіркове (індивідуальне) </w:t>
      </w:r>
      <w:r w:rsidR="00F75C5C" w:rsidRPr="002513FA">
        <w:rPr>
          <w:color w:val="000000" w:themeColor="text1"/>
        </w:rPr>
        <w:t>[</w:t>
      </w:r>
      <w:r w:rsidR="00D624F3" w:rsidRPr="002513FA">
        <w:rPr>
          <w:color w:val="000000" w:themeColor="text1"/>
        </w:rPr>
        <w:fldChar w:fldCharType="begin"/>
      </w:r>
      <w:r w:rsidR="00D624F3" w:rsidRPr="002513FA">
        <w:rPr>
          <w:color w:val="000000" w:themeColor="text1"/>
        </w:rPr>
        <w:instrText xml:space="preserve"> REF _Ref128354576 \r \h </w:instrText>
      </w:r>
      <w:r w:rsidR="002513FA">
        <w:rPr>
          <w:color w:val="000000" w:themeColor="text1"/>
        </w:rPr>
        <w:instrText xml:space="preserve"> \* MERGEFORMAT </w:instrText>
      </w:r>
      <w:r w:rsidR="00D624F3" w:rsidRPr="002513FA">
        <w:rPr>
          <w:color w:val="000000" w:themeColor="text1"/>
        </w:rPr>
      </w:r>
      <w:r w:rsidR="00D624F3" w:rsidRPr="002513FA">
        <w:rPr>
          <w:color w:val="000000" w:themeColor="text1"/>
        </w:rPr>
        <w:fldChar w:fldCharType="separate"/>
      </w:r>
      <w:r w:rsidR="00541C39">
        <w:rPr>
          <w:color w:val="000000" w:themeColor="text1"/>
        </w:rPr>
        <w:t>32</w:t>
      </w:r>
      <w:r w:rsidR="00D624F3" w:rsidRPr="002513FA">
        <w:rPr>
          <w:color w:val="000000" w:themeColor="text1"/>
        </w:rPr>
        <w:fldChar w:fldCharType="end"/>
      </w:r>
      <w:r w:rsidR="00D624F3" w:rsidRPr="002513FA">
        <w:rPr>
          <w:color w:val="000000" w:themeColor="text1"/>
        </w:rPr>
        <w:t>]</w:t>
      </w:r>
      <w:r w:rsidR="000E12CD" w:rsidRPr="002513FA">
        <w:rPr>
          <w:rFonts w:ascii="Arial" w:hAnsi="Arial" w:cs="Arial"/>
          <w:color w:val="000000" w:themeColor="text1"/>
          <w:sz w:val="21"/>
          <w:szCs w:val="21"/>
        </w:rPr>
        <w:t>.</w:t>
      </w:r>
    </w:p>
    <w:p w:rsidR="00D25F74" w:rsidRPr="002513FA" w:rsidRDefault="00CB54C0" w:rsidP="00CB54C0">
      <w:pPr>
        <w:rPr>
          <w:color w:val="000000" w:themeColor="text1"/>
        </w:rPr>
      </w:pPr>
      <w:r w:rsidRPr="002513FA">
        <w:rPr>
          <w:color w:val="000000" w:themeColor="text1"/>
        </w:rPr>
        <w:t>Розрахункові показники та радіуси доступності підприємств громадського харчування залишилися сталими як для міста, так і для села.</w:t>
      </w:r>
    </w:p>
    <w:p w:rsidR="00F75C5C" w:rsidRPr="002513FA" w:rsidRDefault="00F75C5C" w:rsidP="00F75C5C">
      <w:pPr>
        <w:rPr>
          <w:color w:val="000000" w:themeColor="text1"/>
        </w:rPr>
      </w:pPr>
      <w:r w:rsidRPr="002513FA">
        <w:rPr>
          <w:color w:val="000000" w:themeColor="text1"/>
        </w:rPr>
        <w:t>У 2019 році ДБН Б.2.2-12:2019 «Планування та забудова територій» замінив ДБН 360-92** де стосовно розміщення закладів ресторанного господарства суттєвих змін не виявлено. Проте слід відмітити, що в даному документі об'єкти нашого дослідження</w:t>
      </w:r>
      <w:r w:rsidR="00F74BCF" w:rsidRPr="002513FA">
        <w:rPr>
          <w:color w:val="000000" w:themeColor="text1"/>
        </w:rPr>
        <w:t>,</w:t>
      </w:r>
      <w:r w:rsidRPr="002513FA">
        <w:rPr>
          <w:color w:val="000000" w:themeColor="text1"/>
        </w:rPr>
        <w:t xml:space="preserve"> </w:t>
      </w:r>
      <w:r w:rsidR="00F74BCF" w:rsidRPr="002513FA">
        <w:rPr>
          <w:color w:val="000000" w:themeColor="text1"/>
        </w:rPr>
        <w:t xml:space="preserve">як і інші </w:t>
      </w:r>
      <w:r w:rsidR="006B5D8A" w:rsidRPr="002513FA">
        <w:rPr>
          <w:color w:val="000000" w:themeColor="text1"/>
        </w:rPr>
        <w:t>заклади</w:t>
      </w:r>
      <w:r w:rsidR="00F74BCF" w:rsidRPr="002513FA">
        <w:rPr>
          <w:color w:val="000000" w:themeColor="text1"/>
        </w:rPr>
        <w:t xml:space="preserve"> громадського обслуговування, поділені на повсякденні, періодичні та епізодичні. Відповідно до цього розподілу вказано нормований мінімальний показник кількості посадкових місць у </w:t>
      </w:r>
      <w:r w:rsidR="006561F4" w:rsidRPr="002513FA">
        <w:rPr>
          <w:color w:val="000000" w:themeColor="text1"/>
        </w:rPr>
        <w:t>закладах ресторанного господарства (</w:t>
      </w:r>
      <w:r w:rsidR="006561F4" w:rsidRPr="002513FA">
        <w:rPr>
          <w:i/>
          <w:color w:val="000000" w:themeColor="text1"/>
        </w:rPr>
        <w:t xml:space="preserve">далі </w:t>
      </w:r>
      <w:r w:rsidR="00F74BCF" w:rsidRPr="002513FA">
        <w:rPr>
          <w:i/>
          <w:color w:val="000000" w:themeColor="text1"/>
        </w:rPr>
        <w:t>ЗРГ</w:t>
      </w:r>
      <w:r w:rsidR="006561F4" w:rsidRPr="002513FA">
        <w:rPr>
          <w:color w:val="000000" w:themeColor="text1"/>
        </w:rPr>
        <w:t>)</w:t>
      </w:r>
      <w:r w:rsidR="00F74BCF" w:rsidRPr="002513FA">
        <w:rPr>
          <w:color w:val="000000" w:themeColor="text1"/>
        </w:rPr>
        <w:t xml:space="preserve"> на 1000 жителів [</w:t>
      </w:r>
      <w:r w:rsidR="00E85609" w:rsidRPr="002513FA">
        <w:rPr>
          <w:color w:val="000000" w:themeColor="text1"/>
        </w:rPr>
        <w:fldChar w:fldCharType="begin"/>
      </w:r>
      <w:r w:rsidR="00E85609" w:rsidRPr="002513FA">
        <w:rPr>
          <w:color w:val="000000" w:themeColor="text1"/>
        </w:rPr>
        <w:instrText xml:space="preserve"> REF _Ref133254263 \r \h </w:instrText>
      </w:r>
      <w:r w:rsidR="002513FA">
        <w:rPr>
          <w:color w:val="000000" w:themeColor="text1"/>
        </w:rPr>
        <w:instrText xml:space="preserve"> \* MERGEFORMAT </w:instrText>
      </w:r>
      <w:r w:rsidR="00E85609" w:rsidRPr="002513FA">
        <w:rPr>
          <w:color w:val="000000" w:themeColor="text1"/>
        </w:rPr>
      </w:r>
      <w:r w:rsidR="00E85609" w:rsidRPr="002513FA">
        <w:rPr>
          <w:color w:val="000000" w:themeColor="text1"/>
        </w:rPr>
        <w:fldChar w:fldCharType="separate"/>
      </w:r>
      <w:r w:rsidR="00541C39">
        <w:rPr>
          <w:color w:val="000000" w:themeColor="text1"/>
        </w:rPr>
        <w:t>35</w:t>
      </w:r>
      <w:r w:rsidR="00E85609" w:rsidRPr="002513FA">
        <w:rPr>
          <w:color w:val="000000" w:themeColor="text1"/>
        </w:rPr>
        <w:fldChar w:fldCharType="end"/>
      </w:r>
      <w:r w:rsidR="00D624F3" w:rsidRPr="002513FA">
        <w:rPr>
          <w:color w:val="000000" w:themeColor="text1"/>
        </w:rPr>
        <w:t xml:space="preserve">, </w:t>
      </w:r>
      <w:r w:rsidR="00F74BCF" w:rsidRPr="002513FA">
        <w:rPr>
          <w:color w:val="000000" w:themeColor="text1"/>
        </w:rPr>
        <w:t xml:space="preserve">c. 142]. </w:t>
      </w:r>
    </w:p>
    <w:p w:rsidR="006106B6" w:rsidRPr="002513FA" w:rsidRDefault="00AB1B43" w:rsidP="006106B6">
      <w:pPr>
        <w:rPr>
          <w:color w:val="000000" w:themeColor="text1"/>
        </w:rPr>
      </w:pPr>
      <w:r w:rsidRPr="002513FA">
        <w:rPr>
          <w:color w:val="000000" w:themeColor="text1"/>
        </w:rPr>
        <w:t>У всіх державних будівельних нормах показники, рекомендовані для розрахунків, як правило</w:t>
      </w:r>
      <w:r w:rsidR="00CB54C0" w:rsidRPr="002513FA">
        <w:rPr>
          <w:color w:val="000000" w:themeColor="text1"/>
        </w:rPr>
        <w:t>,</w:t>
      </w:r>
      <w:r w:rsidRPr="002513FA">
        <w:rPr>
          <w:color w:val="000000" w:themeColor="text1"/>
        </w:rPr>
        <w:t xml:space="preserve"> даються мінімальні. Також у документах відсутня методика цього розрахунку. Цю прогалину заповнює Наказ Міністерства економіки України від 12.10.2009 № 1111, «Порядок застосування нормативів забезпеченості місцями в закл</w:t>
      </w:r>
      <w:r w:rsidR="006106B6" w:rsidRPr="002513FA">
        <w:rPr>
          <w:color w:val="000000" w:themeColor="text1"/>
        </w:rPr>
        <w:t>адах ресторанного господарства»</w:t>
      </w:r>
      <w:r w:rsidR="006B5D8A" w:rsidRPr="002513FA">
        <w:rPr>
          <w:color w:val="000000" w:themeColor="text1"/>
          <w:lang w:val="ru-RU"/>
        </w:rPr>
        <w:t xml:space="preserve"> [</w:t>
      </w:r>
      <w:r w:rsidR="006B5D8A" w:rsidRPr="002513FA">
        <w:rPr>
          <w:color w:val="000000" w:themeColor="text1"/>
          <w:lang w:val="ru-RU"/>
        </w:rPr>
        <w:fldChar w:fldCharType="begin"/>
      </w:r>
      <w:r w:rsidR="006B5D8A" w:rsidRPr="002513FA">
        <w:rPr>
          <w:color w:val="000000" w:themeColor="text1"/>
          <w:lang w:val="ru-RU"/>
        </w:rPr>
        <w:instrText xml:space="preserve"> REF _Ref135517406 \r \h  \* MERGEFORMAT </w:instrText>
      </w:r>
      <w:r w:rsidR="006B5D8A" w:rsidRPr="002513FA">
        <w:rPr>
          <w:color w:val="000000" w:themeColor="text1"/>
          <w:lang w:val="ru-RU"/>
        </w:rPr>
      </w:r>
      <w:r w:rsidR="006B5D8A" w:rsidRPr="002513FA">
        <w:rPr>
          <w:color w:val="000000" w:themeColor="text1"/>
          <w:lang w:val="ru-RU"/>
        </w:rPr>
        <w:fldChar w:fldCharType="separate"/>
      </w:r>
      <w:r w:rsidR="00541C39">
        <w:rPr>
          <w:color w:val="000000" w:themeColor="text1"/>
          <w:lang w:val="ru-RU"/>
        </w:rPr>
        <w:t>97</w:t>
      </w:r>
      <w:r w:rsidR="006B5D8A" w:rsidRPr="002513FA">
        <w:rPr>
          <w:color w:val="000000" w:themeColor="text1"/>
          <w:lang w:val="ru-RU"/>
        </w:rPr>
        <w:fldChar w:fldCharType="end"/>
      </w:r>
      <w:r w:rsidR="006B5D8A" w:rsidRPr="002513FA">
        <w:rPr>
          <w:color w:val="000000" w:themeColor="text1"/>
          <w:lang w:val="ru-RU"/>
        </w:rPr>
        <w:t>]</w:t>
      </w:r>
      <w:r w:rsidR="006106B6" w:rsidRPr="002513FA">
        <w:rPr>
          <w:color w:val="000000" w:themeColor="text1"/>
        </w:rPr>
        <w:t xml:space="preserve">. В ньому сказано, що «Плани розвитку і розміщення об'єктів роздрібної мережі, у тому числі закладів ресторанного господарства, є прерогативою місцевих органів виконавчої влади та органів місцевого самоврядування і основною підставою для розширення торговельної мережі, відведення земельних ділянок під забудову нових закладів ресторанного </w:t>
      </w:r>
      <w:r w:rsidR="006106B6" w:rsidRPr="002513FA">
        <w:rPr>
          <w:color w:val="000000" w:themeColor="text1"/>
        </w:rPr>
        <w:lastRenderedPageBreak/>
        <w:t>господарства тощо. При виконанні функцій регулювання розвитку мережі ресторанного господарства в населеному пункті місцевим органам виконавчої влади та органам місцевого самоврядування необхідно знати потребу в місцях закладів ресторанного господарства, що забезпечить ефективне виконання покладених на сферу ресторанного господарства регіону (або певної території) завдань»</w:t>
      </w:r>
      <w:r w:rsidR="00C13444" w:rsidRPr="002513FA">
        <w:rPr>
          <w:color w:val="000000" w:themeColor="text1"/>
        </w:rPr>
        <w:t xml:space="preserve"> (додаток В) </w:t>
      </w:r>
      <w:r w:rsidR="006106B6" w:rsidRPr="002513FA">
        <w:rPr>
          <w:color w:val="000000" w:themeColor="text1"/>
        </w:rPr>
        <w:t>[</w:t>
      </w:r>
      <w:r w:rsidR="006B5D8A" w:rsidRPr="002513FA">
        <w:rPr>
          <w:color w:val="000000" w:themeColor="text1"/>
        </w:rPr>
        <w:fldChar w:fldCharType="begin"/>
      </w:r>
      <w:r w:rsidR="006B5D8A" w:rsidRPr="002513FA">
        <w:rPr>
          <w:color w:val="000000" w:themeColor="text1"/>
        </w:rPr>
        <w:instrText xml:space="preserve"> REF _Ref135517406 \r \h </w:instrText>
      </w:r>
      <w:r w:rsidR="002513FA">
        <w:rPr>
          <w:color w:val="000000" w:themeColor="text1"/>
        </w:rPr>
        <w:instrText xml:space="preserve"> \* MERGEFORMAT </w:instrText>
      </w:r>
      <w:r w:rsidR="006B5D8A" w:rsidRPr="002513FA">
        <w:rPr>
          <w:color w:val="000000" w:themeColor="text1"/>
        </w:rPr>
      </w:r>
      <w:r w:rsidR="006B5D8A" w:rsidRPr="002513FA">
        <w:rPr>
          <w:color w:val="000000" w:themeColor="text1"/>
        </w:rPr>
        <w:fldChar w:fldCharType="separate"/>
      </w:r>
      <w:r w:rsidR="00541C39">
        <w:rPr>
          <w:color w:val="000000" w:themeColor="text1"/>
        </w:rPr>
        <w:t>97</w:t>
      </w:r>
      <w:r w:rsidR="006B5D8A" w:rsidRPr="002513FA">
        <w:rPr>
          <w:color w:val="000000" w:themeColor="text1"/>
        </w:rPr>
        <w:fldChar w:fldCharType="end"/>
      </w:r>
      <w:r w:rsidR="006106B6" w:rsidRPr="002513FA">
        <w:rPr>
          <w:color w:val="000000" w:themeColor="text1"/>
        </w:rPr>
        <w:t>]</w:t>
      </w:r>
      <w:r w:rsidR="00F25337" w:rsidRPr="002513FA">
        <w:rPr>
          <w:color w:val="000000" w:themeColor="text1"/>
        </w:rPr>
        <w:t>.</w:t>
      </w:r>
    </w:p>
    <w:p w:rsidR="006106B6" w:rsidRPr="002513FA" w:rsidRDefault="006106B6" w:rsidP="006106B6">
      <w:pPr>
        <w:rPr>
          <w:color w:val="000000" w:themeColor="text1"/>
        </w:rPr>
      </w:pPr>
      <w:r w:rsidRPr="002513FA">
        <w:rPr>
          <w:color w:val="000000" w:themeColor="text1"/>
        </w:rPr>
        <w:t>Також, у Наказі зазначено, що «у процесі визначення потреби в місцях закладів загальнодоступної мережі ресторанного господарства варто дотримуватися принципу економічної доцільності і проводити розрахунок з урахуванням частки тільки економічно активного населення</w:t>
      </w:r>
      <w:r w:rsidR="006B5D8A" w:rsidRPr="002513FA">
        <w:rPr>
          <w:color w:val="000000" w:themeColor="text1"/>
          <w:lang w:val="ru-RU"/>
        </w:rPr>
        <w:t>»</w:t>
      </w:r>
      <w:r w:rsidRPr="002513FA">
        <w:rPr>
          <w:color w:val="000000" w:themeColor="text1"/>
        </w:rPr>
        <w:t xml:space="preserve"> </w:t>
      </w:r>
      <w:r w:rsidR="00C13444" w:rsidRPr="002513FA">
        <w:rPr>
          <w:color w:val="000000" w:themeColor="text1"/>
        </w:rPr>
        <w:t xml:space="preserve">(додаток В) </w:t>
      </w:r>
      <w:r w:rsidRPr="002513FA">
        <w:rPr>
          <w:color w:val="000000" w:themeColor="text1"/>
        </w:rPr>
        <w:t>[</w:t>
      </w:r>
      <w:r w:rsidR="006B5D8A" w:rsidRPr="002513FA">
        <w:rPr>
          <w:color w:val="000000" w:themeColor="text1"/>
        </w:rPr>
        <w:fldChar w:fldCharType="begin"/>
      </w:r>
      <w:r w:rsidR="006B5D8A" w:rsidRPr="002513FA">
        <w:rPr>
          <w:color w:val="000000" w:themeColor="text1"/>
        </w:rPr>
        <w:instrText xml:space="preserve"> REF _Ref135517406 \r \h </w:instrText>
      </w:r>
      <w:r w:rsidR="002513FA">
        <w:rPr>
          <w:color w:val="000000" w:themeColor="text1"/>
        </w:rPr>
        <w:instrText xml:space="preserve"> \* MERGEFORMAT </w:instrText>
      </w:r>
      <w:r w:rsidR="006B5D8A" w:rsidRPr="002513FA">
        <w:rPr>
          <w:color w:val="000000" w:themeColor="text1"/>
        </w:rPr>
      </w:r>
      <w:r w:rsidR="006B5D8A" w:rsidRPr="002513FA">
        <w:rPr>
          <w:color w:val="000000" w:themeColor="text1"/>
        </w:rPr>
        <w:fldChar w:fldCharType="separate"/>
      </w:r>
      <w:r w:rsidR="00541C39">
        <w:rPr>
          <w:color w:val="000000" w:themeColor="text1"/>
        </w:rPr>
        <w:t>97</w:t>
      </w:r>
      <w:r w:rsidR="006B5D8A" w:rsidRPr="002513FA">
        <w:rPr>
          <w:color w:val="000000" w:themeColor="text1"/>
        </w:rPr>
        <w:fldChar w:fldCharType="end"/>
      </w:r>
      <w:r w:rsidRPr="002513FA">
        <w:rPr>
          <w:color w:val="000000" w:themeColor="text1"/>
        </w:rPr>
        <w:t>]</w:t>
      </w:r>
      <w:r w:rsidR="00F25337" w:rsidRPr="002513FA">
        <w:rPr>
          <w:color w:val="000000" w:themeColor="text1"/>
        </w:rPr>
        <w:t>.</w:t>
      </w:r>
    </w:p>
    <w:p w:rsidR="00F74BCF" w:rsidRPr="002513FA" w:rsidRDefault="006106B6" w:rsidP="006106B6">
      <w:pPr>
        <w:rPr>
          <w:color w:val="000000" w:themeColor="text1"/>
          <w:lang w:val="ru-RU"/>
        </w:rPr>
      </w:pPr>
      <w:r w:rsidRPr="002513FA">
        <w:rPr>
          <w:color w:val="000000" w:themeColor="text1"/>
        </w:rPr>
        <w:t>Важливим є те, що в даному документі наведена формула розрахунку потреби в місцях закладів ресторанного господарства д</w:t>
      </w:r>
      <w:r w:rsidR="00231D4B" w:rsidRPr="002513FA">
        <w:rPr>
          <w:color w:val="000000" w:themeColor="text1"/>
        </w:rPr>
        <w:t xml:space="preserve">ля конкретних населених пунктів, </w:t>
      </w:r>
      <w:r w:rsidR="006B5D8A" w:rsidRPr="002513FA">
        <w:rPr>
          <w:color w:val="000000" w:themeColor="text1"/>
          <w:lang w:val="ru-RU"/>
        </w:rPr>
        <w:t>що є</w:t>
      </w:r>
      <w:r w:rsidR="00A1484F" w:rsidRPr="002513FA">
        <w:rPr>
          <w:color w:val="000000" w:themeColor="text1"/>
          <w:lang w:val="ru-RU"/>
        </w:rPr>
        <w:t xml:space="preserve"> удосконаленням</w:t>
      </w:r>
      <w:r w:rsidR="006B5D8A" w:rsidRPr="002513FA">
        <w:rPr>
          <w:color w:val="000000" w:themeColor="text1"/>
          <w:lang w:val="ru-RU"/>
        </w:rPr>
        <w:t xml:space="preserve"> </w:t>
      </w:r>
      <w:r w:rsidR="006B5D8A" w:rsidRPr="002513FA">
        <w:rPr>
          <w:color w:val="000000" w:themeColor="text1"/>
        </w:rPr>
        <w:t>нормативн</w:t>
      </w:r>
      <w:r w:rsidR="00A1484F" w:rsidRPr="002513FA">
        <w:rPr>
          <w:color w:val="000000" w:themeColor="text1"/>
        </w:rPr>
        <w:t>ого</w:t>
      </w:r>
      <w:r w:rsidR="006B5D8A" w:rsidRPr="002513FA">
        <w:rPr>
          <w:color w:val="000000" w:themeColor="text1"/>
        </w:rPr>
        <w:t xml:space="preserve"> розрахунк</w:t>
      </w:r>
      <w:r w:rsidR="00A1484F" w:rsidRPr="002513FA">
        <w:rPr>
          <w:color w:val="000000" w:themeColor="text1"/>
        </w:rPr>
        <w:t>у</w:t>
      </w:r>
      <w:r w:rsidR="006B5D8A" w:rsidRPr="002513FA">
        <w:rPr>
          <w:color w:val="000000" w:themeColor="text1"/>
        </w:rPr>
        <w:t xml:space="preserve"> посадкових місць </w:t>
      </w:r>
      <w:r w:rsidR="008B71BE" w:rsidRPr="002513FA">
        <w:rPr>
          <w:color w:val="000000" w:themeColor="text1"/>
        </w:rPr>
        <w:t xml:space="preserve">на 1000 жителів </w:t>
      </w:r>
      <w:r w:rsidR="008B71BE" w:rsidRPr="002513FA">
        <w:rPr>
          <w:color w:val="000000" w:themeColor="text1"/>
          <w:lang w:val="ru-RU"/>
        </w:rPr>
        <w:t>для мікрорайон</w:t>
      </w:r>
      <w:r w:rsidR="00A1484F" w:rsidRPr="002513FA">
        <w:rPr>
          <w:color w:val="000000" w:themeColor="text1"/>
          <w:lang w:val="ru-RU"/>
        </w:rPr>
        <w:t>ів</w:t>
      </w:r>
      <w:r w:rsidR="008B71BE" w:rsidRPr="002513FA">
        <w:rPr>
          <w:color w:val="000000" w:themeColor="text1"/>
          <w:lang w:val="ru-RU"/>
        </w:rPr>
        <w:t xml:space="preserve"> </w:t>
      </w:r>
      <w:r w:rsidR="006B5D8A" w:rsidRPr="002513FA">
        <w:rPr>
          <w:color w:val="000000" w:themeColor="text1"/>
        </w:rPr>
        <w:t xml:space="preserve">в чинному </w:t>
      </w:r>
      <w:r w:rsidR="008B71BE" w:rsidRPr="002513FA">
        <w:rPr>
          <w:color w:val="000000" w:themeColor="text1"/>
        </w:rPr>
        <w:t>ДБН Б.2.2-12:2019</w:t>
      </w:r>
      <w:r w:rsidR="006B5D8A" w:rsidRPr="002513FA">
        <w:rPr>
          <w:color w:val="000000" w:themeColor="text1"/>
        </w:rPr>
        <w:t xml:space="preserve"> </w:t>
      </w:r>
      <w:r w:rsidR="008B71BE" w:rsidRPr="002513FA">
        <w:rPr>
          <w:color w:val="000000" w:themeColor="text1"/>
          <w:lang w:val="ru-RU"/>
        </w:rPr>
        <w:t>[</w:t>
      </w:r>
      <w:r w:rsidR="008B71BE" w:rsidRPr="002513FA">
        <w:rPr>
          <w:color w:val="000000" w:themeColor="text1"/>
          <w:lang w:val="ru-RU"/>
        </w:rPr>
        <w:fldChar w:fldCharType="begin"/>
      </w:r>
      <w:r w:rsidR="008B71BE" w:rsidRPr="002513FA">
        <w:rPr>
          <w:color w:val="000000" w:themeColor="text1"/>
          <w:lang w:val="ru-RU"/>
        </w:rPr>
        <w:instrText xml:space="preserve"> REF _Ref133254263 \r \h  \* MERGEFORMAT </w:instrText>
      </w:r>
      <w:r w:rsidR="008B71BE" w:rsidRPr="002513FA">
        <w:rPr>
          <w:color w:val="000000" w:themeColor="text1"/>
          <w:lang w:val="ru-RU"/>
        </w:rPr>
      </w:r>
      <w:r w:rsidR="008B71BE" w:rsidRPr="002513FA">
        <w:rPr>
          <w:color w:val="000000" w:themeColor="text1"/>
          <w:lang w:val="ru-RU"/>
        </w:rPr>
        <w:fldChar w:fldCharType="separate"/>
      </w:r>
      <w:r w:rsidR="00541C39">
        <w:rPr>
          <w:color w:val="000000" w:themeColor="text1"/>
          <w:lang w:val="ru-RU"/>
        </w:rPr>
        <w:t>35</w:t>
      </w:r>
      <w:r w:rsidR="008B71BE" w:rsidRPr="002513FA">
        <w:rPr>
          <w:color w:val="000000" w:themeColor="text1"/>
          <w:lang w:val="ru-RU"/>
        </w:rPr>
        <w:fldChar w:fldCharType="end"/>
      </w:r>
      <w:r w:rsidR="008B71BE" w:rsidRPr="002513FA">
        <w:rPr>
          <w:color w:val="000000" w:themeColor="text1"/>
          <w:lang w:val="ru-RU"/>
        </w:rPr>
        <w:t>].</w:t>
      </w:r>
    </w:p>
    <w:p w:rsidR="00AE4B33" w:rsidRPr="002513FA" w:rsidRDefault="00EB1CD1" w:rsidP="008B71BE">
      <w:pPr>
        <w:rPr>
          <w:color w:val="000000" w:themeColor="text1"/>
        </w:rPr>
      </w:pPr>
      <w:r w:rsidRPr="002513FA">
        <w:rPr>
          <w:color w:val="000000" w:themeColor="text1"/>
        </w:rPr>
        <w:t>Одним із найважливіши</w:t>
      </w:r>
      <w:r w:rsidR="00C40505" w:rsidRPr="002513FA">
        <w:rPr>
          <w:color w:val="000000" w:themeColor="text1"/>
        </w:rPr>
        <w:t>х нормативних документів, що бе</w:t>
      </w:r>
      <w:r w:rsidRPr="002513FA">
        <w:rPr>
          <w:color w:val="000000" w:themeColor="text1"/>
        </w:rPr>
        <w:t>зпосередньо стосується підприємств харчування є затверджений Міністерством регіонального розвитку та будівництва України в 2009 році ДБН В.2.2-25:2009 «Підприємства харчування (заклади ресторанного господарства)»</w:t>
      </w:r>
      <w:r w:rsidR="005448E9" w:rsidRPr="002513FA">
        <w:rPr>
          <w:color w:val="000000" w:themeColor="text1"/>
        </w:rPr>
        <w:t>.</w:t>
      </w:r>
      <w:r w:rsidR="008B71BE" w:rsidRPr="002513FA">
        <w:rPr>
          <w:color w:val="000000" w:themeColor="text1"/>
        </w:rPr>
        <w:t xml:space="preserve"> </w:t>
      </w:r>
      <w:r w:rsidR="005448E9" w:rsidRPr="002513FA">
        <w:rPr>
          <w:color w:val="000000" w:themeColor="text1"/>
        </w:rPr>
        <w:t xml:space="preserve">В документі </w:t>
      </w:r>
      <w:r w:rsidR="00BD32B5" w:rsidRPr="002513FA">
        <w:rPr>
          <w:color w:val="000000" w:themeColor="text1"/>
        </w:rPr>
        <w:t xml:space="preserve">сказано, що </w:t>
      </w:r>
      <w:r w:rsidR="005C14DE" w:rsidRPr="002513FA">
        <w:rPr>
          <w:color w:val="000000" w:themeColor="text1"/>
        </w:rPr>
        <w:t>«</w:t>
      </w:r>
      <w:r w:rsidR="005C14DE" w:rsidRPr="002513FA">
        <w:rPr>
          <w:color w:val="000000" w:themeColor="text1"/>
          <w:szCs w:val="23"/>
        </w:rPr>
        <w:t>Розміщення загальнодоступних підприємств харчування (закладів РГ), їх місткість і тип слід передбачати, керуючись перспективними схемами розвитку генеральних планів районів з урахуванням як нового будівництва, так і реконструкції підприємств, що діють, з можливою зміною їх спеціалізації, виходячи з інвестиційних переваг замовників та недопущення створення негативних факторів впливу на умови проживання населення, оточуюче середовище»</w:t>
      </w:r>
      <w:r w:rsidR="005C14DE" w:rsidRPr="002513FA">
        <w:rPr>
          <w:color w:val="000000" w:themeColor="text1"/>
        </w:rPr>
        <w:t xml:space="preserve"> </w:t>
      </w:r>
      <w:r w:rsidR="001B5CE0" w:rsidRPr="002513FA">
        <w:rPr>
          <w:color w:val="000000" w:themeColor="text1"/>
        </w:rPr>
        <w:t>[</w:t>
      </w:r>
      <w:r w:rsidR="00D624F3" w:rsidRPr="002513FA">
        <w:rPr>
          <w:color w:val="000000" w:themeColor="text1"/>
        </w:rPr>
        <w:fldChar w:fldCharType="begin"/>
      </w:r>
      <w:r w:rsidR="00D624F3" w:rsidRPr="002513FA">
        <w:rPr>
          <w:color w:val="000000" w:themeColor="text1"/>
        </w:rPr>
        <w:instrText xml:space="preserve"> REF _Ref128354741 \r \h </w:instrText>
      </w:r>
      <w:r w:rsidR="002513FA">
        <w:rPr>
          <w:color w:val="000000" w:themeColor="text1"/>
        </w:rPr>
        <w:instrText xml:space="preserve"> \* MERGEFORMAT </w:instrText>
      </w:r>
      <w:r w:rsidR="00D624F3" w:rsidRPr="002513FA">
        <w:rPr>
          <w:color w:val="000000" w:themeColor="text1"/>
        </w:rPr>
      </w:r>
      <w:r w:rsidR="00D624F3" w:rsidRPr="002513FA">
        <w:rPr>
          <w:color w:val="000000" w:themeColor="text1"/>
        </w:rPr>
        <w:fldChar w:fldCharType="separate"/>
      </w:r>
      <w:r w:rsidR="00541C39">
        <w:rPr>
          <w:color w:val="000000" w:themeColor="text1"/>
        </w:rPr>
        <w:t>36</w:t>
      </w:r>
      <w:r w:rsidR="00D624F3" w:rsidRPr="002513FA">
        <w:rPr>
          <w:color w:val="000000" w:themeColor="text1"/>
        </w:rPr>
        <w:fldChar w:fldCharType="end"/>
      </w:r>
      <w:r w:rsidR="00D624F3" w:rsidRPr="002513FA">
        <w:rPr>
          <w:color w:val="000000" w:themeColor="text1"/>
        </w:rPr>
        <w:t xml:space="preserve">, </w:t>
      </w:r>
      <w:r w:rsidR="001B5CE0" w:rsidRPr="002513FA">
        <w:rPr>
          <w:color w:val="000000" w:themeColor="text1"/>
        </w:rPr>
        <w:t>c.</w:t>
      </w:r>
      <w:r w:rsidR="005C14DE" w:rsidRPr="002513FA">
        <w:rPr>
          <w:color w:val="000000" w:themeColor="text1"/>
        </w:rPr>
        <w:t xml:space="preserve"> </w:t>
      </w:r>
      <w:r w:rsidR="001B5CE0" w:rsidRPr="002513FA">
        <w:rPr>
          <w:color w:val="000000" w:themeColor="text1"/>
        </w:rPr>
        <w:t>17].</w:t>
      </w:r>
    </w:p>
    <w:p w:rsidR="005C14DE" w:rsidRPr="002513FA" w:rsidRDefault="005C14DE" w:rsidP="005C14DE">
      <w:pPr>
        <w:widowControl w:val="0"/>
        <w:shd w:val="clear" w:color="auto" w:fill="FFFFFF"/>
        <w:tabs>
          <w:tab w:val="left" w:pos="898"/>
        </w:tabs>
        <w:autoSpaceDE w:val="0"/>
        <w:autoSpaceDN w:val="0"/>
        <w:adjustRightInd w:val="0"/>
        <w:rPr>
          <w:color w:val="000000" w:themeColor="text1"/>
          <w:szCs w:val="23"/>
        </w:rPr>
      </w:pPr>
      <w:r w:rsidRPr="002513FA">
        <w:rPr>
          <w:color w:val="000000" w:themeColor="text1"/>
          <w:szCs w:val="23"/>
        </w:rPr>
        <w:t>«Підприємства харчування (заклади Р</w:t>
      </w:r>
      <w:r w:rsidR="00BE30BD" w:rsidRPr="002513FA">
        <w:rPr>
          <w:color w:val="000000" w:themeColor="text1"/>
          <w:szCs w:val="23"/>
        </w:rPr>
        <w:t xml:space="preserve">Г) місткістю 100 і більше місць… </w:t>
      </w:r>
      <w:r w:rsidRPr="002513FA">
        <w:rPr>
          <w:color w:val="000000" w:themeColor="text1"/>
          <w:szCs w:val="23"/>
        </w:rPr>
        <w:t xml:space="preserve">(ресторани, бари, кафе, як правило, великої місткості) доцільно розміщувати в громадських і торгових центрах, на магістралях і площах, поблизу зупинок міського транспорту, станцій метрополітену, вокзалів і аналогічних місцях жвавого руху населення, а також на рекреаційних територіях» </w:t>
      </w:r>
      <w:r w:rsidRPr="002513FA">
        <w:rPr>
          <w:color w:val="000000" w:themeColor="text1"/>
        </w:rPr>
        <w:t>[</w:t>
      </w:r>
      <w:r w:rsidRPr="002513FA">
        <w:rPr>
          <w:color w:val="000000" w:themeColor="text1"/>
        </w:rPr>
        <w:fldChar w:fldCharType="begin"/>
      </w:r>
      <w:r w:rsidRPr="002513FA">
        <w:rPr>
          <w:color w:val="000000" w:themeColor="text1"/>
        </w:rPr>
        <w:instrText xml:space="preserve"> REF _Ref128354741 \r \h </w:instrText>
      </w:r>
      <w:r w:rsidR="002513FA">
        <w:rPr>
          <w:color w:val="000000" w:themeColor="text1"/>
        </w:rPr>
        <w:instrText xml:space="preserve"> \* MERGEFORMAT </w:instrText>
      </w:r>
      <w:r w:rsidRPr="002513FA">
        <w:rPr>
          <w:color w:val="000000" w:themeColor="text1"/>
        </w:rPr>
      </w:r>
      <w:r w:rsidRPr="002513FA">
        <w:rPr>
          <w:color w:val="000000" w:themeColor="text1"/>
        </w:rPr>
        <w:fldChar w:fldCharType="separate"/>
      </w:r>
      <w:r w:rsidR="00541C39">
        <w:rPr>
          <w:color w:val="000000" w:themeColor="text1"/>
        </w:rPr>
        <w:t>36</w:t>
      </w:r>
      <w:r w:rsidRPr="002513FA">
        <w:rPr>
          <w:color w:val="000000" w:themeColor="text1"/>
        </w:rPr>
        <w:fldChar w:fldCharType="end"/>
      </w:r>
      <w:r w:rsidRPr="002513FA">
        <w:rPr>
          <w:color w:val="000000" w:themeColor="text1"/>
        </w:rPr>
        <w:t>, c. 18].</w:t>
      </w:r>
    </w:p>
    <w:p w:rsidR="00AE4B33" w:rsidRPr="002513FA" w:rsidRDefault="00EB161F" w:rsidP="00512DB1">
      <w:pPr>
        <w:rPr>
          <w:color w:val="000000" w:themeColor="text1"/>
        </w:rPr>
      </w:pPr>
      <w:r w:rsidRPr="002513FA">
        <w:rPr>
          <w:color w:val="000000" w:themeColor="text1"/>
          <w:szCs w:val="23"/>
        </w:rPr>
        <w:lastRenderedPageBreak/>
        <w:t>«Підприємства харчування (заклади РГ) повсякденного обслуговування місткістю, як правило, від 25 до 75 місць (кафе і закусочні спеціалізовані, бари, магазини кулінарії, їдальні загальнодоступні, дієтичні і роздавальні - зокрема для пенсіонерів, інвалідів і добродійні), а також домові кухні слід орієнтувати на наближене обслуговування і розміщувати на території житлових районів з урахуванням обслуговування працівників підприємств і установ (закладів), що розміщуються на цих територіях»</w:t>
      </w:r>
      <w:r w:rsidRPr="002513FA">
        <w:rPr>
          <w:color w:val="000000" w:themeColor="text1"/>
        </w:rPr>
        <w:t xml:space="preserve"> </w:t>
      </w:r>
      <w:r w:rsidR="001B5CE0" w:rsidRPr="002513FA">
        <w:rPr>
          <w:color w:val="000000" w:themeColor="text1"/>
        </w:rPr>
        <w:t>[</w:t>
      </w:r>
      <w:r w:rsidR="00D624F3" w:rsidRPr="002513FA">
        <w:rPr>
          <w:color w:val="000000" w:themeColor="text1"/>
        </w:rPr>
        <w:fldChar w:fldCharType="begin"/>
      </w:r>
      <w:r w:rsidR="00D624F3" w:rsidRPr="002513FA">
        <w:rPr>
          <w:color w:val="000000" w:themeColor="text1"/>
        </w:rPr>
        <w:instrText xml:space="preserve"> REF _Ref128354741 \r \h </w:instrText>
      </w:r>
      <w:r w:rsidR="002513FA">
        <w:rPr>
          <w:color w:val="000000" w:themeColor="text1"/>
        </w:rPr>
        <w:instrText xml:space="preserve"> \* MERGEFORMAT </w:instrText>
      </w:r>
      <w:r w:rsidR="00D624F3" w:rsidRPr="002513FA">
        <w:rPr>
          <w:color w:val="000000" w:themeColor="text1"/>
        </w:rPr>
      </w:r>
      <w:r w:rsidR="00D624F3" w:rsidRPr="002513FA">
        <w:rPr>
          <w:color w:val="000000" w:themeColor="text1"/>
        </w:rPr>
        <w:fldChar w:fldCharType="separate"/>
      </w:r>
      <w:r w:rsidR="00541C39">
        <w:rPr>
          <w:color w:val="000000" w:themeColor="text1"/>
        </w:rPr>
        <w:t>36</w:t>
      </w:r>
      <w:r w:rsidR="00D624F3" w:rsidRPr="002513FA">
        <w:rPr>
          <w:color w:val="000000" w:themeColor="text1"/>
        </w:rPr>
        <w:fldChar w:fldCharType="end"/>
      </w:r>
      <w:r w:rsidR="00D624F3" w:rsidRPr="002513FA">
        <w:rPr>
          <w:color w:val="000000" w:themeColor="text1"/>
        </w:rPr>
        <w:t xml:space="preserve">, </w:t>
      </w:r>
      <w:r w:rsidR="001B5CE0" w:rsidRPr="002513FA">
        <w:rPr>
          <w:color w:val="000000" w:themeColor="text1"/>
        </w:rPr>
        <w:t>c.</w:t>
      </w:r>
      <w:r w:rsidR="005C14DE" w:rsidRPr="002513FA">
        <w:rPr>
          <w:color w:val="000000" w:themeColor="text1"/>
        </w:rPr>
        <w:t xml:space="preserve"> </w:t>
      </w:r>
      <w:r w:rsidR="001B5CE0" w:rsidRPr="002513FA">
        <w:rPr>
          <w:color w:val="000000" w:themeColor="text1"/>
        </w:rPr>
        <w:t>18].</w:t>
      </w:r>
    </w:p>
    <w:p w:rsidR="00EB161F" w:rsidRPr="002513FA" w:rsidRDefault="00EB161F" w:rsidP="00F75C5C">
      <w:pPr>
        <w:rPr>
          <w:color w:val="000000" w:themeColor="text1"/>
        </w:rPr>
      </w:pPr>
      <w:r w:rsidRPr="002513FA">
        <w:rPr>
          <w:color w:val="000000" w:themeColor="text1"/>
        </w:rPr>
        <w:t>«</w:t>
      </w:r>
      <w:r w:rsidR="00512DB1" w:rsidRPr="002513FA">
        <w:rPr>
          <w:color w:val="000000" w:themeColor="text1"/>
        </w:rPr>
        <w:t>Крім того, з</w:t>
      </w:r>
      <w:r w:rsidR="00AE4B33" w:rsidRPr="002513FA">
        <w:rPr>
          <w:color w:val="000000" w:themeColor="text1"/>
        </w:rPr>
        <w:t>агальнодоступні підприємства харчування (заклади РГ) допускається вбудовувати або прибудовувати до житлових, громадських або виробничих будинків при дотриманні необхідних санітарно-гігієнічних і протипожежних вимог до підприємств харчування (закладів РГ) з урахуванням нормативних документів, що діють на момент проектування. При цьому мають зберігатися усі функціональні параметри як самого підприємства, так і об'єкту, у який воно (він) вбудовується</w:t>
      </w:r>
      <w:r w:rsidRPr="002513FA">
        <w:rPr>
          <w:color w:val="000000" w:themeColor="text1"/>
        </w:rPr>
        <w:t>»</w:t>
      </w:r>
      <w:r w:rsidR="001B5CE0" w:rsidRPr="002513FA">
        <w:rPr>
          <w:color w:val="000000" w:themeColor="text1"/>
        </w:rPr>
        <w:t xml:space="preserve"> [</w:t>
      </w:r>
      <w:r w:rsidR="00D624F3" w:rsidRPr="002513FA">
        <w:rPr>
          <w:color w:val="000000" w:themeColor="text1"/>
        </w:rPr>
        <w:fldChar w:fldCharType="begin"/>
      </w:r>
      <w:r w:rsidR="00D624F3" w:rsidRPr="002513FA">
        <w:rPr>
          <w:color w:val="000000" w:themeColor="text1"/>
        </w:rPr>
        <w:instrText xml:space="preserve"> REF _Ref128354741 \r \h </w:instrText>
      </w:r>
      <w:r w:rsidR="002513FA">
        <w:rPr>
          <w:color w:val="000000" w:themeColor="text1"/>
        </w:rPr>
        <w:instrText xml:space="preserve"> \* MERGEFORMAT </w:instrText>
      </w:r>
      <w:r w:rsidR="00D624F3" w:rsidRPr="002513FA">
        <w:rPr>
          <w:color w:val="000000" w:themeColor="text1"/>
        </w:rPr>
      </w:r>
      <w:r w:rsidR="00D624F3" w:rsidRPr="002513FA">
        <w:rPr>
          <w:color w:val="000000" w:themeColor="text1"/>
        </w:rPr>
        <w:fldChar w:fldCharType="separate"/>
      </w:r>
      <w:r w:rsidR="00541C39">
        <w:rPr>
          <w:color w:val="000000" w:themeColor="text1"/>
        </w:rPr>
        <w:t>36</w:t>
      </w:r>
      <w:r w:rsidR="00D624F3" w:rsidRPr="002513FA">
        <w:rPr>
          <w:color w:val="000000" w:themeColor="text1"/>
        </w:rPr>
        <w:fldChar w:fldCharType="end"/>
      </w:r>
      <w:r w:rsidR="00D624F3" w:rsidRPr="002513FA">
        <w:rPr>
          <w:color w:val="000000" w:themeColor="text1"/>
        </w:rPr>
        <w:t xml:space="preserve">, </w:t>
      </w:r>
      <w:r w:rsidR="001B5CE0" w:rsidRPr="002513FA">
        <w:rPr>
          <w:color w:val="000000" w:themeColor="text1"/>
        </w:rPr>
        <w:t>c.</w:t>
      </w:r>
      <w:r w:rsidR="005C14DE" w:rsidRPr="002513FA">
        <w:rPr>
          <w:color w:val="000000" w:themeColor="text1"/>
        </w:rPr>
        <w:t xml:space="preserve"> </w:t>
      </w:r>
      <w:r w:rsidR="001B5CE0" w:rsidRPr="002513FA">
        <w:rPr>
          <w:color w:val="000000" w:themeColor="text1"/>
        </w:rPr>
        <w:t>18].</w:t>
      </w:r>
      <w:r w:rsidR="00CB54C0" w:rsidRPr="002513FA">
        <w:rPr>
          <w:color w:val="000000" w:themeColor="text1"/>
        </w:rPr>
        <w:t xml:space="preserve"> </w:t>
      </w:r>
    </w:p>
    <w:p w:rsidR="00F75C5C" w:rsidRPr="002513FA" w:rsidRDefault="00512DB1" w:rsidP="00F75C5C">
      <w:pPr>
        <w:rPr>
          <w:color w:val="000000" w:themeColor="text1"/>
        </w:rPr>
      </w:pPr>
      <w:r w:rsidRPr="002513FA">
        <w:rPr>
          <w:color w:val="000000" w:themeColor="text1"/>
        </w:rPr>
        <w:t xml:space="preserve">Відмітимо, що на відміну від попередніх аналогічних документів тут не вказані розрахунки </w:t>
      </w:r>
      <w:r w:rsidR="00AE4B33" w:rsidRPr="002513FA">
        <w:rPr>
          <w:color w:val="000000" w:themeColor="text1"/>
        </w:rPr>
        <w:t>ступеня забезпеченості загальнодоступними підприємствами харчування (закладами РГ)</w:t>
      </w:r>
      <w:r w:rsidRPr="002513FA">
        <w:rPr>
          <w:color w:val="000000" w:themeColor="text1"/>
        </w:rPr>
        <w:t>. Натомість дається посилання на дані</w:t>
      </w:r>
      <w:r w:rsidR="00AE4B33" w:rsidRPr="002513FA">
        <w:rPr>
          <w:color w:val="000000" w:themeColor="text1"/>
        </w:rPr>
        <w:t xml:space="preserve"> </w:t>
      </w:r>
      <w:r w:rsidR="00600805" w:rsidRPr="002513FA">
        <w:rPr>
          <w:color w:val="000000" w:themeColor="text1"/>
        </w:rPr>
        <w:t>ДБН 360-92</w:t>
      </w:r>
      <w:r w:rsidR="005C14DE" w:rsidRPr="002513FA">
        <w:rPr>
          <w:color w:val="000000" w:themeColor="text1"/>
        </w:rPr>
        <w:t xml:space="preserve">, щодо використання </w:t>
      </w:r>
      <w:r w:rsidR="005C14DE" w:rsidRPr="002513FA">
        <w:rPr>
          <w:color w:val="000000" w:themeColor="text1"/>
          <w:szCs w:val="23"/>
        </w:rPr>
        <w:t xml:space="preserve">розрахункових показників кількості місць на 1000 жителів </w:t>
      </w:r>
      <w:r w:rsidR="001B5CE0" w:rsidRPr="002513FA">
        <w:rPr>
          <w:color w:val="000000" w:themeColor="text1"/>
        </w:rPr>
        <w:t>[</w:t>
      </w:r>
      <w:r w:rsidR="00600805" w:rsidRPr="002513FA">
        <w:rPr>
          <w:color w:val="000000" w:themeColor="text1"/>
        </w:rPr>
        <w:fldChar w:fldCharType="begin"/>
      </w:r>
      <w:r w:rsidR="00600805" w:rsidRPr="002513FA">
        <w:rPr>
          <w:color w:val="000000" w:themeColor="text1"/>
        </w:rPr>
        <w:instrText xml:space="preserve"> REF _Ref128354741 \r \h </w:instrText>
      </w:r>
      <w:r w:rsidR="002513FA">
        <w:rPr>
          <w:color w:val="000000" w:themeColor="text1"/>
        </w:rPr>
        <w:instrText xml:space="preserve"> \* MERGEFORMAT </w:instrText>
      </w:r>
      <w:r w:rsidR="00600805" w:rsidRPr="002513FA">
        <w:rPr>
          <w:color w:val="000000" w:themeColor="text1"/>
        </w:rPr>
      </w:r>
      <w:r w:rsidR="00600805" w:rsidRPr="002513FA">
        <w:rPr>
          <w:color w:val="000000" w:themeColor="text1"/>
        </w:rPr>
        <w:fldChar w:fldCharType="separate"/>
      </w:r>
      <w:r w:rsidR="00541C39">
        <w:rPr>
          <w:color w:val="000000" w:themeColor="text1"/>
        </w:rPr>
        <w:t>36</w:t>
      </w:r>
      <w:r w:rsidR="00600805" w:rsidRPr="002513FA">
        <w:rPr>
          <w:color w:val="000000" w:themeColor="text1"/>
        </w:rPr>
        <w:fldChar w:fldCharType="end"/>
      </w:r>
      <w:r w:rsidR="00F25337" w:rsidRPr="002513FA">
        <w:rPr>
          <w:color w:val="000000" w:themeColor="text1"/>
        </w:rPr>
        <w:t xml:space="preserve">, </w:t>
      </w:r>
      <w:r w:rsidR="001B5CE0" w:rsidRPr="002513FA">
        <w:rPr>
          <w:color w:val="000000" w:themeColor="text1"/>
        </w:rPr>
        <w:t>c.</w:t>
      </w:r>
      <w:r w:rsidR="005C14DE" w:rsidRPr="002513FA">
        <w:rPr>
          <w:color w:val="000000" w:themeColor="text1"/>
        </w:rPr>
        <w:t xml:space="preserve"> </w:t>
      </w:r>
      <w:r w:rsidR="001B5CE0" w:rsidRPr="002513FA">
        <w:rPr>
          <w:color w:val="000000" w:themeColor="text1"/>
        </w:rPr>
        <w:t>19].</w:t>
      </w:r>
    </w:p>
    <w:p w:rsidR="00E31F62" w:rsidRPr="002513FA" w:rsidRDefault="00B53FCD" w:rsidP="00E31F62">
      <w:pPr>
        <w:rPr>
          <w:color w:val="000000" w:themeColor="text1"/>
        </w:rPr>
      </w:pPr>
      <w:r w:rsidRPr="002513FA">
        <w:rPr>
          <w:color w:val="000000" w:themeColor="text1"/>
        </w:rPr>
        <w:t xml:space="preserve">Важливою складовою ДБН В.2.2-25:2009 є розділ «Терміни та визначення понять», де опираючись на ДСТУ 3862 </w:t>
      </w:r>
      <w:r w:rsidR="00E31F62" w:rsidRPr="002513FA">
        <w:rPr>
          <w:color w:val="000000" w:themeColor="text1"/>
        </w:rPr>
        <w:t xml:space="preserve">«Ресторанне господарство. Терміни та визначення» </w:t>
      </w:r>
      <w:r w:rsidRPr="002513FA">
        <w:rPr>
          <w:color w:val="000000" w:themeColor="text1"/>
        </w:rPr>
        <w:t>та ДСТУ 4281</w:t>
      </w:r>
      <w:r w:rsidR="00E31F62" w:rsidRPr="002513FA">
        <w:rPr>
          <w:color w:val="000000" w:themeColor="text1"/>
        </w:rPr>
        <w:t xml:space="preserve"> «Заклади ресторанного господарства. Класифікація» наведені стандартизовані </w:t>
      </w:r>
      <w:r w:rsidRPr="002513FA">
        <w:rPr>
          <w:color w:val="000000" w:themeColor="text1"/>
        </w:rPr>
        <w:t xml:space="preserve">визначення типів закладів ресторанного господарства. </w:t>
      </w:r>
      <w:r w:rsidR="00E31F62" w:rsidRPr="002513FA">
        <w:rPr>
          <w:color w:val="000000" w:themeColor="text1"/>
        </w:rPr>
        <w:t>Останній документ був прийнятий на заміну ГОСТ 30389-95, який діяв в Україні до 1995 р</w:t>
      </w:r>
      <w:r w:rsidR="005C14DE" w:rsidRPr="002513FA">
        <w:rPr>
          <w:color w:val="000000" w:themeColor="text1"/>
        </w:rPr>
        <w:t>оку</w:t>
      </w:r>
      <w:r w:rsidR="00E31F62" w:rsidRPr="002513FA">
        <w:rPr>
          <w:color w:val="000000" w:themeColor="text1"/>
        </w:rPr>
        <w:t>. В ньому класифікація закладів РГ базується на комплексі вимог до асортименту продукції та рівня обслуговува</w:t>
      </w:r>
      <w:r w:rsidR="0050429E">
        <w:rPr>
          <w:color w:val="000000" w:themeColor="text1"/>
        </w:rPr>
        <w:t>ння і надаваних послуг і є наба</w:t>
      </w:r>
      <w:r w:rsidR="00E31F62" w:rsidRPr="002513FA">
        <w:rPr>
          <w:color w:val="000000" w:themeColor="text1"/>
        </w:rPr>
        <w:t>гато ширшою і сучасн</w:t>
      </w:r>
      <w:r w:rsidR="00CB54C0" w:rsidRPr="002513FA">
        <w:rPr>
          <w:color w:val="000000" w:themeColor="text1"/>
        </w:rPr>
        <w:t>ішо</w:t>
      </w:r>
      <w:r w:rsidR="00E31F62" w:rsidRPr="002513FA">
        <w:rPr>
          <w:color w:val="000000" w:themeColor="text1"/>
        </w:rPr>
        <w:t xml:space="preserve">ю ніж у попередніх документах. </w:t>
      </w:r>
    </w:p>
    <w:p w:rsidR="00E31F62" w:rsidRPr="002513FA" w:rsidRDefault="00E31F62" w:rsidP="009C5505">
      <w:pPr>
        <w:rPr>
          <w:color w:val="000000" w:themeColor="text1"/>
        </w:rPr>
      </w:pPr>
      <w:r w:rsidRPr="002513FA">
        <w:rPr>
          <w:color w:val="000000" w:themeColor="text1"/>
        </w:rPr>
        <w:t>Головними термінами у проаналізованих документах є «громадськ</w:t>
      </w:r>
      <w:r w:rsidR="00CE2A1F" w:rsidRPr="002513FA">
        <w:rPr>
          <w:color w:val="000000" w:themeColor="text1"/>
        </w:rPr>
        <w:t xml:space="preserve">е </w:t>
      </w:r>
      <w:r w:rsidRPr="002513FA">
        <w:rPr>
          <w:color w:val="000000" w:themeColor="text1"/>
        </w:rPr>
        <w:t>харчування»</w:t>
      </w:r>
      <w:r w:rsidR="00CE2A1F" w:rsidRPr="002513FA">
        <w:rPr>
          <w:color w:val="000000" w:themeColor="text1"/>
        </w:rPr>
        <w:t xml:space="preserve"> та</w:t>
      </w:r>
      <w:r w:rsidRPr="002513FA">
        <w:rPr>
          <w:color w:val="000000" w:themeColor="text1"/>
        </w:rPr>
        <w:t xml:space="preserve"> «ресторанн</w:t>
      </w:r>
      <w:r w:rsidR="00CE2A1F" w:rsidRPr="002513FA">
        <w:rPr>
          <w:color w:val="000000" w:themeColor="text1"/>
        </w:rPr>
        <w:t>е</w:t>
      </w:r>
      <w:r w:rsidRPr="002513FA">
        <w:rPr>
          <w:color w:val="000000" w:themeColor="text1"/>
        </w:rPr>
        <w:t xml:space="preserve"> господарств</w:t>
      </w:r>
      <w:r w:rsidR="00CE2A1F" w:rsidRPr="002513FA">
        <w:rPr>
          <w:color w:val="000000" w:themeColor="text1"/>
        </w:rPr>
        <w:t>о</w:t>
      </w:r>
      <w:r w:rsidRPr="002513FA">
        <w:rPr>
          <w:color w:val="000000" w:themeColor="text1"/>
        </w:rPr>
        <w:t>»</w:t>
      </w:r>
      <w:r w:rsidR="00CE2A1F" w:rsidRPr="002513FA">
        <w:rPr>
          <w:color w:val="000000" w:themeColor="text1"/>
        </w:rPr>
        <w:t xml:space="preserve">. </w:t>
      </w:r>
      <w:r w:rsidR="009C5505" w:rsidRPr="002513FA">
        <w:rPr>
          <w:color w:val="000000" w:themeColor="text1"/>
        </w:rPr>
        <w:t xml:space="preserve">Перший трактується як – «Сфера виробничо-торговельної діяльності, в якій виробляють і продають продукцію власного виробництва та закупні товари, як правило, призначені для споживання на </w:t>
      </w:r>
      <w:r w:rsidR="009C5505" w:rsidRPr="002513FA">
        <w:rPr>
          <w:color w:val="000000" w:themeColor="text1"/>
        </w:rPr>
        <w:lastRenderedPageBreak/>
        <w:t>місці, з організацією дозвілля або без нього» [</w:t>
      </w:r>
      <w:r w:rsidR="00D624F3" w:rsidRPr="002513FA">
        <w:rPr>
          <w:color w:val="000000" w:themeColor="text1"/>
        </w:rPr>
        <w:fldChar w:fldCharType="begin"/>
      </w:r>
      <w:r w:rsidR="00D624F3" w:rsidRPr="002513FA">
        <w:rPr>
          <w:color w:val="000000" w:themeColor="text1"/>
        </w:rPr>
        <w:instrText xml:space="preserve"> REF _Ref128354868 \r \h </w:instrText>
      </w:r>
      <w:r w:rsidR="002513FA">
        <w:rPr>
          <w:color w:val="000000" w:themeColor="text1"/>
        </w:rPr>
        <w:instrText xml:space="preserve"> \* MERGEFORMAT </w:instrText>
      </w:r>
      <w:r w:rsidR="00D624F3" w:rsidRPr="002513FA">
        <w:rPr>
          <w:color w:val="000000" w:themeColor="text1"/>
        </w:rPr>
      </w:r>
      <w:r w:rsidR="00D624F3" w:rsidRPr="002513FA">
        <w:rPr>
          <w:color w:val="000000" w:themeColor="text1"/>
        </w:rPr>
        <w:fldChar w:fldCharType="separate"/>
      </w:r>
      <w:r w:rsidR="00541C39">
        <w:rPr>
          <w:color w:val="000000" w:themeColor="text1"/>
        </w:rPr>
        <w:t>42</w:t>
      </w:r>
      <w:r w:rsidR="00D624F3" w:rsidRPr="002513FA">
        <w:rPr>
          <w:color w:val="000000" w:themeColor="text1"/>
        </w:rPr>
        <w:fldChar w:fldCharType="end"/>
      </w:r>
      <w:r w:rsidR="00D624F3" w:rsidRPr="002513FA">
        <w:rPr>
          <w:color w:val="000000" w:themeColor="text1"/>
        </w:rPr>
        <w:t xml:space="preserve">, </w:t>
      </w:r>
      <w:r w:rsidR="00193B74" w:rsidRPr="002513FA">
        <w:rPr>
          <w:color w:val="000000" w:themeColor="text1"/>
        </w:rPr>
        <w:t>c. 5</w:t>
      </w:r>
      <w:r w:rsidR="009C5505" w:rsidRPr="002513FA">
        <w:rPr>
          <w:color w:val="000000" w:themeColor="text1"/>
        </w:rPr>
        <w:t>]. Другий – «Вид економічної діяльності суб'єктів господарської діяльності щодо надавання послуг відносно задоволення потреб споживачів у харчуванні з організуванням дозвілля або без нього» [</w:t>
      </w:r>
      <w:r w:rsidR="00D624F3" w:rsidRPr="002513FA">
        <w:rPr>
          <w:color w:val="000000" w:themeColor="text1"/>
        </w:rPr>
        <w:fldChar w:fldCharType="begin"/>
      </w:r>
      <w:r w:rsidR="00D624F3" w:rsidRPr="002513FA">
        <w:rPr>
          <w:color w:val="000000" w:themeColor="text1"/>
        </w:rPr>
        <w:instrText xml:space="preserve"> REF _Ref128354912 \r \h </w:instrText>
      </w:r>
      <w:r w:rsidR="002513FA">
        <w:rPr>
          <w:color w:val="000000" w:themeColor="text1"/>
        </w:rPr>
        <w:instrText xml:space="preserve"> \* MERGEFORMAT </w:instrText>
      </w:r>
      <w:r w:rsidR="00D624F3" w:rsidRPr="002513FA">
        <w:rPr>
          <w:color w:val="000000" w:themeColor="text1"/>
        </w:rPr>
      </w:r>
      <w:r w:rsidR="00D624F3" w:rsidRPr="002513FA">
        <w:rPr>
          <w:color w:val="000000" w:themeColor="text1"/>
        </w:rPr>
        <w:fldChar w:fldCharType="separate"/>
      </w:r>
      <w:r w:rsidR="00541C39">
        <w:rPr>
          <w:color w:val="000000" w:themeColor="text1"/>
        </w:rPr>
        <w:t>43</w:t>
      </w:r>
      <w:r w:rsidR="00D624F3" w:rsidRPr="002513FA">
        <w:rPr>
          <w:color w:val="000000" w:themeColor="text1"/>
        </w:rPr>
        <w:fldChar w:fldCharType="end"/>
      </w:r>
      <w:r w:rsidR="00D624F3" w:rsidRPr="002513FA">
        <w:rPr>
          <w:color w:val="000000" w:themeColor="text1"/>
        </w:rPr>
        <w:t xml:space="preserve">, </w:t>
      </w:r>
      <w:r w:rsidR="00193B74" w:rsidRPr="002513FA">
        <w:rPr>
          <w:color w:val="000000" w:themeColor="text1"/>
        </w:rPr>
        <w:t>c. 4</w:t>
      </w:r>
      <w:r w:rsidR="009C5505" w:rsidRPr="002513FA">
        <w:rPr>
          <w:color w:val="000000" w:themeColor="text1"/>
        </w:rPr>
        <w:t xml:space="preserve">]. </w:t>
      </w:r>
      <w:r w:rsidR="00CE2A1F" w:rsidRPr="002513FA">
        <w:rPr>
          <w:color w:val="000000" w:themeColor="text1"/>
        </w:rPr>
        <w:t xml:space="preserve">Зміна термінів ілюструє </w:t>
      </w:r>
      <w:r w:rsidR="009C5505" w:rsidRPr="002513FA">
        <w:rPr>
          <w:color w:val="000000" w:themeColor="text1"/>
        </w:rPr>
        <w:t>перехід від планової радянської економіки з метою нагодувати населення</w:t>
      </w:r>
      <w:r w:rsidR="00CB54C0" w:rsidRPr="002513FA">
        <w:rPr>
          <w:color w:val="000000" w:themeColor="text1"/>
        </w:rPr>
        <w:t>,</w:t>
      </w:r>
      <w:r w:rsidR="009C5505" w:rsidRPr="002513FA">
        <w:rPr>
          <w:color w:val="000000" w:themeColor="text1"/>
        </w:rPr>
        <w:t xml:space="preserve"> розподіливши рівномірно продукти, до сучасної конкурентної економічної діяльності з метою надання послуг не тільки у фізіологічному задоволенні потреби в їжі, але й у інших (супутніх) та отримання прибутку.</w:t>
      </w:r>
    </w:p>
    <w:p w:rsidR="002F65B3" w:rsidRPr="002513FA" w:rsidRDefault="00193B74" w:rsidP="00A858E7">
      <w:pPr>
        <w:rPr>
          <w:color w:val="000000" w:themeColor="text1"/>
        </w:rPr>
      </w:pPr>
      <w:r w:rsidRPr="002513FA">
        <w:rPr>
          <w:color w:val="000000" w:themeColor="text1"/>
        </w:rPr>
        <w:t>Ще одним</w:t>
      </w:r>
      <w:r w:rsidR="00CB54C0" w:rsidRPr="002513FA">
        <w:rPr>
          <w:color w:val="000000" w:themeColor="text1"/>
        </w:rPr>
        <w:t>и</w:t>
      </w:r>
      <w:r w:rsidRPr="002513FA">
        <w:rPr>
          <w:color w:val="000000" w:themeColor="text1"/>
        </w:rPr>
        <w:t xml:space="preserve"> важливи</w:t>
      </w:r>
      <w:r w:rsidR="002F65B3" w:rsidRPr="002513FA">
        <w:rPr>
          <w:color w:val="000000" w:themeColor="text1"/>
        </w:rPr>
        <w:t>ми</w:t>
      </w:r>
      <w:r w:rsidRPr="002513FA">
        <w:rPr>
          <w:color w:val="000000" w:themeColor="text1"/>
        </w:rPr>
        <w:t xml:space="preserve"> термін</w:t>
      </w:r>
      <w:r w:rsidR="002F65B3" w:rsidRPr="002513FA">
        <w:rPr>
          <w:color w:val="000000" w:themeColor="text1"/>
        </w:rPr>
        <w:t>а</w:t>
      </w:r>
      <w:r w:rsidRPr="002513FA">
        <w:rPr>
          <w:color w:val="000000" w:themeColor="text1"/>
        </w:rPr>
        <w:t>м</w:t>
      </w:r>
      <w:r w:rsidR="002F65B3" w:rsidRPr="002513FA">
        <w:rPr>
          <w:color w:val="000000" w:themeColor="text1"/>
        </w:rPr>
        <w:t>и</w:t>
      </w:r>
      <w:r w:rsidRPr="002513FA">
        <w:rPr>
          <w:color w:val="000000" w:themeColor="text1"/>
        </w:rPr>
        <w:t>, яким</w:t>
      </w:r>
      <w:r w:rsidR="002F65B3" w:rsidRPr="002513FA">
        <w:rPr>
          <w:color w:val="000000" w:themeColor="text1"/>
        </w:rPr>
        <w:t>и</w:t>
      </w:r>
      <w:r w:rsidRPr="002513FA">
        <w:rPr>
          <w:color w:val="000000" w:themeColor="text1"/>
        </w:rPr>
        <w:t xml:space="preserve"> ми будемо послуговуватися в даній роботі є </w:t>
      </w:r>
      <w:r w:rsidR="002F65B3" w:rsidRPr="002513FA">
        <w:rPr>
          <w:color w:val="000000" w:themeColor="text1"/>
        </w:rPr>
        <w:t xml:space="preserve">«заклад громадського харчування» та </w:t>
      </w:r>
      <w:r w:rsidRPr="002513FA">
        <w:rPr>
          <w:color w:val="000000" w:themeColor="text1"/>
        </w:rPr>
        <w:t>«</w:t>
      </w:r>
      <w:r w:rsidR="00A858E7" w:rsidRPr="002513FA">
        <w:rPr>
          <w:color w:val="000000" w:themeColor="text1"/>
        </w:rPr>
        <w:t xml:space="preserve">заклад </w:t>
      </w:r>
      <w:r w:rsidRPr="002513FA">
        <w:rPr>
          <w:color w:val="000000" w:themeColor="text1"/>
        </w:rPr>
        <w:t>ресторанного господарства»</w:t>
      </w:r>
      <w:r w:rsidR="002F65B3" w:rsidRPr="002513FA">
        <w:rPr>
          <w:color w:val="000000" w:themeColor="text1"/>
        </w:rPr>
        <w:t xml:space="preserve">. </w:t>
      </w:r>
    </w:p>
    <w:p w:rsidR="002F65B3" w:rsidRPr="002513FA" w:rsidRDefault="002F65B3" w:rsidP="002F65B3">
      <w:pPr>
        <w:rPr>
          <w:color w:val="000000" w:themeColor="text1"/>
        </w:rPr>
      </w:pPr>
      <w:r w:rsidRPr="002513FA">
        <w:rPr>
          <w:color w:val="000000" w:themeColor="text1"/>
        </w:rPr>
        <w:t>Термін, що широко застосовується у нормати</w:t>
      </w:r>
      <w:r w:rsidR="0065467D" w:rsidRPr="002513FA">
        <w:rPr>
          <w:color w:val="000000" w:themeColor="text1"/>
        </w:rPr>
        <w:t>вних документах до 2004</w:t>
      </w:r>
      <w:r w:rsidR="007E673B" w:rsidRPr="002513FA">
        <w:rPr>
          <w:color w:val="000000" w:themeColor="text1"/>
        </w:rPr>
        <w:t>-</w:t>
      </w:r>
      <w:r w:rsidR="0065467D" w:rsidRPr="002513FA">
        <w:rPr>
          <w:color w:val="000000" w:themeColor="text1"/>
        </w:rPr>
        <w:t xml:space="preserve">го року </w:t>
      </w:r>
      <w:r w:rsidR="007E673B" w:rsidRPr="002513FA">
        <w:rPr>
          <w:color w:val="000000" w:themeColor="text1"/>
        </w:rPr>
        <w:t>«з</w:t>
      </w:r>
      <w:r w:rsidRPr="002513FA">
        <w:rPr>
          <w:color w:val="000000" w:themeColor="text1"/>
        </w:rPr>
        <w:t>аклад громадського харчування</w:t>
      </w:r>
      <w:r w:rsidR="007E673B" w:rsidRPr="002513FA">
        <w:rPr>
          <w:color w:val="000000" w:themeColor="text1"/>
        </w:rPr>
        <w:t>»</w:t>
      </w:r>
      <w:r w:rsidRPr="002513FA">
        <w:rPr>
          <w:color w:val="000000" w:themeColor="text1"/>
        </w:rPr>
        <w:t xml:space="preserve"> – </w:t>
      </w:r>
      <w:r w:rsidR="0065467D" w:rsidRPr="002513FA">
        <w:rPr>
          <w:color w:val="000000" w:themeColor="text1"/>
        </w:rPr>
        <w:t>«о</w:t>
      </w:r>
      <w:r w:rsidRPr="002513FA">
        <w:rPr>
          <w:color w:val="000000" w:themeColor="text1"/>
        </w:rPr>
        <w:t xml:space="preserve">рганізаційно-структурна статистична одиниця у сфері </w:t>
      </w:r>
      <w:r w:rsidR="00DB4FEA" w:rsidRPr="002513FA">
        <w:rPr>
          <w:color w:val="000000" w:themeColor="text1"/>
        </w:rPr>
        <w:t>громадського харчування</w:t>
      </w:r>
      <w:r w:rsidRPr="002513FA">
        <w:rPr>
          <w:color w:val="000000" w:themeColor="text1"/>
        </w:rPr>
        <w:t>, яка виробляє, доготовляє та продає кулінарну продукцію, булочні, борошняні кондитерські вироби та закупні товари</w:t>
      </w:r>
      <w:r w:rsidR="0065467D" w:rsidRPr="002513FA">
        <w:rPr>
          <w:color w:val="000000" w:themeColor="text1"/>
        </w:rPr>
        <w:t>.</w:t>
      </w:r>
    </w:p>
    <w:p w:rsidR="002F65B3" w:rsidRPr="002513FA" w:rsidRDefault="002F65B3" w:rsidP="002F65B3">
      <w:pPr>
        <w:rPr>
          <w:color w:val="000000" w:themeColor="text1"/>
        </w:rPr>
      </w:pPr>
      <w:r w:rsidRPr="002513FA">
        <w:rPr>
          <w:i/>
          <w:color w:val="000000" w:themeColor="text1"/>
        </w:rPr>
        <w:t>Примітка.</w:t>
      </w:r>
      <w:r w:rsidRPr="002513FA">
        <w:rPr>
          <w:color w:val="000000" w:themeColor="text1"/>
        </w:rPr>
        <w:t xml:space="preserve"> Заклад </w:t>
      </w:r>
      <w:r w:rsidR="00DB4FEA" w:rsidRPr="002513FA">
        <w:rPr>
          <w:color w:val="000000" w:themeColor="text1"/>
        </w:rPr>
        <w:t>громадського харчування</w:t>
      </w:r>
      <w:r w:rsidRPr="002513FA">
        <w:rPr>
          <w:color w:val="000000" w:themeColor="text1"/>
        </w:rPr>
        <w:t xml:space="preserve"> може розміщуватись в окремій капітальній будівлі або в спеціально обладнаному для продажу їжі приміщенні іншої капітальної будівлі або у вагонах залізничного, салонах авіз-, авто- та водного пасажирського транспорту» [</w:t>
      </w:r>
      <w:r w:rsidR="00D624F3" w:rsidRPr="002513FA">
        <w:rPr>
          <w:color w:val="000000" w:themeColor="text1"/>
        </w:rPr>
        <w:fldChar w:fldCharType="begin"/>
      </w:r>
      <w:r w:rsidR="00D624F3" w:rsidRPr="002513FA">
        <w:rPr>
          <w:color w:val="000000" w:themeColor="text1"/>
        </w:rPr>
        <w:instrText xml:space="preserve"> REF _Ref128354868 \r \h </w:instrText>
      </w:r>
      <w:r w:rsidR="002513FA">
        <w:rPr>
          <w:color w:val="000000" w:themeColor="text1"/>
        </w:rPr>
        <w:instrText xml:space="preserve"> \* MERGEFORMAT </w:instrText>
      </w:r>
      <w:r w:rsidR="00D624F3" w:rsidRPr="002513FA">
        <w:rPr>
          <w:color w:val="000000" w:themeColor="text1"/>
        </w:rPr>
      </w:r>
      <w:r w:rsidR="00D624F3" w:rsidRPr="002513FA">
        <w:rPr>
          <w:color w:val="000000" w:themeColor="text1"/>
        </w:rPr>
        <w:fldChar w:fldCharType="separate"/>
      </w:r>
      <w:r w:rsidR="00541C39">
        <w:rPr>
          <w:color w:val="000000" w:themeColor="text1"/>
        </w:rPr>
        <w:t>42</w:t>
      </w:r>
      <w:r w:rsidR="00D624F3" w:rsidRPr="002513FA">
        <w:rPr>
          <w:color w:val="000000" w:themeColor="text1"/>
        </w:rPr>
        <w:fldChar w:fldCharType="end"/>
      </w:r>
      <w:r w:rsidR="00D624F3" w:rsidRPr="002513FA">
        <w:rPr>
          <w:rFonts w:ascii="Arial" w:hAnsi="Arial" w:cs="Arial"/>
          <w:color w:val="000000" w:themeColor="text1"/>
          <w:sz w:val="21"/>
          <w:szCs w:val="21"/>
        </w:rPr>
        <w:t xml:space="preserve">, </w:t>
      </w:r>
      <w:r w:rsidRPr="002513FA">
        <w:rPr>
          <w:color w:val="000000" w:themeColor="text1"/>
        </w:rPr>
        <w:t xml:space="preserve">c. </w:t>
      </w:r>
      <w:r w:rsidR="00891A1C" w:rsidRPr="002513FA">
        <w:rPr>
          <w:color w:val="000000" w:themeColor="text1"/>
        </w:rPr>
        <w:t>6</w:t>
      </w:r>
      <w:r w:rsidRPr="002513FA">
        <w:rPr>
          <w:color w:val="000000" w:themeColor="text1"/>
        </w:rPr>
        <w:t>].</w:t>
      </w:r>
      <w:r w:rsidR="00FE685A" w:rsidRPr="002513FA">
        <w:rPr>
          <w:color w:val="000000" w:themeColor="text1"/>
        </w:rPr>
        <w:t xml:space="preserve"> </w:t>
      </w:r>
    </w:p>
    <w:p w:rsidR="00A858E7" w:rsidRPr="002513FA" w:rsidRDefault="00E96E45" w:rsidP="00A858E7">
      <w:pPr>
        <w:rPr>
          <w:color w:val="000000" w:themeColor="text1"/>
        </w:rPr>
      </w:pPr>
      <w:r w:rsidRPr="002513FA">
        <w:rPr>
          <w:color w:val="000000" w:themeColor="text1"/>
        </w:rPr>
        <w:t>«</w:t>
      </w:r>
      <w:r w:rsidR="002F65B3" w:rsidRPr="002513FA">
        <w:rPr>
          <w:color w:val="000000" w:themeColor="text1"/>
        </w:rPr>
        <w:t>Заклад ресторанного господарства</w:t>
      </w:r>
      <w:r w:rsidRPr="002513FA">
        <w:rPr>
          <w:color w:val="000000" w:themeColor="text1"/>
        </w:rPr>
        <w:t>»</w:t>
      </w:r>
      <w:r w:rsidR="002F65B3" w:rsidRPr="002513FA">
        <w:rPr>
          <w:color w:val="000000" w:themeColor="text1"/>
        </w:rPr>
        <w:t xml:space="preserve"> – </w:t>
      </w:r>
      <w:r w:rsidR="0065467D" w:rsidRPr="002513FA">
        <w:rPr>
          <w:color w:val="000000" w:themeColor="text1"/>
        </w:rPr>
        <w:t>«</w:t>
      </w:r>
      <w:r w:rsidR="00193B74" w:rsidRPr="002513FA">
        <w:rPr>
          <w:color w:val="000000" w:themeColor="text1"/>
        </w:rPr>
        <w:t>о</w:t>
      </w:r>
      <w:r w:rsidR="00A858E7" w:rsidRPr="002513FA">
        <w:rPr>
          <w:color w:val="000000" w:themeColor="text1"/>
        </w:rPr>
        <w:t>рганізаційно-структурна одиниця у сфері РГ, яка здійснює виробничо-торговельну діяльність: виробляє і (або) доготовляє, продає і організує споживання продукції власного виробництва і закупних товарів, може о</w:t>
      </w:r>
      <w:r w:rsidR="0065467D" w:rsidRPr="002513FA">
        <w:rPr>
          <w:color w:val="000000" w:themeColor="text1"/>
        </w:rPr>
        <w:t>рганізувати дозвілля споживачів» [</w:t>
      </w:r>
      <w:r w:rsidR="0065467D" w:rsidRPr="002513FA">
        <w:rPr>
          <w:rFonts w:ascii="Arial" w:hAnsi="Arial" w:cs="Arial"/>
          <w:color w:val="000000" w:themeColor="text1"/>
          <w:sz w:val="21"/>
          <w:szCs w:val="21"/>
        </w:rPr>
        <w:fldChar w:fldCharType="begin"/>
      </w:r>
      <w:r w:rsidR="0065467D" w:rsidRPr="002513FA">
        <w:rPr>
          <w:color w:val="000000" w:themeColor="text1"/>
        </w:rPr>
        <w:instrText xml:space="preserve"> REF _Ref128354912 \r \h </w:instrText>
      </w:r>
      <w:r w:rsidR="0065467D" w:rsidRPr="002513FA">
        <w:rPr>
          <w:rFonts w:ascii="Arial" w:hAnsi="Arial" w:cs="Arial"/>
          <w:color w:val="000000" w:themeColor="text1"/>
          <w:sz w:val="21"/>
          <w:szCs w:val="21"/>
        </w:rPr>
        <w:instrText xml:space="preserve"> \* MERGEFORMAT </w:instrText>
      </w:r>
      <w:r w:rsidR="0065467D" w:rsidRPr="002513FA">
        <w:rPr>
          <w:rFonts w:ascii="Arial" w:hAnsi="Arial" w:cs="Arial"/>
          <w:color w:val="000000" w:themeColor="text1"/>
          <w:sz w:val="21"/>
          <w:szCs w:val="21"/>
        </w:rPr>
      </w:r>
      <w:r w:rsidR="0065467D" w:rsidRPr="002513FA">
        <w:rPr>
          <w:rFonts w:ascii="Arial" w:hAnsi="Arial" w:cs="Arial"/>
          <w:color w:val="000000" w:themeColor="text1"/>
          <w:sz w:val="21"/>
          <w:szCs w:val="21"/>
        </w:rPr>
        <w:fldChar w:fldCharType="separate"/>
      </w:r>
      <w:r w:rsidR="00541C39">
        <w:rPr>
          <w:color w:val="000000" w:themeColor="text1"/>
        </w:rPr>
        <w:t>43</w:t>
      </w:r>
      <w:r w:rsidR="0065467D" w:rsidRPr="002513FA">
        <w:rPr>
          <w:rFonts w:ascii="Arial" w:hAnsi="Arial" w:cs="Arial"/>
          <w:color w:val="000000" w:themeColor="text1"/>
          <w:sz w:val="21"/>
          <w:szCs w:val="21"/>
        </w:rPr>
        <w:fldChar w:fldCharType="end"/>
      </w:r>
      <w:r w:rsidR="0065467D" w:rsidRPr="002513FA">
        <w:rPr>
          <w:rFonts w:ascii="Arial" w:hAnsi="Arial" w:cs="Arial"/>
          <w:color w:val="000000" w:themeColor="text1"/>
          <w:sz w:val="21"/>
          <w:szCs w:val="21"/>
        </w:rPr>
        <w:t xml:space="preserve">, </w:t>
      </w:r>
      <w:r w:rsidR="0065467D" w:rsidRPr="002513FA">
        <w:rPr>
          <w:color w:val="000000" w:themeColor="text1"/>
        </w:rPr>
        <w:t>c. 2].</w:t>
      </w:r>
    </w:p>
    <w:p w:rsidR="002F65B3" w:rsidRPr="002513FA" w:rsidRDefault="00E96E45" w:rsidP="002F65B3">
      <w:pPr>
        <w:rPr>
          <w:color w:val="000000" w:themeColor="text1"/>
        </w:rPr>
      </w:pPr>
      <w:r w:rsidRPr="002513FA">
        <w:rPr>
          <w:i/>
          <w:color w:val="000000" w:themeColor="text1"/>
        </w:rPr>
        <w:t>«</w:t>
      </w:r>
      <w:r w:rsidR="00A858E7" w:rsidRPr="002513FA">
        <w:rPr>
          <w:i/>
          <w:color w:val="000000" w:themeColor="text1"/>
        </w:rPr>
        <w:t>Примітка.</w:t>
      </w:r>
      <w:r w:rsidR="00A858E7" w:rsidRPr="002513FA">
        <w:rPr>
          <w:color w:val="000000" w:themeColor="text1"/>
        </w:rPr>
        <w:t xml:space="preserve"> Заклад РГ розміщується в окремій капітальній будівлі або спеціально обладнаному приміщенні іншої капітальної або некапітальної споруди виробничих підприємств, установ, навчальних, лікувальних, оздоровчих закладів, готелів, магазинів, закладів культури, або у вагонах залізничного, салонах авіа-, авто- та водного транспорту тощо</w:t>
      </w:r>
      <w:r w:rsidR="00193B74" w:rsidRPr="002513FA">
        <w:rPr>
          <w:color w:val="000000" w:themeColor="text1"/>
        </w:rPr>
        <w:t>» [</w:t>
      </w:r>
      <w:r w:rsidR="00D624F3" w:rsidRPr="002513FA">
        <w:rPr>
          <w:rFonts w:ascii="Arial" w:hAnsi="Arial" w:cs="Arial"/>
          <w:color w:val="000000" w:themeColor="text1"/>
          <w:sz w:val="21"/>
          <w:szCs w:val="21"/>
        </w:rPr>
        <w:fldChar w:fldCharType="begin"/>
      </w:r>
      <w:r w:rsidR="00D624F3" w:rsidRPr="002513FA">
        <w:rPr>
          <w:color w:val="000000" w:themeColor="text1"/>
        </w:rPr>
        <w:instrText xml:space="preserve"> REF _Ref128354912 \r \h </w:instrText>
      </w:r>
      <w:r w:rsidR="00D624F3" w:rsidRPr="002513FA">
        <w:rPr>
          <w:rFonts w:ascii="Arial" w:hAnsi="Arial" w:cs="Arial"/>
          <w:color w:val="000000" w:themeColor="text1"/>
          <w:sz w:val="21"/>
          <w:szCs w:val="21"/>
        </w:rPr>
        <w:instrText xml:space="preserve"> \* MERGEFORMAT </w:instrText>
      </w:r>
      <w:r w:rsidR="00D624F3" w:rsidRPr="002513FA">
        <w:rPr>
          <w:rFonts w:ascii="Arial" w:hAnsi="Arial" w:cs="Arial"/>
          <w:color w:val="000000" w:themeColor="text1"/>
          <w:sz w:val="21"/>
          <w:szCs w:val="21"/>
        </w:rPr>
      </w:r>
      <w:r w:rsidR="00D624F3" w:rsidRPr="002513FA">
        <w:rPr>
          <w:rFonts w:ascii="Arial" w:hAnsi="Arial" w:cs="Arial"/>
          <w:color w:val="000000" w:themeColor="text1"/>
          <w:sz w:val="21"/>
          <w:szCs w:val="21"/>
        </w:rPr>
        <w:fldChar w:fldCharType="separate"/>
      </w:r>
      <w:r w:rsidR="00541C39">
        <w:rPr>
          <w:color w:val="000000" w:themeColor="text1"/>
        </w:rPr>
        <w:t>43</w:t>
      </w:r>
      <w:r w:rsidR="00D624F3" w:rsidRPr="002513FA">
        <w:rPr>
          <w:rFonts w:ascii="Arial" w:hAnsi="Arial" w:cs="Arial"/>
          <w:color w:val="000000" w:themeColor="text1"/>
          <w:sz w:val="21"/>
          <w:szCs w:val="21"/>
        </w:rPr>
        <w:fldChar w:fldCharType="end"/>
      </w:r>
      <w:r w:rsidR="00D624F3" w:rsidRPr="002513FA">
        <w:rPr>
          <w:rFonts w:ascii="Arial" w:hAnsi="Arial" w:cs="Arial"/>
          <w:color w:val="000000" w:themeColor="text1"/>
          <w:sz w:val="21"/>
          <w:szCs w:val="21"/>
        </w:rPr>
        <w:t xml:space="preserve">, </w:t>
      </w:r>
      <w:r w:rsidR="00193B74" w:rsidRPr="002513FA">
        <w:rPr>
          <w:color w:val="000000" w:themeColor="text1"/>
        </w:rPr>
        <w:t>c.</w:t>
      </w:r>
      <w:r w:rsidR="00D624F3" w:rsidRPr="002513FA">
        <w:rPr>
          <w:color w:val="000000" w:themeColor="text1"/>
        </w:rPr>
        <w:t xml:space="preserve"> </w:t>
      </w:r>
      <w:r w:rsidR="0065467D" w:rsidRPr="002513FA">
        <w:rPr>
          <w:color w:val="000000" w:themeColor="text1"/>
        </w:rPr>
        <w:t>3</w:t>
      </w:r>
      <w:r w:rsidR="00193B74" w:rsidRPr="002513FA">
        <w:rPr>
          <w:color w:val="000000" w:themeColor="text1"/>
        </w:rPr>
        <w:t>].</w:t>
      </w:r>
    </w:p>
    <w:p w:rsidR="002F65B3" w:rsidRPr="002513FA" w:rsidRDefault="00FE685A" w:rsidP="002F65B3">
      <w:pPr>
        <w:rPr>
          <w:color w:val="000000" w:themeColor="text1"/>
        </w:rPr>
      </w:pPr>
      <w:r w:rsidRPr="002513FA">
        <w:rPr>
          <w:color w:val="000000" w:themeColor="text1"/>
        </w:rPr>
        <w:t xml:space="preserve">В даному науковому досліджені ці терміни використовуються у відповідності до часових меж: «громадське харчування», «заклад/підприємство громадського </w:t>
      </w:r>
      <w:r w:rsidRPr="002513FA">
        <w:rPr>
          <w:color w:val="000000" w:themeColor="text1"/>
        </w:rPr>
        <w:lastRenderedPageBreak/>
        <w:t>харчування» – з</w:t>
      </w:r>
      <w:r w:rsidR="00E96E45" w:rsidRPr="002513FA">
        <w:rPr>
          <w:color w:val="000000" w:themeColor="text1"/>
        </w:rPr>
        <w:t xml:space="preserve"> </w:t>
      </w:r>
      <w:r w:rsidRPr="002513FA">
        <w:rPr>
          <w:color w:val="000000" w:themeColor="text1"/>
        </w:rPr>
        <w:t>1920 по 2004 р</w:t>
      </w:r>
      <w:r w:rsidR="00E96E45" w:rsidRPr="002513FA">
        <w:rPr>
          <w:color w:val="000000" w:themeColor="text1"/>
        </w:rPr>
        <w:t>оків</w:t>
      </w:r>
      <w:r w:rsidRPr="002513FA">
        <w:rPr>
          <w:color w:val="000000" w:themeColor="text1"/>
        </w:rPr>
        <w:t>; «ресторанне господарство», «заклад ресторанного господарства» –</w:t>
      </w:r>
      <w:r w:rsidR="00E96E45" w:rsidRPr="002513FA">
        <w:rPr>
          <w:color w:val="000000" w:themeColor="text1"/>
        </w:rPr>
        <w:t xml:space="preserve"> </w:t>
      </w:r>
      <w:r w:rsidRPr="002513FA">
        <w:rPr>
          <w:color w:val="000000" w:themeColor="text1"/>
        </w:rPr>
        <w:t xml:space="preserve">з 2004 р. до сьогодні. </w:t>
      </w:r>
    </w:p>
    <w:p w:rsidR="00B25525" w:rsidRPr="002513FA" w:rsidRDefault="00531E7F" w:rsidP="002F65B3">
      <w:pPr>
        <w:rPr>
          <w:color w:val="000000" w:themeColor="text1"/>
        </w:rPr>
      </w:pPr>
      <w:r w:rsidRPr="002513FA">
        <w:rPr>
          <w:color w:val="000000" w:themeColor="text1"/>
        </w:rPr>
        <w:t xml:space="preserve">В даному науковому дослідженні ми вважаємо за </w:t>
      </w:r>
      <w:r w:rsidR="00D66226" w:rsidRPr="002513FA">
        <w:rPr>
          <w:color w:val="000000" w:themeColor="text1"/>
        </w:rPr>
        <w:t xml:space="preserve">доцільне </w:t>
      </w:r>
      <w:r w:rsidRPr="002513FA">
        <w:rPr>
          <w:color w:val="000000" w:themeColor="text1"/>
        </w:rPr>
        <w:t>ввести термін «об’єкт харчування», який включає в себе усі типи закладів ресторанного господарства з яких, на нашу думку, можливе створення мережі цих об’єктів в місті.</w:t>
      </w:r>
    </w:p>
    <w:p w:rsidR="00055C37" w:rsidRPr="002513FA" w:rsidRDefault="00531E7F" w:rsidP="00055C37">
      <w:pPr>
        <w:rPr>
          <w:color w:val="000000" w:themeColor="text1"/>
        </w:rPr>
      </w:pPr>
      <w:r w:rsidRPr="002513FA">
        <w:rPr>
          <w:color w:val="000000" w:themeColor="text1"/>
        </w:rPr>
        <w:t xml:space="preserve">Отже, </w:t>
      </w:r>
      <w:r w:rsidR="00C40505" w:rsidRPr="002513FA">
        <w:rPr>
          <w:color w:val="000000" w:themeColor="text1"/>
        </w:rPr>
        <w:t>якщо слідувати структурі згаданих ДСТУ</w:t>
      </w:r>
      <w:r w:rsidR="00D66226" w:rsidRPr="002513FA">
        <w:rPr>
          <w:color w:val="000000" w:themeColor="text1"/>
        </w:rPr>
        <w:t>,</w:t>
      </w:r>
      <w:r w:rsidR="00C40505" w:rsidRPr="002513FA">
        <w:rPr>
          <w:color w:val="000000" w:themeColor="text1"/>
        </w:rPr>
        <w:t xml:space="preserve"> то в них мало б міститися наступне: </w:t>
      </w:r>
      <w:r w:rsidRPr="002513FA">
        <w:rPr>
          <w:color w:val="000000" w:themeColor="text1"/>
        </w:rPr>
        <w:t>«о</w:t>
      </w:r>
      <w:r w:rsidR="00B25525" w:rsidRPr="002513FA">
        <w:rPr>
          <w:color w:val="000000" w:themeColor="text1"/>
        </w:rPr>
        <w:t>б’єкт харчування</w:t>
      </w:r>
      <w:r w:rsidRPr="002513FA">
        <w:rPr>
          <w:color w:val="000000" w:themeColor="text1"/>
        </w:rPr>
        <w:t>»</w:t>
      </w:r>
      <w:r w:rsidR="00B25525" w:rsidRPr="002513FA">
        <w:rPr>
          <w:color w:val="000000" w:themeColor="text1"/>
        </w:rPr>
        <w:t xml:space="preserve"> –</w:t>
      </w:r>
      <w:r w:rsidR="00B25525" w:rsidRPr="002513FA">
        <w:rPr>
          <w:color w:val="000000" w:themeColor="text1"/>
          <w:shd w:val="clear" w:color="auto" w:fill="FFFFFF"/>
        </w:rPr>
        <w:t xml:space="preserve"> </w:t>
      </w:r>
      <w:r w:rsidRPr="002513FA">
        <w:rPr>
          <w:color w:val="000000" w:themeColor="text1"/>
        </w:rPr>
        <w:t xml:space="preserve">це </w:t>
      </w:r>
      <w:r w:rsidR="00055C37" w:rsidRPr="002513FA">
        <w:rPr>
          <w:color w:val="000000" w:themeColor="text1"/>
        </w:rPr>
        <w:t xml:space="preserve">загальнодоступний заклад ресторанного господарства орієнтований переважно на пішу доступність споживача. Об’єкт харчування є організаційно-структурною одиницею у сфері ресторанного господарства, який здійснює виробничо-торговельну діяльність: виробляє і (або) доготовляє, продає і організовує споживання продукції власного виробництва і закупних товарів, може організувати дозвілля споживачів і (або) надавати місце для короткочасної праці, доставку страв до споживача. Під короткочасною працею ми розуміємо працю: за ноутбуком, з паперами, ділові зустрічі і т. ін.. </w:t>
      </w:r>
    </w:p>
    <w:p w:rsidR="00055C37" w:rsidRPr="002513FA" w:rsidRDefault="00055C37" w:rsidP="00055C37">
      <w:pPr>
        <w:rPr>
          <w:color w:val="000000" w:themeColor="text1"/>
        </w:rPr>
      </w:pPr>
      <w:r w:rsidRPr="002513FA">
        <w:rPr>
          <w:color w:val="000000" w:themeColor="text1"/>
        </w:rPr>
        <w:tab/>
      </w:r>
      <w:r w:rsidRPr="002513FA">
        <w:rPr>
          <w:i/>
          <w:color w:val="000000" w:themeColor="text1"/>
        </w:rPr>
        <w:t>Примітка.</w:t>
      </w:r>
      <w:r w:rsidRPr="002513FA">
        <w:rPr>
          <w:color w:val="000000" w:themeColor="text1"/>
        </w:rPr>
        <w:t xml:space="preserve"> Об’єкт харчування розміщується у окремій капітальній будівлі або спеціально обладнаному вбудованому і (або) прибудованому приміщенні іншої капітальної будівлі, у тому числі у приміщеннях готелів, магазинів, супермаркетів та інших загальнодоступних громадських будівлях.</w:t>
      </w:r>
    </w:p>
    <w:p w:rsidR="00127D21" w:rsidRPr="002513FA" w:rsidRDefault="00127D21" w:rsidP="00127D21">
      <w:pPr>
        <w:pStyle w:val="2"/>
        <w:rPr>
          <w:color w:val="000000" w:themeColor="text1"/>
        </w:rPr>
      </w:pPr>
      <w:bookmarkStart w:id="36" w:name="_Toc131500375"/>
      <w:bookmarkStart w:id="37" w:name="_Toc131500467"/>
      <w:bookmarkStart w:id="38" w:name="_Toc131980126"/>
      <w:bookmarkStart w:id="39" w:name="_Toc135812678"/>
      <w:r w:rsidRPr="002513FA">
        <w:rPr>
          <w:color w:val="000000" w:themeColor="text1"/>
        </w:rPr>
        <w:t>Аналіз досвіду архітектурно-містобудівних рішень розміщення ОХ в Україні та за</w:t>
      </w:r>
      <w:r w:rsidR="002D00C0" w:rsidRPr="002513FA">
        <w:rPr>
          <w:color w:val="000000" w:themeColor="text1"/>
        </w:rPr>
        <w:t xml:space="preserve"> </w:t>
      </w:r>
      <w:r w:rsidRPr="002513FA">
        <w:rPr>
          <w:color w:val="000000" w:themeColor="text1"/>
        </w:rPr>
        <w:t>кордоном.</w:t>
      </w:r>
      <w:bookmarkEnd w:id="36"/>
      <w:bookmarkEnd w:id="37"/>
      <w:bookmarkEnd w:id="38"/>
      <w:bookmarkEnd w:id="39"/>
      <w:r w:rsidRPr="002513FA">
        <w:rPr>
          <w:color w:val="000000" w:themeColor="text1"/>
        </w:rPr>
        <w:t xml:space="preserve"> </w:t>
      </w:r>
    </w:p>
    <w:p w:rsidR="00D66226" w:rsidRPr="002513FA" w:rsidRDefault="00D66226" w:rsidP="00D66226">
      <w:pPr>
        <w:rPr>
          <w:color w:val="000000" w:themeColor="text1"/>
        </w:rPr>
      </w:pPr>
      <w:r w:rsidRPr="002513FA">
        <w:rPr>
          <w:color w:val="000000" w:themeColor="text1"/>
        </w:rPr>
        <w:t>Для розуміння особливостей архітектурно-містобудівних рішень</w:t>
      </w:r>
      <w:r w:rsidR="0050429E">
        <w:rPr>
          <w:color w:val="000000" w:themeColor="text1"/>
        </w:rPr>
        <w:t xml:space="preserve"> ОХ в Україні нами було здійсне</w:t>
      </w:r>
      <w:r w:rsidRPr="002513FA">
        <w:rPr>
          <w:color w:val="000000" w:themeColor="text1"/>
        </w:rPr>
        <w:t>ний аналіз таких закладів за кордоном. Вибір країн різних регіонів – Західна Європа (Франція, Мальта, Греція), КНР, Саудівська Аравія, Україна дозволяє визначити спільні та специфічні тенденці</w:t>
      </w:r>
      <w:r w:rsidR="0050429E">
        <w:rPr>
          <w:color w:val="000000" w:themeColor="text1"/>
        </w:rPr>
        <w:t>ї</w:t>
      </w:r>
      <w:r w:rsidRPr="002513FA">
        <w:rPr>
          <w:color w:val="000000" w:themeColor="text1"/>
        </w:rPr>
        <w:t xml:space="preserve"> розміщення ОХ, визначити найбільш популярні типи, виявити загально-світові тренди розвитку ОХ на сучасному етапі. </w:t>
      </w:r>
    </w:p>
    <w:p w:rsidR="00D66226" w:rsidRPr="002513FA" w:rsidRDefault="00D66226" w:rsidP="00D66226">
      <w:pPr>
        <w:rPr>
          <w:color w:val="000000" w:themeColor="text1"/>
        </w:rPr>
      </w:pPr>
      <w:r w:rsidRPr="002513FA">
        <w:rPr>
          <w:color w:val="000000" w:themeColor="text1"/>
        </w:rPr>
        <w:t>Зазначимо, що в даному досліджені найбільша увага приділена ОХ закордонних міст таких як: Цзінань (КНР), Нім, Ніцца, Марсель (Франція), Афіни (Греція), Валетта (Мальта), відвіданих автором особисто.</w:t>
      </w:r>
    </w:p>
    <w:p w:rsidR="00D66226" w:rsidRPr="002513FA" w:rsidRDefault="00D66226" w:rsidP="00D66226">
      <w:pPr>
        <w:rPr>
          <w:color w:val="000000" w:themeColor="text1"/>
        </w:rPr>
      </w:pPr>
      <w:r w:rsidRPr="002513FA">
        <w:rPr>
          <w:color w:val="000000" w:themeColor="text1"/>
        </w:rPr>
        <w:lastRenderedPageBreak/>
        <w:t>Типи ОХ та їх особливості, включення в містобудівну структуру для кожної країни визначаються як традиц</w:t>
      </w:r>
      <w:r w:rsidR="0050429E">
        <w:rPr>
          <w:color w:val="000000" w:themeColor="text1"/>
        </w:rPr>
        <w:t>і</w:t>
      </w:r>
      <w:r w:rsidRPr="002513FA">
        <w:rPr>
          <w:color w:val="000000" w:themeColor="text1"/>
        </w:rPr>
        <w:t>ями харчування, національних кухонь, ритуалів, так із сучасними тенденціями розвитку країни та потребами населення, що змінюються з часом. Так, наприклад, для Китайської Народної Республіки роль міст у процесі становлення сучасної держави особлива, адже сучасна молодь не згодна проводити своє життя в селах, тому в пошуках кращого життя переїжджає до міст, сприяючи їх зростанню. Велике населення КНР потребує великих міст, наприклад: місто, досліджене автором – Цзінань, в 12 разів більше за Київ, але за китайськими мірками Цзінань не вважається великим. Такі міста потребують потужних науково-дослідних робіт з містобудування та точного прогнозування. Велика відстань від будинку до місця роботи, свідчить про те, що люди більше часу проводять не поряд із своїм житлом, тому мережа</w:t>
      </w:r>
      <w:r w:rsidR="00595781" w:rsidRPr="002513FA">
        <w:rPr>
          <w:color w:val="000000" w:themeColor="text1"/>
        </w:rPr>
        <w:t xml:space="preserve"> громадського</w:t>
      </w:r>
      <w:r w:rsidRPr="002513FA">
        <w:rPr>
          <w:color w:val="000000" w:themeColor="text1"/>
        </w:rPr>
        <w:t xml:space="preserve"> обслуговування повинна працювати якнайліпше задля забезпечення людей усім необхідним поза домівкою. Одними з найважливіших елементів цієї мережі – </w:t>
      </w:r>
      <w:r w:rsidR="00595781" w:rsidRPr="002513FA">
        <w:rPr>
          <w:color w:val="000000" w:themeColor="text1"/>
        </w:rPr>
        <w:t>заклади</w:t>
      </w:r>
      <w:r w:rsidRPr="002513FA">
        <w:rPr>
          <w:color w:val="000000" w:themeColor="text1"/>
        </w:rPr>
        <w:t xml:space="preserve"> харчування. Вони були обстежені автором під час стажування в архітектурній фірмі у місті Цзінань. </w:t>
      </w:r>
    </w:p>
    <w:p w:rsidR="00D66226" w:rsidRPr="002513FA" w:rsidRDefault="00D66226" w:rsidP="00D66226">
      <w:pPr>
        <w:rPr>
          <w:color w:val="000000" w:themeColor="text1"/>
        </w:rPr>
      </w:pPr>
      <w:r w:rsidRPr="002513FA">
        <w:rPr>
          <w:color w:val="000000" w:themeColor="text1"/>
        </w:rPr>
        <w:t xml:space="preserve">У КНР мережа </w:t>
      </w:r>
      <w:r w:rsidR="00595781" w:rsidRPr="002513FA">
        <w:rPr>
          <w:color w:val="000000" w:themeColor="text1"/>
        </w:rPr>
        <w:t>закладів</w:t>
      </w:r>
      <w:r w:rsidRPr="002513FA">
        <w:rPr>
          <w:color w:val="000000" w:themeColor="text1"/>
        </w:rPr>
        <w:t xml:space="preserve"> харчування значно розвиненіша ніж в Україні та має ширшу типологію. Нами були виявлені новітні для української практики проєктування типи мережі </w:t>
      </w:r>
      <w:r w:rsidR="00595781" w:rsidRPr="002513FA">
        <w:rPr>
          <w:color w:val="000000" w:themeColor="text1"/>
        </w:rPr>
        <w:t>закладів</w:t>
      </w:r>
      <w:r w:rsidRPr="002513FA">
        <w:rPr>
          <w:color w:val="000000" w:themeColor="text1"/>
        </w:rPr>
        <w:t xml:space="preserve"> харчування, які названі автором відповідно викликаним асоціаціям: «готель їжі» та «ресторанний центр». Ці типи розташовані на насичених людьми вулицях, проте готель їжі розташований поблизу автомагістралі, в розраху</w:t>
      </w:r>
      <w:r w:rsidR="00F54A06" w:rsidRPr="002513FA">
        <w:rPr>
          <w:color w:val="000000" w:themeColor="text1"/>
        </w:rPr>
        <w:t>нку на клієнтів на автомобілях.</w:t>
      </w:r>
    </w:p>
    <w:p w:rsidR="00D66226" w:rsidRPr="002513FA" w:rsidRDefault="00D66226" w:rsidP="00D66226">
      <w:pPr>
        <w:rPr>
          <w:color w:val="000000" w:themeColor="text1"/>
        </w:rPr>
      </w:pPr>
      <w:r w:rsidRPr="002513FA">
        <w:rPr>
          <w:color w:val="000000" w:themeColor="text1"/>
        </w:rPr>
        <w:t xml:space="preserve">Готель їжі – це </w:t>
      </w:r>
      <w:r w:rsidR="00827BD0" w:rsidRPr="002513FA">
        <w:rPr>
          <w:color w:val="000000" w:themeColor="text1"/>
        </w:rPr>
        <w:t>заклад харчування</w:t>
      </w:r>
      <w:r w:rsidRPr="002513FA">
        <w:rPr>
          <w:color w:val="000000" w:themeColor="text1"/>
        </w:rPr>
        <w:t xml:space="preserve">, де місцем для харчування слугують номери, які обслуговуються офіціантами. За архітектурою цей </w:t>
      </w:r>
      <w:r w:rsidR="00595781" w:rsidRPr="002513FA">
        <w:rPr>
          <w:color w:val="000000" w:themeColor="text1"/>
        </w:rPr>
        <w:t>заклад</w:t>
      </w:r>
      <w:r w:rsidRPr="002513FA">
        <w:rPr>
          <w:color w:val="000000" w:themeColor="text1"/>
        </w:rPr>
        <w:t xml:space="preserve"> харчування схожий на готель «Експрес» у місті Київ. Страви готує кухня, яка розташована на першому поверсі поряд із ресторанною залою для загального користування. У номері, за традиціями китайського харчування стоїть стіл круглої форми із центром, що обертається. Офіціанти обслуговують клієнтів по-поверхово, на службових та кухонних ліфтах, вони доставляють страви до номерів готелю їжі. Останні мають свої санвузли, а всі приміщення – відмінну вентиляцію, котра дуже важлива, оскільки у КНР майже всюди можна палити. У номерах для харчування китайці проводять за </w:t>
      </w:r>
      <w:r w:rsidRPr="002513FA">
        <w:rPr>
          <w:color w:val="000000" w:themeColor="text1"/>
        </w:rPr>
        <w:lastRenderedPageBreak/>
        <w:t xml:space="preserve">трапезою від трьох годин. Такий </w:t>
      </w:r>
      <w:r w:rsidR="00595781" w:rsidRPr="002513FA">
        <w:rPr>
          <w:color w:val="000000" w:themeColor="text1"/>
        </w:rPr>
        <w:t>ЗХ</w:t>
      </w:r>
      <w:r w:rsidRPr="002513FA">
        <w:rPr>
          <w:color w:val="000000" w:themeColor="text1"/>
        </w:rPr>
        <w:t xml:space="preserve"> розрахований на проведення дозвілл</w:t>
      </w:r>
      <w:r w:rsidR="0050429E">
        <w:rPr>
          <w:color w:val="000000" w:themeColor="text1"/>
        </w:rPr>
        <w:t>я, ділових, сімейних та товарис</w:t>
      </w:r>
      <w:r w:rsidRPr="002513FA">
        <w:rPr>
          <w:color w:val="000000" w:themeColor="text1"/>
        </w:rPr>
        <w:t>ьких</w:t>
      </w:r>
      <w:r w:rsidR="004515E3" w:rsidRPr="002513FA">
        <w:rPr>
          <w:color w:val="000000" w:themeColor="text1"/>
        </w:rPr>
        <w:t xml:space="preserve"> </w:t>
      </w:r>
      <w:r w:rsidRPr="002513FA">
        <w:rPr>
          <w:color w:val="000000" w:themeColor="text1"/>
        </w:rPr>
        <w:t>зустрічей.</w:t>
      </w:r>
    </w:p>
    <w:p w:rsidR="00D66226" w:rsidRPr="002513FA" w:rsidRDefault="00D66226" w:rsidP="00D66226">
      <w:pPr>
        <w:rPr>
          <w:color w:val="000000" w:themeColor="text1"/>
        </w:rPr>
      </w:pPr>
      <w:r w:rsidRPr="002513FA">
        <w:rPr>
          <w:color w:val="000000" w:themeColor="text1"/>
        </w:rPr>
        <w:t>Слід зауважити, що готелі їжі бувають не тільки багатоповерхові, але й одно</w:t>
      </w:r>
      <w:r w:rsidR="004515E3" w:rsidRPr="002513FA">
        <w:rPr>
          <w:color w:val="000000" w:themeColor="text1"/>
        </w:rPr>
        <w:t>-</w:t>
      </w:r>
      <w:r w:rsidRPr="002513FA">
        <w:rPr>
          <w:color w:val="000000" w:themeColor="text1"/>
        </w:rPr>
        <w:t xml:space="preserve">триповерхові. У таких випадках технологія виробництва та подачі їжі зберігається, а скорочення площі йде за рахунок зменшення кількості номерів та відсутності санвузлів у них, останній розміщують один на поверх. Тоді їх архітектура ззовні нагадує ресторан, а не готель. Загалом, ідея створення в </w:t>
      </w:r>
      <w:r w:rsidR="00595781" w:rsidRPr="002513FA">
        <w:rPr>
          <w:color w:val="000000" w:themeColor="text1"/>
        </w:rPr>
        <w:t>ЗХ</w:t>
      </w:r>
      <w:r w:rsidRPr="002513FA">
        <w:rPr>
          <w:color w:val="000000" w:themeColor="text1"/>
        </w:rPr>
        <w:t xml:space="preserve"> номерів харчування, зустрічається у більшості ресторанів міст КНР.</w:t>
      </w:r>
    </w:p>
    <w:p w:rsidR="00D66226" w:rsidRPr="002513FA" w:rsidRDefault="00827BD0" w:rsidP="00D66226">
      <w:pPr>
        <w:rPr>
          <w:color w:val="000000" w:themeColor="text1"/>
        </w:rPr>
      </w:pPr>
      <w:r w:rsidRPr="002513FA">
        <w:rPr>
          <w:color w:val="000000" w:themeColor="text1"/>
        </w:rPr>
        <w:t>Ресторанний центр – цей заклад харчування</w:t>
      </w:r>
      <w:r w:rsidR="00D66226" w:rsidRPr="002513FA">
        <w:rPr>
          <w:color w:val="000000" w:themeColor="text1"/>
        </w:rPr>
        <w:t xml:space="preserve"> нагадує торгівельний центр ззовні та всередині, але функціонально він наповнений лише об’єктами харчування, кухнями, санвузлами та службовими приміщеннями (рис. 1.</w:t>
      </w:r>
      <w:r w:rsidRPr="002513FA">
        <w:rPr>
          <w:color w:val="000000" w:themeColor="text1"/>
        </w:rPr>
        <w:t>2</w:t>
      </w:r>
      <w:r w:rsidR="00D66226" w:rsidRPr="002513FA">
        <w:rPr>
          <w:color w:val="000000" w:themeColor="text1"/>
        </w:rPr>
        <w:t>.а).</w:t>
      </w:r>
    </w:p>
    <w:p w:rsidR="00D66226" w:rsidRPr="002513FA" w:rsidRDefault="00D66226" w:rsidP="00D66226">
      <w:pPr>
        <w:rPr>
          <w:color w:val="000000" w:themeColor="text1"/>
        </w:rPr>
      </w:pPr>
      <w:r w:rsidRPr="002513FA">
        <w:rPr>
          <w:color w:val="000000" w:themeColor="text1"/>
        </w:rPr>
        <w:t xml:space="preserve">Це п’ятиповерхова </w:t>
      </w:r>
      <w:r w:rsidR="00827BD0" w:rsidRPr="002513FA">
        <w:rPr>
          <w:color w:val="000000" w:themeColor="text1"/>
        </w:rPr>
        <w:t xml:space="preserve">громадська </w:t>
      </w:r>
      <w:r w:rsidRPr="002513FA">
        <w:rPr>
          <w:color w:val="000000" w:themeColor="text1"/>
        </w:rPr>
        <w:t>будівля із атріу</w:t>
      </w:r>
      <w:r w:rsidR="00595781" w:rsidRPr="002513FA">
        <w:rPr>
          <w:color w:val="000000" w:themeColor="text1"/>
        </w:rPr>
        <w:t>мом в центральній частині, у якій</w:t>
      </w:r>
      <w:r w:rsidRPr="002513FA">
        <w:rPr>
          <w:color w:val="000000" w:themeColor="text1"/>
        </w:rPr>
        <w:t xml:space="preserve"> розміщені ескалатори та ліфти. На всіх поверхах розташовані ресторани, лише на останньому поверсі – фуд корт, чайні та бари. Така конкуренція ресторанів у одній споруді вимушує до креативності інтер’єрних рішень, та вимагає рекламних заходів у вигляді оформлення стійки з меню і пропозиціями, які вигукуються найма</w:t>
      </w:r>
      <w:r w:rsidR="004515E3" w:rsidRPr="002513FA">
        <w:rPr>
          <w:color w:val="000000" w:themeColor="text1"/>
        </w:rPr>
        <w:t xml:space="preserve">ними ресторанними промоутерами </w:t>
      </w:r>
      <w:r w:rsidRPr="002513FA">
        <w:rPr>
          <w:color w:val="000000" w:themeColor="text1"/>
        </w:rPr>
        <w:t>(рис. 1.</w:t>
      </w:r>
      <w:r w:rsidR="00827BD0" w:rsidRPr="002513FA">
        <w:rPr>
          <w:color w:val="000000" w:themeColor="text1"/>
        </w:rPr>
        <w:t>2</w:t>
      </w:r>
      <w:r w:rsidRPr="002513FA">
        <w:rPr>
          <w:color w:val="000000" w:themeColor="text1"/>
        </w:rPr>
        <w:t>.б).</w:t>
      </w:r>
    </w:p>
    <w:p w:rsidR="003B172C" w:rsidRPr="002513FA" w:rsidRDefault="003B172C" w:rsidP="0075443A">
      <w:pPr>
        <w:rPr>
          <w:color w:val="000000" w:themeColor="text1"/>
        </w:rPr>
      </w:pPr>
    </w:p>
    <w:p w:rsidR="00776929" w:rsidRPr="002513FA" w:rsidRDefault="000E7554" w:rsidP="00776929">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7D61E5D8" wp14:editId="2FBB7872">
            <wp:extent cx="2792310" cy="1656000"/>
            <wp:effectExtent l="0" t="0" r="8255" b="1905"/>
            <wp:docPr id="15" name="Рисунок 105" descr="D:\Диссер 02.02.21\Закінчити сьогодні\Китай\картинки\Вертикаль\IMG_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D:\Диссер 02.02.21\Закінчити сьогодні\Китай\картинки\Вертикаль\IMG_5200.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792310" cy="1656000"/>
                    </a:xfrm>
                    <a:prstGeom prst="rect">
                      <a:avLst/>
                    </a:prstGeom>
                    <a:noFill/>
                    <a:ln>
                      <a:noFill/>
                    </a:ln>
                    <a:extLst>
                      <a:ext uri="{53640926-AAD7-44D8-BBD7-CCE9431645EC}">
                        <a14:shadowObscured xmlns:a14="http://schemas.microsoft.com/office/drawing/2010/main"/>
                      </a:ext>
                    </a:extLst>
                  </pic:spPr>
                </pic:pic>
              </a:graphicData>
            </a:graphic>
          </wp:inline>
        </w:drawing>
      </w:r>
      <w:r w:rsidR="00605B84" w:rsidRPr="002513FA">
        <w:rPr>
          <w:color w:val="000000" w:themeColor="text1"/>
        </w:rPr>
        <w:t xml:space="preserve"> </w:t>
      </w:r>
      <w:r w:rsidRPr="002513FA">
        <w:rPr>
          <w:noProof/>
          <w:color w:val="000000" w:themeColor="text1"/>
          <w:lang w:val="ru-RU" w:eastAsia="ru-RU"/>
        </w:rPr>
        <w:drawing>
          <wp:inline distT="0" distB="0" distL="0" distR="0" wp14:anchorId="46087352" wp14:editId="4D3CFCAF">
            <wp:extent cx="2814524" cy="1656000"/>
            <wp:effectExtent l="0" t="0" r="5080" b="1905"/>
            <wp:docPr id="22" name="Рисунок 105" descr="D:\Диссер 02.02.21\Закінчити сьогодні\Китай\картинки\Вертикаль\IMG_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D:\Диссер 02.02.21\Закінчити сьогодні\Китай\картинки\Вертикаль\IMG_5200.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814524" cy="1656000"/>
                    </a:xfrm>
                    <a:prstGeom prst="rect">
                      <a:avLst/>
                    </a:prstGeom>
                    <a:noFill/>
                    <a:ln>
                      <a:noFill/>
                    </a:ln>
                    <a:extLst>
                      <a:ext uri="{53640926-AAD7-44D8-BBD7-CCE9431645EC}">
                        <a14:shadowObscured xmlns:a14="http://schemas.microsoft.com/office/drawing/2010/main"/>
                      </a:ext>
                    </a:extLst>
                  </pic:spPr>
                </pic:pic>
              </a:graphicData>
            </a:graphic>
          </wp:inline>
        </w:drawing>
      </w:r>
    </w:p>
    <w:p w:rsidR="00776929" w:rsidRPr="002513FA" w:rsidRDefault="00776929" w:rsidP="00776929">
      <w:pPr>
        <w:spacing w:line="240" w:lineRule="auto"/>
        <w:ind w:firstLine="0"/>
        <w:jc w:val="center"/>
        <w:rPr>
          <w:i/>
          <w:color w:val="000000" w:themeColor="text1"/>
          <w:sz w:val="24"/>
        </w:rPr>
      </w:pPr>
      <w:r w:rsidRPr="002513FA">
        <w:rPr>
          <w:i/>
          <w:color w:val="000000" w:themeColor="text1"/>
          <w:sz w:val="24"/>
        </w:rPr>
        <w:t xml:space="preserve">а)                                                            б) </w:t>
      </w:r>
    </w:p>
    <w:p w:rsidR="000E7554" w:rsidRPr="002513FA" w:rsidRDefault="000E7554" w:rsidP="000E7554">
      <w:pPr>
        <w:pStyle w:val="5"/>
      </w:pPr>
      <w:bookmarkStart w:id="40" w:name="_Toc131500376"/>
      <w:bookmarkStart w:id="41" w:name="_Toc131500468"/>
      <w:r w:rsidRPr="002513FA">
        <w:t>Рис. 1.</w:t>
      </w:r>
      <w:r w:rsidR="00827BD0" w:rsidRPr="002513FA">
        <w:t>2</w:t>
      </w:r>
      <w:r w:rsidRPr="002513FA">
        <w:t>. а) Ресторанний центр у м. Цзінань. б) Оформлення входу у ресторан та ресторані промоутери.</w:t>
      </w:r>
      <w:bookmarkEnd w:id="40"/>
      <w:bookmarkEnd w:id="41"/>
      <w:r w:rsidR="002C08F5" w:rsidRPr="002513FA">
        <w:t xml:space="preserve"> (Фото автора).</w:t>
      </w:r>
    </w:p>
    <w:p w:rsidR="0075443A" w:rsidRPr="002513FA" w:rsidRDefault="0075443A" w:rsidP="004374A0">
      <w:pPr>
        <w:rPr>
          <w:color w:val="000000" w:themeColor="text1"/>
          <w:lang w:eastAsia="ru-RU"/>
        </w:rPr>
      </w:pPr>
      <w:r w:rsidRPr="002513FA">
        <w:rPr>
          <w:color w:val="000000" w:themeColor="text1"/>
        </w:rPr>
        <w:t xml:space="preserve">На нашу думку, перспективи впровадження таких </w:t>
      </w:r>
      <w:r w:rsidR="00595781" w:rsidRPr="002513FA">
        <w:rPr>
          <w:color w:val="000000" w:themeColor="text1"/>
        </w:rPr>
        <w:t>закладів громадського обслуговування</w:t>
      </w:r>
      <w:r w:rsidRPr="002513FA">
        <w:rPr>
          <w:color w:val="000000" w:themeColor="text1"/>
        </w:rPr>
        <w:t xml:space="preserve"> в українську практику проєктування досить оптимістичні. Наприклад, впровадження ресторанних центрів у</w:t>
      </w:r>
      <w:r w:rsidR="00827BD0" w:rsidRPr="002513FA">
        <w:rPr>
          <w:color w:val="000000" w:themeColor="text1"/>
        </w:rPr>
        <w:t xml:space="preserve"> великих</w:t>
      </w:r>
      <w:r w:rsidRPr="002513FA">
        <w:rPr>
          <w:color w:val="000000" w:themeColor="text1"/>
        </w:rPr>
        <w:t xml:space="preserve"> міст</w:t>
      </w:r>
      <w:r w:rsidR="00827BD0" w:rsidRPr="002513FA">
        <w:rPr>
          <w:color w:val="000000" w:themeColor="text1"/>
        </w:rPr>
        <w:t>ах</w:t>
      </w:r>
      <w:r w:rsidRPr="002513FA">
        <w:rPr>
          <w:color w:val="000000" w:themeColor="text1"/>
        </w:rPr>
        <w:t xml:space="preserve"> України вимагатиме визначення</w:t>
      </w:r>
      <w:r w:rsidR="00827BD0" w:rsidRPr="002513FA">
        <w:rPr>
          <w:color w:val="000000" w:themeColor="text1"/>
        </w:rPr>
        <w:t xml:space="preserve"> міської</w:t>
      </w:r>
      <w:r w:rsidRPr="002513FA">
        <w:rPr>
          <w:color w:val="000000" w:themeColor="text1"/>
        </w:rPr>
        <w:t xml:space="preserve"> </w:t>
      </w:r>
      <w:r w:rsidR="00827BD0" w:rsidRPr="002513FA">
        <w:rPr>
          <w:color w:val="000000" w:themeColor="text1"/>
        </w:rPr>
        <w:t>території</w:t>
      </w:r>
      <w:r w:rsidRPr="002513FA">
        <w:rPr>
          <w:color w:val="000000" w:themeColor="text1"/>
        </w:rPr>
        <w:t xml:space="preserve"> під </w:t>
      </w:r>
      <w:r w:rsidR="00827BD0" w:rsidRPr="002513FA">
        <w:rPr>
          <w:color w:val="000000" w:themeColor="text1"/>
        </w:rPr>
        <w:t>громадську будівлю</w:t>
      </w:r>
      <w:r w:rsidRPr="002513FA">
        <w:rPr>
          <w:color w:val="000000" w:themeColor="text1"/>
        </w:rPr>
        <w:t xml:space="preserve">, розрахунку об’єму та </w:t>
      </w:r>
      <w:r w:rsidRPr="002513FA">
        <w:rPr>
          <w:color w:val="000000" w:themeColor="text1"/>
        </w:rPr>
        <w:lastRenderedPageBreak/>
        <w:t>потужності ресторанного центру, створення комфортного середовища</w:t>
      </w:r>
      <w:r w:rsidR="00827BD0" w:rsidRPr="002513FA">
        <w:rPr>
          <w:color w:val="000000" w:themeColor="text1"/>
        </w:rPr>
        <w:t xml:space="preserve"> життєдіяльності людини навколо нього, а саме: парку,</w:t>
      </w:r>
      <w:r w:rsidRPr="002513FA">
        <w:rPr>
          <w:color w:val="000000" w:themeColor="text1"/>
        </w:rPr>
        <w:t xml:space="preserve"> скверу</w:t>
      </w:r>
      <w:r w:rsidR="00827BD0" w:rsidRPr="002513FA">
        <w:rPr>
          <w:color w:val="000000" w:themeColor="text1"/>
        </w:rPr>
        <w:t>,</w:t>
      </w:r>
      <w:r w:rsidRPr="002513FA">
        <w:rPr>
          <w:color w:val="000000" w:themeColor="text1"/>
        </w:rPr>
        <w:t xml:space="preserve"> площі</w:t>
      </w:r>
      <w:r w:rsidR="00827BD0" w:rsidRPr="002513FA">
        <w:rPr>
          <w:color w:val="000000" w:themeColor="text1"/>
        </w:rPr>
        <w:t xml:space="preserve"> тощо</w:t>
      </w:r>
      <w:r w:rsidRPr="002513FA">
        <w:rPr>
          <w:color w:val="000000" w:themeColor="text1"/>
        </w:rPr>
        <w:t xml:space="preserve">. Цей тип </w:t>
      </w:r>
      <w:r w:rsidR="00827BD0" w:rsidRPr="002513FA">
        <w:rPr>
          <w:color w:val="000000" w:themeColor="text1"/>
        </w:rPr>
        <w:t xml:space="preserve">мусить </w:t>
      </w:r>
      <w:r w:rsidRPr="002513FA">
        <w:rPr>
          <w:color w:val="000000" w:themeColor="text1"/>
        </w:rPr>
        <w:t xml:space="preserve">відповідати умовам різноманітності кухонь, архітектурній виразності об’єкту та створенню в ньому продуманого </w:t>
      </w:r>
      <w:r w:rsidR="00595781" w:rsidRPr="002513FA">
        <w:rPr>
          <w:color w:val="000000" w:themeColor="text1"/>
        </w:rPr>
        <w:t>підходу до дозвілля. Тоді такий ЗХ</w:t>
      </w:r>
      <w:r w:rsidRPr="002513FA">
        <w:rPr>
          <w:color w:val="000000" w:themeColor="text1"/>
        </w:rPr>
        <w:t xml:space="preserve"> стане центром тяжіння людей, що створить потужні пішохідні напрямки у житлових районах, </w:t>
      </w:r>
      <w:r w:rsidR="00A55CDE" w:rsidRPr="002513FA">
        <w:rPr>
          <w:color w:val="000000" w:themeColor="text1"/>
        </w:rPr>
        <w:t>як</w:t>
      </w:r>
      <w:r w:rsidRPr="002513FA">
        <w:rPr>
          <w:color w:val="000000" w:themeColor="text1"/>
        </w:rPr>
        <w:t xml:space="preserve">і сьогодні функціонують лише у трикутнику буденних потреб – метро, </w:t>
      </w:r>
      <w:r w:rsidR="006D155B" w:rsidRPr="002513FA">
        <w:rPr>
          <w:color w:val="000000" w:themeColor="text1"/>
        </w:rPr>
        <w:t>будинок, магазин</w:t>
      </w:r>
      <w:r w:rsidRPr="002513FA">
        <w:rPr>
          <w:color w:val="000000" w:themeColor="text1"/>
        </w:rPr>
        <w:t xml:space="preserve"> та не задовольняють потреби у місці дозвілля. </w:t>
      </w:r>
    </w:p>
    <w:p w:rsidR="00D66226" w:rsidRPr="002513FA" w:rsidRDefault="00D66226" w:rsidP="00D66226">
      <w:pPr>
        <w:rPr>
          <w:color w:val="000000" w:themeColor="text1"/>
        </w:rPr>
      </w:pPr>
      <w:r w:rsidRPr="002513FA">
        <w:rPr>
          <w:color w:val="000000" w:themeColor="text1"/>
        </w:rPr>
        <w:t>Що ж стосується готелю їжі, то в Україні його малоповерхова версія може розміщуватись автономно на периферії великих міст, поблизу потужних транспортних артерій.</w:t>
      </w:r>
    </w:p>
    <w:p w:rsidR="00D66226" w:rsidRPr="002513FA" w:rsidRDefault="00D66226" w:rsidP="00D66226">
      <w:pPr>
        <w:rPr>
          <w:color w:val="000000" w:themeColor="text1"/>
        </w:rPr>
      </w:pPr>
      <w:r w:rsidRPr="002513FA">
        <w:rPr>
          <w:color w:val="000000" w:themeColor="text1"/>
        </w:rPr>
        <w:t>Такі</w:t>
      </w:r>
      <w:r w:rsidR="00595781" w:rsidRPr="002513FA">
        <w:rPr>
          <w:color w:val="000000" w:themeColor="text1"/>
        </w:rPr>
        <w:t xml:space="preserve"> заклади</w:t>
      </w:r>
      <w:r w:rsidRPr="002513FA">
        <w:rPr>
          <w:color w:val="000000" w:themeColor="text1"/>
        </w:rPr>
        <w:t xml:space="preserve"> харчування не впливають на житлові райони, оскільки до готелю їжі люди будуть їхати з будь-якої точки міста заради проведення тривалого дозвілля (корпоративу, святкування свят, тощо). Для більшості людей відвідування номерів їжі матиме епізодичний характер, лише ресторанна зала на першому поверсі може бути повсякденною для тих, хто проїжджатиме повз нього. Розміщення багатоповерхового готелю їжі на даний момент можливе лише на периферії центру міста, також біля потужних транспортних артерій міста. Для прикладу: для Києва – це поряд із малою кільцевою дорогою. Але розповсюдженість багатоповерхового готелю їжі поки що нерентабельна, оскільки Київ не має такої великої концентрації людей, як у Цзінані, а сама будівля багатоповерхового готелю їжі потребуватиме значних вкладень у створення будівлі та необхідної інфраструктури. Такий тип </w:t>
      </w:r>
      <w:r w:rsidR="00595781" w:rsidRPr="002513FA">
        <w:rPr>
          <w:color w:val="000000" w:themeColor="text1"/>
        </w:rPr>
        <w:t>закладу</w:t>
      </w:r>
      <w:r w:rsidRPr="002513FA">
        <w:rPr>
          <w:color w:val="000000" w:themeColor="text1"/>
        </w:rPr>
        <w:t xml:space="preserve"> харчування потребує </w:t>
      </w:r>
      <w:r w:rsidR="004515E3" w:rsidRPr="002513FA">
        <w:rPr>
          <w:color w:val="000000" w:themeColor="text1"/>
        </w:rPr>
        <w:t xml:space="preserve">науково обґрунтованої </w:t>
      </w:r>
      <w:r w:rsidRPr="002513FA">
        <w:rPr>
          <w:color w:val="000000" w:themeColor="text1"/>
        </w:rPr>
        <w:t>додаткової оцінки рентабельності.</w:t>
      </w:r>
    </w:p>
    <w:p w:rsidR="00D66226" w:rsidRPr="002513FA" w:rsidRDefault="00D66226" w:rsidP="00D66226">
      <w:pPr>
        <w:rPr>
          <w:color w:val="000000" w:themeColor="text1"/>
        </w:rPr>
      </w:pPr>
      <w:r w:rsidRPr="002513FA">
        <w:rPr>
          <w:color w:val="000000" w:themeColor="text1"/>
        </w:rPr>
        <w:t xml:space="preserve">У глобальному сенсі велика кількість людей у містах КНР та серйозний підхід до містобудування дозволили вирішити питання дозвілля та потреби у харчуванні на містобудівному рівні. Так, автором у центрі міста Цзінань були вивчені «вулиці фаст-фуду» та «квартали їжі». </w:t>
      </w:r>
    </w:p>
    <w:p w:rsidR="00D66226" w:rsidRPr="002513FA" w:rsidRDefault="00D66226" w:rsidP="00D66226">
      <w:pPr>
        <w:rPr>
          <w:color w:val="000000" w:themeColor="text1"/>
        </w:rPr>
      </w:pPr>
      <w:r w:rsidRPr="002513FA">
        <w:rPr>
          <w:color w:val="000000" w:themeColor="text1"/>
        </w:rPr>
        <w:t>Вулиця фаст-фуду – це пішохідний напрямок через двоповерховий історичний центр міста. Вулиця поєднує дві рекреаційні зони, з одного боку озеро із пагодою та традиційною архітектурою, а з іншого – сучасний торгівельний центр, бізнес-центр, ресторанний-</w:t>
      </w:r>
      <w:r w:rsidR="00DE325C" w:rsidRPr="002513FA">
        <w:rPr>
          <w:color w:val="000000" w:themeColor="text1"/>
        </w:rPr>
        <w:t xml:space="preserve">центр, готель, річковий канал, </w:t>
      </w:r>
      <w:r w:rsidRPr="002513FA">
        <w:rPr>
          <w:color w:val="000000" w:themeColor="text1"/>
        </w:rPr>
        <w:t xml:space="preserve">публічний басейн, головна площа міста, </w:t>
      </w:r>
      <w:r w:rsidRPr="002513FA">
        <w:rPr>
          <w:color w:val="000000" w:themeColor="text1"/>
        </w:rPr>
        <w:lastRenderedPageBreak/>
        <w:t xml:space="preserve">та квартал їжі. Через особливості історичної забудови вулиця має ширину приблизно 10 м. На цій вулиці немає посадкових місць, усі перехожі вживають їжу та напої стоячи, або по дорозі. Більшість </w:t>
      </w:r>
      <w:r w:rsidR="00C25AB9" w:rsidRPr="002513FA">
        <w:rPr>
          <w:color w:val="000000" w:themeColor="text1"/>
        </w:rPr>
        <w:t>закладів</w:t>
      </w:r>
      <w:r w:rsidRPr="002513FA">
        <w:rPr>
          <w:color w:val="000000" w:themeColor="text1"/>
        </w:rPr>
        <w:t xml:space="preserve"> харчування на цій вулиці – різноманітний китайський фаст-фуд, котрий розміщується на перших поверхах будинків, та складається із прилавку та кухні </w:t>
      </w:r>
      <w:r w:rsidR="00DE325C" w:rsidRPr="002513FA">
        <w:rPr>
          <w:color w:val="000000" w:themeColor="text1"/>
        </w:rPr>
        <w:t>(рис. 1.3</w:t>
      </w:r>
      <w:r w:rsidRPr="002513FA">
        <w:rPr>
          <w:color w:val="000000" w:themeColor="text1"/>
        </w:rPr>
        <w:t>). Паралельні та поперечні вулиці не так насичені людьми, тому в них розміщують бари та чайні із посадковими місцями в приміщеннях.</w:t>
      </w:r>
    </w:p>
    <w:p w:rsidR="00BB70FB" w:rsidRPr="002513FA" w:rsidRDefault="00BB70FB" w:rsidP="00BD6BC9">
      <w:pPr>
        <w:spacing w:line="240" w:lineRule="auto"/>
        <w:ind w:firstLine="0"/>
        <w:rPr>
          <w:color w:val="000000" w:themeColor="text1"/>
        </w:rPr>
      </w:pPr>
      <w:r w:rsidRPr="002513FA">
        <w:rPr>
          <w:noProof/>
          <w:color w:val="000000" w:themeColor="text1"/>
          <w:lang w:val="ru-RU" w:eastAsia="ru-RU"/>
        </w:rPr>
        <w:drawing>
          <wp:inline distT="0" distB="0" distL="0" distR="0" wp14:anchorId="37B6B4FE" wp14:editId="774A51EE">
            <wp:extent cx="3263621" cy="1584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6.jpg"/>
                    <pic:cNvPicPr/>
                  </pic:nvPicPr>
                  <pic:blipFill>
                    <a:blip r:embed="rId19" cstate="screen">
                      <a:extLst>
                        <a:ext uri="{28A0092B-C50C-407E-A947-70E740481C1C}">
                          <a14:useLocalDpi xmlns:a14="http://schemas.microsoft.com/office/drawing/2010/main"/>
                        </a:ext>
                      </a:extLst>
                    </a:blip>
                    <a:stretch>
                      <a:fillRect/>
                    </a:stretch>
                  </pic:blipFill>
                  <pic:spPr>
                    <a:xfrm>
                      <a:off x="0" y="0"/>
                      <a:ext cx="3263621" cy="1584000"/>
                    </a:xfrm>
                    <a:prstGeom prst="rect">
                      <a:avLst/>
                    </a:prstGeom>
                  </pic:spPr>
                </pic:pic>
              </a:graphicData>
            </a:graphic>
          </wp:inline>
        </w:drawing>
      </w:r>
      <w:r w:rsidRPr="002513FA">
        <w:rPr>
          <w:color w:val="000000" w:themeColor="text1"/>
        </w:rPr>
        <w:t xml:space="preserve"> </w:t>
      </w:r>
      <w:r w:rsidRPr="002513FA">
        <w:rPr>
          <w:noProof/>
          <w:color w:val="000000" w:themeColor="text1"/>
          <w:lang w:val="ru-RU" w:eastAsia="ru-RU"/>
        </w:rPr>
        <w:drawing>
          <wp:inline distT="0" distB="0" distL="0" distR="0" wp14:anchorId="7936199C" wp14:editId="2B816325">
            <wp:extent cx="3120601" cy="1584000"/>
            <wp:effectExtent l="0" t="0" r="3810" b="0"/>
            <wp:docPr id="346534" name="Рисунок 34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4" name="Screenshot_5.jpg"/>
                    <pic:cNvPicPr/>
                  </pic:nvPicPr>
                  <pic:blipFill>
                    <a:blip r:embed="rId20" cstate="screen">
                      <a:extLst>
                        <a:ext uri="{28A0092B-C50C-407E-A947-70E740481C1C}">
                          <a14:useLocalDpi xmlns:a14="http://schemas.microsoft.com/office/drawing/2010/main"/>
                        </a:ext>
                      </a:extLst>
                    </a:blip>
                    <a:stretch>
                      <a:fillRect/>
                    </a:stretch>
                  </pic:blipFill>
                  <pic:spPr>
                    <a:xfrm>
                      <a:off x="0" y="0"/>
                      <a:ext cx="3120601" cy="1584000"/>
                    </a:xfrm>
                    <a:prstGeom prst="rect">
                      <a:avLst/>
                    </a:prstGeom>
                  </pic:spPr>
                </pic:pic>
              </a:graphicData>
            </a:graphic>
          </wp:inline>
        </w:drawing>
      </w:r>
    </w:p>
    <w:p w:rsidR="00BB70FB" w:rsidRPr="002513FA" w:rsidRDefault="00BB70FB" w:rsidP="00BB70FB">
      <w:pPr>
        <w:pStyle w:val="5"/>
      </w:pPr>
      <w:bookmarkStart w:id="42" w:name="_Toc131500377"/>
      <w:bookmarkStart w:id="43" w:name="_Toc131500469"/>
      <w:r w:rsidRPr="002513FA">
        <w:t>Рис. 1.3. Вулиця їжі у м.Цзінань</w:t>
      </w:r>
      <w:r w:rsidR="00776929" w:rsidRPr="002513FA">
        <w:t>, погляд у дві сторони</w:t>
      </w:r>
      <w:r w:rsidRPr="002513FA">
        <w:t xml:space="preserve"> [</w:t>
      </w:r>
      <w:r w:rsidRPr="002513FA">
        <w:fldChar w:fldCharType="begin"/>
      </w:r>
      <w:r w:rsidRPr="002513FA">
        <w:instrText xml:space="preserve"> REF _Ref131349982 \r \h  \* MERGEFORMAT </w:instrText>
      </w:r>
      <w:r w:rsidRPr="002513FA">
        <w:fldChar w:fldCharType="separate"/>
      </w:r>
      <w:r w:rsidR="00541C39">
        <w:t>169</w:t>
      </w:r>
      <w:r w:rsidRPr="002513FA">
        <w:fldChar w:fldCharType="end"/>
      </w:r>
      <w:r w:rsidRPr="002513FA">
        <w:t>].</w:t>
      </w:r>
      <w:bookmarkEnd w:id="42"/>
      <w:bookmarkEnd w:id="43"/>
    </w:p>
    <w:p w:rsidR="00E42D39" w:rsidRPr="002513FA" w:rsidRDefault="00BD1837" w:rsidP="003B172C">
      <w:pPr>
        <w:rPr>
          <w:color w:val="000000" w:themeColor="text1"/>
        </w:rPr>
      </w:pPr>
      <w:r w:rsidRPr="002513FA">
        <w:rPr>
          <w:color w:val="000000" w:themeColor="text1"/>
        </w:rPr>
        <w:t xml:space="preserve">Відмітимо особливе відношення китайців </w:t>
      </w:r>
      <w:r w:rsidR="0075443A" w:rsidRPr="002513FA">
        <w:rPr>
          <w:color w:val="000000" w:themeColor="text1"/>
        </w:rPr>
        <w:t xml:space="preserve">до збереження пам’яток архітектури. Їхні храми були побудовані з дерева, тому після певного строку служби їх спалювали та будували на їхньому місті нові, точну копію попередніх. </w:t>
      </w:r>
      <w:r w:rsidR="00392E58" w:rsidRPr="002513FA">
        <w:rPr>
          <w:color w:val="000000" w:themeColor="text1"/>
        </w:rPr>
        <w:t>Така ж практика використовується й при відтворенні інших типів</w:t>
      </w:r>
      <w:r w:rsidR="0075443A" w:rsidRPr="002513FA">
        <w:rPr>
          <w:color w:val="000000" w:themeColor="text1"/>
        </w:rPr>
        <w:t xml:space="preserve"> будів</w:t>
      </w:r>
      <w:r w:rsidR="00392E58" w:rsidRPr="002513FA">
        <w:rPr>
          <w:color w:val="000000" w:themeColor="text1"/>
        </w:rPr>
        <w:t>ель</w:t>
      </w:r>
      <w:r w:rsidR="0075443A" w:rsidRPr="002513FA">
        <w:rPr>
          <w:color w:val="000000" w:themeColor="text1"/>
        </w:rPr>
        <w:t xml:space="preserve">. </w:t>
      </w:r>
      <w:r w:rsidR="00392E58" w:rsidRPr="002513FA">
        <w:rPr>
          <w:color w:val="000000" w:themeColor="text1"/>
        </w:rPr>
        <w:t xml:space="preserve">Згаданий вище квартал їжі в місті Цзінань побудований декілька років назад в історичному центрі, повністю повторює форму і образ старого китайського кварталу </w:t>
      </w:r>
      <w:r w:rsidR="00E42D39" w:rsidRPr="002513FA">
        <w:rPr>
          <w:color w:val="000000" w:themeColor="text1"/>
        </w:rPr>
        <w:t>(</w:t>
      </w:r>
      <w:r w:rsidR="00C25AB9" w:rsidRPr="002513FA">
        <w:rPr>
          <w:color w:val="000000" w:themeColor="text1"/>
        </w:rPr>
        <w:t>рис. 1.4</w:t>
      </w:r>
      <w:r w:rsidR="00BB70FB" w:rsidRPr="002513FA">
        <w:rPr>
          <w:color w:val="000000" w:themeColor="text1"/>
        </w:rPr>
        <w:t>.</w:t>
      </w:r>
      <w:r w:rsidR="00E42D39" w:rsidRPr="002513FA">
        <w:rPr>
          <w:color w:val="000000" w:themeColor="text1"/>
        </w:rPr>
        <w:t>).</w:t>
      </w:r>
    </w:p>
    <w:p w:rsidR="0075443A" w:rsidRPr="002513FA" w:rsidRDefault="0075443A" w:rsidP="00BD6BC9">
      <w:pPr>
        <w:spacing w:line="240" w:lineRule="auto"/>
        <w:rPr>
          <w:color w:val="000000" w:themeColor="text1"/>
        </w:rPr>
      </w:pPr>
      <w:r w:rsidRPr="002513FA">
        <w:rPr>
          <w:noProof/>
          <w:color w:val="000000" w:themeColor="text1"/>
          <w:lang w:val="ru-RU" w:eastAsia="ru-RU"/>
        </w:rPr>
        <w:drawing>
          <wp:inline distT="0" distB="0" distL="0" distR="0" wp14:anchorId="1DC54475" wp14:editId="33DFF0F4">
            <wp:extent cx="2885938" cy="1620000"/>
            <wp:effectExtent l="0" t="0" r="0" b="0"/>
            <wp:docPr id="8" name="Рисунок 106" descr="D:\Диссер 02.02.21\Закінчити сьогодні\Китай\картинки\Вертикаль\2020072310141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D:\Диссер 02.02.21\Закінчити сьогодні\Китай\картинки\Вертикаль\20200723101416945.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885938" cy="1620000"/>
                    </a:xfrm>
                    <a:prstGeom prst="rect">
                      <a:avLst/>
                    </a:prstGeom>
                    <a:noFill/>
                    <a:ln>
                      <a:noFill/>
                    </a:ln>
                    <a:extLst>
                      <a:ext uri="{53640926-AAD7-44D8-BBD7-CCE9431645EC}">
                        <a14:shadowObscured xmlns:a14="http://schemas.microsoft.com/office/drawing/2010/main"/>
                      </a:ext>
                    </a:extLst>
                  </pic:spPr>
                </pic:pic>
              </a:graphicData>
            </a:graphic>
          </wp:inline>
        </w:drawing>
      </w:r>
      <w:r w:rsidR="006E7699" w:rsidRPr="002513FA">
        <w:rPr>
          <w:color w:val="000000" w:themeColor="text1"/>
        </w:rPr>
        <w:t xml:space="preserve"> </w:t>
      </w:r>
      <w:r w:rsidR="006E7699" w:rsidRPr="002513FA">
        <w:rPr>
          <w:noProof/>
          <w:color w:val="000000" w:themeColor="text1"/>
          <w:lang w:val="ru-RU" w:eastAsia="ru-RU"/>
        </w:rPr>
        <w:drawing>
          <wp:inline distT="0" distB="0" distL="0" distR="0" wp14:anchorId="312BA02D" wp14:editId="71ACA886">
            <wp:extent cx="2920469" cy="1620000"/>
            <wp:effectExtent l="0" t="0" r="0" b="0"/>
            <wp:docPr id="29" name="Рисунок 106" descr="D:\Диссер 02.02.21\Закінчити сьогодні\Китай\картинки\Вертикаль\2020072310141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D:\Диссер 02.02.21\Закінчити сьогодні\Китай\картинки\Вертикаль\20200723101416945.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r="-445"/>
                    <a:stretch/>
                  </pic:blipFill>
                  <pic:spPr bwMode="auto">
                    <a:xfrm>
                      <a:off x="0" y="0"/>
                      <a:ext cx="2920469"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75443A" w:rsidRPr="002513FA" w:rsidRDefault="0075443A" w:rsidP="004374A0">
      <w:pPr>
        <w:pStyle w:val="5"/>
      </w:pPr>
      <w:bookmarkStart w:id="44" w:name="_Toc131500378"/>
      <w:bookmarkStart w:id="45" w:name="_Toc131500470"/>
      <w:r w:rsidRPr="002513FA">
        <w:t>Рис. </w:t>
      </w:r>
      <w:r w:rsidR="004374A0" w:rsidRPr="002513FA">
        <w:t>1.</w:t>
      </w:r>
      <w:r w:rsidR="00C25AB9" w:rsidRPr="002513FA">
        <w:t>4</w:t>
      </w:r>
      <w:r w:rsidRPr="002513FA">
        <w:t>. Квартал їжі у центрі міста Цзінань [</w:t>
      </w:r>
      <w:r w:rsidR="00C13444" w:rsidRPr="002513FA">
        <w:fldChar w:fldCharType="begin"/>
      </w:r>
      <w:r w:rsidR="00C13444" w:rsidRPr="002513FA">
        <w:instrText xml:space="preserve"> REF _Ref131711428 \r \h </w:instrText>
      </w:r>
      <w:r w:rsidR="002513FA">
        <w:instrText xml:space="preserve"> \* MERGEFORMAT </w:instrText>
      </w:r>
      <w:r w:rsidR="00C13444" w:rsidRPr="002513FA">
        <w:fldChar w:fldCharType="separate"/>
      </w:r>
      <w:r w:rsidR="00541C39">
        <w:t>167</w:t>
      </w:r>
      <w:r w:rsidR="00C13444" w:rsidRPr="002513FA">
        <w:fldChar w:fldCharType="end"/>
      </w:r>
      <w:r w:rsidRPr="002513FA">
        <w:t>]</w:t>
      </w:r>
      <w:r w:rsidR="004374A0" w:rsidRPr="002513FA">
        <w:t>.</w:t>
      </w:r>
      <w:bookmarkEnd w:id="44"/>
      <w:bookmarkEnd w:id="45"/>
    </w:p>
    <w:p w:rsidR="0075443A" w:rsidRPr="002513FA" w:rsidRDefault="0075443A" w:rsidP="00E42D39">
      <w:pPr>
        <w:pStyle w:val="a3"/>
        <w:tabs>
          <w:tab w:val="left" w:pos="-5529"/>
        </w:tabs>
        <w:ind w:left="0"/>
        <w:rPr>
          <w:rFonts w:ascii="Verdana" w:hAnsi="Verdana"/>
          <w:color w:val="000000" w:themeColor="text1"/>
          <w:sz w:val="18"/>
          <w:szCs w:val="18"/>
        </w:rPr>
      </w:pPr>
      <w:r w:rsidRPr="002513FA">
        <w:rPr>
          <w:color w:val="000000" w:themeColor="text1"/>
        </w:rPr>
        <w:t>Він знаходиться у центрі міс</w:t>
      </w:r>
      <w:r w:rsidR="003E518D" w:rsidRPr="002513FA">
        <w:rPr>
          <w:color w:val="000000" w:themeColor="text1"/>
        </w:rPr>
        <w:t xml:space="preserve">та на чотирьохсотрічній вулиці </w:t>
      </w:r>
      <w:r w:rsidRPr="002513FA">
        <w:rPr>
          <w:color w:val="000000" w:themeColor="text1"/>
        </w:rPr>
        <w:t xml:space="preserve">Shimao Kuanhouli, між парковою зоною, торгівельними центрами та військовим музеєм і являє собою ансамбль триповерхових будинків, котрі виконані у давньо-китайській стилістиці та утворюють пішохідний квартал. Кожен з будинків вміщає в себе різний набір </w:t>
      </w:r>
      <w:r w:rsidR="00C25AB9" w:rsidRPr="002513FA">
        <w:rPr>
          <w:color w:val="000000" w:themeColor="text1"/>
        </w:rPr>
        <w:t xml:space="preserve">закладів </w:t>
      </w:r>
      <w:r w:rsidRPr="002513FA">
        <w:rPr>
          <w:color w:val="000000" w:themeColor="text1"/>
        </w:rPr>
        <w:lastRenderedPageBreak/>
        <w:t xml:space="preserve">харчування, магазинів їжі та напоїв. Квартал їжі має невелику за розмірами площу для живих концертів із місцями для сидіння. Цілодобово квартал їжі наповнений людьми. У перших поверхах будинків розміщується швидке харчування та магазини, на другому – об’єкти дозвіллєвого харчування: ресторани; бари; чайні. Будинки виконані у традиційному китайському стилі, концерти та люди задають настрій постійного свята всередині кварталу їжі, тим самим, підтримуючи національні традиції через символіку китайської культури, викликаючи захват у відвідувачів. За задумом архітекторів та влади, квартал їжі </w:t>
      </w:r>
      <w:r w:rsidR="00392E58" w:rsidRPr="002513FA">
        <w:rPr>
          <w:color w:val="000000" w:themeColor="text1"/>
        </w:rPr>
        <w:t xml:space="preserve">став візитівкою міста Цзінань, </w:t>
      </w:r>
      <w:r w:rsidRPr="002513FA">
        <w:rPr>
          <w:color w:val="000000" w:themeColor="text1"/>
        </w:rPr>
        <w:t>збагативши нічне життя міста та ставши цілодобовим і всесезонним об’єктом</w:t>
      </w:r>
      <w:r w:rsidR="00F75924" w:rsidRPr="002513FA">
        <w:rPr>
          <w:color w:val="000000" w:themeColor="text1"/>
        </w:rPr>
        <w:t xml:space="preserve"> </w:t>
      </w:r>
      <w:r w:rsidRPr="002513FA">
        <w:rPr>
          <w:color w:val="000000" w:themeColor="text1"/>
        </w:rPr>
        <w:t>[</w:t>
      </w:r>
      <w:r w:rsidR="00C13444" w:rsidRPr="002513FA">
        <w:rPr>
          <w:color w:val="000000" w:themeColor="text1"/>
        </w:rPr>
        <w:fldChar w:fldCharType="begin"/>
      </w:r>
      <w:r w:rsidR="00C13444" w:rsidRPr="002513FA">
        <w:rPr>
          <w:color w:val="000000" w:themeColor="text1"/>
        </w:rPr>
        <w:instrText xml:space="preserve"> REF _Ref131711513 \r \h </w:instrText>
      </w:r>
      <w:r w:rsidR="002513FA">
        <w:rPr>
          <w:color w:val="000000" w:themeColor="text1"/>
        </w:rPr>
        <w:instrText xml:space="preserve"> \* MERGEFORMAT </w:instrText>
      </w:r>
      <w:r w:rsidR="00C13444" w:rsidRPr="002513FA">
        <w:rPr>
          <w:color w:val="000000" w:themeColor="text1"/>
        </w:rPr>
      </w:r>
      <w:r w:rsidR="00C13444" w:rsidRPr="002513FA">
        <w:rPr>
          <w:color w:val="000000" w:themeColor="text1"/>
        </w:rPr>
        <w:fldChar w:fldCharType="separate"/>
      </w:r>
      <w:r w:rsidR="00541C39">
        <w:rPr>
          <w:color w:val="000000" w:themeColor="text1"/>
        </w:rPr>
        <w:t>168</w:t>
      </w:r>
      <w:r w:rsidR="00C13444" w:rsidRPr="002513FA">
        <w:rPr>
          <w:color w:val="000000" w:themeColor="text1"/>
        </w:rPr>
        <w:fldChar w:fldCharType="end"/>
      </w:r>
      <w:r w:rsidRPr="002513FA">
        <w:rPr>
          <w:color w:val="000000" w:themeColor="text1"/>
        </w:rPr>
        <w:t>]</w:t>
      </w:r>
      <w:r w:rsidR="00F75924" w:rsidRPr="002513FA">
        <w:rPr>
          <w:color w:val="000000" w:themeColor="text1"/>
        </w:rPr>
        <w:t>.</w:t>
      </w:r>
    </w:p>
    <w:p w:rsidR="0075443A" w:rsidRPr="002513FA" w:rsidRDefault="0075443A" w:rsidP="0075443A">
      <w:pPr>
        <w:rPr>
          <w:color w:val="000000" w:themeColor="text1"/>
        </w:rPr>
      </w:pPr>
      <w:r w:rsidRPr="002513FA">
        <w:rPr>
          <w:color w:val="000000" w:themeColor="text1"/>
        </w:rPr>
        <w:t>У наших умовах подібним пішохідним кв</w:t>
      </w:r>
      <w:r w:rsidR="00C25AB9" w:rsidRPr="002513FA">
        <w:rPr>
          <w:color w:val="000000" w:themeColor="text1"/>
        </w:rPr>
        <w:t>арталом їжі, та навіть районом</w:t>
      </w:r>
      <w:r w:rsidRPr="002513FA">
        <w:rPr>
          <w:color w:val="000000" w:themeColor="text1"/>
        </w:rPr>
        <w:t xml:space="preserve"> стає центр Львову. </w:t>
      </w:r>
      <w:r w:rsidR="00D66226" w:rsidRPr="002513FA">
        <w:rPr>
          <w:color w:val="000000" w:themeColor="text1"/>
        </w:rPr>
        <w:t>С</w:t>
      </w:r>
      <w:r w:rsidRPr="002513FA">
        <w:rPr>
          <w:color w:val="000000" w:themeColor="text1"/>
        </w:rPr>
        <w:t xml:space="preserve">ьогодні історичний район міста має велику концентрацію об’єктів харчування, завдяки чому Львів стає гастрономічним центром української кухні. Що ж стосується створення вулиць із їжею в українських містах – існує й київська практика. За останні 5 років прослідковується щорічне збільшення об’єктів харчування на вулицях Ярославів Вал, Рейтарській та Петра Сагайдачного. Можна передбачити, що у майбутньому ці місця історичної забудови також стануть гастрономічними центрами міста. Створення у історичній забудові та житловому районі об’єктів харчування може стати засобом збереження архітектури, завдяки чому будинки завжди будуть залишатися актуальними та тісно «спілкуватись» із жителями міста. </w:t>
      </w:r>
    </w:p>
    <w:p w:rsidR="0075443A" w:rsidRPr="002513FA" w:rsidRDefault="0075443A" w:rsidP="0075443A">
      <w:pPr>
        <w:rPr>
          <w:color w:val="000000" w:themeColor="text1"/>
        </w:rPr>
      </w:pPr>
      <w:r w:rsidRPr="002513FA">
        <w:rPr>
          <w:color w:val="000000" w:themeColor="text1"/>
        </w:rPr>
        <w:t>У житлових районах міста Цзінань звичайні для української практики проє</w:t>
      </w:r>
      <w:r w:rsidR="0050429E">
        <w:rPr>
          <w:color w:val="000000" w:themeColor="text1"/>
        </w:rPr>
        <w:t>к</w:t>
      </w:r>
      <w:r w:rsidRPr="002513FA">
        <w:rPr>
          <w:color w:val="000000" w:themeColor="text1"/>
        </w:rPr>
        <w:t xml:space="preserve">тування об’єкти харчування у житловій забудові міста розміщуються у двох перших поверхах. Таким чином, розміщення та потребу у об’єктах харчування визначають власники об’єктів харчування при розрахунку рентабельності місця. Цей спосіб як в Україні так і у КНР не достатньо забезпечує віддалені від центру квартали міста у громадському харчуванні. На наш погляд, така система працює лише для тих житлових районів, де вже розвилася інфраструктура а житлові комплекси повністю заповнені. З естетичної точки зору важливо, щоб між такими житловими комплексами існував простір, наприклад широка вулиця, двір тощо, адже без простору між </w:t>
      </w:r>
      <w:r w:rsidR="003E518D" w:rsidRPr="002513FA">
        <w:rPr>
          <w:color w:val="000000" w:themeColor="text1"/>
        </w:rPr>
        <w:t xml:space="preserve">ними </w:t>
      </w:r>
      <w:r w:rsidRPr="002513FA">
        <w:rPr>
          <w:color w:val="000000" w:themeColor="text1"/>
        </w:rPr>
        <w:t xml:space="preserve">вулиці матимуть вигляд ринку із нескінченною рекламою. </w:t>
      </w:r>
      <w:r w:rsidRPr="002513FA">
        <w:rPr>
          <w:color w:val="000000" w:themeColor="text1"/>
        </w:rPr>
        <w:lastRenderedPageBreak/>
        <w:t>Негативним прикладом є старі житлові квартали Цзінаню, закриті з чотирьох сторін триповерховими прибудовами, в котрих об’єкти харчування, здебільшого фаст-фуд, розміщуються у великій концентрації вздовж пішохідних шляхів до транспортних зупинок</w:t>
      </w:r>
      <w:r w:rsidR="007266A3" w:rsidRPr="002513FA">
        <w:rPr>
          <w:color w:val="000000" w:themeColor="text1"/>
        </w:rPr>
        <w:t xml:space="preserve"> </w:t>
      </w:r>
      <w:r w:rsidR="00F62D29" w:rsidRPr="002513FA">
        <w:rPr>
          <w:color w:val="000000" w:themeColor="text1"/>
        </w:rPr>
        <w:t>(рис. 1.</w:t>
      </w:r>
      <w:r w:rsidR="00C25AB9" w:rsidRPr="002513FA">
        <w:rPr>
          <w:color w:val="000000" w:themeColor="text1"/>
        </w:rPr>
        <w:t>5</w:t>
      </w:r>
      <w:r w:rsidR="007266A3" w:rsidRPr="002513FA">
        <w:rPr>
          <w:color w:val="000000" w:themeColor="text1"/>
        </w:rPr>
        <w:t>)</w:t>
      </w:r>
      <w:r w:rsidRPr="002513FA">
        <w:rPr>
          <w:color w:val="000000" w:themeColor="text1"/>
        </w:rPr>
        <w:t>.</w:t>
      </w:r>
      <w:r w:rsidR="004374A0" w:rsidRPr="002513FA">
        <w:rPr>
          <w:color w:val="000000" w:themeColor="text1"/>
        </w:rPr>
        <w:t xml:space="preserve"> В</w:t>
      </w:r>
      <w:r w:rsidRPr="002513FA">
        <w:rPr>
          <w:color w:val="000000" w:themeColor="text1"/>
        </w:rPr>
        <w:t xml:space="preserve"> них розміщуються об’єкти обслуговування та магазини, від чого на фасадах вулиці утворюється рекламний хаос. </w:t>
      </w:r>
      <w:r w:rsidR="004374A0" w:rsidRPr="002513FA">
        <w:rPr>
          <w:color w:val="000000" w:themeColor="text1"/>
        </w:rPr>
        <w:t>Подібним</w:t>
      </w:r>
      <w:r w:rsidRPr="002513FA">
        <w:rPr>
          <w:color w:val="000000" w:themeColor="text1"/>
        </w:rPr>
        <w:t xml:space="preserve"> негативним прикладом перетворення житлових вулиць на ринок є райони міста Стамбул.</w:t>
      </w:r>
    </w:p>
    <w:p w:rsidR="005202F2" w:rsidRPr="002513FA" w:rsidRDefault="005202F2" w:rsidP="00BD6BC9">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07CA1624" wp14:editId="6EC0277C">
            <wp:extent cx="4375770" cy="25560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3522.jpg"/>
                    <pic:cNvPicPr/>
                  </pic:nvPicPr>
                  <pic:blipFill>
                    <a:blip r:embed="rId23" cstate="screen">
                      <a:extLst>
                        <a:ext uri="{28A0092B-C50C-407E-A947-70E740481C1C}">
                          <a14:useLocalDpi xmlns:a14="http://schemas.microsoft.com/office/drawing/2010/main"/>
                        </a:ext>
                      </a:extLst>
                    </a:blip>
                    <a:stretch>
                      <a:fillRect/>
                    </a:stretch>
                  </pic:blipFill>
                  <pic:spPr>
                    <a:xfrm>
                      <a:off x="0" y="0"/>
                      <a:ext cx="4375770" cy="2556000"/>
                    </a:xfrm>
                    <a:prstGeom prst="rect">
                      <a:avLst/>
                    </a:prstGeom>
                  </pic:spPr>
                </pic:pic>
              </a:graphicData>
            </a:graphic>
          </wp:inline>
        </w:drawing>
      </w:r>
    </w:p>
    <w:p w:rsidR="004374A0" w:rsidRPr="002513FA" w:rsidRDefault="004374A0" w:rsidP="002C08F5">
      <w:pPr>
        <w:pStyle w:val="5"/>
      </w:pPr>
      <w:bookmarkStart w:id="46" w:name="_Toc131500379"/>
      <w:bookmarkStart w:id="47" w:name="_Toc131500471"/>
      <w:r w:rsidRPr="002513FA">
        <w:t>Рис. 1.</w:t>
      </w:r>
      <w:r w:rsidR="00C25AB9" w:rsidRPr="002513FA">
        <w:t>5</w:t>
      </w:r>
      <w:r w:rsidRPr="002513FA">
        <w:t xml:space="preserve">. Негативний приклад розміщення об’єктів обслуговування </w:t>
      </w:r>
      <w:r w:rsidR="00776929" w:rsidRPr="002513FA">
        <w:t>у житловому кварталі.</w:t>
      </w:r>
      <w:r w:rsidR="00776929" w:rsidRPr="002513FA">
        <w:br/>
      </w:r>
      <w:bookmarkEnd w:id="46"/>
      <w:bookmarkEnd w:id="47"/>
      <w:r w:rsidR="002C08F5" w:rsidRPr="002513FA">
        <w:t>(Фото автора).</w:t>
      </w:r>
    </w:p>
    <w:p w:rsidR="006E7699" w:rsidRPr="002513FA" w:rsidRDefault="00D66226" w:rsidP="003B172C">
      <w:pPr>
        <w:rPr>
          <w:color w:val="000000" w:themeColor="text1"/>
        </w:rPr>
      </w:pPr>
      <w:r w:rsidRPr="002513FA">
        <w:rPr>
          <w:color w:val="000000" w:themeColor="text1"/>
        </w:rPr>
        <w:t xml:space="preserve">Ідея розміщення у будинку об’єктів харчування для місцевих жителів не нова. Створенням у житловому будинку обслуговуючої вулиці, ще у 1947 році </w:t>
      </w:r>
      <w:r w:rsidR="0007068A" w:rsidRPr="002513FA">
        <w:rPr>
          <w:color w:val="000000" w:themeColor="text1"/>
        </w:rPr>
        <w:t xml:space="preserve">займався архітектор Лє Корбюзье і </w:t>
      </w:r>
      <w:r w:rsidR="00F54A06" w:rsidRPr="002513FA">
        <w:rPr>
          <w:color w:val="000000" w:themeColor="text1"/>
        </w:rPr>
        <w:t>згодом у 1952</w:t>
      </w:r>
      <w:r w:rsidRPr="002513FA">
        <w:rPr>
          <w:color w:val="000000" w:themeColor="text1"/>
        </w:rPr>
        <w:t xml:space="preserve"> році реалізував «Марсельську житлову одиницю», де на середньому поверсі будинку запроєктована вулиця, на якій і досі функціонує ресторан «Le Ventre de l'Architecte», (з фр. - «Живіт архітектора») </w:t>
      </w:r>
      <w:r w:rsidR="0075443A" w:rsidRPr="002513FA">
        <w:rPr>
          <w:color w:val="000000" w:themeColor="text1"/>
        </w:rPr>
        <w:t>(рис.</w:t>
      </w:r>
      <w:r w:rsidR="0007068A" w:rsidRPr="002513FA">
        <w:rPr>
          <w:color w:val="000000" w:themeColor="text1"/>
        </w:rPr>
        <w:t> </w:t>
      </w:r>
      <w:r w:rsidR="004374A0" w:rsidRPr="002513FA">
        <w:rPr>
          <w:color w:val="000000" w:themeColor="text1"/>
        </w:rPr>
        <w:t>1.</w:t>
      </w:r>
      <w:r w:rsidR="00C25AB9" w:rsidRPr="002513FA">
        <w:rPr>
          <w:color w:val="000000" w:themeColor="text1"/>
        </w:rPr>
        <w:t>6</w:t>
      </w:r>
      <w:r w:rsidR="0075443A" w:rsidRPr="002513FA">
        <w:rPr>
          <w:color w:val="000000" w:themeColor="text1"/>
        </w:rPr>
        <w:t>)</w:t>
      </w:r>
      <w:r w:rsidR="003B172C" w:rsidRPr="002513FA">
        <w:rPr>
          <w:color w:val="000000" w:themeColor="text1"/>
        </w:rPr>
        <w:t xml:space="preserve"> </w:t>
      </w:r>
      <w:r w:rsidR="0075443A" w:rsidRPr="002513FA">
        <w:rPr>
          <w:color w:val="000000" w:themeColor="text1"/>
        </w:rPr>
        <w:t>[</w:t>
      </w:r>
      <w:r w:rsidR="00C13444" w:rsidRPr="002513FA">
        <w:rPr>
          <w:color w:val="000000" w:themeColor="text1"/>
        </w:rPr>
        <w:fldChar w:fldCharType="begin"/>
      </w:r>
      <w:r w:rsidR="00C13444" w:rsidRPr="002513FA">
        <w:rPr>
          <w:color w:val="000000" w:themeColor="text1"/>
        </w:rPr>
        <w:instrText xml:space="preserve"> REF _Ref131711531 \r \h </w:instrText>
      </w:r>
      <w:r w:rsidR="002513FA">
        <w:rPr>
          <w:color w:val="000000" w:themeColor="text1"/>
        </w:rPr>
        <w:instrText xml:space="preserve"> \* MERGEFORMAT </w:instrText>
      </w:r>
      <w:r w:rsidR="00C13444" w:rsidRPr="002513FA">
        <w:rPr>
          <w:color w:val="000000" w:themeColor="text1"/>
        </w:rPr>
      </w:r>
      <w:r w:rsidR="00C13444" w:rsidRPr="002513FA">
        <w:rPr>
          <w:color w:val="000000" w:themeColor="text1"/>
        </w:rPr>
        <w:fldChar w:fldCharType="separate"/>
      </w:r>
      <w:r w:rsidR="00541C39">
        <w:rPr>
          <w:color w:val="000000" w:themeColor="text1"/>
        </w:rPr>
        <w:t>186</w:t>
      </w:r>
      <w:r w:rsidR="00C13444" w:rsidRPr="002513FA">
        <w:rPr>
          <w:color w:val="000000" w:themeColor="text1"/>
        </w:rPr>
        <w:fldChar w:fldCharType="end"/>
      </w:r>
      <w:r w:rsidR="0075443A" w:rsidRPr="002513FA">
        <w:rPr>
          <w:color w:val="000000" w:themeColor="text1"/>
        </w:rPr>
        <w:t>]</w:t>
      </w:r>
      <w:r w:rsidR="003B172C" w:rsidRPr="002513FA">
        <w:rPr>
          <w:color w:val="000000" w:themeColor="text1"/>
        </w:rPr>
        <w:t>.</w:t>
      </w:r>
    </w:p>
    <w:p w:rsidR="0075443A" w:rsidRPr="002513FA" w:rsidRDefault="0075443A" w:rsidP="00776929">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5CB7BA07" wp14:editId="0F6893A9">
            <wp:extent cx="2557552" cy="1800000"/>
            <wp:effectExtent l="0" t="0" r="0" b="0"/>
            <wp:docPr id="9" name="Рисунок 107" descr="D:\Диссер 02.02.21\Закінчити сьогодні\Китай\картинки\Вертикаль\la-salle-du-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D:\Диссер 02.02.21\Закінчити сьогодні\Китай\картинки\Вертикаль\la-salle-du-restaurant.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557552" cy="1800000"/>
                    </a:xfrm>
                    <a:prstGeom prst="rect">
                      <a:avLst/>
                    </a:prstGeom>
                    <a:noFill/>
                    <a:ln>
                      <a:noFill/>
                    </a:ln>
                    <a:extLst>
                      <a:ext uri="{53640926-AAD7-44D8-BBD7-CCE9431645EC}">
                        <a14:shadowObscured xmlns:a14="http://schemas.microsoft.com/office/drawing/2010/main"/>
                      </a:ext>
                    </a:extLst>
                  </pic:spPr>
                </pic:pic>
              </a:graphicData>
            </a:graphic>
          </wp:inline>
        </w:drawing>
      </w:r>
      <w:r w:rsidR="00776929" w:rsidRPr="002513FA">
        <w:rPr>
          <w:color w:val="000000" w:themeColor="text1"/>
        </w:rPr>
        <w:t xml:space="preserve"> </w:t>
      </w:r>
      <w:r w:rsidR="006E7699" w:rsidRPr="002513FA">
        <w:rPr>
          <w:noProof/>
          <w:color w:val="000000" w:themeColor="text1"/>
          <w:lang w:val="ru-RU" w:eastAsia="ru-RU"/>
        </w:rPr>
        <w:drawing>
          <wp:inline distT="0" distB="0" distL="0" distR="0" wp14:anchorId="39F56A33" wp14:editId="16F7FC06">
            <wp:extent cx="2857212" cy="1800000"/>
            <wp:effectExtent l="0" t="0" r="635" b="0"/>
            <wp:docPr id="380779" name="Рисунок 107" descr="D:\Диссер 02.02.21\Закінчити сьогодні\Китай\картинки\Вертикаль\la-salle-du-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D:\Диссер 02.02.21\Закінчити сьогодні\Китай\картинки\Вертикаль\la-salle-du-restaurant.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857212"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F75924" w:rsidRPr="002513FA" w:rsidRDefault="00F75924" w:rsidP="00776929">
      <w:pPr>
        <w:spacing w:line="240" w:lineRule="auto"/>
        <w:ind w:firstLine="0"/>
        <w:jc w:val="center"/>
        <w:rPr>
          <w:i/>
          <w:color w:val="000000" w:themeColor="text1"/>
        </w:rPr>
      </w:pPr>
      <w:r w:rsidRPr="002513FA">
        <w:rPr>
          <w:i/>
          <w:color w:val="000000" w:themeColor="text1"/>
          <w:sz w:val="24"/>
        </w:rPr>
        <w:t xml:space="preserve">а) </w:t>
      </w:r>
      <w:r w:rsidRPr="002513FA">
        <w:rPr>
          <w:i/>
          <w:color w:val="000000" w:themeColor="text1"/>
          <w:sz w:val="24"/>
        </w:rPr>
        <w:tab/>
      </w:r>
      <w:r w:rsidRPr="002513FA">
        <w:rPr>
          <w:i/>
          <w:color w:val="000000" w:themeColor="text1"/>
          <w:sz w:val="24"/>
        </w:rPr>
        <w:tab/>
      </w:r>
      <w:r w:rsidRPr="002513FA">
        <w:rPr>
          <w:i/>
          <w:color w:val="000000" w:themeColor="text1"/>
          <w:sz w:val="24"/>
        </w:rPr>
        <w:tab/>
      </w:r>
      <w:r w:rsidRPr="002513FA">
        <w:rPr>
          <w:i/>
          <w:color w:val="000000" w:themeColor="text1"/>
          <w:sz w:val="24"/>
        </w:rPr>
        <w:tab/>
      </w:r>
      <w:r w:rsidRPr="002513FA">
        <w:rPr>
          <w:i/>
          <w:color w:val="000000" w:themeColor="text1"/>
          <w:sz w:val="24"/>
        </w:rPr>
        <w:tab/>
      </w:r>
      <w:r w:rsidRPr="002513FA">
        <w:rPr>
          <w:i/>
          <w:color w:val="000000" w:themeColor="text1"/>
          <w:sz w:val="24"/>
        </w:rPr>
        <w:tab/>
        <w:t>б)</w:t>
      </w:r>
    </w:p>
    <w:p w:rsidR="00F75924" w:rsidRPr="002513FA" w:rsidRDefault="0075443A" w:rsidP="002C08F5">
      <w:pPr>
        <w:pStyle w:val="5"/>
      </w:pPr>
      <w:bookmarkStart w:id="48" w:name="_Toc131500380"/>
      <w:bookmarkStart w:id="49" w:name="_Toc131500472"/>
      <w:r w:rsidRPr="002513FA">
        <w:t xml:space="preserve">Рис. </w:t>
      </w:r>
      <w:r w:rsidR="00F62D29" w:rsidRPr="002513FA">
        <w:t>1.</w:t>
      </w:r>
      <w:r w:rsidR="00C25AB9" w:rsidRPr="002513FA">
        <w:t>6</w:t>
      </w:r>
      <w:r w:rsidRPr="002513FA">
        <w:t>. Марсельська житлова одиниця</w:t>
      </w:r>
      <w:r w:rsidR="00F75924" w:rsidRPr="002513FA">
        <w:t xml:space="preserve"> Лє Корбюзьє: а)фасад; б) інтер’єр ресторану «Живіт архітектора». </w:t>
      </w:r>
      <w:bookmarkEnd w:id="48"/>
      <w:bookmarkEnd w:id="49"/>
      <w:r w:rsidR="002C08F5" w:rsidRPr="002513FA">
        <w:t>(Фото автора).</w:t>
      </w:r>
    </w:p>
    <w:p w:rsidR="00D66226" w:rsidRPr="002513FA" w:rsidRDefault="00D66226" w:rsidP="00D66226">
      <w:pPr>
        <w:rPr>
          <w:color w:val="000000" w:themeColor="text1"/>
        </w:rPr>
      </w:pPr>
      <w:r w:rsidRPr="002513FA">
        <w:rPr>
          <w:color w:val="000000" w:themeColor="text1"/>
        </w:rPr>
        <w:lastRenderedPageBreak/>
        <w:t xml:space="preserve">За задумом архітектора побудова таких «житлових одиниць» по всьому місту, повинна була б зменшити витрати часу на повсякденні справи та збільшити час дозвілля людини. У сучасних реаліях Франції існування великої кількості ресторанів та кафетеріїв по всьому місту задає стиль життя. Не секрет, що у об’єктах харчування європейці проводять багато часу. В об’єкті харчування можна отримати натуральнішу, доступнішу та смачнішу їжу ніж вдома, а їхнє розташування зазвичай ближче ніж супермаркет, у пішій доступності від житлового будинку. </w:t>
      </w:r>
    </w:p>
    <w:p w:rsidR="00D66226" w:rsidRPr="002513FA" w:rsidRDefault="00D66226" w:rsidP="00D66226">
      <w:pPr>
        <w:rPr>
          <w:color w:val="000000" w:themeColor="text1"/>
        </w:rPr>
      </w:pPr>
      <w:r w:rsidRPr="002513FA">
        <w:rPr>
          <w:color w:val="000000" w:themeColor="text1"/>
        </w:rPr>
        <w:t>Сучасним трендом в Європі є розміщення об’єктів харчування на останньому поверсі та на даху житлових і громадських буд</w:t>
      </w:r>
      <w:r w:rsidR="00C25AB9" w:rsidRPr="002513FA">
        <w:rPr>
          <w:color w:val="000000" w:themeColor="text1"/>
        </w:rPr>
        <w:t>івель</w:t>
      </w:r>
      <w:r w:rsidRPr="002513FA">
        <w:rPr>
          <w:color w:val="000000" w:themeColor="text1"/>
        </w:rPr>
        <w:t>. У центрі міста Нім архітектором Норманом Фостером було запроєктовано будівлю музею сучасного мистецтва та міської муніципальної бібліотеки «Carré d'art», (фр. «Площа мистецтва»). На останньому поверсі та літній терасі цього поверху із виглядом на площу міста та історичну забудову розмістився ресторан «Ciel de Nîmes» фр. «Небо Німу», у якому можна, крім основної фунції ресторану, ще й милуватися панорамою історичної частини міста (рис. 1.</w:t>
      </w:r>
      <w:r w:rsidR="00C25AB9" w:rsidRPr="002513FA">
        <w:rPr>
          <w:color w:val="000000" w:themeColor="text1"/>
        </w:rPr>
        <w:t>7</w:t>
      </w:r>
      <w:r w:rsidRPr="002513FA">
        <w:rPr>
          <w:color w:val="000000" w:themeColor="text1"/>
        </w:rPr>
        <w:t>).</w:t>
      </w:r>
    </w:p>
    <w:p w:rsidR="006E7699" w:rsidRPr="002513FA" w:rsidRDefault="00776929" w:rsidP="003B172C">
      <w:pPr>
        <w:spacing w:line="240" w:lineRule="auto"/>
        <w:jc w:val="center"/>
        <w:rPr>
          <w:color w:val="000000" w:themeColor="text1"/>
        </w:rPr>
      </w:pPr>
      <w:r w:rsidRPr="002513FA">
        <w:rPr>
          <w:noProof/>
          <w:color w:val="000000" w:themeColor="text1"/>
          <w:sz w:val="24"/>
          <w:lang w:val="ru-RU" w:eastAsia="ru-RU"/>
        </w:rPr>
        <w:drawing>
          <wp:inline distT="0" distB="0" distL="0" distR="0" wp14:anchorId="428C2F52" wp14:editId="17003F06">
            <wp:extent cx="2693296" cy="1908000"/>
            <wp:effectExtent l="0" t="0" r="0" b="0"/>
            <wp:docPr id="16" name="Рисунок 108" descr="D:\Диссер 02.02.21\Закінчити сьогодні\Китай\картинки\Вертикаль\le_ciel_de_nimes.jpg.deform.1024x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D:\Диссер 02.02.21\Закінчити сьогодні\Китай\картинки\Вертикаль\le_ciel_de_nimes.jpg.deform.1024x620.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693296" cy="1908000"/>
                    </a:xfrm>
                    <a:prstGeom prst="rect">
                      <a:avLst/>
                    </a:prstGeom>
                    <a:noFill/>
                    <a:ln>
                      <a:noFill/>
                    </a:ln>
                    <a:extLst>
                      <a:ext uri="{53640926-AAD7-44D8-BBD7-CCE9431645EC}">
                        <a14:shadowObscured xmlns:a14="http://schemas.microsoft.com/office/drawing/2010/main"/>
                      </a:ext>
                    </a:extLst>
                  </pic:spPr>
                </pic:pic>
              </a:graphicData>
            </a:graphic>
          </wp:inline>
        </w:drawing>
      </w:r>
      <w:r w:rsidRPr="002513FA">
        <w:rPr>
          <w:color w:val="000000" w:themeColor="text1"/>
        </w:rPr>
        <w:t xml:space="preserve"> </w:t>
      </w:r>
      <w:r w:rsidRPr="002513FA">
        <w:rPr>
          <w:noProof/>
          <w:color w:val="000000" w:themeColor="text1"/>
          <w:sz w:val="24"/>
          <w:lang w:val="ru-RU" w:eastAsia="ru-RU"/>
        </w:rPr>
        <w:drawing>
          <wp:inline distT="0" distB="0" distL="0" distR="0" wp14:anchorId="7F7E81AC" wp14:editId="3341A20A">
            <wp:extent cx="3172785" cy="1908000"/>
            <wp:effectExtent l="0" t="0" r="8890" b="0"/>
            <wp:docPr id="380781" name="Рисунок 108" descr="D:\Диссер 02.02.21\Закінчити сьогодні\Китай\картинки\Вертикаль\le_ciel_de_nimes.jpg.deform.1024x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D:\Диссер 02.02.21\Закінчити сьогодні\Китай\картинки\Вертикаль\le_ciel_de_nimes.jpg.deform.1024x620.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172785" cy="1908000"/>
                    </a:xfrm>
                    <a:prstGeom prst="rect">
                      <a:avLst/>
                    </a:prstGeom>
                    <a:noFill/>
                    <a:ln>
                      <a:noFill/>
                    </a:ln>
                    <a:extLst>
                      <a:ext uri="{53640926-AAD7-44D8-BBD7-CCE9431645EC}">
                        <a14:shadowObscured xmlns:a14="http://schemas.microsoft.com/office/drawing/2010/main"/>
                      </a:ext>
                    </a:extLst>
                  </pic:spPr>
                </pic:pic>
              </a:graphicData>
            </a:graphic>
          </wp:inline>
        </w:drawing>
      </w:r>
    </w:p>
    <w:p w:rsidR="00776929" w:rsidRPr="002513FA" w:rsidRDefault="00776929" w:rsidP="003B172C">
      <w:pPr>
        <w:spacing w:line="240" w:lineRule="auto"/>
        <w:ind w:firstLine="0"/>
        <w:jc w:val="center"/>
        <w:rPr>
          <w:i/>
          <w:color w:val="000000" w:themeColor="text1"/>
        </w:rPr>
      </w:pPr>
      <w:r w:rsidRPr="002513FA">
        <w:rPr>
          <w:i/>
          <w:color w:val="000000" w:themeColor="text1"/>
        </w:rPr>
        <w:t xml:space="preserve">а) </w:t>
      </w:r>
      <w:r w:rsidRPr="002513FA">
        <w:rPr>
          <w:i/>
          <w:color w:val="000000" w:themeColor="text1"/>
        </w:rPr>
        <w:tab/>
      </w:r>
      <w:r w:rsidRPr="002513FA">
        <w:rPr>
          <w:i/>
          <w:color w:val="000000" w:themeColor="text1"/>
        </w:rPr>
        <w:tab/>
      </w:r>
      <w:r w:rsidRPr="002513FA">
        <w:rPr>
          <w:i/>
          <w:color w:val="000000" w:themeColor="text1"/>
        </w:rPr>
        <w:tab/>
      </w:r>
      <w:r w:rsidRPr="002513FA">
        <w:rPr>
          <w:i/>
          <w:color w:val="000000" w:themeColor="text1"/>
        </w:rPr>
        <w:tab/>
      </w:r>
      <w:r w:rsidRPr="002513FA">
        <w:rPr>
          <w:i/>
          <w:color w:val="000000" w:themeColor="text1"/>
        </w:rPr>
        <w:tab/>
      </w:r>
      <w:r w:rsidRPr="002513FA">
        <w:rPr>
          <w:i/>
          <w:color w:val="000000" w:themeColor="text1"/>
        </w:rPr>
        <w:tab/>
        <w:t>б)</w:t>
      </w:r>
    </w:p>
    <w:p w:rsidR="0075443A" w:rsidRPr="002513FA" w:rsidRDefault="0075443A" w:rsidP="002C08F5">
      <w:pPr>
        <w:pStyle w:val="5"/>
      </w:pPr>
      <w:bookmarkStart w:id="50" w:name="_Toc131500381"/>
      <w:bookmarkStart w:id="51" w:name="_Toc131500473"/>
      <w:r w:rsidRPr="002513FA">
        <w:t>Рис</w:t>
      </w:r>
      <w:r w:rsidR="00F62D29" w:rsidRPr="002513FA">
        <w:t>. 1.</w:t>
      </w:r>
      <w:r w:rsidR="00C25AB9" w:rsidRPr="002513FA">
        <w:t>7</w:t>
      </w:r>
      <w:r w:rsidRPr="002513FA">
        <w:t xml:space="preserve">. </w:t>
      </w:r>
      <w:r w:rsidR="00994B53" w:rsidRPr="002513FA">
        <w:t>а) «Площа мистецтва» –</w:t>
      </w:r>
      <w:r w:rsidR="00EC6A87" w:rsidRPr="002513FA">
        <w:t xml:space="preserve"> музею сучасного мистецтва міська муніципальна бібліотека. б) </w:t>
      </w:r>
      <w:r w:rsidRPr="002513FA">
        <w:t>Ресторан «Небо Німу» на останньому поверсі</w:t>
      </w:r>
      <w:r w:rsidR="00EC6A87" w:rsidRPr="002513FA">
        <w:t>.</w:t>
      </w:r>
      <w:r w:rsidRPr="002513FA">
        <w:t xml:space="preserve"> </w:t>
      </w:r>
      <w:bookmarkEnd w:id="50"/>
      <w:bookmarkEnd w:id="51"/>
      <w:r w:rsidR="002C08F5" w:rsidRPr="002513FA">
        <w:t>(Фото автора).</w:t>
      </w:r>
    </w:p>
    <w:p w:rsidR="0075443A" w:rsidRPr="002513FA" w:rsidRDefault="00D66226" w:rsidP="0075443A">
      <w:pPr>
        <w:rPr>
          <w:color w:val="000000" w:themeColor="text1"/>
        </w:rPr>
      </w:pPr>
      <w:r w:rsidRPr="002513FA">
        <w:rPr>
          <w:color w:val="000000" w:themeColor="text1"/>
        </w:rPr>
        <w:t>Від такого тренду не відстають і київські житлові комплекси. Як приклад</w:t>
      </w:r>
      <w:r w:rsidR="00DE66E0" w:rsidRPr="002513FA">
        <w:rPr>
          <w:color w:val="000000" w:themeColor="text1"/>
        </w:rPr>
        <w:t xml:space="preserve">, </w:t>
      </w:r>
      <w:r w:rsidRPr="002513FA">
        <w:rPr>
          <w:color w:val="000000" w:themeColor="text1"/>
        </w:rPr>
        <w:t xml:space="preserve">для жителів житлового комплексу «Tetris Hall», на даху розміщено бар, барбекю, терасу та басейн </w:t>
      </w:r>
      <w:r w:rsidR="0075443A" w:rsidRPr="002513FA">
        <w:rPr>
          <w:color w:val="000000" w:themeColor="text1"/>
        </w:rPr>
        <w:t>(рис. </w:t>
      </w:r>
      <w:r w:rsidR="00F62D29" w:rsidRPr="002513FA">
        <w:rPr>
          <w:color w:val="000000" w:themeColor="text1"/>
        </w:rPr>
        <w:t>1.</w:t>
      </w:r>
      <w:r w:rsidR="00C25AB9" w:rsidRPr="002513FA">
        <w:rPr>
          <w:color w:val="000000" w:themeColor="text1"/>
        </w:rPr>
        <w:t>8</w:t>
      </w:r>
      <w:r w:rsidR="0075443A" w:rsidRPr="002513FA">
        <w:rPr>
          <w:color w:val="000000" w:themeColor="text1"/>
        </w:rPr>
        <w:t>).</w:t>
      </w:r>
    </w:p>
    <w:p w:rsidR="00B54E3B" w:rsidRPr="002513FA" w:rsidRDefault="00B54E3B" w:rsidP="00B54E3B">
      <w:pPr>
        <w:rPr>
          <w:color w:val="000000" w:themeColor="text1"/>
        </w:rPr>
      </w:pPr>
      <w:r w:rsidRPr="002513FA">
        <w:rPr>
          <w:color w:val="000000" w:themeColor="text1"/>
        </w:rPr>
        <w:t>Створення ресторанів на останніх поверхах будинків дає місту додаткові привілеї у залученні туристів. Якісні видовищні точки роблять цікавішими місця дозвілля та краще розкривають образ міста.</w:t>
      </w:r>
    </w:p>
    <w:p w:rsidR="0075443A" w:rsidRPr="002513FA" w:rsidRDefault="0075443A" w:rsidP="00BD6BC9">
      <w:pPr>
        <w:spacing w:line="240" w:lineRule="auto"/>
        <w:jc w:val="center"/>
        <w:rPr>
          <w:color w:val="000000" w:themeColor="text1"/>
        </w:rPr>
      </w:pPr>
      <w:r w:rsidRPr="002513FA">
        <w:rPr>
          <w:noProof/>
          <w:color w:val="000000" w:themeColor="text1"/>
          <w:lang w:val="ru-RU" w:eastAsia="ru-RU"/>
        </w:rPr>
        <w:lastRenderedPageBreak/>
        <w:drawing>
          <wp:inline distT="0" distB="0" distL="0" distR="0" wp14:anchorId="77F22B87" wp14:editId="207CC857">
            <wp:extent cx="2549498" cy="1908000"/>
            <wp:effectExtent l="0" t="0" r="3810" b="0"/>
            <wp:docPr id="11" name="Рисунок 109" descr="D:\Диссер 02.02.21\Закінчити сьогодні\Китай\картинки\Вертикаль\38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D:\Диссер 02.02.21\Закінчити сьогодні\Китай\картинки\Вертикаль\38621.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549498" cy="1908000"/>
                    </a:xfrm>
                    <a:prstGeom prst="rect">
                      <a:avLst/>
                    </a:prstGeom>
                    <a:noFill/>
                    <a:ln>
                      <a:noFill/>
                    </a:ln>
                  </pic:spPr>
                </pic:pic>
              </a:graphicData>
            </a:graphic>
          </wp:inline>
        </w:drawing>
      </w:r>
    </w:p>
    <w:p w:rsidR="0075443A" w:rsidRPr="002513FA" w:rsidRDefault="0075443A" w:rsidP="003B172C">
      <w:pPr>
        <w:pStyle w:val="5"/>
      </w:pPr>
      <w:bookmarkStart w:id="52" w:name="_Toc131500382"/>
      <w:bookmarkStart w:id="53" w:name="_Toc131500474"/>
      <w:r w:rsidRPr="002513FA">
        <w:t xml:space="preserve">Рис. </w:t>
      </w:r>
      <w:r w:rsidR="00F62D29" w:rsidRPr="002513FA">
        <w:t>1.</w:t>
      </w:r>
      <w:r w:rsidR="00C25AB9" w:rsidRPr="002513FA">
        <w:t>8</w:t>
      </w:r>
      <w:r w:rsidRPr="002513FA">
        <w:t xml:space="preserve">. </w:t>
      </w:r>
      <w:r w:rsidR="00EC6A87" w:rsidRPr="002513FA">
        <w:t>Бар, барбекю</w:t>
      </w:r>
      <w:r w:rsidRPr="002513FA">
        <w:t xml:space="preserve"> та зона відпочинку на даху житлового комплексу «Tetris Hall»</w:t>
      </w:r>
      <w:r w:rsidR="00314D51" w:rsidRPr="002513FA">
        <w:t xml:space="preserve"> </w:t>
      </w:r>
      <w:r w:rsidRPr="002513FA">
        <w:t>[</w:t>
      </w:r>
      <w:r w:rsidR="00C13444" w:rsidRPr="002513FA">
        <w:fldChar w:fldCharType="begin"/>
      </w:r>
      <w:r w:rsidR="00C13444" w:rsidRPr="002513FA">
        <w:instrText xml:space="preserve"> REF _Ref131711568 \r \h </w:instrText>
      </w:r>
      <w:r w:rsidR="002513FA">
        <w:instrText xml:space="preserve"> \* MERGEFORMAT </w:instrText>
      </w:r>
      <w:r w:rsidR="00C13444" w:rsidRPr="002513FA">
        <w:fldChar w:fldCharType="separate"/>
      </w:r>
      <w:r w:rsidR="00541C39">
        <w:t>170</w:t>
      </w:r>
      <w:r w:rsidR="00C13444" w:rsidRPr="002513FA">
        <w:fldChar w:fldCharType="end"/>
      </w:r>
      <w:r w:rsidRPr="002513FA">
        <w:rPr>
          <w:rStyle w:val="a9"/>
          <w:color w:val="000000" w:themeColor="text1"/>
          <w:u w:val="none"/>
        </w:rPr>
        <w:t>]</w:t>
      </w:r>
      <w:r w:rsidR="00314D51" w:rsidRPr="002513FA">
        <w:rPr>
          <w:rStyle w:val="a9"/>
          <w:color w:val="000000" w:themeColor="text1"/>
          <w:u w:val="none"/>
        </w:rPr>
        <w:t>.</w:t>
      </w:r>
      <w:bookmarkEnd w:id="52"/>
      <w:bookmarkEnd w:id="53"/>
    </w:p>
    <w:p w:rsidR="0075443A" w:rsidRPr="002513FA" w:rsidRDefault="0075443A" w:rsidP="0075443A">
      <w:pPr>
        <w:rPr>
          <w:color w:val="000000" w:themeColor="text1"/>
        </w:rPr>
      </w:pPr>
      <w:r w:rsidRPr="002513FA">
        <w:rPr>
          <w:color w:val="000000" w:themeColor="text1"/>
        </w:rPr>
        <w:t xml:space="preserve">Неподалік від «Марсельської житлової одиниці» автором був досліджений Торгівельний Центр </w:t>
      </w:r>
      <w:r w:rsidR="00C25AB9" w:rsidRPr="002513FA">
        <w:rPr>
          <w:color w:val="000000" w:themeColor="text1"/>
        </w:rPr>
        <w:t xml:space="preserve">(надалі ТЦ) </w:t>
      </w:r>
      <w:r w:rsidRPr="002513FA">
        <w:rPr>
          <w:color w:val="000000" w:themeColor="text1"/>
        </w:rPr>
        <w:t>«Prado». Архітектурне рішення цього ТЦ нагадує житловий квартал із вулицею між будинками. Три основні об’єми поєднані накритим скляним дахом та містками на кожному поверсі</w:t>
      </w:r>
      <w:r w:rsidR="0050429E">
        <w:rPr>
          <w:color w:val="000000" w:themeColor="text1"/>
        </w:rPr>
        <w:t>. В</w:t>
      </w:r>
      <w:r w:rsidR="00224238" w:rsidRPr="002513FA">
        <w:rPr>
          <w:color w:val="000000" w:themeColor="text1"/>
        </w:rPr>
        <w:t>і</w:t>
      </w:r>
      <w:r w:rsidR="0050429E">
        <w:rPr>
          <w:color w:val="000000" w:themeColor="text1"/>
        </w:rPr>
        <w:t>д</w:t>
      </w:r>
      <w:r w:rsidR="00224238" w:rsidRPr="002513FA">
        <w:rPr>
          <w:color w:val="000000" w:themeColor="text1"/>
        </w:rPr>
        <w:t>відувачі потрапляють в цей простір з вулиці без перешкод, ніби продовжуючи свою ходу по звичайній вулиці. Таке ар</w:t>
      </w:r>
      <w:r w:rsidR="00883B6E" w:rsidRPr="002513FA">
        <w:rPr>
          <w:color w:val="000000" w:themeColor="text1"/>
        </w:rPr>
        <w:t>хітектурне рішення ТЦ можна назвати «ТЦ відкритого типу»</w:t>
      </w:r>
      <w:r w:rsidRPr="002513FA">
        <w:rPr>
          <w:color w:val="000000" w:themeColor="text1"/>
        </w:rPr>
        <w:t xml:space="preserve"> </w:t>
      </w:r>
      <w:r w:rsidR="00F62D29" w:rsidRPr="002513FA">
        <w:rPr>
          <w:color w:val="000000" w:themeColor="text1"/>
        </w:rPr>
        <w:t>(рис. 1.</w:t>
      </w:r>
      <w:r w:rsidR="00C25AB9" w:rsidRPr="002513FA">
        <w:rPr>
          <w:color w:val="000000" w:themeColor="text1"/>
        </w:rPr>
        <w:t>9</w:t>
      </w:r>
      <w:r w:rsidRPr="002513FA">
        <w:rPr>
          <w:color w:val="000000" w:themeColor="text1"/>
        </w:rPr>
        <w:t>).</w:t>
      </w:r>
      <w:r w:rsidR="00224238" w:rsidRPr="002513FA">
        <w:rPr>
          <w:color w:val="000000" w:themeColor="text1"/>
        </w:rPr>
        <w:t xml:space="preserve"> </w:t>
      </w:r>
    </w:p>
    <w:p w:rsidR="006E7699" w:rsidRPr="002513FA" w:rsidRDefault="006E7699" w:rsidP="00BD6BC9">
      <w:pPr>
        <w:ind w:firstLine="0"/>
        <w:rPr>
          <w:color w:val="000000" w:themeColor="text1"/>
          <w:sz w:val="10"/>
          <w:lang w:eastAsia="ru-RU"/>
        </w:rPr>
      </w:pPr>
    </w:p>
    <w:p w:rsidR="0075443A" w:rsidRPr="002513FA" w:rsidRDefault="0075443A" w:rsidP="00BD6BC9">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6E1E7377" wp14:editId="21408F79">
            <wp:extent cx="2370125" cy="1806300"/>
            <wp:effectExtent l="0" t="0" r="0" b="3810"/>
            <wp:docPr id="18" name="Рисунок 114" descr="D:\Диссер 02.02.21\Закінчити сьогодні\Китай\картинки\Вертикаль\000278441_illustration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D:\Диссер 02.02.21\Закінчити сьогодні\Китай\картинки\Вертикаль\000278441_illustration_large.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397143" cy="1826891"/>
                    </a:xfrm>
                    <a:prstGeom prst="rect">
                      <a:avLst/>
                    </a:prstGeom>
                    <a:noFill/>
                    <a:ln>
                      <a:noFill/>
                    </a:ln>
                    <a:extLst>
                      <a:ext uri="{53640926-AAD7-44D8-BBD7-CCE9431645EC}">
                        <a14:shadowObscured xmlns:a14="http://schemas.microsoft.com/office/drawing/2010/main"/>
                      </a:ext>
                    </a:extLst>
                  </pic:spPr>
                </pic:pic>
              </a:graphicData>
            </a:graphic>
          </wp:inline>
        </w:drawing>
      </w:r>
      <w:r w:rsidR="003B172C" w:rsidRPr="002513FA">
        <w:rPr>
          <w:color w:val="000000" w:themeColor="text1"/>
        </w:rPr>
        <w:t xml:space="preserve"> </w:t>
      </w:r>
      <w:r w:rsidR="006E7699" w:rsidRPr="002513FA">
        <w:rPr>
          <w:noProof/>
          <w:color w:val="000000" w:themeColor="text1"/>
          <w:lang w:val="ru-RU" w:eastAsia="ru-RU"/>
        </w:rPr>
        <w:drawing>
          <wp:inline distT="0" distB="0" distL="0" distR="0" wp14:anchorId="44CCD685" wp14:editId="014E83B0">
            <wp:extent cx="2898775" cy="1800530"/>
            <wp:effectExtent l="0" t="0" r="0" b="9525"/>
            <wp:docPr id="380782" name="Рисунок 114" descr="D:\Диссер 02.02.21\Закінчити сьогодні\Китай\картинки\Вертикаль\000278441_illustration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D:\Диссер 02.02.21\Закінчити сьогодні\Китай\картинки\Вертикаль\000278441_illustration_large.jpg"/>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898775" cy="1800530"/>
                    </a:xfrm>
                    <a:prstGeom prst="rect">
                      <a:avLst/>
                    </a:prstGeom>
                    <a:noFill/>
                    <a:ln>
                      <a:noFill/>
                    </a:ln>
                    <a:extLst>
                      <a:ext uri="{53640926-AAD7-44D8-BBD7-CCE9431645EC}">
                        <a14:shadowObscured xmlns:a14="http://schemas.microsoft.com/office/drawing/2010/main"/>
                      </a:ext>
                    </a:extLst>
                  </pic:spPr>
                </pic:pic>
              </a:graphicData>
            </a:graphic>
          </wp:inline>
        </w:drawing>
      </w:r>
    </w:p>
    <w:p w:rsidR="0075443A" w:rsidRPr="002513FA" w:rsidRDefault="00F62D29" w:rsidP="00FE120B">
      <w:pPr>
        <w:pStyle w:val="5"/>
      </w:pPr>
      <w:bookmarkStart w:id="54" w:name="_Toc131500383"/>
      <w:bookmarkStart w:id="55" w:name="_Toc131500475"/>
      <w:r w:rsidRPr="002513FA">
        <w:t>Рис. 1.</w:t>
      </w:r>
      <w:r w:rsidR="00C25AB9" w:rsidRPr="002513FA">
        <w:t>9</w:t>
      </w:r>
      <w:r w:rsidR="0075443A" w:rsidRPr="002513FA">
        <w:t xml:space="preserve">. </w:t>
      </w:r>
      <w:r w:rsidR="00FB3137" w:rsidRPr="002513FA">
        <w:t>Екстер’єкр та інтер’єр т</w:t>
      </w:r>
      <w:r w:rsidR="0075443A" w:rsidRPr="002513FA">
        <w:t>оргівельн</w:t>
      </w:r>
      <w:r w:rsidR="00FB3137" w:rsidRPr="002513FA">
        <w:t>ого</w:t>
      </w:r>
      <w:r w:rsidR="0075443A" w:rsidRPr="002513FA">
        <w:t xml:space="preserve"> центр</w:t>
      </w:r>
      <w:r w:rsidR="00FB3137" w:rsidRPr="002513FA">
        <w:t>у</w:t>
      </w:r>
      <w:r w:rsidR="0075443A" w:rsidRPr="002513FA">
        <w:t xml:space="preserve"> «відкритого» типу «Prado» </w:t>
      </w:r>
      <w:r w:rsidR="002C08F5" w:rsidRPr="002513FA">
        <w:br/>
      </w:r>
      <w:r w:rsidR="0075443A" w:rsidRPr="002513FA">
        <w:t>у місті Марсель [</w:t>
      </w:r>
      <w:r w:rsidR="004C13E2" w:rsidRPr="002513FA">
        <w:fldChar w:fldCharType="begin"/>
      </w:r>
      <w:r w:rsidR="004C13E2" w:rsidRPr="002513FA">
        <w:instrText xml:space="preserve"> REF _Ref131712994 \r \h </w:instrText>
      </w:r>
      <w:r w:rsidR="002513FA">
        <w:instrText xml:space="preserve"> \* MERGEFORMAT </w:instrText>
      </w:r>
      <w:r w:rsidR="004C13E2" w:rsidRPr="002513FA">
        <w:fldChar w:fldCharType="separate"/>
      </w:r>
      <w:r w:rsidR="00541C39">
        <w:t>176</w:t>
      </w:r>
      <w:r w:rsidR="004C13E2" w:rsidRPr="002513FA">
        <w:fldChar w:fldCharType="end"/>
      </w:r>
      <w:r w:rsidR="003405F2" w:rsidRPr="002513FA">
        <w:t>]</w:t>
      </w:r>
      <w:r w:rsidR="00FB3137" w:rsidRPr="002513FA">
        <w:t>.</w:t>
      </w:r>
      <w:bookmarkEnd w:id="54"/>
      <w:bookmarkEnd w:id="55"/>
    </w:p>
    <w:p w:rsidR="00D66226" w:rsidRPr="002513FA" w:rsidRDefault="00D66226" w:rsidP="00D66226">
      <w:pPr>
        <w:rPr>
          <w:color w:val="000000" w:themeColor="text1"/>
        </w:rPr>
      </w:pPr>
      <w:r w:rsidRPr="002513FA">
        <w:rPr>
          <w:color w:val="000000" w:themeColor="text1"/>
        </w:rPr>
        <w:t>Поява такого підходу у вирішенні торгівельних центрів вплинула також на розміщення об’єктів харчування в ньому. Кав’ярні розмістилися на першому поверсі зовнішньої та внутрішньої вулиці, а фуд корт, бари та ресторани – на останньому. Головний плюс такого квартального відкритого типу ТЦ –</w:t>
      </w:r>
      <w:r w:rsidR="00DE66E0" w:rsidRPr="002513FA">
        <w:rPr>
          <w:color w:val="000000" w:themeColor="text1"/>
        </w:rPr>
        <w:t xml:space="preserve"> легкість</w:t>
      </w:r>
      <w:r w:rsidRPr="002513FA">
        <w:rPr>
          <w:color w:val="000000" w:themeColor="text1"/>
        </w:rPr>
        <w:t xml:space="preserve"> при пересуванні, що досягається запроектованою </w:t>
      </w:r>
      <w:r w:rsidR="00387E2F" w:rsidRPr="002513FA">
        <w:rPr>
          <w:color w:val="000000" w:themeColor="text1"/>
        </w:rPr>
        <w:t xml:space="preserve">крізь нього </w:t>
      </w:r>
      <w:r w:rsidRPr="002513FA">
        <w:rPr>
          <w:color w:val="000000" w:themeColor="text1"/>
        </w:rPr>
        <w:t xml:space="preserve">вулицею </w:t>
      </w:r>
      <w:r w:rsidR="00DE66E0" w:rsidRPr="002513FA">
        <w:rPr>
          <w:color w:val="000000" w:themeColor="text1"/>
        </w:rPr>
        <w:t>співмасштабною людині.</w:t>
      </w:r>
    </w:p>
    <w:p w:rsidR="003D2554" w:rsidRPr="002513FA" w:rsidRDefault="00D66226" w:rsidP="00387E2F">
      <w:pPr>
        <w:rPr>
          <w:color w:val="000000" w:themeColor="text1"/>
        </w:rPr>
      </w:pPr>
      <w:r w:rsidRPr="002513FA">
        <w:rPr>
          <w:color w:val="000000" w:themeColor="text1"/>
        </w:rPr>
        <w:t xml:space="preserve">Потреби у ТЦ відкритого типу підтверджується кількістю замовлень на проєкти у Саудівській Аравії. У архітектурній фірмі «Kutsevych+Partners» автор брав участь у </w:t>
      </w:r>
      <w:r w:rsidRPr="002513FA">
        <w:rPr>
          <w:color w:val="000000" w:themeColor="text1"/>
        </w:rPr>
        <w:lastRenderedPageBreak/>
        <w:t xml:space="preserve">розробці проєкту у місті Мекка, котрий поєднав торгівельний центр, житло, мечеть, площу та об’єкти харчування </w:t>
      </w:r>
      <w:r w:rsidR="00F62D29" w:rsidRPr="002513FA">
        <w:rPr>
          <w:color w:val="000000" w:themeColor="text1"/>
        </w:rPr>
        <w:t>(рис. 1.</w:t>
      </w:r>
      <w:r w:rsidR="00C25AB9" w:rsidRPr="002513FA">
        <w:rPr>
          <w:color w:val="000000" w:themeColor="text1"/>
        </w:rPr>
        <w:t>10</w:t>
      </w:r>
      <w:r w:rsidR="0075443A" w:rsidRPr="002513FA">
        <w:rPr>
          <w:color w:val="000000" w:themeColor="text1"/>
        </w:rPr>
        <w:t>).</w:t>
      </w:r>
    </w:p>
    <w:p w:rsidR="00387E2F" w:rsidRPr="002513FA" w:rsidRDefault="00387E2F" w:rsidP="00387E2F">
      <w:pPr>
        <w:rPr>
          <w:color w:val="000000" w:themeColor="text1"/>
          <w:sz w:val="8"/>
        </w:rPr>
      </w:pPr>
    </w:p>
    <w:p w:rsidR="0075443A" w:rsidRPr="002513FA" w:rsidRDefault="0075443A" w:rsidP="00BD6BC9">
      <w:pPr>
        <w:spacing w:line="240" w:lineRule="auto"/>
        <w:rPr>
          <w:color w:val="000000" w:themeColor="text1"/>
        </w:rPr>
      </w:pPr>
      <w:r w:rsidRPr="002513FA">
        <w:rPr>
          <w:noProof/>
          <w:color w:val="000000" w:themeColor="text1"/>
          <w:lang w:val="ru-RU" w:eastAsia="ru-RU"/>
        </w:rPr>
        <w:drawing>
          <wp:inline distT="0" distB="0" distL="0" distR="0" wp14:anchorId="3C1EA279" wp14:editId="7E4BC3E3">
            <wp:extent cx="2829560" cy="1711757"/>
            <wp:effectExtent l="0" t="0" r="0" b="3175"/>
            <wp:docPr id="19" name="Рисунок 113" descr="D:\Диссер 02.02.21\Закінчити сьогодні\Китай\картинки\Вертикаль\96376277_884868445314258_2160870296557453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D:\Диссер 02.02.21\Закінчити сьогодні\Китай\картинки\Вертикаль\96376277_884868445314258_2160870296557453312_n.jp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829560" cy="1711757"/>
                    </a:xfrm>
                    <a:prstGeom prst="rect">
                      <a:avLst/>
                    </a:prstGeom>
                    <a:noFill/>
                    <a:ln>
                      <a:noFill/>
                    </a:ln>
                    <a:extLst>
                      <a:ext uri="{53640926-AAD7-44D8-BBD7-CCE9431645EC}">
                        <a14:shadowObscured xmlns:a14="http://schemas.microsoft.com/office/drawing/2010/main"/>
                      </a:ext>
                    </a:extLst>
                  </pic:spPr>
                </pic:pic>
              </a:graphicData>
            </a:graphic>
          </wp:inline>
        </w:drawing>
      </w:r>
      <w:r w:rsidR="003D2554" w:rsidRPr="002513FA">
        <w:rPr>
          <w:color w:val="000000" w:themeColor="text1"/>
        </w:rPr>
        <w:t xml:space="preserve"> </w:t>
      </w:r>
      <w:r w:rsidR="00FE120B" w:rsidRPr="002513FA">
        <w:rPr>
          <w:noProof/>
          <w:color w:val="000000" w:themeColor="text1"/>
          <w:lang w:val="ru-RU" w:eastAsia="ru-RU"/>
        </w:rPr>
        <w:drawing>
          <wp:inline distT="0" distB="0" distL="0" distR="0" wp14:anchorId="3BA6CF28" wp14:editId="0965F665">
            <wp:extent cx="2926080" cy="1710345"/>
            <wp:effectExtent l="0" t="0" r="7620" b="4445"/>
            <wp:docPr id="346537" name="Рисунок 34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7" name="96585902_10223318856510292_4723551164660973568_n.jpg"/>
                    <pic:cNvPicPr/>
                  </pic:nvPicPr>
                  <pic:blipFill>
                    <a:blip r:embed="rId32" cstate="screen">
                      <a:extLst>
                        <a:ext uri="{28A0092B-C50C-407E-A947-70E740481C1C}">
                          <a14:useLocalDpi xmlns:a14="http://schemas.microsoft.com/office/drawing/2010/main"/>
                        </a:ext>
                      </a:extLst>
                    </a:blip>
                    <a:stretch>
                      <a:fillRect/>
                    </a:stretch>
                  </pic:blipFill>
                  <pic:spPr>
                    <a:xfrm>
                      <a:off x="0" y="0"/>
                      <a:ext cx="2960687" cy="1730573"/>
                    </a:xfrm>
                    <a:prstGeom prst="rect">
                      <a:avLst/>
                    </a:prstGeom>
                  </pic:spPr>
                </pic:pic>
              </a:graphicData>
            </a:graphic>
          </wp:inline>
        </w:drawing>
      </w:r>
    </w:p>
    <w:p w:rsidR="0075443A" w:rsidRPr="002513FA" w:rsidRDefault="0075443A" w:rsidP="003B172C">
      <w:pPr>
        <w:pStyle w:val="5"/>
      </w:pPr>
      <w:bookmarkStart w:id="56" w:name="_Toc131500384"/>
      <w:bookmarkStart w:id="57" w:name="_Toc131500476"/>
      <w:r w:rsidRPr="002513FA">
        <w:t xml:space="preserve">Рис. </w:t>
      </w:r>
      <w:r w:rsidR="00F62D29" w:rsidRPr="002513FA">
        <w:t>1.</w:t>
      </w:r>
      <w:r w:rsidR="00C25AB9" w:rsidRPr="002513FA">
        <w:t>10</w:t>
      </w:r>
      <w:r w:rsidRPr="002513FA">
        <w:t xml:space="preserve">. Візуалізації проєкту торгівельного центру «відкритого» типу </w:t>
      </w:r>
      <w:r w:rsidR="003B172C" w:rsidRPr="002513FA">
        <w:br/>
      </w:r>
      <w:r w:rsidRPr="002513FA">
        <w:t>та розміщення об’єктів</w:t>
      </w:r>
      <w:r w:rsidR="003405F2" w:rsidRPr="002513FA">
        <w:t xml:space="preserve"> харчуван</w:t>
      </w:r>
      <w:r w:rsidR="00A67EE5">
        <w:t>н</w:t>
      </w:r>
      <w:r w:rsidR="003405F2" w:rsidRPr="002513FA">
        <w:t xml:space="preserve">я на верхньому рівні. </w:t>
      </w:r>
      <w:r w:rsidR="002C08F5" w:rsidRPr="002513FA">
        <w:t>(</w:t>
      </w:r>
      <w:r w:rsidR="003405F2" w:rsidRPr="002513FA">
        <w:t xml:space="preserve">Візуалізації </w:t>
      </w:r>
      <w:r w:rsidR="006F4283" w:rsidRPr="002513FA">
        <w:t>«Куцевич+партнери»</w:t>
      </w:r>
      <w:r w:rsidR="002C08F5" w:rsidRPr="002513FA">
        <w:t>)</w:t>
      </w:r>
      <w:r w:rsidR="003B172C" w:rsidRPr="002513FA">
        <w:t>.</w:t>
      </w:r>
      <w:bookmarkEnd w:id="56"/>
      <w:bookmarkEnd w:id="57"/>
    </w:p>
    <w:p w:rsidR="00D66226" w:rsidRPr="002513FA" w:rsidRDefault="00D66226" w:rsidP="00D66226">
      <w:pPr>
        <w:rPr>
          <w:color w:val="000000" w:themeColor="text1"/>
        </w:rPr>
      </w:pPr>
      <w:r w:rsidRPr="002513FA">
        <w:rPr>
          <w:color w:val="000000" w:themeColor="text1"/>
        </w:rPr>
        <w:t xml:space="preserve">Ресторани та кафетерії розміщені верхньому рівні в окремих архітектурних формах, фуд корт розташований на два поверхи нижче, під землею. Хоч кліматичні умови Марселю та Мекки значно відрізняються від України, поява подібних відкритих ТЦ в містах України – справа часу. Через свої архітектурні рішення </w:t>
      </w:r>
      <w:r w:rsidR="00C25AB9" w:rsidRPr="002513FA">
        <w:rPr>
          <w:color w:val="000000" w:themeColor="text1"/>
        </w:rPr>
        <w:t>такі ТЦ гармонійно вписуються в міське середовище</w:t>
      </w:r>
      <w:r w:rsidRPr="002513FA">
        <w:rPr>
          <w:color w:val="000000" w:themeColor="text1"/>
        </w:rPr>
        <w:t xml:space="preserve"> та є переконливішими у використанні ніж українські аналоги, а розміщення об’єктів харчування в них – є доступнішим. </w:t>
      </w:r>
    </w:p>
    <w:p w:rsidR="00D66226" w:rsidRPr="002513FA" w:rsidRDefault="00D66226" w:rsidP="00D66226">
      <w:pPr>
        <w:rPr>
          <w:strike/>
          <w:color w:val="000000" w:themeColor="text1"/>
        </w:rPr>
      </w:pPr>
      <w:r w:rsidRPr="002513FA">
        <w:rPr>
          <w:color w:val="000000" w:themeColor="text1"/>
        </w:rPr>
        <w:t>Варто зазначити, що актуальність розміщення громадського харчування у торгівельних центрах сьогодні підтверджена виразом «Громадське харчування – новий «якір» торгівельного центру»</w:t>
      </w:r>
      <w:r w:rsidR="00387E2F" w:rsidRPr="002513FA">
        <w:rPr>
          <w:color w:val="000000" w:themeColor="text1"/>
        </w:rPr>
        <w:t xml:space="preserve"> </w:t>
      </w:r>
      <w:r w:rsidR="0075443A" w:rsidRPr="002513FA">
        <w:rPr>
          <w:color w:val="000000" w:themeColor="text1"/>
        </w:rPr>
        <w:t>[</w:t>
      </w:r>
      <w:r w:rsidR="003B172C" w:rsidRPr="002513FA">
        <w:rPr>
          <w:color w:val="000000" w:themeColor="text1"/>
        </w:rPr>
        <w:fldChar w:fldCharType="begin"/>
      </w:r>
      <w:r w:rsidR="003B172C" w:rsidRPr="002513FA">
        <w:rPr>
          <w:color w:val="000000" w:themeColor="text1"/>
        </w:rPr>
        <w:instrText xml:space="preserve"> REF _Ref128353489 \r \h </w:instrText>
      </w:r>
      <w:r w:rsidR="002513FA">
        <w:rPr>
          <w:color w:val="000000" w:themeColor="text1"/>
        </w:rPr>
        <w:instrText xml:space="preserve"> \* MERGEFORMAT </w:instrText>
      </w:r>
      <w:r w:rsidR="003B172C" w:rsidRPr="002513FA">
        <w:rPr>
          <w:color w:val="000000" w:themeColor="text1"/>
        </w:rPr>
      </w:r>
      <w:r w:rsidR="003B172C" w:rsidRPr="002513FA">
        <w:rPr>
          <w:color w:val="000000" w:themeColor="text1"/>
        </w:rPr>
        <w:fldChar w:fldCharType="separate"/>
      </w:r>
      <w:r w:rsidR="00541C39">
        <w:rPr>
          <w:color w:val="000000" w:themeColor="text1"/>
        </w:rPr>
        <w:t>11</w:t>
      </w:r>
      <w:r w:rsidR="003B172C" w:rsidRPr="002513FA">
        <w:rPr>
          <w:color w:val="000000" w:themeColor="text1"/>
        </w:rPr>
        <w:fldChar w:fldCharType="end"/>
      </w:r>
      <w:r w:rsidR="0075443A" w:rsidRPr="002513FA">
        <w:rPr>
          <w:color w:val="000000" w:themeColor="text1"/>
        </w:rPr>
        <w:t>]</w:t>
      </w:r>
      <w:r w:rsidR="00387E2F" w:rsidRPr="002513FA">
        <w:rPr>
          <w:color w:val="000000" w:themeColor="text1"/>
        </w:rPr>
        <w:t>.</w:t>
      </w:r>
    </w:p>
    <w:p w:rsidR="00D66226" w:rsidRPr="002513FA" w:rsidRDefault="00D66226" w:rsidP="00D66226">
      <w:pPr>
        <w:rPr>
          <w:color w:val="000000" w:themeColor="text1"/>
        </w:rPr>
      </w:pPr>
      <w:r w:rsidRPr="002513FA">
        <w:rPr>
          <w:color w:val="000000" w:themeColor="text1"/>
        </w:rPr>
        <w:t>Проте, відкриті торгівельні центри та згаданий вище китайський ресторанний центр не єдині у світі типи, в яких різні об’єкти харчування розміщуються під одним дахом. Таким сучасни</w:t>
      </w:r>
      <w:r w:rsidR="00C25AB9" w:rsidRPr="002513FA">
        <w:rPr>
          <w:color w:val="000000" w:themeColor="text1"/>
        </w:rPr>
        <w:t xml:space="preserve">м </w:t>
      </w:r>
      <w:r w:rsidRPr="002513FA">
        <w:rPr>
          <w:color w:val="000000" w:themeColor="text1"/>
        </w:rPr>
        <w:t>тренд</w:t>
      </w:r>
      <w:r w:rsidR="00C25AB9" w:rsidRPr="002513FA">
        <w:rPr>
          <w:color w:val="000000" w:themeColor="text1"/>
        </w:rPr>
        <w:t xml:space="preserve">ом </w:t>
      </w:r>
      <w:r w:rsidRPr="002513FA">
        <w:rPr>
          <w:color w:val="000000" w:themeColor="text1"/>
        </w:rPr>
        <w:t>у проєктуванні стала ревіталізація будинків та споруд у об’єкти харчування. Часто внаслідок цього процесу приміщення старих фабрик, ринків, заводів та ін. перетворюють</w:t>
      </w:r>
      <w:r w:rsidR="0007068A" w:rsidRPr="002513FA">
        <w:rPr>
          <w:color w:val="000000" w:themeColor="text1"/>
        </w:rPr>
        <w:t xml:space="preserve"> </w:t>
      </w:r>
      <w:r w:rsidRPr="002513FA">
        <w:rPr>
          <w:color w:val="000000" w:themeColor="text1"/>
        </w:rPr>
        <w:t>«фуд маркети»</w:t>
      </w:r>
      <w:r w:rsidR="0007068A" w:rsidRPr="002513FA">
        <w:rPr>
          <w:color w:val="000000" w:themeColor="text1"/>
        </w:rPr>
        <w:t xml:space="preserve"> </w:t>
      </w:r>
      <w:r w:rsidRPr="002513FA">
        <w:rPr>
          <w:color w:val="000000" w:themeColor="text1"/>
        </w:rPr>
        <w:t xml:space="preserve">та «фуд холли» (дослівний переклад </w:t>
      </w:r>
      <w:r w:rsidRPr="002513FA">
        <w:rPr>
          <w:i/>
          <w:color w:val="000000" w:themeColor="text1"/>
        </w:rPr>
        <w:t>з англ. food halls</w:t>
      </w:r>
      <w:r w:rsidRPr="002513FA">
        <w:rPr>
          <w:color w:val="000000" w:themeColor="text1"/>
        </w:rPr>
        <w:t xml:space="preserve"> – зали харчування). Між собою вони мають незначні функціональні відмінності, але усі задовольняють потреби людини у кулінарному різноманітті та економлять час у пересуванні по місту в пошуку ресторанів різних кухонь. </w:t>
      </w:r>
    </w:p>
    <w:p w:rsidR="001B3530" w:rsidRPr="002513FA" w:rsidRDefault="00D66226" w:rsidP="00D66226">
      <w:pPr>
        <w:tabs>
          <w:tab w:val="left" w:pos="-5529"/>
        </w:tabs>
        <w:rPr>
          <w:color w:val="000000" w:themeColor="text1"/>
        </w:rPr>
      </w:pPr>
      <w:r w:rsidRPr="002513FA">
        <w:rPr>
          <w:color w:val="000000" w:themeColor="text1"/>
        </w:rPr>
        <w:t xml:space="preserve">Прикладами такого перетворення слугують: колишній залізничний вокзал у Ніцці, який ревіталізовано у фуд холл «La Gare du Sud» </w:t>
      </w:r>
      <w:r w:rsidR="00F62D29" w:rsidRPr="002513FA">
        <w:rPr>
          <w:color w:val="000000" w:themeColor="text1"/>
        </w:rPr>
        <w:t>(рис. 1.</w:t>
      </w:r>
      <w:r w:rsidR="00C25AB9" w:rsidRPr="002513FA">
        <w:rPr>
          <w:color w:val="000000" w:themeColor="text1"/>
        </w:rPr>
        <w:t>11</w:t>
      </w:r>
      <w:r w:rsidR="0075443A" w:rsidRPr="002513FA">
        <w:rPr>
          <w:color w:val="000000" w:themeColor="text1"/>
        </w:rPr>
        <w:t>)</w:t>
      </w:r>
      <w:r w:rsidR="001B3530" w:rsidRPr="002513FA">
        <w:rPr>
          <w:color w:val="000000" w:themeColor="text1"/>
        </w:rPr>
        <w:t xml:space="preserve">; колишній ринок у </w:t>
      </w:r>
      <w:r w:rsidR="001B3530" w:rsidRPr="002513FA">
        <w:rPr>
          <w:color w:val="000000" w:themeColor="text1"/>
        </w:rPr>
        <w:lastRenderedPageBreak/>
        <w:t xml:space="preserve">центрі міста Валетта, який ревіталізовано </w:t>
      </w:r>
      <w:r w:rsidR="0007068A" w:rsidRPr="002513FA">
        <w:rPr>
          <w:color w:val="000000" w:themeColor="text1"/>
        </w:rPr>
        <w:t xml:space="preserve">в фуд маркет </w:t>
      </w:r>
      <w:r w:rsidR="001B3530" w:rsidRPr="002513FA">
        <w:rPr>
          <w:color w:val="000000" w:themeColor="text1"/>
        </w:rPr>
        <w:t>«Valletta Food Market» (рис. 1.</w:t>
      </w:r>
      <w:r w:rsidR="00694CF9" w:rsidRPr="002513FA">
        <w:rPr>
          <w:color w:val="000000" w:themeColor="text1"/>
        </w:rPr>
        <w:t>12</w:t>
      </w:r>
      <w:r w:rsidR="001B3530" w:rsidRPr="002513FA">
        <w:rPr>
          <w:color w:val="000000" w:themeColor="text1"/>
        </w:rPr>
        <w:t>); колишній банк в житловій забудові Одесси, який ревіталізовано у фуд</w:t>
      </w:r>
      <w:r w:rsidR="007B08A2" w:rsidRPr="002513FA">
        <w:rPr>
          <w:color w:val="000000" w:themeColor="text1"/>
        </w:rPr>
        <w:t xml:space="preserve"> </w:t>
      </w:r>
      <w:r w:rsidR="007A4824" w:rsidRPr="002513FA">
        <w:rPr>
          <w:color w:val="000000" w:themeColor="text1"/>
        </w:rPr>
        <w:t>холл</w:t>
      </w:r>
      <w:r w:rsidR="001B3530" w:rsidRPr="002513FA">
        <w:rPr>
          <w:color w:val="000000" w:themeColor="text1"/>
        </w:rPr>
        <w:t xml:space="preserve"> «Odesa Food Market» (рис. 1.</w:t>
      </w:r>
      <w:r w:rsidR="00694CF9" w:rsidRPr="002513FA">
        <w:rPr>
          <w:color w:val="000000" w:themeColor="text1"/>
        </w:rPr>
        <w:t>13</w:t>
      </w:r>
      <w:r w:rsidR="001B3530" w:rsidRPr="002513FA">
        <w:rPr>
          <w:color w:val="000000" w:themeColor="text1"/>
        </w:rPr>
        <w:t>) [</w:t>
      </w:r>
      <w:r w:rsidR="001B3530" w:rsidRPr="002513FA">
        <w:rPr>
          <w:color w:val="000000" w:themeColor="text1"/>
        </w:rPr>
        <w:fldChar w:fldCharType="begin"/>
      </w:r>
      <w:r w:rsidR="001B3530" w:rsidRPr="002513FA">
        <w:rPr>
          <w:color w:val="000000" w:themeColor="text1"/>
        </w:rPr>
        <w:instrText xml:space="preserve"> REF _Ref128355600 \r \h </w:instrText>
      </w:r>
      <w:r w:rsidR="002513FA">
        <w:rPr>
          <w:color w:val="000000" w:themeColor="text1"/>
        </w:rPr>
        <w:instrText xml:space="preserve"> \* MERGEFORMAT </w:instrText>
      </w:r>
      <w:r w:rsidR="001B3530" w:rsidRPr="002513FA">
        <w:rPr>
          <w:color w:val="000000" w:themeColor="text1"/>
        </w:rPr>
      </w:r>
      <w:r w:rsidR="001B3530" w:rsidRPr="002513FA">
        <w:rPr>
          <w:color w:val="000000" w:themeColor="text1"/>
        </w:rPr>
        <w:fldChar w:fldCharType="separate"/>
      </w:r>
      <w:r w:rsidR="00541C39">
        <w:rPr>
          <w:color w:val="000000" w:themeColor="text1"/>
        </w:rPr>
        <w:t>39</w:t>
      </w:r>
      <w:r w:rsidR="001B3530" w:rsidRPr="002513FA">
        <w:rPr>
          <w:color w:val="000000" w:themeColor="text1"/>
        </w:rPr>
        <w:fldChar w:fldCharType="end"/>
      </w:r>
      <w:r w:rsidR="001B3530" w:rsidRPr="002513FA">
        <w:rPr>
          <w:color w:val="000000" w:themeColor="text1"/>
        </w:rPr>
        <w:t>]; колишня частина заводу «Арсенал» у Києві, яка ревіталізована у фуд</w:t>
      </w:r>
      <w:r w:rsidR="007B08A2" w:rsidRPr="002513FA">
        <w:rPr>
          <w:color w:val="000000" w:themeColor="text1"/>
        </w:rPr>
        <w:t xml:space="preserve"> </w:t>
      </w:r>
      <w:r w:rsidR="007A4824" w:rsidRPr="002513FA">
        <w:rPr>
          <w:color w:val="000000" w:themeColor="text1"/>
        </w:rPr>
        <w:t>холл</w:t>
      </w:r>
      <w:r w:rsidR="001B3530" w:rsidRPr="002513FA">
        <w:rPr>
          <w:color w:val="000000" w:themeColor="text1"/>
        </w:rPr>
        <w:t xml:space="preserve"> «Kyiv food market» (рис. 1.</w:t>
      </w:r>
      <w:r w:rsidR="00694CF9" w:rsidRPr="002513FA">
        <w:rPr>
          <w:color w:val="000000" w:themeColor="text1"/>
        </w:rPr>
        <w:t>14</w:t>
      </w:r>
      <w:r w:rsidR="001B3530" w:rsidRPr="002513FA">
        <w:rPr>
          <w:color w:val="000000" w:themeColor="text1"/>
        </w:rPr>
        <w:t>) [</w:t>
      </w:r>
      <w:r w:rsidR="008A1088" w:rsidRPr="002513FA">
        <w:rPr>
          <w:color w:val="000000" w:themeColor="text1"/>
        </w:rPr>
        <w:fldChar w:fldCharType="begin"/>
      </w:r>
      <w:r w:rsidR="008A1088" w:rsidRPr="002513FA">
        <w:rPr>
          <w:color w:val="000000" w:themeColor="text1"/>
        </w:rPr>
        <w:instrText xml:space="preserve"> REF _Ref131681463 \r \h </w:instrText>
      </w:r>
      <w:r w:rsidR="002513FA">
        <w:rPr>
          <w:color w:val="000000" w:themeColor="text1"/>
        </w:rPr>
        <w:instrText xml:space="preserve"> \* MERGEFORMAT </w:instrText>
      </w:r>
      <w:r w:rsidR="008A1088" w:rsidRPr="002513FA">
        <w:rPr>
          <w:color w:val="000000" w:themeColor="text1"/>
        </w:rPr>
      </w:r>
      <w:r w:rsidR="008A1088" w:rsidRPr="002513FA">
        <w:rPr>
          <w:color w:val="000000" w:themeColor="text1"/>
        </w:rPr>
        <w:fldChar w:fldCharType="separate"/>
      </w:r>
      <w:r w:rsidR="00541C39">
        <w:rPr>
          <w:color w:val="000000" w:themeColor="text1"/>
        </w:rPr>
        <w:t>70</w:t>
      </w:r>
      <w:r w:rsidR="008A1088" w:rsidRPr="002513FA">
        <w:rPr>
          <w:color w:val="000000" w:themeColor="text1"/>
        </w:rPr>
        <w:fldChar w:fldCharType="end"/>
      </w:r>
      <w:r w:rsidR="001B3530" w:rsidRPr="002513FA">
        <w:rPr>
          <w:color w:val="000000" w:themeColor="text1"/>
        </w:rPr>
        <w:t xml:space="preserve">]. </w:t>
      </w:r>
    </w:p>
    <w:p w:rsidR="003D2554" w:rsidRPr="002513FA" w:rsidRDefault="003D2554" w:rsidP="00FB3137">
      <w:pPr>
        <w:ind w:firstLine="0"/>
        <w:rPr>
          <w:color w:val="000000" w:themeColor="text1"/>
          <w:sz w:val="6"/>
          <w:lang w:eastAsia="ru-RU"/>
        </w:rPr>
      </w:pPr>
    </w:p>
    <w:p w:rsidR="0075443A" w:rsidRPr="002513FA" w:rsidRDefault="0075443A" w:rsidP="00DA2304">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27AA3166" wp14:editId="4735CC14">
            <wp:extent cx="2800257" cy="1944000"/>
            <wp:effectExtent l="0" t="0" r="635" b="0"/>
            <wp:docPr id="20" name="Рисунок 115" descr="D:\Диссер 02.02.21\Закінчити сьогодні\Китай\картинки\Вертикаль\IMG_20190706_13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D:\Диссер 02.02.21\Закінчити сьогодні\Китай\картинки\Вертикаль\IMG_20190706_133409.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800257" cy="1944000"/>
                    </a:xfrm>
                    <a:prstGeom prst="rect">
                      <a:avLst/>
                    </a:prstGeom>
                    <a:noFill/>
                    <a:ln>
                      <a:noFill/>
                    </a:ln>
                    <a:extLst>
                      <a:ext uri="{53640926-AAD7-44D8-BBD7-CCE9431645EC}">
                        <a14:shadowObscured xmlns:a14="http://schemas.microsoft.com/office/drawing/2010/main"/>
                      </a:ext>
                    </a:extLst>
                  </pic:spPr>
                </pic:pic>
              </a:graphicData>
            </a:graphic>
          </wp:inline>
        </w:drawing>
      </w:r>
      <w:r w:rsidR="00DA2304" w:rsidRPr="002513FA">
        <w:rPr>
          <w:color w:val="000000" w:themeColor="text1"/>
        </w:rPr>
        <w:t xml:space="preserve"> </w:t>
      </w:r>
      <w:r w:rsidR="003D2554" w:rsidRPr="002513FA">
        <w:rPr>
          <w:noProof/>
          <w:color w:val="000000" w:themeColor="text1"/>
          <w:lang w:val="ru-RU" w:eastAsia="ru-RU"/>
        </w:rPr>
        <w:drawing>
          <wp:inline distT="0" distB="0" distL="0" distR="0" wp14:anchorId="75E2F3AE" wp14:editId="1EAB40F1">
            <wp:extent cx="2655128" cy="1944000"/>
            <wp:effectExtent l="0" t="0" r="0" b="0"/>
            <wp:docPr id="380784" name="Рисунок 115" descr="D:\Диссер 02.02.21\Закінчити сьогодні\Китай\картинки\Вертикаль\IMG_20190706_13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D:\Диссер 02.02.21\Закінчити сьогодні\Китай\картинки\Вертикаль\IMG_20190706_133409.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655128" cy="1944000"/>
                    </a:xfrm>
                    <a:prstGeom prst="rect">
                      <a:avLst/>
                    </a:prstGeom>
                    <a:noFill/>
                    <a:ln>
                      <a:noFill/>
                    </a:ln>
                    <a:extLst>
                      <a:ext uri="{53640926-AAD7-44D8-BBD7-CCE9431645EC}">
                        <a14:shadowObscured xmlns:a14="http://schemas.microsoft.com/office/drawing/2010/main"/>
                      </a:ext>
                    </a:extLst>
                  </pic:spPr>
                </pic:pic>
              </a:graphicData>
            </a:graphic>
          </wp:inline>
        </w:drawing>
      </w:r>
    </w:p>
    <w:p w:rsidR="0075443A" w:rsidRPr="002513FA" w:rsidRDefault="0075443A" w:rsidP="002C08F5">
      <w:pPr>
        <w:pStyle w:val="5"/>
      </w:pPr>
      <w:bookmarkStart w:id="58" w:name="_Toc131500385"/>
      <w:bookmarkStart w:id="59" w:name="_Toc131500477"/>
      <w:r w:rsidRPr="002513FA">
        <w:t xml:space="preserve">Рис. </w:t>
      </w:r>
      <w:r w:rsidR="00F62D29" w:rsidRPr="002513FA">
        <w:t>1.</w:t>
      </w:r>
      <w:r w:rsidR="00694CF9" w:rsidRPr="002513FA">
        <w:t>11</w:t>
      </w:r>
      <w:r w:rsidRPr="002513FA">
        <w:t>. Екстер’єр та інтер’єр фуд</w:t>
      </w:r>
      <w:r w:rsidR="007B08A2" w:rsidRPr="002513FA">
        <w:t xml:space="preserve"> </w:t>
      </w:r>
      <w:r w:rsidR="007A4824" w:rsidRPr="002513FA">
        <w:t>холлу</w:t>
      </w:r>
      <w:r w:rsidRPr="002513FA">
        <w:t xml:space="preserve"> «La Gare du Sud» у місті Ніцца</w:t>
      </w:r>
      <w:r w:rsidR="003B172C" w:rsidRPr="002513FA">
        <w:t xml:space="preserve"> (Франція)</w:t>
      </w:r>
      <w:r w:rsidRPr="002513FA">
        <w:t>.</w:t>
      </w:r>
      <w:r w:rsidR="00550D12" w:rsidRPr="002513FA">
        <w:t xml:space="preserve"> </w:t>
      </w:r>
      <w:r w:rsidR="003B172C" w:rsidRPr="002513FA">
        <w:br/>
      </w:r>
      <w:bookmarkEnd w:id="58"/>
      <w:bookmarkEnd w:id="59"/>
      <w:r w:rsidR="002C08F5" w:rsidRPr="002513FA">
        <w:t>(Фото автора).</w:t>
      </w:r>
    </w:p>
    <w:p w:rsidR="007E3C75" w:rsidRPr="002513FA" w:rsidRDefault="007E3C75" w:rsidP="00DA2304">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2AE7123A" wp14:editId="7DB30924">
            <wp:extent cx="2607022" cy="1944000"/>
            <wp:effectExtent l="0" t="0" r="317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607022" cy="1944000"/>
                    </a:xfrm>
                    <a:prstGeom prst="rect">
                      <a:avLst/>
                    </a:prstGeom>
                    <a:noFill/>
                    <a:ln>
                      <a:noFill/>
                    </a:ln>
                    <a:extLst>
                      <a:ext uri="{53640926-AAD7-44D8-BBD7-CCE9431645EC}">
                        <a14:shadowObscured xmlns:a14="http://schemas.microsoft.com/office/drawing/2010/main"/>
                      </a:ext>
                    </a:extLst>
                  </pic:spPr>
                </pic:pic>
              </a:graphicData>
            </a:graphic>
          </wp:inline>
        </w:drawing>
      </w:r>
      <w:r w:rsidR="00DA2304" w:rsidRPr="002513FA">
        <w:rPr>
          <w:color w:val="000000" w:themeColor="text1"/>
        </w:rPr>
        <w:t xml:space="preserve"> </w:t>
      </w:r>
      <w:r w:rsidRPr="002513FA">
        <w:rPr>
          <w:noProof/>
          <w:color w:val="000000" w:themeColor="text1"/>
          <w:lang w:val="ru-RU" w:eastAsia="ru-RU"/>
        </w:rPr>
        <w:drawing>
          <wp:inline distT="0" distB="0" distL="0" distR="0" wp14:anchorId="5872B49F" wp14:editId="43880C0E">
            <wp:extent cx="3371268" cy="1944000"/>
            <wp:effectExtent l="0" t="0" r="63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3371268" cy="1944000"/>
                    </a:xfrm>
                    <a:prstGeom prst="rect">
                      <a:avLst/>
                    </a:prstGeom>
                    <a:noFill/>
                    <a:ln>
                      <a:noFill/>
                    </a:ln>
                    <a:extLst>
                      <a:ext uri="{53640926-AAD7-44D8-BBD7-CCE9431645EC}">
                        <a14:shadowObscured xmlns:a14="http://schemas.microsoft.com/office/drawing/2010/main"/>
                      </a:ext>
                    </a:extLst>
                  </pic:spPr>
                </pic:pic>
              </a:graphicData>
            </a:graphic>
          </wp:inline>
        </w:drawing>
      </w:r>
    </w:p>
    <w:p w:rsidR="0075443A" w:rsidRPr="002513FA" w:rsidRDefault="0075443A" w:rsidP="002C08F5">
      <w:pPr>
        <w:pStyle w:val="5"/>
      </w:pPr>
      <w:bookmarkStart w:id="60" w:name="_Toc131500386"/>
      <w:bookmarkStart w:id="61" w:name="_Toc131500478"/>
      <w:r w:rsidRPr="002513FA">
        <w:t xml:space="preserve">Рис. </w:t>
      </w:r>
      <w:r w:rsidR="00045D57" w:rsidRPr="002513FA">
        <w:t>1.</w:t>
      </w:r>
      <w:r w:rsidR="00694CF9" w:rsidRPr="002513FA">
        <w:t>12</w:t>
      </w:r>
      <w:r w:rsidRPr="002513FA">
        <w:t xml:space="preserve">. Екстер’єр та інтер’єр </w:t>
      </w:r>
      <w:r w:rsidR="00550D12" w:rsidRPr="002513FA">
        <w:t>фуд</w:t>
      </w:r>
      <w:r w:rsidR="007B08A2" w:rsidRPr="002513FA">
        <w:t xml:space="preserve"> </w:t>
      </w:r>
      <w:r w:rsidR="00550D12" w:rsidRPr="002513FA">
        <w:t>маркету</w:t>
      </w:r>
      <w:r w:rsidRPr="002513FA">
        <w:t xml:space="preserve"> «Valletta Food Market» у місті Валлетта</w:t>
      </w:r>
      <w:r w:rsidR="003B172C" w:rsidRPr="002513FA">
        <w:t xml:space="preserve"> (Мальта)</w:t>
      </w:r>
      <w:r w:rsidR="00045D57" w:rsidRPr="002513FA">
        <w:t>.</w:t>
      </w:r>
      <w:r w:rsidR="00550D12" w:rsidRPr="002513FA">
        <w:t xml:space="preserve"> </w:t>
      </w:r>
      <w:bookmarkEnd w:id="60"/>
      <w:bookmarkEnd w:id="61"/>
      <w:r w:rsidR="002C08F5" w:rsidRPr="002513FA">
        <w:t>(Фото автора).</w:t>
      </w:r>
    </w:p>
    <w:p w:rsidR="00550D12" w:rsidRPr="002513FA" w:rsidRDefault="00226339" w:rsidP="00DA2304">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55435C30" wp14:editId="143474E2">
            <wp:extent cx="2970583" cy="1980000"/>
            <wp:effectExtent l="0" t="0" r="1270" b="1270"/>
            <wp:docPr id="346539" name="Рисунок 34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9" name="Odesa_Food_Market_7.jpg"/>
                    <pic:cNvPicPr/>
                  </pic:nvPicPr>
                  <pic:blipFill>
                    <a:blip r:embed="rId37" cstate="screen">
                      <a:extLst>
                        <a:ext uri="{28A0092B-C50C-407E-A947-70E740481C1C}">
                          <a14:useLocalDpi xmlns:a14="http://schemas.microsoft.com/office/drawing/2010/main"/>
                        </a:ext>
                      </a:extLst>
                    </a:blip>
                    <a:stretch>
                      <a:fillRect/>
                    </a:stretch>
                  </pic:blipFill>
                  <pic:spPr>
                    <a:xfrm>
                      <a:off x="0" y="0"/>
                      <a:ext cx="2970583" cy="1980000"/>
                    </a:xfrm>
                    <a:prstGeom prst="rect">
                      <a:avLst/>
                    </a:prstGeom>
                  </pic:spPr>
                </pic:pic>
              </a:graphicData>
            </a:graphic>
          </wp:inline>
        </w:drawing>
      </w:r>
      <w:r w:rsidR="00DA2304" w:rsidRPr="002513FA">
        <w:rPr>
          <w:color w:val="000000" w:themeColor="text1"/>
        </w:rPr>
        <w:t xml:space="preserve"> </w:t>
      </w:r>
      <w:r w:rsidRPr="002513FA">
        <w:rPr>
          <w:noProof/>
          <w:color w:val="000000" w:themeColor="text1"/>
          <w:lang w:val="ru-RU" w:eastAsia="ru-RU"/>
        </w:rPr>
        <w:drawing>
          <wp:inline distT="0" distB="0" distL="0" distR="0" wp14:anchorId="3B74B49B" wp14:editId="0741621F">
            <wp:extent cx="2969385" cy="1979202"/>
            <wp:effectExtent l="0" t="0" r="2540" b="2540"/>
            <wp:docPr id="346546" name="Рисунок 34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46" name="image-asset.jpeg"/>
                    <pic:cNvPicPr/>
                  </pic:nvPicPr>
                  <pic:blipFill>
                    <a:blip r:embed="rId38" cstate="screen">
                      <a:extLst>
                        <a:ext uri="{28A0092B-C50C-407E-A947-70E740481C1C}">
                          <a14:useLocalDpi xmlns:a14="http://schemas.microsoft.com/office/drawing/2010/main"/>
                        </a:ext>
                      </a:extLst>
                    </a:blip>
                    <a:stretch>
                      <a:fillRect/>
                    </a:stretch>
                  </pic:blipFill>
                  <pic:spPr>
                    <a:xfrm>
                      <a:off x="0" y="0"/>
                      <a:ext cx="3002867" cy="2001519"/>
                    </a:xfrm>
                    <a:prstGeom prst="rect">
                      <a:avLst/>
                    </a:prstGeom>
                  </pic:spPr>
                </pic:pic>
              </a:graphicData>
            </a:graphic>
          </wp:inline>
        </w:drawing>
      </w:r>
    </w:p>
    <w:p w:rsidR="0075443A" w:rsidRPr="002513FA" w:rsidRDefault="00FB3137" w:rsidP="007A4824">
      <w:pPr>
        <w:pStyle w:val="5"/>
        <w:rPr>
          <w:i w:val="0"/>
        </w:rPr>
      </w:pPr>
      <w:bookmarkStart w:id="62" w:name="_Toc131500387"/>
      <w:bookmarkStart w:id="63" w:name="_Toc131500479"/>
      <w:r w:rsidRPr="002513FA">
        <w:t>Рис. 1.</w:t>
      </w:r>
      <w:r w:rsidR="00694CF9" w:rsidRPr="002513FA">
        <w:t>13</w:t>
      </w:r>
      <w:r w:rsidRPr="002513FA">
        <w:t>.</w:t>
      </w:r>
      <w:r w:rsidR="007A4824" w:rsidRPr="002513FA">
        <w:t xml:space="preserve"> Екстер’єр та інтер’єр</w:t>
      </w:r>
      <w:r w:rsidR="000401DC" w:rsidRPr="002513FA">
        <w:t xml:space="preserve"> фуд холлу</w:t>
      </w:r>
      <w:r w:rsidR="007A4824" w:rsidRPr="002513FA">
        <w:t xml:space="preserve"> «Odesa Food Market»</w:t>
      </w:r>
      <w:r w:rsidR="003B172C" w:rsidRPr="002513FA">
        <w:t xml:space="preserve"> м.Одеса (Україна)</w:t>
      </w:r>
      <w:r w:rsidR="007A4824" w:rsidRPr="002513FA">
        <w:t xml:space="preserve"> </w:t>
      </w:r>
      <w:r w:rsidR="007A4824" w:rsidRPr="002513FA">
        <w:rPr>
          <w:i w:val="0"/>
        </w:rPr>
        <w:t>[</w:t>
      </w:r>
      <w:r w:rsidR="00226339" w:rsidRPr="002513FA">
        <w:rPr>
          <w:i w:val="0"/>
        </w:rPr>
        <w:fldChar w:fldCharType="begin"/>
      </w:r>
      <w:r w:rsidR="00226339" w:rsidRPr="002513FA">
        <w:rPr>
          <w:i w:val="0"/>
        </w:rPr>
        <w:instrText xml:space="preserve"> REF _Ref130151208 \r \h </w:instrText>
      </w:r>
      <w:r w:rsidR="003B172C" w:rsidRPr="002513FA">
        <w:rPr>
          <w:i w:val="0"/>
        </w:rPr>
        <w:instrText xml:space="preserve"> \* MERGEFORMAT </w:instrText>
      </w:r>
      <w:r w:rsidR="00226339" w:rsidRPr="002513FA">
        <w:rPr>
          <w:i w:val="0"/>
        </w:rPr>
      </w:r>
      <w:r w:rsidR="00226339" w:rsidRPr="002513FA">
        <w:rPr>
          <w:i w:val="0"/>
        </w:rPr>
        <w:fldChar w:fldCharType="separate"/>
      </w:r>
      <w:r w:rsidR="00541C39">
        <w:rPr>
          <w:i w:val="0"/>
        </w:rPr>
        <w:t>171</w:t>
      </w:r>
      <w:r w:rsidR="00226339" w:rsidRPr="002513FA">
        <w:rPr>
          <w:i w:val="0"/>
        </w:rPr>
        <w:fldChar w:fldCharType="end"/>
      </w:r>
      <w:r w:rsidR="00B0694F" w:rsidRPr="002513FA">
        <w:rPr>
          <w:i w:val="0"/>
        </w:rPr>
        <w:t>,</w:t>
      </w:r>
      <w:r w:rsidR="00775A3F" w:rsidRPr="002513FA">
        <w:rPr>
          <w:i w:val="0"/>
        </w:rPr>
        <w:t xml:space="preserve"> </w:t>
      </w:r>
      <w:r w:rsidR="00226339" w:rsidRPr="002513FA">
        <w:rPr>
          <w:i w:val="0"/>
        </w:rPr>
        <w:fldChar w:fldCharType="begin"/>
      </w:r>
      <w:r w:rsidR="00226339" w:rsidRPr="002513FA">
        <w:rPr>
          <w:i w:val="0"/>
        </w:rPr>
        <w:instrText xml:space="preserve"> REF _Ref130151214 \r \h </w:instrText>
      </w:r>
      <w:r w:rsidR="003B172C" w:rsidRPr="002513FA">
        <w:rPr>
          <w:i w:val="0"/>
        </w:rPr>
        <w:instrText xml:space="preserve"> \* MERGEFORMAT </w:instrText>
      </w:r>
      <w:r w:rsidR="00226339" w:rsidRPr="002513FA">
        <w:rPr>
          <w:i w:val="0"/>
        </w:rPr>
      </w:r>
      <w:r w:rsidR="00226339" w:rsidRPr="002513FA">
        <w:rPr>
          <w:i w:val="0"/>
        </w:rPr>
        <w:fldChar w:fldCharType="separate"/>
      </w:r>
      <w:r w:rsidR="00541C39">
        <w:rPr>
          <w:i w:val="0"/>
        </w:rPr>
        <w:t>172</w:t>
      </w:r>
      <w:r w:rsidR="00226339" w:rsidRPr="002513FA">
        <w:rPr>
          <w:i w:val="0"/>
        </w:rPr>
        <w:fldChar w:fldCharType="end"/>
      </w:r>
      <w:r w:rsidR="007A4824" w:rsidRPr="002513FA">
        <w:rPr>
          <w:i w:val="0"/>
        </w:rPr>
        <w:t>].</w:t>
      </w:r>
      <w:bookmarkEnd w:id="62"/>
      <w:bookmarkEnd w:id="63"/>
    </w:p>
    <w:p w:rsidR="00226339" w:rsidRPr="002513FA" w:rsidRDefault="00446602" w:rsidP="00DA2304">
      <w:pPr>
        <w:ind w:firstLine="0"/>
        <w:jc w:val="center"/>
        <w:rPr>
          <w:color w:val="000000" w:themeColor="text1"/>
        </w:rPr>
      </w:pPr>
      <w:r w:rsidRPr="002513FA">
        <w:rPr>
          <w:noProof/>
          <w:color w:val="000000" w:themeColor="text1"/>
          <w:lang w:val="ru-RU" w:eastAsia="ru-RU"/>
        </w:rPr>
        <w:lastRenderedPageBreak/>
        <w:drawing>
          <wp:inline distT="0" distB="0" distL="0" distR="0" wp14:anchorId="725E017F" wp14:editId="1B6C54DB">
            <wp:extent cx="2945656" cy="2052000"/>
            <wp:effectExtent l="0" t="0" r="7620" b="5715"/>
            <wp:docPr id="346547" name="Рисунок 34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47" name="Azure_Kyiv_Food_Market_Balbek_Bureau_1.jpg"/>
                    <pic:cNvPicPr/>
                  </pic:nvPicPr>
                  <pic:blipFill>
                    <a:blip r:embed="rId39" cstate="screen">
                      <a:extLst>
                        <a:ext uri="{28A0092B-C50C-407E-A947-70E740481C1C}">
                          <a14:useLocalDpi xmlns:a14="http://schemas.microsoft.com/office/drawing/2010/main"/>
                        </a:ext>
                      </a:extLst>
                    </a:blip>
                    <a:stretch>
                      <a:fillRect/>
                    </a:stretch>
                  </pic:blipFill>
                  <pic:spPr>
                    <a:xfrm>
                      <a:off x="0" y="0"/>
                      <a:ext cx="2945656" cy="2052000"/>
                    </a:xfrm>
                    <a:prstGeom prst="rect">
                      <a:avLst/>
                    </a:prstGeom>
                  </pic:spPr>
                </pic:pic>
              </a:graphicData>
            </a:graphic>
          </wp:inline>
        </w:drawing>
      </w:r>
      <w:r w:rsidR="00DA2304" w:rsidRPr="002513FA">
        <w:rPr>
          <w:color w:val="000000" w:themeColor="text1"/>
        </w:rPr>
        <w:t xml:space="preserve"> </w:t>
      </w:r>
      <w:r w:rsidRPr="002513FA">
        <w:rPr>
          <w:noProof/>
          <w:color w:val="000000" w:themeColor="text1"/>
          <w:lang w:val="ru-RU" w:eastAsia="ru-RU"/>
        </w:rPr>
        <w:drawing>
          <wp:inline distT="0" distB="0" distL="0" distR="0" wp14:anchorId="260028CE" wp14:editId="6F2A391B">
            <wp:extent cx="3420002" cy="2052000"/>
            <wp:effectExtent l="0" t="0" r="9525" b="5715"/>
            <wp:docPr id="346551" name="Рисунок 34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51" name="Azure_Kyiv_Food_Market_Balbek_Bureau_12.jpg"/>
                    <pic:cNvPicPr/>
                  </pic:nvPicPr>
                  <pic:blipFill>
                    <a:blip r:embed="rId40" cstate="screen">
                      <a:extLst>
                        <a:ext uri="{28A0092B-C50C-407E-A947-70E740481C1C}">
                          <a14:useLocalDpi xmlns:a14="http://schemas.microsoft.com/office/drawing/2010/main"/>
                        </a:ext>
                      </a:extLst>
                    </a:blip>
                    <a:stretch>
                      <a:fillRect/>
                    </a:stretch>
                  </pic:blipFill>
                  <pic:spPr>
                    <a:xfrm>
                      <a:off x="0" y="0"/>
                      <a:ext cx="3420002" cy="2052000"/>
                    </a:xfrm>
                    <a:prstGeom prst="rect">
                      <a:avLst/>
                    </a:prstGeom>
                  </pic:spPr>
                </pic:pic>
              </a:graphicData>
            </a:graphic>
          </wp:inline>
        </w:drawing>
      </w:r>
    </w:p>
    <w:p w:rsidR="00226339" w:rsidRPr="002513FA" w:rsidRDefault="00FB3137" w:rsidP="005A7A8E">
      <w:pPr>
        <w:pStyle w:val="5"/>
        <w:rPr>
          <w:i w:val="0"/>
        </w:rPr>
      </w:pPr>
      <w:bookmarkStart w:id="64" w:name="_Toc131500388"/>
      <w:bookmarkStart w:id="65" w:name="_Toc131500480"/>
      <w:r w:rsidRPr="002513FA">
        <w:t>Рис. 1.</w:t>
      </w:r>
      <w:r w:rsidR="00694CF9" w:rsidRPr="002513FA">
        <w:t>14.</w:t>
      </w:r>
      <w:r w:rsidR="007A4824" w:rsidRPr="002513FA">
        <w:t xml:space="preserve"> Екстер’єр та інтер’єр </w:t>
      </w:r>
      <w:r w:rsidR="000401DC" w:rsidRPr="002513FA">
        <w:t xml:space="preserve">фуд холлу </w:t>
      </w:r>
      <w:r w:rsidR="007A4824" w:rsidRPr="002513FA">
        <w:t>«Kyiv food market»</w:t>
      </w:r>
      <w:r w:rsidR="007A4824" w:rsidRPr="002513FA">
        <w:rPr>
          <w:i w:val="0"/>
        </w:rPr>
        <w:t xml:space="preserve"> </w:t>
      </w:r>
      <w:r w:rsidR="003B172C" w:rsidRPr="002513FA">
        <w:t xml:space="preserve">м.Київ (Україна) </w:t>
      </w:r>
      <w:r w:rsidR="00446602" w:rsidRPr="002513FA">
        <w:rPr>
          <w:i w:val="0"/>
        </w:rPr>
        <w:t>[</w:t>
      </w:r>
      <w:r w:rsidR="00446602" w:rsidRPr="002513FA">
        <w:rPr>
          <w:i w:val="0"/>
        </w:rPr>
        <w:fldChar w:fldCharType="begin"/>
      </w:r>
      <w:r w:rsidR="00446602" w:rsidRPr="002513FA">
        <w:rPr>
          <w:i w:val="0"/>
        </w:rPr>
        <w:instrText xml:space="preserve"> REF _Ref130152159 \r \h </w:instrText>
      </w:r>
      <w:r w:rsidR="003B172C" w:rsidRPr="002513FA">
        <w:rPr>
          <w:i w:val="0"/>
        </w:rPr>
        <w:instrText xml:space="preserve"> \* MERGEFORMAT </w:instrText>
      </w:r>
      <w:r w:rsidR="00446602" w:rsidRPr="002513FA">
        <w:rPr>
          <w:i w:val="0"/>
        </w:rPr>
      </w:r>
      <w:r w:rsidR="00446602" w:rsidRPr="002513FA">
        <w:rPr>
          <w:i w:val="0"/>
        </w:rPr>
        <w:fldChar w:fldCharType="separate"/>
      </w:r>
      <w:r w:rsidR="00541C39">
        <w:rPr>
          <w:i w:val="0"/>
        </w:rPr>
        <w:t>1</w:t>
      </w:r>
      <w:r w:rsidR="00446602" w:rsidRPr="002513FA">
        <w:rPr>
          <w:i w:val="0"/>
        </w:rPr>
        <w:fldChar w:fldCharType="end"/>
      </w:r>
      <w:r w:rsidR="00B0694F" w:rsidRPr="002513FA">
        <w:rPr>
          <w:i w:val="0"/>
        </w:rPr>
        <w:t>,</w:t>
      </w:r>
      <w:r w:rsidR="00775A3F" w:rsidRPr="002513FA">
        <w:rPr>
          <w:i w:val="0"/>
        </w:rPr>
        <w:t xml:space="preserve"> </w:t>
      </w:r>
      <w:r w:rsidR="00446602" w:rsidRPr="002513FA">
        <w:rPr>
          <w:i w:val="0"/>
        </w:rPr>
        <w:fldChar w:fldCharType="begin"/>
      </w:r>
      <w:r w:rsidR="00446602" w:rsidRPr="002513FA">
        <w:rPr>
          <w:i w:val="0"/>
        </w:rPr>
        <w:instrText xml:space="preserve"> REF _Ref130152167 \r \h </w:instrText>
      </w:r>
      <w:r w:rsidR="003B172C" w:rsidRPr="002513FA">
        <w:rPr>
          <w:i w:val="0"/>
        </w:rPr>
        <w:instrText xml:space="preserve"> \* MERGEFORMAT </w:instrText>
      </w:r>
      <w:r w:rsidR="00446602" w:rsidRPr="002513FA">
        <w:rPr>
          <w:i w:val="0"/>
        </w:rPr>
      </w:r>
      <w:r w:rsidR="00446602" w:rsidRPr="002513FA">
        <w:rPr>
          <w:i w:val="0"/>
        </w:rPr>
        <w:fldChar w:fldCharType="separate"/>
      </w:r>
      <w:r w:rsidR="00541C39">
        <w:rPr>
          <w:i w:val="0"/>
        </w:rPr>
        <w:t>2</w:t>
      </w:r>
      <w:r w:rsidR="00446602" w:rsidRPr="002513FA">
        <w:rPr>
          <w:i w:val="0"/>
        </w:rPr>
        <w:fldChar w:fldCharType="end"/>
      </w:r>
      <w:r w:rsidR="007A4824" w:rsidRPr="002513FA">
        <w:rPr>
          <w:i w:val="0"/>
        </w:rPr>
        <w:t>].</w:t>
      </w:r>
      <w:bookmarkEnd w:id="64"/>
      <w:bookmarkEnd w:id="65"/>
    </w:p>
    <w:p w:rsidR="0075443A" w:rsidRPr="002513FA" w:rsidRDefault="0075443A" w:rsidP="0075443A">
      <w:pPr>
        <w:rPr>
          <w:color w:val="000000" w:themeColor="text1"/>
        </w:rPr>
      </w:pPr>
      <w:r w:rsidRPr="002513FA">
        <w:rPr>
          <w:color w:val="000000" w:themeColor="text1"/>
        </w:rPr>
        <w:t>Зазвичай ці нові типи об’єктів харчування</w:t>
      </w:r>
      <w:r w:rsidR="00D66226" w:rsidRPr="002513FA">
        <w:rPr>
          <w:color w:val="000000" w:themeColor="text1"/>
        </w:rPr>
        <w:t xml:space="preserve"> </w:t>
      </w:r>
      <w:r w:rsidRPr="002513FA">
        <w:rPr>
          <w:color w:val="000000" w:themeColor="text1"/>
        </w:rPr>
        <w:t xml:space="preserve">є окремостоячими будинками, лише одеський приклад є винятком, та розміщується у межах кварталу історичної забудови. </w:t>
      </w:r>
      <w:r w:rsidR="006D740B" w:rsidRPr="002513FA">
        <w:rPr>
          <w:color w:val="000000" w:themeColor="text1"/>
        </w:rPr>
        <w:t>Спільними риси у плануванні розглянутих вище прикладів ОХ є:</w:t>
      </w:r>
      <w:r w:rsidRPr="002513FA">
        <w:rPr>
          <w:color w:val="000000" w:themeColor="text1"/>
        </w:rPr>
        <w:t xml:space="preserve"> великий атріумний простір із другим світлом на першому поверсі, на якому розміщується фуд</w:t>
      </w:r>
      <w:r w:rsidR="007B08A2" w:rsidRPr="002513FA">
        <w:rPr>
          <w:color w:val="000000" w:themeColor="text1"/>
        </w:rPr>
        <w:t xml:space="preserve"> </w:t>
      </w:r>
      <w:r w:rsidRPr="002513FA">
        <w:rPr>
          <w:color w:val="000000" w:themeColor="text1"/>
        </w:rPr>
        <w:t xml:space="preserve">корт, барні стійки та сцена. </w:t>
      </w:r>
      <w:r w:rsidR="006D740B" w:rsidRPr="002513FA">
        <w:rPr>
          <w:color w:val="000000" w:themeColor="text1"/>
        </w:rPr>
        <w:t>Перший поверх має службові приміщення для прийому доставлених продуктів, а на</w:t>
      </w:r>
      <w:r w:rsidRPr="002513FA">
        <w:rPr>
          <w:color w:val="000000" w:themeColor="text1"/>
        </w:rPr>
        <w:t xml:space="preserve"> другому поверсі розміщуються лише бари та посадкові місця. </w:t>
      </w:r>
    </w:p>
    <w:p w:rsidR="00154F9E" w:rsidRPr="002513FA" w:rsidRDefault="0075443A" w:rsidP="00154F9E">
      <w:pPr>
        <w:rPr>
          <w:color w:val="000000" w:themeColor="text1"/>
        </w:rPr>
      </w:pPr>
      <w:r w:rsidRPr="002513FA">
        <w:rPr>
          <w:color w:val="000000" w:themeColor="text1"/>
        </w:rPr>
        <w:t>Ринок їжі у Валлетті має чотири поверхи, з яких три наземні та один підземний</w:t>
      </w:r>
      <w:r w:rsidR="00694CF9" w:rsidRPr="002513FA">
        <w:rPr>
          <w:color w:val="000000" w:themeColor="text1"/>
        </w:rPr>
        <w:t xml:space="preserve"> (</w:t>
      </w:r>
      <w:r w:rsidR="00694CF9" w:rsidRPr="002513FA">
        <w:rPr>
          <w:i/>
          <w:color w:val="000000" w:themeColor="text1"/>
        </w:rPr>
        <w:t>див. рис.</w:t>
      </w:r>
      <w:r w:rsidR="00694CF9" w:rsidRPr="002513FA">
        <w:rPr>
          <w:color w:val="000000" w:themeColor="text1"/>
        </w:rPr>
        <w:t xml:space="preserve"> 1.12)</w:t>
      </w:r>
      <w:r w:rsidRPr="002513FA">
        <w:rPr>
          <w:color w:val="000000" w:themeColor="text1"/>
        </w:rPr>
        <w:t>. У підземному поверсі розташований супермаркет із фермерськими товарами, перший та другий</w:t>
      </w:r>
      <w:r w:rsidR="006D740B" w:rsidRPr="002513FA">
        <w:rPr>
          <w:color w:val="000000" w:themeColor="text1"/>
        </w:rPr>
        <w:t xml:space="preserve"> поверхи</w:t>
      </w:r>
      <w:r w:rsidRPr="002513FA">
        <w:rPr>
          <w:color w:val="000000" w:themeColor="text1"/>
        </w:rPr>
        <w:t xml:space="preserve"> – такі ж самі</w:t>
      </w:r>
      <w:r w:rsidR="00D66226" w:rsidRPr="002513FA">
        <w:rPr>
          <w:color w:val="000000" w:themeColor="text1"/>
        </w:rPr>
        <w:t>,</w:t>
      </w:r>
      <w:r w:rsidRPr="002513FA">
        <w:rPr>
          <w:color w:val="000000" w:themeColor="text1"/>
        </w:rPr>
        <w:t xml:space="preserve"> як і в інших типах, а на третьому </w:t>
      </w:r>
      <w:r w:rsidR="006D740B" w:rsidRPr="002513FA">
        <w:rPr>
          <w:color w:val="000000" w:themeColor="text1"/>
        </w:rPr>
        <w:t xml:space="preserve">літня тераса, </w:t>
      </w:r>
      <w:r w:rsidRPr="002513FA">
        <w:rPr>
          <w:color w:val="000000" w:themeColor="text1"/>
        </w:rPr>
        <w:t xml:space="preserve">накрита тентом. Ці будинки, </w:t>
      </w:r>
      <w:r w:rsidR="006D740B" w:rsidRPr="002513FA">
        <w:rPr>
          <w:color w:val="000000" w:themeColor="text1"/>
        </w:rPr>
        <w:t xml:space="preserve">що </w:t>
      </w:r>
      <w:r w:rsidRPr="002513FA">
        <w:rPr>
          <w:color w:val="000000" w:themeColor="text1"/>
        </w:rPr>
        <w:t xml:space="preserve">об’єднують </w:t>
      </w:r>
      <w:r w:rsidR="006D740B" w:rsidRPr="002513FA">
        <w:rPr>
          <w:color w:val="000000" w:themeColor="text1"/>
        </w:rPr>
        <w:t xml:space="preserve">заклади з різними кухнями </w:t>
      </w:r>
      <w:r w:rsidRPr="002513FA">
        <w:rPr>
          <w:color w:val="000000" w:themeColor="text1"/>
        </w:rPr>
        <w:t>можна віднести до</w:t>
      </w:r>
      <w:r w:rsidR="006D740B" w:rsidRPr="002513FA">
        <w:rPr>
          <w:color w:val="000000" w:themeColor="text1"/>
        </w:rPr>
        <w:t xml:space="preserve"> типів як</w:t>
      </w:r>
      <w:r w:rsidRPr="002513FA">
        <w:rPr>
          <w:color w:val="000000" w:themeColor="text1"/>
        </w:rPr>
        <w:t xml:space="preserve"> швидкого</w:t>
      </w:r>
      <w:r w:rsidR="006D740B" w:rsidRPr="002513FA">
        <w:rPr>
          <w:color w:val="000000" w:themeColor="text1"/>
        </w:rPr>
        <w:t>,</w:t>
      </w:r>
      <w:r w:rsidRPr="002513FA">
        <w:rPr>
          <w:color w:val="000000" w:themeColor="text1"/>
        </w:rPr>
        <w:t xml:space="preserve"> так і дозвіллєвого</w:t>
      </w:r>
      <w:r w:rsidR="006D740B" w:rsidRPr="002513FA">
        <w:rPr>
          <w:color w:val="000000" w:themeColor="text1"/>
        </w:rPr>
        <w:t xml:space="preserve"> харчування</w:t>
      </w:r>
      <w:r w:rsidRPr="002513FA">
        <w:rPr>
          <w:color w:val="000000" w:themeColor="text1"/>
        </w:rPr>
        <w:t>. Вони підходять для ділових зустрічей, побачень, святкувань, перекусу, відвідування</w:t>
      </w:r>
      <w:r w:rsidR="002E3C21" w:rsidRPr="002513FA">
        <w:rPr>
          <w:color w:val="000000" w:themeColor="text1"/>
        </w:rPr>
        <w:t xml:space="preserve"> концерту та обідньої перерви. </w:t>
      </w:r>
    </w:p>
    <w:p w:rsidR="00DB1EC4" w:rsidRPr="002513FA" w:rsidRDefault="007C10FF" w:rsidP="00154F9E">
      <w:pPr>
        <w:rPr>
          <w:color w:val="000000" w:themeColor="text1"/>
        </w:rPr>
      </w:pPr>
      <w:r w:rsidRPr="002513FA">
        <w:rPr>
          <w:color w:val="000000" w:themeColor="text1"/>
        </w:rPr>
        <w:t>В</w:t>
      </w:r>
      <w:r w:rsidR="005A7A8E" w:rsidRPr="002513FA">
        <w:rPr>
          <w:color w:val="000000" w:themeColor="text1"/>
        </w:rPr>
        <w:t xml:space="preserve"> результаті </w:t>
      </w:r>
      <w:r w:rsidRPr="002513FA">
        <w:rPr>
          <w:color w:val="000000" w:themeColor="text1"/>
        </w:rPr>
        <w:t>аналізу</w:t>
      </w:r>
      <w:r w:rsidR="005A7A8E" w:rsidRPr="002513FA">
        <w:rPr>
          <w:color w:val="000000" w:themeColor="text1"/>
        </w:rPr>
        <w:t xml:space="preserve"> нових для української практики типів </w:t>
      </w:r>
      <w:r w:rsidRPr="002513FA">
        <w:rPr>
          <w:color w:val="000000" w:themeColor="text1"/>
        </w:rPr>
        <w:t>ЗХ та міських об’єктів, що містять їх</w:t>
      </w:r>
      <w:r w:rsidR="005A7A8E" w:rsidRPr="002513FA">
        <w:rPr>
          <w:color w:val="000000" w:themeColor="text1"/>
        </w:rPr>
        <w:t xml:space="preserve">, </w:t>
      </w:r>
      <w:r w:rsidRPr="002513FA">
        <w:rPr>
          <w:color w:val="000000" w:themeColor="text1"/>
        </w:rPr>
        <w:t>нам</w:t>
      </w:r>
      <w:r w:rsidR="005A7A8E" w:rsidRPr="002513FA">
        <w:rPr>
          <w:color w:val="000000" w:themeColor="text1"/>
        </w:rPr>
        <w:t>и розроб</w:t>
      </w:r>
      <w:r w:rsidR="00A67EE5">
        <w:rPr>
          <w:color w:val="000000" w:themeColor="text1"/>
        </w:rPr>
        <w:t>л</w:t>
      </w:r>
      <w:r w:rsidRPr="002513FA">
        <w:rPr>
          <w:color w:val="000000" w:themeColor="text1"/>
        </w:rPr>
        <w:t xml:space="preserve">ені </w:t>
      </w:r>
      <w:r w:rsidR="005A7A8E" w:rsidRPr="002513FA">
        <w:rPr>
          <w:color w:val="000000" w:themeColor="text1"/>
        </w:rPr>
        <w:t xml:space="preserve">рекомендації їх розташування в місті </w:t>
      </w:r>
      <w:r w:rsidR="009C4242" w:rsidRPr="002513FA">
        <w:rPr>
          <w:color w:val="000000" w:themeColor="text1"/>
        </w:rPr>
        <w:t>(р</w:t>
      </w:r>
      <w:r w:rsidR="005A7A8E" w:rsidRPr="002513FA">
        <w:rPr>
          <w:color w:val="000000" w:themeColor="text1"/>
        </w:rPr>
        <w:t>ис. 1.</w:t>
      </w:r>
      <w:r w:rsidR="00E1290B" w:rsidRPr="002513FA">
        <w:rPr>
          <w:color w:val="000000" w:themeColor="text1"/>
        </w:rPr>
        <w:t>15</w:t>
      </w:r>
      <w:r w:rsidR="005A7A8E" w:rsidRPr="002513FA">
        <w:rPr>
          <w:color w:val="000000" w:themeColor="text1"/>
        </w:rPr>
        <w:t>).</w:t>
      </w:r>
    </w:p>
    <w:p w:rsidR="00DA2304" w:rsidRPr="002513FA" w:rsidRDefault="00DA2304" w:rsidP="00DA2304">
      <w:pPr>
        <w:rPr>
          <w:color w:val="000000" w:themeColor="text1"/>
        </w:rPr>
      </w:pPr>
      <w:r w:rsidRPr="002513FA">
        <w:rPr>
          <w:color w:val="000000" w:themeColor="text1"/>
        </w:rPr>
        <w:t xml:space="preserve">Аналізуючи сучасний досвід архітектурно-містобудівних рішень розміщення ОХ не можна обійти ті зміни, що відбулися під впливом пандемії Covid-19. Забезпечення населення самим необхідним, в першу чергу продуктами харчування із дотримання усіх вимог карантину, стало першочерговою задачею у проєктуванні міських територій, що назавжди має змінити відношення у світі до мережі ОХ в містах. </w:t>
      </w:r>
    </w:p>
    <w:p w:rsidR="00DB1EC4" w:rsidRPr="002513FA" w:rsidRDefault="00DE46A3" w:rsidP="00E44E8F">
      <w:pPr>
        <w:spacing w:line="240" w:lineRule="auto"/>
        <w:ind w:firstLine="0"/>
        <w:jc w:val="center"/>
        <w:rPr>
          <w:color w:val="000000" w:themeColor="text1"/>
        </w:rPr>
      </w:pPr>
      <w:r w:rsidRPr="002513FA">
        <w:rPr>
          <w:noProof/>
          <w:color w:val="000000" w:themeColor="text1"/>
          <w:lang w:val="ru-RU" w:eastAsia="ru-RU"/>
        </w:rPr>
        <w:lastRenderedPageBreak/>
        <w:drawing>
          <wp:inline distT="0" distB="0" distL="0" distR="0" wp14:anchorId="41DDAB95" wp14:editId="700C46D2">
            <wp:extent cx="6266688" cy="3090672"/>
            <wp:effectExtent l="0" t="0" r="1270" b="0"/>
            <wp:docPr id="21997" name="Рисунок 2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7" name="Рекомендації розміщення закордонної типології харчування.jpg"/>
                    <pic:cNvPicPr/>
                  </pic:nvPicPr>
                  <pic:blipFill>
                    <a:blip r:embed="rId41" cstate="screen">
                      <a:extLst>
                        <a:ext uri="{28A0092B-C50C-407E-A947-70E740481C1C}">
                          <a14:useLocalDpi xmlns:a14="http://schemas.microsoft.com/office/drawing/2010/main"/>
                        </a:ext>
                      </a:extLst>
                    </a:blip>
                    <a:stretch>
                      <a:fillRect/>
                    </a:stretch>
                  </pic:blipFill>
                  <pic:spPr>
                    <a:xfrm>
                      <a:off x="0" y="0"/>
                      <a:ext cx="6266688" cy="3090672"/>
                    </a:xfrm>
                    <a:prstGeom prst="rect">
                      <a:avLst/>
                    </a:prstGeom>
                  </pic:spPr>
                </pic:pic>
              </a:graphicData>
            </a:graphic>
          </wp:inline>
        </w:drawing>
      </w:r>
    </w:p>
    <w:p w:rsidR="00C37400" w:rsidRPr="002513FA" w:rsidRDefault="00DB1EC4" w:rsidP="00DB1EC4">
      <w:pPr>
        <w:pStyle w:val="5"/>
      </w:pPr>
      <w:bookmarkStart w:id="66" w:name="_Toc131500389"/>
      <w:bookmarkStart w:id="67" w:name="_Toc131500481"/>
      <w:r w:rsidRPr="002513FA">
        <w:t>Рис. 1.</w:t>
      </w:r>
      <w:r w:rsidR="00E1290B" w:rsidRPr="002513FA">
        <w:t>15</w:t>
      </w:r>
      <w:r w:rsidRPr="002513FA">
        <w:t>. Рекомендації розміщення закордонної типології харчування</w:t>
      </w:r>
      <w:r w:rsidRPr="002513FA">
        <w:br/>
      </w:r>
      <w:r w:rsidR="005A7A8E" w:rsidRPr="002513FA">
        <w:t>в у</w:t>
      </w:r>
      <w:r w:rsidRPr="002513FA">
        <w:t>країнських містах на основі аналізу українського та світового досвіду</w:t>
      </w:r>
      <w:r w:rsidR="00E44E8F" w:rsidRPr="002513FA">
        <w:rPr>
          <w:lang w:val="ru-RU"/>
        </w:rPr>
        <w:t>. (Рисунок автора</w:t>
      </w:r>
      <w:r w:rsidRPr="002513FA">
        <w:t xml:space="preserve"> [</w:t>
      </w:r>
      <w:r w:rsidRPr="002513FA">
        <w:fldChar w:fldCharType="begin"/>
      </w:r>
      <w:r w:rsidRPr="002513FA">
        <w:instrText xml:space="preserve"> REF _Ref129808534 \r \h  \* MERGEFORMAT </w:instrText>
      </w:r>
      <w:r w:rsidRPr="002513FA">
        <w:fldChar w:fldCharType="separate"/>
      </w:r>
      <w:r w:rsidR="00541C39">
        <w:t>133</w:t>
      </w:r>
      <w:r w:rsidRPr="002513FA">
        <w:fldChar w:fldCharType="end"/>
      </w:r>
      <w:r w:rsidRPr="002513FA">
        <w:t>]</w:t>
      </w:r>
      <w:r w:rsidR="00E44E8F" w:rsidRPr="002513FA">
        <w:rPr>
          <w:lang w:val="ru-RU"/>
        </w:rPr>
        <w:t>)</w:t>
      </w:r>
      <w:r w:rsidRPr="002513FA">
        <w:t>.</w:t>
      </w:r>
      <w:bookmarkEnd w:id="66"/>
      <w:bookmarkEnd w:id="67"/>
    </w:p>
    <w:p w:rsidR="00EE6DC6" w:rsidRPr="002513FA" w:rsidRDefault="009A6FE7" w:rsidP="00D66226">
      <w:pPr>
        <w:rPr>
          <w:color w:val="000000" w:themeColor="text1"/>
          <w:lang w:eastAsia="ru-RU"/>
        </w:rPr>
      </w:pPr>
      <w:r w:rsidRPr="002513FA">
        <w:rPr>
          <w:color w:val="000000" w:themeColor="text1"/>
        </w:rPr>
        <w:t xml:space="preserve">Від початку пандемії COVID-19 </w:t>
      </w:r>
      <w:r w:rsidR="00D66226" w:rsidRPr="002513FA">
        <w:rPr>
          <w:color w:val="000000" w:themeColor="text1"/>
        </w:rPr>
        <w:t>з’явилися концепції безпечного міста. Більшість із них зорієнтовані на доступність усіх послуг, які забезпечують фізіологічні потреби людини у пішій доступності з дотриманням соціальної дистанції 1.5м</w:t>
      </w:r>
      <w:r w:rsidR="0073594D" w:rsidRPr="002513FA">
        <w:rPr>
          <w:color w:val="000000" w:themeColor="text1"/>
        </w:rPr>
        <w:t>.</w:t>
      </w:r>
      <w:r w:rsidR="00D66226" w:rsidRPr="002513FA">
        <w:rPr>
          <w:color w:val="000000" w:themeColor="text1"/>
        </w:rPr>
        <w:t xml:space="preserve"> – 2м. Наразі, досить відомою концепцією є проєкт «20-хвилинне сусідство», який планується реалізувати в місті Мельбурн до 2050 р. Суть концепції полягає в тому, що люди можуть задовільнити більшу частину своїх повсякденних потреб в радіусі 800 метрів, чи в межах 20-хвилинної прогулянки від будинку, з можливістю безпечної їзди на велосипеді та використання альтернативних транспортних засобів поблизу</w:t>
      </w:r>
      <w:r w:rsidRPr="002513FA">
        <w:rPr>
          <w:color w:val="000000" w:themeColor="text1"/>
        </w:rPr>
        <w:t> </w:t>
      </w:r>
      <w:r w:rsidR="00C14E28" w:rsidRPr="002513FA">
        <w:rPr>
          <w:color w:val="000000" w:themeColor="text1"/>
        </w:rPr>
        <w:t>[</w:t>
      </w:r>
      <w:r w:rsidR="00C14E28" w:rsidRPr="002513FA">
        <w:rPr>
          <w:color w:val="000000" w:themeColor="text1"/>
        </w:rPr>
        <w:fldChar w:fldCharType="begin"/>
      </w:r>
      <w:r w:rsidR="00C14E28" w:rsidRPr="002513FA">
        <w:rPr>
          <w:color w:val="000000" w:themeColor="text1"/>
        </w:rPr>
        <w:instrText xml:space="preserve"> REF _Ref131500999 \r \h </w:instrText>
      </w:r>
      <w:r w:rsidR="002513FA">
        <w:rPr>
          <w:color w:val="000000" w:themeColor="text1"/>
        </w:rPr>
        <w:instrText xml:space="preserve"> \* MERGEFORMAT </w:instrText>
      </w:r>
      <w:r w:rsidR="00C14E28" w:rsidRPr="002513FA">
        <w:rPr>
          <w:color w:val="000000" w:themeColor="text1"/>
        </w:rPr>
      </w:r>
      <w:r w:rsidR="00C14E28" w:rsidRPr="002513FA">
        <w:rPr>
          <w:color w:val="000000" w:themeColor="text1"/>
        </w:rPr>
        <w:fldChar w:fldCharType="separate"/>
      </w:r>
      <w:r w:rsidR="00541C39">
        <w:rPr>
          <w:color w:val="000000" w:themeColor="text1"/>
        </w:rPr>
        <w:t>174</w:t>
      </w:r>
      <w:r w:rsidR="00C14E28" w:rsidRPr="002513FA">
        <w:rPr>
          <w:color w:val="000000" w:themeColor="text1"/>
        </w:rPr>
        <w:fldChar w:fldCharType="end"/>
      </w:r>
      <w:r w:rsidR="00D70F12" w:rsidRPr="002513FA">
        <w:rPr>
          <w:color w:val="000000" w:themeColor="text1"/>
        </w:rPr>
        <w:t xml:space="preserve">]. </w:t>
      </w:r>
      <w:r w:rsidR="00D66226" w:rsidRPr="002513FA">
        <w:rPr>
          <w:color w:val="000000" w:themeColor="text1"/>
        </w:rPr>
        <w:t xml:space="preserve">Таке місто матиме сервіс, робочі місця, місця відпочинку, отримання освіти та медицини поблизу будинку. Таким чином, кожен міський район є самодостатнім і таким, що забезпечує своїх мешканців всіма необхідними послугами в т.ч. – харчуванням </w:t>
      </w:r>
      <w:r w:rsidR="00D70F12" w:rsidRPr="002513FA">
        <w:rPr>
          <w:color w:val="000000" w:themeColor="text1"/>
        </w:rPr>
        <w:t xml:space="preserve">(рис </w:t>
      </w:r>
      <w:r w:rsidR="00675FC8" w:rsidRPr="002513FA">
        <w:rPr>
          <w:color w:val="000000" w:themeColor="text1"/>
        </w:rPr>
        <w:t>1.</w:t>
      </w:r>
      <w:r w:rsidR="0073594D" w:rsidRPr="002513FA">
        <w:rPr>
          <w:color w:val="000000" w:themeColor="text1"/>
        </w:rPr>
        <w:t>16</w:t>
      </w:r>
      <w:r w:rsidR="00D70F12" w:rsidRPr="002513FA">
        <w:rPr>
          <w:color w:val="000000" w:themeColor="text1"/>
        </w:rPr>
        <w:t>).</w:t>
      </w:r>
      <w:r w:rsidR="00EE6DC6" w:rsidRPr="002513FA">
        <w:rPr>
          <w:color w:val="000000" w:themeColor="text1"/>
          <w:lang w:eastAsia="ru-RU"/>
        </w:rPr>
        <w:t xml:space="preserve"> </w:t>
      </w:r>
    </w:p>
    <w:p w:rsidR="00DA2304" w:rsidRPr="002513FA" w:rsidRDefault="00DA2304" w:rsidP="00DA2304">
      <w:pPr>
        <w:rPr>
          <w:color w:val="000000" w:themeColor="text1"/>
          <w:lang w:eastAsia="ru-RU"/>
        </w:rPr>
      </w:pPr>
      <w:r w:rsidRPr="002513FA">
        <w:rPr>
          <w:color w:val="000000" w:themeColor="text1"/>
        </w:rPr>
        <w:t>Аналіз цієї містобудівної концепції показав, що вона по суті, є новою лише для міст Австралії, адже, ще у 1929 році основу цієї концепці</w:t>
      </w:r>
      <w:r w:rsidR="00A67EE5">
        <w:rPr>
          <w:color w:val="000000" w:themeColor="text1"/>
        </w:rPr>
        <w:t>ї</w:t>
      </w:r>
      <w:r w:rsidRPr="002513FA">
        <w:rPr>
          <w:color w:val="000000" w:themeColor="text1"/>
        </w:rPr>
        <w:t xml:space="preserve"> у заклав Кларенс Артур Перрі [</w:t>
      </w:r>
      <w:r w:rsidRPr="002513FA">
        <w:rPr>
          <w:color w:val="000000" w:themeColor="text1"/>
        </w:rPr>
        <w:fldChar w:fldCharType="begin"/>
      </w:r>
      <w:r w:rsidRPr="002513FA">
        <w:rPr>
          <w:color w:val="000000" w:themeColor="text1"/>
        </w:rPr>
        <w:instrText xml:space="preserve"> REF _Ref132746521 \r \h  \* MERGEFORMAT </w:instrText>
      </w:r>
      <w:r w:rsidRPr="002513FA">
        <w:rPr>
          <w:color w:val="000000" w:themeColor="text1"/>
        </w:rPr>
      </w:r>
      <w:r w:rsidRPr="002513FA">
        <w:rPr>
          <w:color w:val="000000" w:themeColor="text1"/>
        </w:rPr>
        <w:fldChar w:fldCharType="separate"/>
      </w:r>
      <w:r w:rsidR="00541C39">
        <w:rPr>
          <w:color w:val="000000" w:themeColor="text1"/>
        </w:rPr>
        <w:t>176</w:t>
      </w:r>
      <w:r w:rsidRPr="002513FA">
        <w:rPr>
          <w:color w:val="000000" w:themeColor="text1"/>
        </w:rPr>
        <w:fldChar w:fldCharType="end"/>
      </w:r>
      <w:r w:rsidRPr="002513FA">
        <w:rPr>
          <w:color w:val="000000" w:themeColor="text1"/>
        </w:rPr>
        <w:t xml:space="preserve">]. Зародження, втілення та розвиток ідей даної концепції відбувався на території колишнього СРСР. Так, ідеї три-, чотири-, п’яти- ступеневих систем обслуговування набули популярності всередині ХХ ст. в СРСР, де перший рівень обслуговування завжди задовольняв пішу доступність людини від житла до </w:t>
      </w:r>
      <w:r w:rsidRPr="002513FA">
        <w:rPr>
          <w:color w:val="000000" w:themeColor="text1"/>
        </w:rPr>
        <w:lastRenderedPageBreak/>
        <w:t>місць повсякденної необхідності та мав радіуси обслуговування від 400м до 750м в залежності від концепції та часу її оновлення.</w:t>
      </w:r>
    </w:p>
    <w:p w:rsidR="00D70F12" w:rsidRPr="002513FA" w:rsidRDefault="00EE6DC6" w:rsidP="00EE6DC6">
      <w:pPr>
        <w:ind w:firstLine="0"/>
        <w:rPr>
          <w:color w:val="000000" w:themeColor="text1"/>
        </w:rPr>
      </w:pPr>
      <w:r w:rsidRPr="002513FA">
        <w:rPr>
          <w:noProof/>
          <w:color w:val="000000" w:themeColor="text1"/>
          <w:lang w:val="ru-RU" w:eastAsia="ru-RU"/>
        </w:rPr>
        <w:drawing>
          <wp:inline distT="0" distB="0" distL="0" distR="0" wp14:anchorId="2205E25F" wp14:editId="56CA288F">
            <wp:extent cx="6444000" cy="2423525"/>
            <wp:effectExtent l="0" t="0" r="0" b="0"/>
            <wp:docPr id="346552" name="Рисунок 34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52" name="20min.jpg"/>
                    <pic:cNvPicPr/>
                  </pic:nvPicPr>
                  <pic:blipFill>
                    <a:blip r:embed="rId42" cstate="screen">
                      <a:extLst>
                        <a:ext uri="{28A0092B-C50C-407E-A947-70E740481C1C}">
                          <a14:useLocalDpi xmlns:a14="http://schemas.microsoft.com/office/drawing/2010/main"/>
                        </a:ext>
                      </a:extLst>
                    </a:blip>
                    <a:stretch>
                      <a:fillRect/>
                    </a:stretch>
                  </pic:blipFill>
                  <pic:spPr>
                    <a:xfrm>
                      <a:off x="0" y="0"/>
                      <a:ext cx="6444000" cy="2423525"/>
                    </a:xfrm>
                    <a:prstGeom prst="rect">
                      <a:avLst/>
                    </a:prstGeom>
                  </pic:spPr>
                </pic:pic>
              </a:graphicData>
            </a:graphic>
          </wp:inline>
        </w:drawing>
      </w:r>
    </w:p>
    <w:p w:rsidR="00EE6DC6" w:rsidRPr="002513FA" w:rsidRDefault="00EE6DC6" w:rsidP="00EE6DC6">
      <w:pPr>
        <w:pStyle w:val="5"/>
      </w:pPr>
      <w:bookmarkStart w:id="68" w:name="_Toc131500390"/>
      <w:bookmarkStart w:id="69" w:name="_Toc131500482"/>
      <w:r w:rsidRPr="002513FA">
        <w:t>Рис 1.</w:t>
      </w:r>
      <w:r w:rsidR="0073594D" w:rsidRPr="002513FA">
        <w:t>16</w:t>
      </w:r>
      <w:r w:rsidRPr="002513FA">
        <w:t>. Особливості 20-хвилинного сусідства</w:t>
      </w:r>
      <w:r w:rsidR="00E50EA3" w:rsidRPr="002513FA">
        <w:t>.</w:t>
      </w:r>
      <w:r w:rsidRPr="002513FA">
        <w:t xml:space="preserve"> (перекладено автором)</w:t>
      </w:r>
      <w:bookmarkEnd w:id="68"/>
      <w:bookmarkEnd w:id="69"/>
      <w:r w:rsidR="0096620B" w:rsidRPr="002513FA">
        <w:t>[</w:t>
      </w:r>
      <w:r w:rsidR="0096620B" w:rsidRPr="002513FA">
        <w:fldChar w:fldCharType="begin"/>
      </w:r>
      <w:r w:rsidR="0096620B" w:rsidRPr="002513FA">
        <w:instrText xml:space="preserve"> REF _Ref131500999 \r \h  \* MERGEFORMAT </w:instrText>
      </w:r>
      <w:r w:rsidR="0096620B" w:rsidRPr="002513FA">
        <w:fldChar w:fldCharType="separate"/>
      </w:r>
      <w:r w:rsidR="00541C39">
        <w:t>174</w:t>
      </w:r>
      <w:r w:rsidR="0096620B" w:rsidRPr="002513FA">
        <w:fldChar w:fldCharType="end"/>
      </w:r>
      <w:r w:rsidR="0096620B" w:rsidRPr="002513FA">
        <w:t>]</w:t>
      </w:r>
    </w:p>
    <w:p w:rsidR="00D66226" w:rsidRPr="002513FA" w:rsidRDefault="00D66226" w:rsidP="00D66226">
      <w:pPr>
        <w:rPr>
          <w:color w:val="000000" w:themeColor="text1"/>
        </w:rPr>
      </w:pPr>
      <w:r w:rsidRPr="002513FA">
        <w:rPr>
          <w:color w:val="000000" w:themeColor="text1"/>
        </w:rPr>
        <w:t>Отже, сьогоднішнє 20-хвилинне місто для нашої країни не є новітньою концепцією, а забутою старою, яка в сьогоднішніх реаліях набуває нового значення. Вона включає в себе обов’язкову соціальну дистанцію та можливість отримати продукти харчування, навіть не виходячи з дому.</w:t>
      </w:r>
    </w:p>
    <w:p w:rsidR="00D66226" w:rsidRPr="002513FA" w:rsidRDefault="00D66226" w:rsidP="0060225B">
      <w:pPr>
        <w:rPr>
          <w:color w:val="000000" w:themeColor="text1"/>
        </w:rPr>
      </w:pPr>
      <w:r w:rsidRPr="002513FA">
        <w:rPr>
          <w:color w:val="000000" w:themeColor="text1"/>
        </w:rPr>
        <w:t>Разом з тим, слід зазначити, що виступаючи на Форумі мерів ООН у Женеві, арх</w:t>
      </w:r>
      <w:r w:rsidR="000D7E2C" w:rsidRPr="002513FA">
        <w:rPr>
          <w:color w:val="000000" w:themeColor="text1"/>
        </w:rPr>
        <w:t>ітектор Норман Фостер розповів</w:t>
      </w:r>
      <w:r w:rsidR="007E1322" w:rsidRPr="002513FA">
        <w:rPr>
          <w:color w:val="000000" w:themeColor="text1"/>
        </w:rPr>
        <w:t xml:space="preserve"> про свій</w:t>
      </w:r>
      <w:r w:rsidR="000D7E2C" w:rsidRPr="002513FA">
        <w:rPr>
          <w:color w:val="000000" w:themeColor="text1"/>
        </w:rPr>
        <w:t xml:space="preserve"> </w:t>
      </w:r>
      <w:r w:rsidRPr="002513FA">
        <w:rPr>
          <w:color w:val="000000" w:themeColor="text1"/>
        </w:rPr>
        <w:t>новий погляд на містобудівні процеси</w:t>
      </w:r>
      <w:r w:rsidR="000D7E2C" w:rsidRPr="002513FA">
        <w:rPr>
          <w:color w:val="000000" w:themeColor="text1"/>
        </w:rPr>
        <w:t>, за його словами</w:t>
      </w:r>
      <w:r w:rsidRPr="002513FA">
        <w:rPr>
          <w:color w:val="000000" w:themeColor="text1"/>
        </w:rPr>
        <w:t xml:space="preserve"> COVID-19 лише прискорив ті зміни, що й так назріли. Сучасна людина має більш гнучкий графік, менше пересувається по місту, має можливість працювати вдома чи з третього місця, котрим може бути об’єкт харчування, а громадські простори в місті повинні стати прим</w:t>
      </w:r>
      <w:r w:rsidR="0060225B" w:rsidRPr="002513FA">
        <w:rPr>
          <w:color w:val="000000" w:themeColor="text1"/>
        </w:rPr>
        <w:t>іщеннями на відкритому повітрі.</w:t>
      </w:r>
    </w:p>
    <w:p w:rsidR="00D66226" w:rsidRPr="002513FA" w:rsidRDefault="00D66226" w:rsidP="00D66226">
      <w:pPr>
        <w:rPr>
          <w:color w:val="000000" w:themeColor="text1"/>
        </w:rPr>
      </w:pPr>
      <w:r w:rsidRPr="002513FA">
        <w:rPr>
          <w:color w:val="000000" w:themeColor="text1"/>
        </w:rPr>
        <w:t>Таким чином, ситуація із Covid-19 прискорила</w:t>
      </w:r>
      <w:r w:rsidR="0060225B" w:rsidRPr="002513FA">
        <w:rPr>
          <w:color w:val="000000" w:themeColor="text1"/>
        </w:rPr>
        <w:t xml:space="preserve"> </w:t>
      </w:r>
      <w:r w:rsidRPr="002513FA">
        <w:rPr>
          <w:color w:val="000000" w:themeColor="text1"/>
        </w:rPr>
        <w:t>розвиток мережі доставки продуктів і готової їжі. В містах України такий розвиток доставки ще більше підштовхнув мешканців міст не тільки не витрачати час на приготування їжі, а й надав можливість обрати будь-яку кухню світу вдома.</w:t>
      </w:r>
      <w:r w:rsidR="007E1322" w:rsidRPr="002513FA">
        <w:rPr>
          <w:color w:val="000000" w:themeColor="text1"/>
        </w:rPr>
        <w:t xml:space="preserve"> </w:t>
      </w:r>
    </w:p>
    <w:p w:rsidR="007E1322" w:rsidRPr="002513FA" w:rsidRDefault="007E1322" w:rsidP="00D66226">
      <w:pPr>
        <w:rPr>
          <w:color w:val="000000" w:themeColor="text1"/>
        </w:rPr>
      </w:pPr>
      <w:r w:rsidRPr="002513FA">
        <w:rPr>
          <w:color w:val="000000" w:themeColor="text1"/>
        </w:rPr>
        <w:t>Відмітимо, що особливого значення система доставки набуває під час воєнного стану в Україні та матиме розвиток після завершення російсько-української війни у зв’язку із збільшенням кількості маломобільних груп населення.</w:t>
      </w:r>
    </w:p>
    <w:p w:rsidR="005F71FA" w:rsidRPr="002513FA" w:rsidRDefault="00D66226" w:rsidP="00D66226">
      <w:pPr>
        <w:rPr>
          <w:color w:val="000000" w:themeColor="text1"/>
        </w:rPr>
      </w:pPr>
      <w:r w:rsidRPr="002513FA">
        <w:rPr>
          <w:color w:val="000000" w:themeColor="text1"/>
        </w:rPr>
        <w:lastRenderedPageBreak/>
        <w:t xml:space="preserve">Отже, вищесказане дозволяє виділити основні тенденції в розміщені різних типів ОХ характерних для всього світу та порівняти </w:t>
      </w:r>
      <w:r w:rsidR="007E1322" w:rsidRPr="002513FA">
        <w:rPr>
          <w:color w:val="000000" w:themeColor="text1"/>
        </w:rPr>
        <w:t>їх із ситуацією в Україні </w:t>
      </w:r>
      <w:r w:rsidR="0060225B" w:rsidRPr="002513FA">
        <w:rPr>
          <w:color w:val="000000" w:themeColor="text1"/>
        </w:rPr>
        <w:t>(табл</w:t>
      </w:r>
      <w:r w:rsidR="00A67EE5">
        <w:rPr>
          <w:color w:val="000000" w:themeColor="text1"/>
        </w:rPr>
        <w:t>.</w:t>
      </w:r>
      <w:r w:rsidR="0060225B" w:rsidRPr="002513FA">
        <w:rPr>
          <w:color w:val="000000" w:themeColor="text1"/>
        </w:rPr>
        <w:t> 1.</w:t>
      </w:r>
      <w:r w:rsidR="007E1322" w:rsidRPr="002513FA">
        <w:rPr>
          <w:color w:val="000000" w:themeColor="text1"/>
        </w:rPr>
        <w:t>2</w:t>
      </w:r>
      <w:r w:rsidR="005F71FA" w:rsidRPr="002513FA">
        <w:rPr>
          <w:color w:val="000000" w:themeColor="text1"/>
        </w:rPr>
        <w:t>).</w:t>
      </w:r>
    </w:p>
    <w:p w:rsidR="00F52D03" w:rsidRPr="002513FA" w:rsidRDefault="00E16899" w:rsidP="00E16899">
      <w:pPr>
        <w:pStyle w:val="8"/>
        <w:rPr>
          <w:color w:val="000000" w:themeColor="text1"/>
        </w:rPr>
      </w:pPr>
      <w:r w:rsidRPr="002513FA">
        <w:rPr>
          <w:color w:val="000000" w:themeColor="text1"/>
        </w:rPr>
        <w:t xml:space="preserve">Таблиця </w:t>
      </w:r>
      <w:r w:rsidR="00246084" w:rsidRPr="002513FA">
        <w:rPr>
          <w:color w:val="000000" w:themeColor="text1"/>
        </w:rPr>
        <w:t>1.</w:t>
      </w:r>
      <w:r w:rsidR="007E1322" w:rsidRPr="002513FA">
        <w:rPr>
          <w:color w:val="000000" w:themeColor="text1"/>
        </w:rPr>
        <w:t>2</w:t>
      </w:r>
    </w:p>
    <w:p w:rsidR="007E1322" w:rsidRPr="002513FA" w:rsidRDefault="00F52D03" w:rsidP="007E1322">
      <w:pPr>
        <w:spacing w:line="240" w:lineRule="auto"/>
        <w:jc w:val="right"/>
        <w:rPr>
          <w:b/>
          <w:i/>
          <w:color w:val="000000" w:themeColor="text1"/>
        </w:rPr>
      </w:pPr>
      <w:r w:rsidRPr="002513FA">
        <w:rPr>
          <w:b/>
          <w:i/>
          <w:color w:val="000000" w:themeColor="text1"/>
        </w:rPr>
        <w:t xml:space="preserve">Загальні архітектурно-містобудівні тенденції </w:t>
      </w:r>
    </w:p>
    <w:p w:rsidR="00F91686" w:rsidRPr="002513FA" w:rsidRDefault="00B06745" w:rsidP="007E1322">
      <w:pPr>
        <w:spacing w:line="240" w:lineRule="auto"/>
        <w:jc w:val="right"/>
        <w:rPr>
          <w:b/>
          <w:i/>
          <w:color w:val="000000" w:themeColor="text1"/>
        </w:rPr>
      </w:pPr>
      <w:r w:rsidRPr="002513FA">
        <w:rPr>
          <w:b/>
          <w:i/>
          <w:color w:val="000000" w:themeColor="text1"/>
        </w:rPr>
        <w:t>розміщення</w:t>
      </w:r>
      <w:r w:rsidR="007E1322" w:rsidRPr="002513FA">
        <w:rPr>
          <w:b/>
          <w:i/>
          <w:color w:val="000000" w:themeColor="text1"/>
        </w:rPr>
        <w:t xml:space="preserve"> об’єктів харчування.</w:t>
      </w:r>
    </w:p>
    <w:tbl>
      <w:tblPr>
        <w:tblStyle w:val="aff0"/>
        <w:tblW w:w="0" w:type="auto"/>
        <w:tblLayout w:type="fixed"/>
        <w:tblLook w:val="04A0" w:firstRow="1" w:lastRow="0" w:firstColumn="1" w:lastColumn="0" w:noHBand="0" w:noVBand="1"/>
      </w:tblPr>
      <w:tblGrid>
        <w:gridCol w:w="4531"/>
        <w:gridCol w:w="1416"/>
        <w:gridCol w:w="1416"/>
        <w:gridCol w:w="1416"/>
        <w:gridCol w:w="1416"/>
      </w:tblGrid>
      <w:tr w:rsidR="00DA352C" w:rsidRPr="002513FA" w:rsidTr="00DF56CB">
        <w:tc>
          <w:tcPr>
            <w:tcW w:w="4531" w:type="dxa"/>
            <w:vAlign w:val="center"/>
          </w:tcPr>
          <w:p w:rsidR="00560D16" w:rsidRPr="002513FA" w:rsidRDefault="00560D16" w:rsidP="00DF56CB">
            <w:pPr>
              <w:spacing w:line="240" w:lineRule="auto"/>
              <w:ind w:firstLine="0"/>
              <w:jc w:val="center"/>
              <w:rPr>
                <w:b/>
                <w:color w:val="000000" w:themeColor="text1"/>
                <w:sz w:val="24"/>
              </w:rPr>
            </w:pPr>
            <w:r w:rsidRPr="002513FA">
              <w:rPr>
                <w:b/>
                <w:color w:val="000000" w:themeColor="text1"/>
                <w:sz w:val="24"/>
              </w:rPr>
              <w:t>Тенденції</w:t>
            </w:r>
          </w:p>
        </w:tc>
        <w:tc>
          <w:tcPr>
            <w:tcW w:w="1416" w:type="dxa"/>
            <w:vAlign w:val="center"/>
          </w:tcPr>
          <w:p w:rsidR="00560D16" w:rsidRPr="002513FA" w:rsidRDefault="00560D16" w:rsidP="00DF56CB">
            <w:pPr>
              <w:spacing w:line="240" w:lineRule="auto"/>
              <w:ind w:firstLine="0"/>
              <w:jc w:val="center"/>
              <w:rPr>
                <w:b/>
                <w:color w:val="000000" w:themeColor="text1"/>
                <w:sz w:val="24"/>
              </w:rPr>
            </w:pPr>
            <w:r w:rsidRPr="002513FA">
              <w:rPr>
                <w:b/>
                <w:color w:val="000000" w:themeColor="text1"/>
                <w:sz w:val="24"/>
              </w:rPr>
              <w:t>Західна Європа</w:t>
            </w:r>
          </w:p>
        </w:tc>
        <w:tc>
          <w:tcPr>
            <w:tcW w:w="1416" w:type="dxa"/>
            <w:vAlign w:val="center"/>
          </w:tcPr>
          <w:p w:rsidR="00560D16" w:rsidRPr="002513FA" w:rsidRDefault="00560D16" w:rsidP="00DF56CB">
            <w:pPr>
              <w:spacing w:line="240" w:lineRule="auto"/>
              <w:ind w:firstLine="0"/>
              <w:jc w:val="center"/>
              <w:rPr>
                <w:b/>
                <w:color w:val="000000" w:themeColor="text1"/>
                <w:sz w:val="24"/>
              </w:rPr>
            </w:pPr>
            <w:r w:rsidRPr="002513FA">
              <w:rPr>
                <w:b/>
                <w:color w:val="000000" w:themeColor="text1"/>
                <w:sz w:val="24"/>
              </w:rPr>
              <w:t>Китай</w:t>
            </w:r>
          </w:p>
        </w:tc>
        <w:tc>
          <w:tcPr>
            <w:tcW w:w="1416" w:type="dxa"/>
            <w:vAlign w:val="center"/>
          </w:tcPr>
          <w:p w:rsidR="00560D16" w:rsidRPr="002513FA" w:rsidRDefault="00DF56CB" w:rsidP="00DF56CB">
            <w:pPr>
              <w:spacing w:line="240" w:lineRule="auto"/>
              <w:ind w:left="-98" w:right="-119" w:firstLine="0"/>
              <w:jc w:val="center"/>
              <w:rPr>
                <w:b/>
                <w:color w:val="000000" w:themeColor="text1"/>
                <w:sz w:val="24"/>
              </w:rPr>
            </w:pPr>
            <w:r w:rsidRPr="002513FA">
              <w:rPr>
                <w:b/>
                <w:color w:val="000000" w:themeColor="text1"/>
                <w:sz w:val="24"/>
              </w:rPr>
              <w:t xml:space="preserve">Саудівська </w:t>
            </w:r>
            <w:r w:rsidR="00560D16" w:rsidRPr="002513FA">
              <w:rPr>
                <w:b/>
                <w:color w:val="000000" w:themeColor="text1"/>
                <w:sz w:val="24"/>
              </w:rPr>
              <w:t>Аравія</w:t>
            </w:r>
          </w:p>
        </w:tc>
        <w:tc>
          <w:tcPr>
            <w:tcW w:w="1416" w:type="dxa"/>
            <w:vAlign w:val="center"/>
          </w:tcPr>
          <w:p w:rsidR="00560D16" w:rsidRPr="002513FA" w:rsidRDefault="00560D16" w:rsidP="00DF56CB">
            <w:pPr>
              <w:spacing w:line="240" w:lineRule="auto"/>
              <w:ind w:firstLine="0"/>
              <w:jc w:val="center"/>
              <w:rPr>
                <w:b/>
                <w:color w:val="000000" w:themeColor="text1"/>
                <w:sz w:val="24"/>
              </w:rPr>
            </w:pPr>
            <w:r w:rsidRPr="002513FA">
              <w:rPr>
                <w:b/>
                <w:color w:val="000000" w:themeColor="text1"/>
                <w:sz w:val="24"/>
              </w:rPr>
              <w:t>Україна</w:t>
            </w:r>
          </w:p>
        </w:tc>
      </w:tr>
      <w:tr w:rsidR="00DA352C" w:rsidRPr="002513FA" w:rsidTr="00DF56CB">
        <w:tc>
          <w:tcPr>
            <w:tcW w:w="4531" w:type="dxa"/>
          </w:tcPr>
          <w:p w:rsidR="00560D16" w:rsidRPr="002513FA" w:rsidRDefault="005915AC" w:rsidP="001068FE">
            <w:pPr>
              <w:spacing w:line="240" w:lineRule="auto"/>
              <w:ind w:firstLine="0"/>
              <w:jc w:val="left"/>
              <w:rPr>
                <w:color w:val="000000" w:themeColor="text1"/>
                <w:sz w:val="24"/>
              </w:rPr>
            </w:pPr>
            <w:r w:rsidRPr="002513FA">
              <w:rPr>
                <w:b/>
                <w:color w:val="000000" w:themeColor="text1"/>
                <w:sz w:val="24"/>
              </w:rPr>
              <w:t>Традиційність розміщення</w:t>
            </w:r>
            <w:r w:rsidRPr="002513FA">
              <w:rPr>
                <w:color w:val="000000" w:themeColor="text1"/>
                <w:sz w:val="24"/>
              </w:rPr>
              <w:t xml:space="preserve"> </w:t>
            </w:r>
            <w:r w:rsidRPr="002513FA">
              <w:rPr>
                <w:i/>
                <w:color w:val="000000" w:themeColor="text1"/>
                <w:sz w:val="24"/>
              </w:rPr>
              <w:t>(з</w:t>
            </w:r>
            <w:r w:rsidR="00B54D90" w:rsidRPr="002513FA">
              <w:rPr>
                <w:i/>
                <w:color w:val="000000" w:themeColor="text1"/>
                <w:sz w:val="24"/>
              </w:rPr>
              <w:t>аклад належить одній сім'ї та переходить нащадкам з</w:t>
            </w:r>
            <w:r w:rsidRPr="002513FA">
              <w:rPr>
                <w:i/>
                <w:color w:val="000000" w:themeColor="text1"/>
                <w:sz w:val="24"/>
              </w:rPr>
              <w:t xml:space="preserve"> покоління в покоління)</w:t>
            </w:r>
          </w:p>
        </w:tc>
        <w:tc>
          <w:tcPr>
            <w:tcW w:w="1416" w:type="dxa"/>
            <w:vAlign w:val="center"/>
          </w:tcPr>
          <w:p w:rsidR="00560D16" w:rsidRPr="002513FA" w:rsidRDefault="00560D16" w:rsidP="0056353D">
            <w:pPr>
              <w:pStyle w:val="a3"/>
              <w:numPr>
                <w:ilvl w:val="0"/>
                <w:numId w:val="11"/>
              </w:numPr>
              <w:spacing w:line="240" w:lineRule="auto"/>
              <w:jc w:val="center"/>
              <w:rPr>
                <w:b/>
                <w:color w:val="000000" w:themeColor="text1"/>
                <w:sz w:val="24"/>
              </w:rPr>
            </w:pPr>
          </w:p>
        </w:tc>
        <w:tc>
          <w:tcPr>
            <w:tcW w:w="1416" w:type="dxa"/>
            <w:vAlign w:val="center"/>
          </w:tcPr>
          <w:p w:rsidR="00560D16" w:rsidRPr="002513FA" w:rsidRDefault="00560D16" w:rsidP="0056353D">
            <w:pPr>
              <w:pStyle w:val="a3"/>
              <w:numPr>
                <w:ilvl w:val="0"/>
                <w:numId w:val="11"/>
              </w:numPr>
              <w:spacing w:line="240" w:lineRule="auto"/>
              <w:jc w:val="center"/>
              <w:rPr>
                <w:color w:val="000000" w:themeColor="text1"/>
                <w:sz w:val="24"/>
              </w:rPr>
            </w:pPr>
          </w:p>
        </w:tc>
        <w:tc>
          <w:tcPr>
            <w:tcW w:w="1416" w:type="dxa"/>
            <w:vAlign w:val="center"/>
          </w:tcPr>
          <w:p w:rsidR="00560D16" w:rsidRPr="002513FA" w:rsidRDefault="00560D16" w:rsidP="006F114B">
            <w:pPr>
              <w:spacing w:line="240" w:lineRule="auto"/>
              <w:ind w:firstLine="0"/>
              <w:jc w:val="center"/>
              <w:rPr>
                <w:color w:val="000000" w:themeColor="text1"/>
                <w:sz w:val="24"/>
              </w:rPr>
            </w:pPr>
          </w:p>
        </w:tc>
        <w:tc>
          <w:tcPr>
            <w:tcW w:w="1416" w:type="dxa"/>
            <w:vAlign w:val="center"/>
          </w:tcPr>
          <w:p w:rsidR="00560D16" w:rsidRPr="002513FA" w:rsidRDefault="00560D16" w:rsidP="006F114B">
            <w:pPr>
              <w:spacing w:line="240" w:lineRule="auto"/>
              <w:ind w:firstLine="0"/>
              <w:jc w:val="center"/>
              <w:rPr>
                <w:color w:val="000000" w:themeColor="text1"/>
                <w:sz w:val="24"/>
              </w:rPr>
            </w:pPr>
          </w:p>
        </w:tc>
      </w:tr>
      <w:tr w:rsidR="00DA352C" w:rsidRPr="002513FA" w:rsidTr="00DF56CB">
        <w:tc>
          <w:tcPr>
            <w:tcW w:w="4531" w:type="dxa"/>
          </w:tcPr>
          <w:p w:rsidR="00560D16" w:rsidRPr="002513FA" w:rsidRDefault="001068FE" w:rsidP="001068FE">
            <w:pPr>
              <w:spacing w:line="240" w:lineRule="auto"/>
              <w:ind w:firstLine="0"/>
              <w:jc w:val="left"/>
              <w:rPr>
                <w:color w:val="000000" w:themeColor="text1"/>
                <w:sz w:val="24"/>
              </w:rPr>
            </w:pPr>
            <w:r w:rsidRPr="002513FA">
              <w:rPr>
                <w:b/>
                <w:color w:val="000000" w:themeColor="text1"/>
                <w:sz w:val="24"/>
              </w:rPr>
              <w:t>Вулиця їжі</w:t>
            </w:r>
            <w:r w:rsidRPr="002513FA">
              <w:rPr>
                <w:color w:val="000000" w:themeColor="text1"/>
                <w:sz w:val="24"/>
              </w:rPr>
              <w:t xml:space="preserve"> </w:t>
            </w:r>
            <w:r w:rsidRPr="002513FA">
              <w:rPr>
                <w:i/>
                <w:color w:val="000000" w:themeColor="text1"/>
                <w:sz w:val="24"/>
              </w:rPr>
              <w:t xml:space="preserve">(неперервність, </w:t>
            </w:r>
            <w:r w:rsidR="005915AC" w:rsidRPr="002513FA">
              <w:rPr>
                <w:i/>
                <w:color w:val="000000" w:themeColor="text1"/>
                <w:sz w:val="24"/>
              </w:rPr>
              <w:t>перетікання одного закладу в інший)</w:t>
            </w:r>
          </w:p>
        </w:tc>
        <w:tc>
          <w:tcPr>
            <w:tcW w:w="1416" w:type="dxa"/>
            <w:vAlign w:val="center"/>
          </w:tcPr>
          <w:p w:rsidR="00560D16" w:rsidRPr="002513FA" w:rsidRDefault="00560D16" w:rsidP="0056353D">
            <w:pPr>
              <w:pStyle w:val="a3"/>
              <w:numPr>
                <w:ilvl w:val="0"/>
                <w:numId w:val="11"/>
              </w:numPr>
              <w:spacing w:line="240" w:lineRule="auto"/>
              <w:jc w:val="center"/>
              <w:rPr>
                <w:color w:val="000000" w:themeColor="text1"/>
                <w:sz w:val="24"/>
              </w:rPr>
            </w:pPr>
          </w:p>
        </w:tc>
        <w:tc>
          <w:tcPr>
            <w:tcW w:w="1416" w:type="dxa"/>
            <w:vAlign w:val="center"/>
          </w:tcPr>
          <w:p w:rsidR="00560D16" w:rsidRPr="002513FA" w:rsidRDefault="00560D16" w:rsidP="0056353D">
            <w:pPr>
              <w:pStyle w:val="a3"/>
              <w:numPr>
                <w:ilvl w:val="0"/>
                <w:numId w:val="11"/>
              </w:numPr>
              <w:spacing w:line="240" w:lineRule="auto"/>
              <w:jc w:val="center"/>
              <w:rPr>
                <w:color w:val="000000" w:themeColor="text1"/>
                <w:sz w:val="24"/>
              </w:rPr>
            </w:pPr>
          </w:p>
        </w:tc>
        <w:tc>
          <w:tcPr>
            <w:tcW w:w="1416" w:type="dxa"/>
            <w:vAlign w:val="center"/>
          </w:tcPr>
          <w:p w:rsidR="00560D16" w:rsidRPr="002513FA" w:rsidRDefault="00560D16" w:rsidP="006F114B">
            <w:pPr>
              <w:spacing w:line="240" w:lineRule="auto"/>
              <w:ind w:firstLine="0"/>
              <w:jc w:val="center"/>
              <w:rPr>
                <w:color w:val="000000" w:themeColor="text1"/>
                <w:sz w:val="24"/>
              </w:rPr>
            </w:pPr>
          </w:p>
        </w:tc>
        <w:tc>
          <w:tcPr>
            <w:tcW w:w="1416" w:type="dxa"/>
            <w:vAlign w:val="center"/>
          </w:tcPr>
          <w:p w:rsidR="00560D16" w:rsidRPr="002513FA" w:rsidRDefault="00560D16" w:rsidP="0056353D">
            <w:pPr>
              <w:pStyle w:val="a3"/>
              <w:numPr>
                <w:ilvl w:val="0"/>
                <w:numId w:val="11"/>
              </w:numPr>
              <w:spacing w:line="240" w:lineRule="auto"/>
              <w:jc w:val="center"/>
              <w:rPr>
                <w:color w:val="000000" w:themeColor="text1"/>
                <w:sz w:val="24"/>
              </w:rPr>
            </w:pPr>
          </w:p>
        </w:tc>
      </w:tr>
      <w:tr w:rsidR="00DA352C" w:rsidRPr="002513FA" w:rsidTr="00DF56CB">
        <w:tc>
          <w:tcPr>
            <w:tcW w:w="4531" w:type="dxa"/>
          </w:tcPr>
          <w:p w:rsidR="00B54D90" w:rsidRPr="002513FA" w:rsidRDefault="00DF56CB" w:rsidP="00DF56CB">
            <w:pPr>
              <w:spacing w:line="240" w:lineRule="auto"/>
              <w:ind w:firstLine="0"/>
              <w:jc w:val="left"/>
              <w:rPr>
                <w:b/>
                <w:color w:val="000000" w:themeColor="text1"/>
                <w:sz w:val="24"/>
              </w:rPr>
            </w:pPr>
            <w:r w:rsidRPr="002513FA">
              <w:rPr>
                <w:b/>
                <w:color w:val="000000" w:themeColor="text1"/>
                <w:sz w:val="24"/>
              </w:rPr>
              <w:t xml:space="preserve">Квартал їжі, </w:t>
            </w:r>
            <w:r w:rsidR="00B54D90" w:rsidRPr="002513FA">
              <w:rPr>
                <w:b/>
                <w:color w:val="000000" w:themeColor="text1"/>
                <w:sz w:val="24"/>
              </w:rPr>
              <w:t>як структурна частина міста</w:t>
            </w:r>
          </w:p>
        </w:tc>
        <w:tc>
          <w:tcPr>
            <w:tcW w:w="1416" w:type="dxa"/>
            <w:vAlign w:val="center"/>
          </w:tcPr>
          <w:p w:rsidR="00B54D90" w:rsidRPr="002513FA" w:rsidRDefault="00B54D90" w:rsidP="006F114B">
            <w:pPr>
              <w:spacing w:line="240" w:lineRule="auto"/>
              <w:ind w:firstLine="0"/>
              <w:jc w:val="center"/>
              <w:rPr>
                <w:color w:val="000000" w:themeColor="text1"/>
                <w:sz w:val="24"/>
              </w:rPr>
            </w:pPr>
          </w:p>
        </w:tc>
        <w:tc>
          <w:tcPr>
            <w:tcW w:w="1416" w:type="dxa"/>
            <w:vAlign w:val="center"/>
          </w:tcPr>
          <w:p w:rsidR="00B54D90" w:rsidRPr="002513FA" w:rsidRDefault="00B54D90" w:rsidP="0056353D">
            <w:pPr>
              <w:pStyle w:val="a3"/>
              <w:numPr>
                <w:ilvl w:val="0"/>
                <w:numId w:val="11"/>
              </w:numPr>
              <w:spacing w:line="240" w:lineRule="auto"/>
              <w:jc w:val="center"/>
              <w:rPr>
                <w:color w:val="000000" w:themeColor="text1"/>
                <w:sz w:val="24"/>
              </w:rPr>
            </w:pPr>
          </w:p>
        </w:tc>
        <w:tc>
          <w:tcPr>
            <w:tcW w:w="1416" w:type="dxa"/>
            <w:vAlign w:val="center"/>
          </w:tcPr>
          <w:p w:rsidR="00B54D90" w:rsidRPr="002513FA" w:rsidRDefault="00B54D90" w:rsidP="006F114B">
            <w:pPr>
              <w:spacing w:line="240" w:lineRule="auto"/>
              <w:ind w:firstLine="0"/>
              <w:jc w:val="center"/>
              <w:rPr>
                <w:color w:val="000000" w:themeColor="text1"/>
                <w:sz w:val="24"/>
              </w:rPr>
            </w:pPr>
          </w:p>
        </w:tc>
        <w:tc>
          <w:tcPr>
            <w:tcW w:w="1416" w:type="dxa"/>
            <w:vAlign w:val="center"/>
          </w:tcPr>
          <w:p w:rsidR="00B54D90" w:rsidRPr="002513FA" w:rsidRDefault="00B54D90" w:rsidP="006F114B">
            <w:pPr>
              <w:spacing w:line="240" w:lineRule="auto"/>
              <w:ind w:firstLine="0"/>
              <w:jc w:val="center"/>
              <w:rPr>
                <w:color w:val="000000" w:themeColor="text1"/>
                <w:sz w:val="24"/>
              </w:rPr>
            </w:pPr>
          </w:p>
        </w:tc>
      </w:tr>
      <w:tr w:rsidR="00DA352C" w:rsidRPr="002513FA" w:rsidTr="00DF56CB">
        <w:tc>
          <w:tcPr>
            <w:tcW w:w="4531" w:type="dxa"/>
          </w:tcPr>
          <w:p w:rsidR="00560D16" w:rsidRPr="002513FA" w:rsidRDefault="001068FE" w:rsidP="001068FE">
            <w:pPr>
              <w:spacing w:line="240" w:lineRule="auto"/>
              <w:ind w:firstLine="0"/>
              <w:jc w:val="left"/>
              <w:rPr>
                <w:b/>
                <w:color w:val="000000" w:themeColor="text1"/>
                <w:sz w:val="24"/>
              </w:rPr>
            </w:pPr>
            <w:r w:rsidRPr="002513FA">
              <w:rPr>
                <w:b/>
                <w:color w:val="000000" w:themeColor="text1"/>
                <w:sz w:val="24"/>
              </w:rPr>
              <w:t>Розуміння простору ЗХ, як продовження своєї оселі</w:t>
            </w:r>
          </w:p>
        </w:tc>
        <w:tc>
          <w:tcPr>
            <w:tcW w:w="1416" w:type="dxa"/>
            <w:vAlign w:val="center"/>
          </w:tcPr>
          <w:p w:rsidR="00560D16" w:rsidRPr="002513FA" w:rsidRDefault="00560D16" w:rsidP="0056353D">
            <w:pPr>
              <w:pStyle w:val="a3"/>
              <w:numPr>
                <w:ilvl w:val="0"/>
                <w:numId w:val="11"/>
              </w:numPr>
              <w:spacing w:line="240" w:lineRule="auto"/>
              <w:jc w:val="center"/>
              <w:rPr>
                <w:color w:val="000000" w:themeColor="text1"/>
                <w:sz w:val="24"/>
              </w:rPr>
            </w:pPr>
          </w:p>
        </w:tc>
        <w:tc>
          <w:tcPr>
            <w:tcW w:w="1416" w:type="dxa"/>
            <w:vAlign w:val="center"/>
          </w:tcPr>
          <w:p w:rsidR="00560D16" w:rsidRPr="002513FA" w:rsidRDefault="00560D16" w:rsidP="006F114B">
            <w:pPr>
              <w:spacing w:line="240" w:lineRule="auto"/>
              <w:ind w:firstLine="0"/>
              <w:jc w:val="center"/>
              <w:rPr>
                <w:color w:val="000000" w:themeColor="text1"/>
                <w:sz w:val="24"/>
              </w:rPr>
            </w:pPr>
          </w:p>
        </w:tc>
        <w:tc>
          <w:tcPr>
            <w:tcW w:w="1416" w:type="dxa"/>
            <w:vAlign w:val="center"/>
          </w:tcPr>
          <w:p w:rsidR="00560D16" w:rsidRPr="002513FA" w:rsidRDefault="00560D16" w:rsidP="006F114B">
            <w:pPr>
              <w:spacing w:line="240" w:lineRule="auto"/>
              <w:ind w:firstLine="0"/>
              <w:jc w:val="center"/>
              <w:rPr>
                <w:color w:val="000000" w:themeColor="text1"/>
                <w:sz w:val="24"/>
              </w:rPr>
            </w:pPr>
          </w:p>
        </w:tc>
        <w:tc>
          <w:tcPr>
            <w:tcW w:w="1416" w:type="dxa"/>
            <w:vAlign w:val="center"/>
          </w:tcPr>
          <w:p w:rsidR="00560D16" w:rsidRPr="002513FA" w:rsidRDefault="00560D16" w:rsidP="006F114B">
            <w:pPr>
              <w:spacing w:line="240" w:lineRule="auto"/>
              <w:ind w:firstLine="0"/>
              <w:jc w:val="center"/>
              <w:rPr>
                <w:color w:val="000000" w:themeColor="text1"/>
                <w:sz w:val="24"/>
              </w:rPr>
            </w:pPr>
          </w:p>
        </w:tc>
      </w:tr>
      <w:tr w:rsidR="00DA352C" w:rsidRPr="002513FA" w:rsidTr="00DF56CB">
        <w:tc>
          <w:tcPr>
            <w:tcW w:w="4531" w:type="dxa"/>
          </w:tcPr>
          <w:p w:rsidR="001068FE" w:rsidRPr="002513FA" w:rsidRDefault="001068FE" w:rsidP="001068FE">
            <w:pPr>
              <w:spacing w:line="240" w:lineRule="auto"/>
              <w:ind w:firstLine="0"/>
              <w:jc w:val="left"/>
              <w:rPr>
                <w:color w:val="000000" w:themeColor="text1"/>
                <w:sz w:val="24"/>
              </w:rPr>
            </w:pPr>
            <w:r w:rsidRPr="002513FA">
              <w:rPr>
                <w:b/>
                <w:color w:val="000000" w:themeColor="text1"/>
                <w:sz w:val="24"/>
              </w:rPr>
              <w:t>Street food</w:t>
            </w:r>
            <w:r w:rsidRPr="002513FA">
              <w:rPr>
                <w:color w:val="000000" w:themeColor="text1"/>
                <w:sz w:val="24"/>
              </w:rPr>
              <w:t xml:space="preserve"> </w:t>
            </w:r>
            <w:r w:rsidRPr="002513FA">
              <w:rPr>
                <w:i/>
                <w:color w:val="000000" w:themeColor="text1"/>
                <w:sz w:val="24"/>
              </w:rPr>
              <w:t>(доступність швидкого харчування «на ходу»)</w:t>
            </w: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r>
      <w:tr w:rsidR="00DA352C" w:rsidRPr="002513FA" w:rsidTr="00DF56CB">
        <w:tc>
          <w:tcPr>
            <w:tcW w:w="4531" w:type="dxa"/>
          </w:tcPr>
          <w:p w:rsidR="001068FE" w:rsidRPr="002513FA" w:rsidRDefault="001068FE" w:rsidP="001068FE">
            <w:pPr>
              <w:spacing w:line="240" w:lineRule="auto"/>
              <w:ind w:firstLine="0"/>
              <w:jc w:val="left"/>
              <w:rPr>
                <w:b/>
                <w:color w:val="000000" w:themeColor="text1"/>
                <w:sz w:val="24"/>
              </w:rPr>
            </w:pPr>
            <w:r w:rsidRPr="002513FA">
              <w:rPr>
                <w:b/>
                <w:color w:val="000000" w:themeColor="text1"/>
                <w:sz w:val="24"/>
              </w:rPr>
              <w:t>Розмішення у перших поверхах громадських і житлових будівель</w:t>
            </w: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r>
      <w:tr w:rsidR="00DA352C" w:rsidRPr="002513FA" w:rsidTr="00DF56CB">
        <w:tc>
          <w:tcPr>
            <w:tcW w:w="4531" w:type="dxa"/>
          </w:tcPr>
          <w:p w:rsidR="00683FA7" w:rsidRPr="002513FA" w:rsidRDefault="00683FA7" w:rsidP="001068FE">
            <w:pPr>
              <w:spacing w:line="240" w:lineRule="auto"/>
              <w:ind w:firstLine="0"/>
              <w:jc w:val="left"/>
              <w:rPr>
                <w:color w:val="000000" w:themeColor="text1"/>
                <w:sz w:val="24"/>
              </w:rPr>
            </w:pPr>
            <w:r w:rsidRPr="002513FA">
              <w:rPr>
                <w:b/>
                <w:color w:val="000000" w:themeColor="text1"/>
                <w:sz w:val="24"/>
              </w:rPr>
              <w:t>Розміщення у окремостоячій будівлі</w:t>
            </w:r>
            <w:r w:rsidRPr="002513FA">
              <w:rPr>
                <w:color w:val="000000" w:themeColor="text1"/>
                <w:sz w:val="24"/>
              </w:rPr>
              <w:t xml:space="preserve"> </w:t>
            </w:r>
            <w:r w:rsidRPr="002513FA">
              <w:rPr>
                <w:i/>
                <w:color w:val="000000" w:themeColor="text1"/>
                <w:sz w:val="24"/>
              </w:rPr>
              <w:t>(фуд маркет</w:t>
            </w:r>
            <w:r w:rsidR="00BC40FE" w:rsidRPr="002513FA">
              <w:rPr>
                <w:i/>
                <w:color w:val="000000" w:themeColor="text1"/>
                <w:sz w:val="24"/>
              </w:rPr>
              <w:t>, ресторан</w:t>
            </w:r>
            <w:r w:rsidR="009449CA" w:rsidRPr="002513FA">
              <w:rPr>
                <w:i/>
                <w:color w:val="000000" w:themeColor="text1"/>
                <w:sz w:val="24"/>
              </w:rPr>
              <w:t>, кафе</w:t>
            </w:r>
            <w:r w:rsidRPr="002513FA">
              <w:rPr>
                <w:i/>
                <w:color w:val="000000" w:themeColor="text1"/>
                <w:sz w:val="24"/>
              </w:rPr>
              <w:t>)</w:t>
            </w:r>
          </w:p>
        </w:tc>
        <w:tc>
          <w:tcPr>
            <w:tcW w:w="1416" w:type="dxa"/>
            <w:vAlign w:val="center"/>
          </w:tcPr>
          <w:p w:rsidR="00683FA7" w:rsidRPr="002513FA" w:rsidRDefault="00683FA7" w:rsidP="0056353D">
            <w:pPr>
              <w:pStyle w:val="a3"/>
              <w:numPr>
                <w:ilvl w:val="0"/>
                <w:numId w:val="11"/>
              </w:numPr>
              <w:spacing w:line="240" w:lineRule="auto"/>
              <w:jc w:val="center"/>
              <w:rPr>
                <w:color w:val="000000" w:themeColor="text1"/>
                <w:sz w:val="24"/>
              </w:rPr>
            </w:pPr>
          </w:p>
        </w:tc>
        <w:tc>
          <w:tcPr>
            <w:tcW w:w="1416" w:type="dxa"/>
            <w:vAlign w:val="center"/>
          </w:tcPr>
          <w:p w:rsidR="00683FA7" w:rsidRPr="002513FA" w:rsidRDefault="00683FA7" w:rsidP="0056353D">
            <w:pPr>
              <w:pStyle w:val="a3"/>
              <w:numPr>
                <w:ilvl w:val="0"/>
                <w:numId w:val="11"/>
              </w:numPr>
              <w:spacing w:line="240" w:lineRule="auto"/>
              <w:jc w:val="center"/>
              <w:rPr>
                <w:color w:val="000000" w:themeColor="text1"/>
                <w:sz w:val="24"/>
              </w:rPr>
            </w:pPr>
          </w:p>
        </w:tc>
        <w:tc>
          <w:tcPr>
            <w:tcW w:w="1416" w:type="dxa"/>
            <w:vAlign w:val="center"/>
          </w:tcPr>
          <w:p w:rsidR="00683FA7" w:rsidRPr="002513FA" w:rsidRDefault="00683FA7" w:rsidP="006F114B">
            <w:pPr>
              <w:spacing w:line="240" w:lineRule="auto"/>
              <w:ind w:firstLine="0"/>
              <w:jc w:val="center"/>
              <w:rPr>
                <w:color w:val="000000" w:themeColor="text1"/>
                <w:sz w:val="24"/>
              </w:rPr>
            </w:pPr>
          </w:p>
        </w:tc>
        <w:tc>
          <w:tcPr>
            <w:tcW w:w="1416" w:type="dxa"/>
            <w:vAlign w:val="center"/>
          </w:tcPr>
          <w:p w:rsidR="00683FA7" w:rsidRPr="002513FA" w:rsidRDefault="00683FA7" w:rsidP="0056353D">
            <w:pPr>
              <w:pStyle w:val="a3"/>
              <w:numPr>
                <w:ilvl w:val="0"/>
                <w:numId w:val="11"/>
              </w:numPr>
              <w:spacing w:line="240" w:lineRule="auto"/>
              <w:jc w:val="center"/>
              <w:rPr>
                <w:color w:val="000000" w:themeColor="text1"/>
                <w:sz w:val="24"/>
              </w:rPr>
            </w:pPr>
          </w:p>
        </w:tc>
      </w:tr>
      <w:tr w:rsidR="00DA352C" w:rsidRPr="002513FA" w:rsidTr="00DF56CB">
        <w:tc>
          <w:tcPr>
            <w:tcW w:w="4531" w:type="dxa"/>
          </w:tcPr>
          <w:p w:rsidR="001068FE" w:rsidRPr="002513FA" w:rsidRDefault="001068FE" w:rsidP="001068FE">
            <w:pPr>
              <w:spacing w:line="240" w:lineRule="auto"/>
              <w:ind w:firstLine="0"/>
              <w:jc w:val="left"/>
              <w:rPr>
                <w:color w:val="000000" w:themeColor="text1"/>
                <w:sz w:val="24"/>
              </w:rPr>
            </w:pPr>
            <w:r w:rsidRPr="002513FA">
              <w:rPr>
                <w:b/>
                <w:color w:val="000000" w:themeColor="text1"/>
                <w:sz w:val="24"/>
              </w:rPr>
              <w:t>Розміщення на дахах</w:t>
            </w:r>
            <w:r w:rsidRPr="002513FA">
              <w:rPr>
                <w:color w:val="000000" w:themeColor="text1"/>
                <w:sz w:val="24"/>
              </w:rPr>
              <w:t xml:space="preserve"> </w:t>
            </w:r>
            <w:r w:rsidR="00B54D90" w:rsidRPr="002513FA">
              <w:rPr>
                <w:i/>
                <w:color w:val="000000" w:themeColor="text1"/>
                <w:sz w:val="24"/>
              </w:rPr>
              <w:t>(</w:t>
            </w:r>
            <w:r w:rsidRPr="002513FA">
              <w:rPr>
                <w:i/>
                <w:color w:val="000000" w:themeColor="text1"/>
                <w:sz w:val="24"/>
              </w:rPr>
              <w:t>громадських і житлових будівель з панормними точками огляду</w:t>
            </w:r>
            <w:r w:rsidR="00B54D90" w:rsidRPr="002513FA">
              <w:rPr>
                <w:i/>
                <w:color w:val="000000" w:themeColor="text1"/>
                <w:sz w:val="24"/>
              </w:rPr>
              <w:t>)</w:t>
            </w: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r>
      <w:tr w:rsidR="00DA352C" w:rsidRPr="002513FA" w:rsidTr="00DF56CB">
        <w:tc>
          <w:tcPr>
            <w:tcW w:w="4531" w:type="dxa"/>
          </w:tcPr>
          <w:p w:rsidR="001068FE" w:rsidRPr="002513FA" w:rsidRDefault="001068FE" w:rsidP="001068FE">
            <w:pPr>
              <w:spacing w:line="240" w:lineRule="auto"/>
              <w:ind w:firstLine="0"/>
              <w:jc w:val="left"/>
              <w:rPr>
                <w:b/>
                <w:color w:val="000000" w:themeColor="text1"/>
                <w:sz w:val="24"/>
              </w:rPr>
            </w:pPr>
            <w:r w:rsidRPr="002513FA">
              <w:rPr>
                <w:b/>
                <w:color w:val="000000" w:themeColor="text1"/>
                <w:sz w:val="24"/>
              </w:rPr>
              <w:t>Хаотичне розміщення в прибуткових місцях</w:t>
            </w: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r>
      <w:tr w:rsidR="00DA352C" w:rsidRPr="002513FA" w:rsidTr="00DF56CB">
        <w:tc>
          <w:tcPr>
            <w:tcW w:w="4531" w:type="dxa"/>
          </w:tcPr>
          <w:p w:rsidR="001068FE" w:rsidRPr="002513FA" w:rsidRDefault="00B06745" w:rsidP="00B54D90">
            <w:pPr>
              <w:spacing w:line="240" w:lineRule="auto"/>
              <w:ind w:firstLine="0"/>
              <w:jc w:val="left"/>
              <w:rPr>
                <w:b/>
                <w:color w:val="000000" w:themeColor="text1"/>
                <w:sz w:val="24"/>
              </w:rPr>
            </w:pPr>
            <w:r w:rsidRPr="002513FA">
              <w:rPr>
                <w:b/>
                <w:color w:val="000000" w:themeColor="text1"/>
                <w:sz w:val="24"/>
              </w:rPr>
              <w:t>Перенасичення</w:t>
            </w:r>
            <w:r w:rsidR="00B54D90" w:rsidRPr="002513FA">
              <w:rPr>
                <w:b/>
                <w:color w:val="000000" w:themeColor="text1"/>
                <w:sz w:val="24"/>
              </w:rPr>
              <w:t xml:space="preserve"> ЗХ у вузлових точках, центрі та </w:t>
            </w:r>
            <w:r w:rsidRPr="002513FA">
              <w:rPr>
                <w:b/>
                <w:color w:val="000000" w:themeColor="text1"/>
                <w:sz w:val="24"/>
              </w:rPr>
              <w:t>нестача</w:t>
            </w:r>
            <w:r w:rsidR="00B54D90" w:rsidRPr="002513FA">
              <w:rPr>
                <w:b/>
                <w:color w:val="000000" w:themeColor="text1"/>
                <w:sz w:val="24"/>
              </w:rPr>
              <w:t xml:space="preserve"> у житлових районах</w:t>
            </w: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r>
      <w:tr w:rsidR="00DA352C" w:rsidRPr="002513FA" w:rsidTr="00DF56CB">
        <w:tc>
          <w:tcPr>
            <w:tcW w:w="4531" w:type="dxa"/>
          </w:tcPr>
          <w:p w:rsidR="001068FE" w:rsidRPr="002513FA" w:rsidRDefault="00B06745" w:rsidP="001068FE">
            <w:pPr>
              <w:spacing w:line="240" w:lineRule="auto"/>
              <w:ind w:firstLine="0"/>
              <w:jc w:val="left"/>
              <w:rPr>
                <w:b/>
                <w:color w:val="000000" w:themeColor="text1"/>
                <w:sz w:val="24"/>
              </w:rPr>
            </w:pPr>
            <w:r w:rsidRPr="002513FA">
              <w:rPr>
                <w:b/>
                <w:color w:val="000000" w:themeColor="text1"/>
                <w:sz w:val="24"/>
              </w:rPr>
              <w:t>Тотальне заповнення громадських просторів міста</w:t>
            </w: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r>
      <w:tr w:rsidR="00DA352C" w:rsidRPr="002513FA" w:rsidTr="00DF56CB">
        <w:tc>
          <w:tcPr>
            <w:tcW w:w="4531" w:type="dxa"/>
          </w:tcPr>
          <w:p w:rsidR="001068FE" w:rsidRPr="002513FA" w:rsidRDefault="00B06745" w:rsidP="001068FE">
            <w:pPr>
              <w:spacing w:line="240" w:lineRule="auto"/>
              <w:ind w:firstLine="0"/>
              <w:jc w:val="left"/>
              <w:rPr>
                <w:b/>
                <w:color w:val="000000" w:themeColor="text1"/>
                <w:sz w:val="24"/>
              </w:rPr>
            </w:pPr>
            <w:r w:rsidRPr="002513FA">
              <w:rPr>
                <w:b/>
                <w:color w:val="000000" w:themeColor="text1"/>
                <w:sz w:val="24"/>
              </w:rPr>
              <w:t>15 хвилинна доставка</w:t>
            </w: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DF56CB">
            <w:pPr>
              <w:spacing w:line="240" w:lineRule="auto"/>
              <w:ind w:left="360" w:firstLine="0"/>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r>
      <w:tr w:rsidR="00DA352C" w:rsidRPr="002513FA" w:rsidTr="00DF56CB">
        <w:tc>
          <w:tcPr>
            <w:tcW w:w="4531" w:type="dxa"/>
          </w:tcPr>
          <w:p w:rsidR="001068FE" w:rsidRPr="002513FA" w:rsidRDefault="00B54D90" w:rsidP="00B54D90">
            <w:pPr>
              <w:spacing w:line="240" w:lineRule="auto"/>
              <w:ind w:firstLine="0"/>
              <w:jc w:val="left"/>
              <w:rPr>
                <w:b/>
                <w:color w:val="000000" w:themeColor="text1"/>
                <w:sz w:val="24"/>
              </w:rPr>
            </w:pPr>
            <w:r w:rsidRPr="002513FA">
              <w:rPr>
                <w:b/>
                <w:color w:val="000000" w:themeColor="text1"/>
                <w:sz w:val="24"/>
              </w:rPr>
              <w:t>Ревіталізація історичних будівель, пам’яток архітектури у</w:t>
            </w:r>
            <w:r w:rsidR="00683FA7" w:rsidRPr="002513FA">
              <w:rPr>
                <w:b/>
                <w:color w:val="000000" w:themeColor="text1"/>
                <w:sz w:val="24"/>
              </w:rPr>
              <w:t xml:space="preserve"> ОХ</w:t>
            </w: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r>
      <w:tr w:rsidR="00DA352C" w:rsidRPr="002513FA" w:rsidTr="00DF56CB">
        <w:tc>
          <w:tcPr>
            <w:tcW w:w="4531" w:type="dxa"/>
          </w:tcPr>
          <w:p w:rsidR="001068FE" w:rsidRPr="002513FA" w:rsidRDefault="00683FA7" w:rsidP="00683FA7">
            <w:pPr>
              <w:spacing w:line="240" w:lineRule="auto"/>
              <w:ind w:firstLine="0"/>
              <w:jc w:val="left"/>
              <w:rPr>
                <w:color w:val="000000" w:themeColor="text1"/>
                <w:sz w:val="24"/>
              </w:rPr>
            </w:pPr>
            <w:r w:rsidRPr="002513FA">
              <w:rPr>
                <w:b/>
                <w:color w:val="000000" w:themeColor="text1"/>
                <w:sz w:val="24"/>
              </w:rPr>
              <w:t>Ресторанний центр</w:t>
            </w:r>
            <w:r w:rsidR="0061714D" w:rsidRPr="002513FA">
              <w:rPr>
                <w:color w:val="000000" w:themeColor="text1"/>
                <w:sz w:val="24"/>
              </w:rPr>
              <w:t xml:space="preserve"> </w:t>
            </w:r>
            <w:r w:rsidR="0061714D" w:rsidRPr="002513FA">
              <w:rPr>
                <w:i/>
                <w:color w:val="000000" w:themeColor="text1"/>
                <w:sz w:val="24"/>
              </w:rPr>
              <w:t>(у центрі міста)</w:t>
            </w: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r>
      <w:tr w:rsidR="001068FE" w:rsidRPr="002513FA" w:rsidTr="00DF56CB">
        <w:tc>
          <w:tcPr>
            <w:tcW w:w="4531" w:type="dxa"/>
          </w:tcPr>
          <w:p w:rsidR="001068FE" w:rsidRPr="002513FA" w:rsidRDefault="00683FA7" w:rsidP="00683FA7">
            <w:pPr>
              <w:spacing w:line="240" w:lineRule="auto"/>
              <w:ind w:firstLine="0"/>
              <w:jc w:val="left"/>
              <w:rPr>
                <w:color w:val="000000" w:themeColor="text1"/>
                <w:sz w:val="24"/>
              </w:rPr>
            </w:pPr>
            <w:r w:rsidRPr="002513FA">
              <w:rPr>
                <w:b/>
                <w:color w:val="000000" w:themeColor="text1"/>
                <w:sz w:val="24"/>
              </w:rPr>
              <w:t>Готель їжі</w:t>
            </w:r>
            <w:r w:rsidR="0061714D" w:rsidRPr="002513FA">
              <w:rPr>
                <w:color w:val="000000" w:themeColor="text1"/>
                <w:sz w:val="24"/>
              </w:rPr>
              <w:t xml:space="preserve"> </w:t>
            </w:r>
            <w:r w:rsidR="0061714D" w:rsidRPr="002513FA">
              <w:rPr>
                <w:i/>
                <w:color w:val="000000" w:themeColor="text1"/>
                <w:sz w:val="24"/>
              </w:rPr>
              <w:t>(біля автомобільної артерії міста)</w:t>
            </w: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56353D">
            <w:pPr>
              <w:pStyle w:val="a3"/>
              <w:numPr>
                <w:ilvl w:val="0"/>
                <w:numId w:val="11"/>
              </w:numPr>
              <w:spacing w:line="240" w:lineRule="auto"/>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c>
          <w:tcPr>
            <w:tcW w:w="1416" w:type="dxa"/>
            <w:vAlign w:val="center"/>
          </w:tcPr>
          <w:p w:rsidR="001068FE" w:rsidRPr="002513FA" w:rsidRDefault="001068FE" w:rsidP="006F114B">
            <w:pPr>
              <w:spacing w:line="240" w:lineRule="auto"/>
              <w:ind w:firstLine="0"/>
              <w:jc w:val="center"/>
              <w:rPr>
                <w:color w:val="000000" w:themeColor="text1"/>
                <w:sz w:val="24"/>
              </w:rPr>
            </w:pPr>
          </w:p>
        </w:tc>
      </w:tr>
    </w:tbl>
    <w:p w:rsidR="00AC2B32" w:rsidRPr="002513FA" w:rsidRDefault="00AC2B32" w:rsidP="00F13423">
      <w:pPr>
        <w:rPr>
          <w:color w:val="000000" w:themeColor="text1"/>
        </w:rPr>
      </w:pPr>
    </w:p>
    <w:p w:rsidR="0075443A" w:rsidRPr="002513FA" w:rsidRDefault="00F13423" w:rsidP="00270057">
      <w:pPr>
        <w:rPr>
          <w:color w:val="000000" w:themeColor="text1"/>
        </w:rPr>
      </w:pPr>
      <w:r w:rsidRPr="002513FA">
        <w:rPr>
          <w:color w:val="000000" w:themeColor="text1"/>
        </w:rPr>
        <w:t xml:space="preserve">З таблиці </w:t>
      </w:r>
      <w:r w:rsidR="00270057" w:rsidRPr="002513FA">
        <w:rPr>
          <w:color w:val="000000" w:themeColor="text1"/>
        </w:rPr>
        <w:t>видно</w:t>
      </w:r>
      <w:r w:rsidRPr="002513FA">
        <w:rPr>
          <w:color w:val="000000" w:themeColor="text1"/>
        </w:rPr>
        <w:t xml:space="preserve">, що процеси, які відбуваються в </w:t>
      </w:r>
      <w:r w:rsidR="00293036" w:rsidRPr="002513FA">
        <w:rPr>
          <w:color w:val="000000" w:themeColor="text1"/>
        </w:rPr>
        <w:t>У</w:t>
      </w:r>
      <w:r w:rsidRPr="002513FA">
        <w:rPr>
          <w:color w:val="000000" w:themeColor="text1"/>
        </w:rPr>
        <w:t>країні</w:t>
      </w:r>
      <w:r w:rsidR="00D66226" w:rsidRPr="002513FA">
        <w:rPr>
          <w:color w:val="000000" w:themeColor="text1"/>
        </w:rPr>
        <w:t>,</w:t>
      </w:r>
      <w:r w:rsidRPr="002513FA">
        <w:rPr>
          <w:color w:val="000000" w:themeColor="text1"/>
        </w:rPr>
        <w:t xml:space="preserve"> пов</w:t>
      </w:r>
      <w:r w:rsidR="00A67EE5">
        <w:rPr>
          <w:color w:val="000000" w:themeColor="text1"/>
        </w:rPr>
        <w:t>’</w:t>
      </w:r>
      <w:r w:rsidRPr="002513FA">
        <w:rPr>
          <w:color w:val="000000" w:themeColor="text1"/>
        </w:rPr>
        <w:t>язані із закладами харчування</w:t>
      </w:r>
      <w:r w:rsidR="00293036" w:rsidRPr="002513FA">
        <w:rPr>
          <w:color w:val="000000" w:themeColor="text1"/>
        </w:rPr>
        <w:t>,</w:t>
      </w:r>
      <w:r w:rsidR="001C3A6F" w:rsidRPr="002513FA">
        <w:rPr>
          <w:color w:val="000000" w:themeColor="text1"/>
        </w:rPr>
        <w:t xml:space="preserve"> їх розміщенням</w:t>
      </w:r>
      <w:r w:rsidRPr="002513FA">
        <w:rPr>
          <w:color w:val="000000" w:themeColor="text1"/>
        </w:rPr>
        <w:t xml:space="preserve"> </w:t>
      </w:r>
      <w:r w:rsidR="00293036" w:rsidRPr="002513FA">
        <w:rPr>
          <w:color w:val="000000" w:themeColor="text1"/>
        </w:rPr>
        <w:t xml:space="preserve">відповідають </w:t>
      </w:r>
      <w:r w:rsidR="001C3A6F" w:rsidRPr="002513FA">
        <w:rPr>
          <w:color w:val="000000" w:themeColor="text1"/>
        </w:rPr>
        <w:t xml:space="preserve">загальним </w:t>
      </w:r>
      <w:r w:rsidR="00293036" w:rsidRPr="002513FA">
        <w:rPr>
          <w:color w:val="000000" w:themeColor="text1"/>
        </w:rPr>
        <w:t xml:space="preserve">світовим </w:t>
      </w:r>
      <w:r w:rsidR="001C3A6F" w:rsidRPr="002513FA">
        <w:rPr>
          <w:color w:val="000000" w:themeColor="text1"/>
        </w:rPr>
        <w:t>тенденціям</w:t>
      </w:r>
      <w:r w:rsidR="00293036" w:rsidRPr="002513FA">
        <w:rPr>
          <w:color w:val="000000" w:themeColor="text1"/>
        </w:rPr>
        <w:t xml:space="preserve">. </w:t>
      </w:r>
      <w:r w:rsidR="001C3A6F" w:rsidRPr="002513FA">
        <w:rPr>
          <w:color w:val="000000" w:themeColor="text1"/>
        </w:rPr>
        <w:t>В Україні наразі склалася унікальна ситуація, коли розміщення ЗХ їх формати і типи подібні як до Західної Європи, так і до КНР. Усе ц</w:t>
      </w:r>
      <w:r w:rsidR="00293036" w:rsidRPr="002513FA">
        <w:rPr>
          <w:color w:val="000000" w:themeColor="text1"/>
        </w:rPr>
        <w:t>е потребує ретельного наукового дослідження</w:t>
      </w:r>
      <w:r w:rsidR="001C3A6F" w:rsidRPr="002513FA">
        <w:rPr>
          <w:color w:val="000000" w:themeColor="text1"/>
        </w:rPr>
        <w:t xml:space="preserve"> з метою напрацювання методики</w:t>
      </w:r>
      <w:r w:rsidR="00DD5270" w:rsidRPr="002513FA">
        <w:rPr>
          <w:color w:val="000000" w:themeColor="text1"/>
        </w:rPr>
        <w:t>,</w:t>
      </w:r>
      <w:r w:rsidR="001C3A6F" w:rsidRPr="002513FA">
        <w:rPr>
          <w:color w:val="000000" w:themeColor="text1"/>
        </w:rPr>
        <w:t xml:space="preserve"> за якою необхідно формувати мережу об’єктів </w:t>
      </w:r>
      <w:r w:rsidR="001C3A6F" w:rsidRPr="002513FA">
        <w:rPr>
          <w:color w:val="000000" w:themeColor="text1"/>
        </w:rPr>
        <w:lastRenderedPageBreak/>
        <w:t>харчування в місті вцілому та у житловій забуд</w:t>
      </w:r>
      <w:r w:rsidR="00843746" w:rsidRPr="002513FA">
        <w:rPr>
          <w:color w:val="000000" w:themeColor="text1"/>
        </w:rPr>
        <w:t xml:space="preserve">ові зокрема, враховуючи закордонний і вітчизняний досвід. </w:t>
      </w:r>
    </w:p>
    <w:p w:rsidR="00245964" w:rsidRPr="002513FA" w:rsidRDefault="00172C8C" w:rsidP="00FA1C28">
      <w:pPr>
        <w:pStyle w:val="2"/>
        <w:rPr>
          <w:color w:val="000000" w:themeColor="text1"/>
        </w:rPr>
      </w:pPr>
      <w:r w:rsidRPr="002513FA">
        <w:rPr>
          <w:color w:val="000000" w:themeColor="text1"/>
        </w:rPr>
        <w:t xml:space="preserve"> </w:t>
      </w:r>
      <w:bookmarkStart w:id="70" w:name="_Toc131500391"/>
      <w:bookmarkStart w:id="71" w:name="_Toc131500483"/>
      <w:bookmarkStart w:id="72" w:name="_Toc131980127"/>
      <w:bookmarkStart w:id="73" w:name="_Toc135812679"/>
      <w:r w:rsidR="00245964" w:rsidRPr="002513FA">
        <w:rPr>
          <w:color w:val="000000" w:themeColor="text1"/>
        </w:rPr>
        <w:t>Методика дисертаційного дослідження.</w:t>
      </w:r>
      <w:bookmarkEnd w:id="70"/>
      <w:bookmarkEnd w:id="71"/>
      <w:bookmarkEnd w:id="72"/>
      <w:bookmarkEnd w:id="73"/>
    </w:p>
    <w:p w:rsidR="00740BA1" w:rsidRPr="002513FA" w:rsidRDefault="00484293" w:rsidP="00D16F55">
      <w:pPr>
        <w:rPr>
          <w:color w:val="000000" w:themeColor="text1"/>
        </w:rPr>
      </w:pPr>
      <w:r w:rsidRPr="002513FA">
        <w:rPr>
          <w:color w:val="000000" w:themeColor="text1"/>
        </w:rPr>
        <w:t>Дана наукова робота м</w:t>
      </w:r>
      <w:r w:rsidR="000F7596" w:rsidRPr="002513FA">
        <w:rPr>
          <w:color w:val="000000" w:themeColor="text1"/>
        </w:rPr>
        <w:t>етодологічн</w:t>
      </w:r>
      <w:r w:rsidRPr="002513FA">
        <w:rPr>
          <w:color w:val="000000" w:themeColor="text1"/>
        </w:rPr>
        <w:t xml:space="preserve">о і структурно </w:t>
      </w:r>
      <w:r w:rsidR="000F7596" w:rsidRPr="002513FA">
        <w:rPr>
          <w:color w:val="000000" w:themeColor="text1"/>
        </w:rPr>
        <w:t>відповід</w:t>
      </w:r>
      <w:r w:rsidRPr="002513FA">
        <w:rPr>
          <w:color w:val="000000" w:themeColor="text1"/>
        </w:rPr>
        <w:t>ає</w:t>
      </w:r>
      <w:r w:rsidR="000F7596" w:rsidRPr="002513FA">
        <w:rPr>
          <w:color w:val="000000" w:themeColor="text1"/>
        </w:rPr>
        <w:t xml:space="preserve"> поставлен</w:t>
      </w:r>
      <w:r w:rsidRPr="002513FA">
        <w:rPr>
          <w:color w:val="000000" w:themeColor="text1"/>
        </w:rPr>
        <w:t>ій</w:t>
      </w:r>
      <w:r w:rsidR="000F7596" w:rsidRPr="002513FA">
        <w:rPr>
          <w:color w:val="000000" w:themeColor="text1"/>
        </w:rPr>
        <w:t xml:space="preserve"> мет</w:t>
      </w:r>
      <w:r w:rsidRPr="002513FA">
        <w:rPr>
          <w:color w:val="000000" w:themeColor="text1"/>
        </w:rPr>
        <w:t>і</w:t>
      </w:r>
      <w:r w:rsidR="000F7596" w:rsidRPr="002513FA">
        <w:rPr>
          <w:color w:val="000000" w:themeColor="text1"/>
        </w:rPr>
        <w:t xml:space="preserve"> дослідження</w:t>
      </w:r>
      <w:r w:rsidRPr="002513FA">
        <w:rPr>
          <w:color w:val="000000" w:themeColor="text1"/>
        </w:rPr>
        <w:t>. Послідовність усіх етапів наукового пошуку відображена у чотирьох розділах</w:t>
      </w:r>
      <w:r w:rsidR="00B0679A" w:rsidRPr="002513FA">
        <w:rPr>
          <w:color w:val="000000" w:themeColor="text1"/>
        </w:rPr>
        <w:t>,</w:t>
      </w:r>
      <w:r w:rsidRPr="002513FA">
        <w:rPr>
          <w:color w:val="000000" w:themeColor="text1"/>
        </w:rPr>
        <w:t xml:space="preserve"> у яких головними стали</w:t>
      </w:r>
      <w:r w:rsidR="001F227C" w:rsidRPr="002513FA">
        <w:rPr>
          <w:color w:val="000000" w:themeColor="text1"/>
        </w:rPr>
        <w:t xml:space="preserve"> загальнонаукові</w:t>
      </w:r>
      <w:r w:rsidRPr="002513FA">
        <w:rPr>
          <w:color w:val="000000" w:themeColor="text1"/>
        </w:rPr>
        <w:t xml:space="preserve"> методи емпіричного </w:t>
      </w:r>
      <w:r w:rsidR="00CD556A" w:rsidRPr="002513FA">
        <w:rPr>
          <w:color w:val="000000" w:themeColor="text1"/>
        </w:rPr>
        <w:t xml:space="preserve">і теоретичного </w:t>
      </w:r>
      <w:r w:rsidRPr="002513FA">
        <w:rPr>
          <w:color w:val="000000" w:themeColor="text1"/>
        </w:rPr>
        <w:t>дослідження</w:t>
      </w:r>
      <w:r w:rsidR="001F227C" w:rsidRPr="002513FA">
        <w:rPr>
          <w:color w:val="000000" w:themeColor="text1"/>
        </w:rPr>
        <w:t>, а також спеціальні</w:t>
      </w:r>
      <w:r w:rsidR="00B0679A" w:rsidRPr="002513FA">
        <w:rPr>
          <w:color w:val="000000" w:themeColor="text1"/>
        </w:rPr>
        <w:t xml:space="preserve"> методи</w:t>
      </w:r>
      <w:r w:rsidR="00CD556A" w:rsidRPr="002513FA">
        <w:rPr>
          <w:color w:val="000000" w:themeColor="text1"/>
        </w:rPr>
        <w:t xml:space="preserve">. Ці розділи відображають класичну схему </w:t>
      </w:r>
      <w:r w:rsidR="00EB5A14" w:rsidRPr="002513FA">
        <w:rPr>
          <w:color w:val="000000" w:themeColor="text1"/>
        </w:rPr>
        <w:t xml:space="preserve">наукової роботи – від аналізу наукових праць попередників як закордоном, так і в Україні, через історичний, практичний досвід розміщення об’єктів в структурі міста до </w:t>
      </w:r>
      <w:r w:rsidR="002D23A5" w:rsidRPr="002513FA">
        <w:rPr>
          <w:color w:val="000000" w:themeColor="text1"/>
        </w:rPr>
        <w:t xml:space="preserve">поточнення їх класифікації та типології, </w:t>
      </w:r>
      <w:r w:rsidR="00EB5A14" w:rsidRPr="002513FA">
        <w:rPr>
          <w:color w:val="000000" w:themeColor="text1"/>
        </w:rPr>
        <w:t>виокремлення сучасних потреб споживачів т</w:t>
      </w:r>
      <w:r w:rsidR="005B44CD" w:rsidRPr="002513FA">
        <w:rPr>
          <w:color w:val="000000" w:themeColor="text1"/>
        </w:rPr>
        <w:t xml:space="preserve">а </w:t>
      </w:r>
      <w:r w:rsidR="002D23A5" w:rsidRPr="002513FA">
        <w:rPr>
          <w:color w:val="000000" w:themeColor="text1"/>
        </w:rPr>
        <w:t xml:space="preserve">окреслення </w:t>
      </w:r>
      <w:r w:rsidR="00B0679A" w:rsidRPr="002513FA">
        <w:rPr>
          <w:color w:val="000000" w:themeColor="text1"/>
        </w:rPr>
        <w:t xml:space="preserve">наявних </w:t>
      </w:r>
      <w:r w:rsidR="005B44CD" w:rsidRPr="002513FA">
        <w:rPr>
          <w:color w:val="000000" w:themeColor="text1"/>
        </w:rPr>
        <w:t xml:space="preserve">проблем розміщення ОХ в </w:t>
      </w:r>
      <w:r w:rsidR="002D23A5" w:rsidRPr="002513FA">
        <w:rPr>
          <w:color w:val="000000" w:themeColor="text1"/>
        </w:rPr>
        <w:t xml:space="preserve">структурі </w:t>
      </w:r>
      <w:r w:rsidR="005B44CD" w:rsidRPr="002513FA">
        <w:rPr>
          <w:color w:val="000000" w:themeColor="text1"/>
        </w:rPr>
        <w:t>міст</w:t>
      </w:r>
      <w:r w:rsidR="002D23A5" w:rsidRPr="002513FA">
        <w:rPr>
          <w:color w:val="000000" w:themeColor="text1"/>
        </w:rPr>
        <w:t>а</w:t>
      </w:r>
      <w:r w:rsidR="009C24D1" w:rsidRPr="002513FA">
        <w:rPr>
          <w:color w:val="000000" w:themeColor="text1"/>
        </w:rPr>
        <w:t xml:space="preserve"> до визначення перспективних напрямків формування мережі ОХ в містах України. </w:t>
      </w:r>
      <w:r w:rsidR="00EB5A14" w:rsidRPr="002513FA">
        <w:rPr>
          <w:color w:val="000000" w:themeColor="text1"/>
        </w:rPr>
        <w:t xml:space="preserve">Результатом стала теоретична модель </w:t>
      </w:r>
      <w:r w:rsidR="002B48EC" w:rsidRPr="002513FA">
        <w:rPr>
          <w:color w:val="000000" w:themeColor="text1"/>
        </w:rPr>
        <w:t>ОХ, принципи</w:t>
      </w:r>
      <w:r w:rsidR="00EB5A14" w:rsidRPr="002513FA">
        <w:rPr>
          <w:color w:val="000000" w:themeColor="text1"/>
        </w:rPr>
        <w:t xml:space="preserve"> та рекомендації до її впровадження в практику.</w:t>
      </w:r>
    </w:p>
    <w:p w:rsidR="00A92421" w:rsidRPr="002513FA" w:rsidRDefault="00D66226" w:rsidP="00B0679A">
      <w:pPr>
        <w:rPr>
          <w:color w:val="000000" w:themeColor="text1"/>
        </w:rPr>
      </w:pPr>
      <w:r w:rsidRPr="002513FA">
        <w:rPr>
          <w:color w:val="000000" w:themeColor="text1"/>
        </w:rPr>
        <w:t>При розробці методології даного дисертаційного дослідження нами були враховані попередні напрацювання вітчизняних</w:t>
      </w:r>
      <w:r w:rsidR="0060225B" w:rsidRPr="002513FA">
        <w:rPr>
          <w:color w:val="000000" w:themeColor="text1"/>
        </w:rPr>
        <w:t xml:space="preserve"> </w:t>
      </w:r>
      <w:r w:rsidRPr="002513FA">
        <w:rPr>
          <w:color w:val="000000" w:themeColor="text1"/>
        </w:rPr>
        <w:t>і закордонних авторів. Їхні розробки стали основою для розв'язання поставлених нами задач із вирішення проблеми розміщення ОХ в структурі міста. Використання кожного методу обумовлене поетапним розглядом конкретних аспектів дослідження, які відповідають поставленій меті та завданням кожного розділу. Таким чином, дане дослідження виконане за допомогою упорядкованій системі методів як загальнонаукових, так і спеціальних</w:t>
      </w:r>
      <w:r w:rsidR="00D80D57" w:rsidRPr="002513FA">
        <w:rPr>
          <w:color w:val="000000" w:themeColor="text1"/>
        </w:rPr>
        <w:t xml:space="preserve"> (</w:t>
      </w:r>
      <w:r w:rsidR="00342DDE">
        <w:rPr>
          <w:color w:val="000000" w:themeColor="text1"/>
        </w:rPr>
        <w:t>р</w:t>
      </w:r>
      <w:r w:rsidR="00DB1F9F" w:rsidRPr="002513FA">
        <w:rPr>
          <w:color w:val="000000" w:themeColor="text1"/>
        </w:rPr>
        <w:t xml:space="preserve">ис. </w:t>
      </w:r>
      <w:r w:rsidR="00D80D57" w:rsidRPr="002513FA">
        <w:rPr>
          <w:color w:val="000000" w:themeColor="text1"/>
        </w:rPr>
        <w:t>1</w:t>
      </w:r>
      <w:r w:rsidR="00DB1F9F" w:rsidRPr="002513FA">
        <w:rPr>
          <w:color w:val="000000" w:themeColor="text1"/>
        </w:rPr>
        <w:t>.</w:t>
      </w:r>
      <w:r w:rsidR="00C92341" w:rsidRPr="002513FA">
        <w:rPr>
          <w:color w:val="000000" w:themeColor="text1"/>
        </w:rPr>
        <w:t>17</w:t>
      </w:r>
      <w:r w:rsidR="00D80D57" w:rsidRPr="002513FA">
        <w:rPr>
          <w:color w:val="000000" w:themeColor="text1"/>
        </w:rPr>
        <w:t>)</w:t>
      </w:r>
      <w:r w:rsidR="00ED11FB" w:rsidRPr="002513FA">
        <w:rPr>
          <w:color w:val="000000" w:themeColor="text1"/>
        </w:rPr>
        <w:t>.</w:t>
      </w:r>
      <w:r w:rsidR="00D80D57" w:rsidRPr="002513FA">
        <w:rPr>
          <w:color w:val="000000" w:themeColor="text1"/>
        </w:rPr>
        <w:t xml:space="preserve"> </w:t>
      </w:r>
    </w:p>
    <w:p w:rsidR="00DA2304" w:rsidRPr="002513FA" w:rsidRDefault="00DA2304" w:rsidP="00DA2304">
      <w:pPr>
        <w:rPr>
          <w:color w:val="000000" w:themeColor="text1"/>
        </w:rPr>
      </w:pPr>
      <w:r w:rsidRPr="002513FA">
        <w:rPr>
          <w:i/>
          <w:color w:val="000000" w:themeColor="text1"/>
        </w:rPr>
        <w:t>На першому етапі дослідження</w:t>
      </w:r>
      <w:r w:rsidRPr="002513FA">
        <w:rPr>
          <w:color w:val="000000" w:themeColor="text1"/>
        </w:rPr>
        <w:t xml:space="preserve"> завдяки емпіричним та теоретичним методам дослідження було проведено збір матеріалів, а саме:</w:t>
      </w:r>
    </w:p>
    <w:p w:rsidR="00DA2304" w:rsidRPr="002513FA" w:rsidRDefault="00DA2304" w:rsidP="00DA2304">
      <w:pPr>
        <w:pStyle w:val="a3"/>
        <w:numPr>
          <w:ilvl w:val="0"/>
          <w:numId w:val="9"/>
        </w:numPr>
        <w:tabs>
          <w:tab w:val="left" w:pos="993"/>
        </w:tabs>
        <w:ind w:left="0" w:firstLine="709"/>
        <w:rPr>
          <w:color w:val="000000" w:themeColor="text1"/>
        </w:rPr>
      </w:pPr>
      <w:r w:rsidRPr="002513FA">
        <w:rPr>
          <w:color w:val="000000" w:themeColor="text1"/>
        </w:rPr>
        <w:t>аналіз літературних джерел як вітчизняних, так і зарубіжних авторів, узагальнено результати їх наукових розвідок, що стосувалися як окремих ОХ, так і їх розміщення в структурі міста;</w:t>
      </w:r>
    </w:p>
    <w:p w:rsidR="00DA2304" w:rsidRPr="002513FA" w:rsidRDefault="00DA2304" w:rsidP="00DA2304">
      <w:pPr>
        <w:pStyle w:val="a3"/>
        <w:numPr>
          <w:ilvl w:val="0"/>
          <w:numId w:val="9"/>
        </w:numPr>
        <w:tabs>
          <w:tab w:val="left" w:pos="993"/>
        </w:tabs>
        <w:ind w:left="0" w:firstLine="709"/>
        <w:rPr>
          <w:color w:val="000000" w:themeColor="text1"/>
        </w:rPr>
      </w:pPr>
      <w:r w:rsidRPr="002513FA">
        <w:rPr>
          <w:color w:val="000000" w:themeColor="text1"/>
        </w:rPr>
        <w:t>аналіз нормативно-законодавчої бази та зміни термінології у відповідності до історичних етапів;</w:t>
      </w:r>
    </w:p>
    <w:p w:rsidR="00DA2304" w:rsidRPr="002513FA" w:rsidRDefault="00DA2304" w:rsidP="00DA2304">
      <w:pPr>
        <w:pStyle w:val="a3"/>
        <w:numPr>
          <w:ilvl w:val="0"/>
          <w:numId w:val="9"/>
        </w:numPr>
        <w:tabs>
          <w:tab w:val="left" w:pos="993"/>
        </w:tabs>
        <w:ind w:left="0" w:firstLine="709"/>
        <w:rPr>
          <w:color w:val="000000" w:themeColor="text1"/>
        </w:rPr>
      </w:pPr>
      <w:r w:rsidRPr="002513FA">
        <w:rPr>
          <w:color w:val="000000" w:themeColor="text1"/>
        </w:rPr>
        <w:lastRenderedPageBreak/>
        <w:t>аналіз архітектурної та містобудівної практики як самих ОХ, так і їх розміщення у будинку, на вулиці, у житловому районі, в місті;</w:t>
      </w:r>
    </w:p>
    <w:p w:rsidR="00DA2304" w:rsidRPr="002513FA" w:rsidRDefault="00DA2304" w:rsidP="00DA2304">
      <w:pPr>
        <w:pStyle w:val="a3"/>
        <w:numPr>
          <w:ilvl w:val="0"/>
          <w:numId w:val="9"/>
        </w:numPr>
        <w:tabs>
          <w:tab w:val="left" w:pos="993"/>
        </w:tabs>
        <w:ind w:left="0" w:firstLine="709"/>
        <w:rPr>
          <w:color w:val="000000" w:themeColor="text1"/>
        </w:rPr>
      </w:pPr>
      <w:r w:rsidRPr="002513FA">
        <w:rPr>
          <w:color w:val="000000" w:themeColor="text1"/>
        </w:rPr>
        <w:t>проведені натурні обстеження: відвідування, фотофіксація та опис ОХ в містах України та за кордоном;</w:t>
      </w:r>
    </w:p>
    <w:p w:rsidR="00DA2304" w:rsidRPr="002513FA" w:rsidRDefault="00DA2304" w:rsidP="00DA2304">
      <w:pPr>
        <w:pStyle w:val="a3"/>
        <w:numPr>
          <w:ilvl w:val="0"/>
          <w:numId w:val="9"/>
        </w:numPr>
        <w:tabs>
          <w:tab w:val="left" w:pos="993"/>
        </w:tabs>
        <w:ind w:left="0" w:firstLine="709"/>
        <w:rPr>
          <w:color w:val="000000" w:themeColor="text1"/>
        </w:rPr>
      </w:pPr>
      <w:r w:rsidRPr="002513FA">
        <w:rPr>
          <w:color w:val="000000" w:themeColor="text1"/>
        </w:rPr>
        <w:t>зібрана інформація щодо аналізу та систематизації, в результаті чого була вироблена робоча гіпотеза дослідження, створена відповідна теоретична модель та алгоритм її впровадження в практику.</w:t>
      </w:r>
    </w:p>
    <w:p w:rsidR="00EB485E" w:rsidRPr="002513FA" w:rsidRDefault="007E1322" w:rsidP="00E44E8F">
      <w:pPr>
        <w:spacing w:line="240" w:lineRule="auto"/>
        <w:ind w:firstLine="0"/>
        <w:jc w:val="center"/>
        <w:rPr>
          <w:i/>
          <w:color w:val="000000" w:themeColor="text1"/>
        </w:rPr>
      </w:pPr>
      <w:r w:rsidRPr="002513FA">
        <w:rPr>
          <w:i/>
          <w:noProof/>
          <w:color w:val="000000" w:themeColor="text1"/>
          <w:lang w:val="ru-RU" w:eastAsia="ru-RU"/>
        </w:rPr>
        <w:drawing>
          <wp:inline distT="0" distB="0" distL="0" distR="0" wp14:anchorId="2482CBD2" wp14:editId="48D1F0E9">
            <wp:extent cx="6120000" cy="4241119"/>
            <wp:effectExtent l="0" t="0" r="0" b="7620"/>
            <wp:docPr id="21998" name="Рисунок 2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8" name="Методи.jpg"/>
                    <pic:cNvPicPr/>
                  </pic:nvPicPr>
                  <pic:blipFill>
                    <a:blip r:embed="rId43" cstate="screen">
                      <a:extLst>
                        <a:ext uri="{28A0092B-C50C-407E-A947-70E740481C1C}">
                          <a14:useLocalDpi xmlns:a14="http://schemas.microsoft.com/office/drawing/2010/main"/>
                        </a:ext>
                      </a:extLst>
                    </a:blip>
                    <a:stretch>
                      <a:fillRect/>
                    </a:stretch>
                  </pic:blipFill>
                  <pic:spPr>
                    <a:xfrm>
                      <a:off x="0" y="0"/>
                      <a:ext cx="6120000" cy="4241119"/>
                    </a:xfrm>
                    <a:prstGeom prst="rect">
                      <a:avLst/>
                    </a:prstGeom>
                  </pic:spPr>
                </pic:pic>
              </a:graphicData>
            </a:graphic>
          </wp:inline>
        </w:drawing>
      </w:r>
    </w:p>
    <w:p w:rsidR="00DB1F9F" w:rsidRPr="002513FA" w:rsidRDefault="00DB1F9F" w:rsidP="00C92341">
      <w:pPr>
        <w:pStyle w:val="5"/>
        <w:spacing w:before="0"/>
      </w:pPr>
      <w:bookmarkStart w:id="74" w:name="_Toc131500392"/>
      <w:bookmarkStart w:id="75" w:name="_Toc131500484"/>
      <w:r w:rsidRPr="002513FA">
        <w:t>Рис. 1.</w:t>
      </w:r>
      <w:r w:rsidR="00C92341" w:rsidRPr="002513FA">
        <w:t>17</w:t>
      </w:r>
      <w:r w:rsidRPr="002513FA">
        <w:t>. Методологія дослідження</w:t>
      </w:r>
      <w:bookmarkEnd w:id="74"/>
      <w:bookmarkEnd w:id="75"/>
      <w:r w:rsidR="00E44E8F" w:rsidRPr="002513FA">
        <w:t>. (Фото автора).</w:t>
      </w:r>
    </w:p>
    <w:p w:rsidR="00D66226" w:rsidRPr="002513FA" w:rsidRDefault="00D66226" w:rsidP="00D66226">
      <w:pPr>
        <w:rPr>
          <w:color w:val="000000" w:themeColor="text1"/>
        </w:rPr>
      </w:pPr>
      <w:r w:rsidRPr="002513FA">
        <w:rPr>
          <w:i/>
          <w:color w:val="000000" w:themeColor="text1"/>
        </w:rPr>
        <w:t>На другому етапі дослідження</w:t>
      </w:r>
      <w:r w:rsidRPr="002513FA">
        <w:rPr>
          <w:color w:val="000000" w:themeColor="text1"/>
        </w:rPr>
        <w:t xml:space="preserve"> задіяні методи емпіричного та теоретичного аналізу та спеціальні методи, а саме:</w:t>
      </w:r>
    </w:p>
    <w:p w:rsidR="00D66226" w:rsidRPr="002513FA" w:rsidRDefault="00D66226" w:rsidP="0056353D">
      <w:pPr>
        <w:pStyle w:val="a3"/>
        <w:numPr>
          <w:ilvl w:val="0"/>
          <w:numId w:val="9"/>
        </w:numPr>
        <w:tabs>
          <w:tab w:val="left" w:pos="993"/>
        </w:tabs>
        <w:ind w:left="0" w:firstLine="709"/>
        <w:rPr>
          <w:color w:val="000000" w:themeColor="text1"/>
        </w:rPr>
      </w:pPr>
      <w:r w:rsidRPr="002513FA">
        <w:rPr>
          <w:color w:val="000000" w:themeColor="text1"/>
        </w:rPr>
        <w:t xml:space="preserve">метод історичного аналізу, використаний при досліджені розвитку розміщення ОХ та формуванні їх мережі в місті у період 1920-2009 </w:t>
      </w:r>
      <w:r w:rsidR="00C46A6F" w:rsidRPr="002513FA">
        <w:rPr>
          <w:color w:val="000000" w:themeColor="text1"/>
        </w:rPr>
        <w:t>років</w:t>
      </w:r>
      <w:r w:rsidRPr="002513FA">
        <w:rPr>
          <w:color w:val="000000" w:themeColor="text1"/>
        </w:rPr>
        <w:t xml:space="preserve">, </w:t>
      </w:r>
      <w:r w:rsidR="00C46A6F" w:rsidRPr="002513FA">
        <w:rPr>
          <w:color w:val="000000" w:themeColor="text1"/>
        </w:rPr>
        <w:t>сприяв</w:t>
      </w:r>
      <w:r w:rsidRPr="002513FA">
        <w:rPr>
          <w:color w:val="000000" w:themeColor="text1"/>
        </w:rPr>
        <w:t xml:space="preserve"> </w:t>
      </w:r>
      <w:r w:rsidR="00C46A6F" w:rsidRPr="002513FA">
        <w:rPr>
          <w:color w:val="000000" w:themeColor="text1"/>
        </w:rPr>
        <w:t>визначенню</w:t>
      </w:r>
      <w:r w:rsidRPr="002513FA">
        <w:rPr>
          <w:color w:val="000000" w:themeColor="text1"/>
        </w:rPr>
        <w:t xml:space="preserve"> етап</w:t>
      </w:r>
      <w:r w:rsidR="00C46A6F" w:rsidRPr="002513FA">
        <w:rPr>
          <w:color w:val="000000" w:themeColor="text1"/>
        </w:rPr>
        <w:t>ів</w:t>
      </w:r>
      <w:r w:rsidRPr="002513FA">
        <w:rPr>
          <w:color w:val="000000" w:themeColor="text1"/>
        </w:rPr>
        <w:t xml:space="preserve"> формування мережі об’єктів харчування у відповідності до тогочасних містобудівних концепцій, а також виявити тенденції, які відображають еволюцію розвитку їх типів;</w:t>
      </w:r>
      <w:r w:rsidRPr="002513FA">
        <w:rPr>
          <w:i/>
          <w:color w:val="000000" w:themeColor="text1"/>
        </w:rPr>
        <w:t xml:space="preserve"> </w:t>
      </w:r>
    </w:p>
    <w:p w:rsidR="00D66226" w:rsidRPr="002513FA" w:rsidRDefault="00D66226" w:rsidP="0056353D">
      <w:pPr>
        <w:pStyle w:val="a3"/>
        <w:numPr>
          <w:ilvl w:val="0"/>
          <w:numId w:val="9"/>
        </w:numPr>
        <w:tabs>
          <w:tab w:val="left" w:pos="993"/>
        </w:tabs>
        <w:ind w:left="0" w:firstLine="709"/>
        <w:rPr>
          <w:color w:val="000000" w:themeColor="text1"/>
        </w:rPr>
      </w:pPr>
      <w:r w:rsidRPr="002513FA">
        <w:rPr>
          <w:color w:val="000000" w:themeColor="text1"/>
        </w:rPr>
        <w:lastRenderedPageBreak/>
        <w:t xml:space="preserve">методом натурних обстежень були виявлені об’єкти харчування в житловій забудові м. Києва, </w:t>
      </w:r>
      <w:r w:rsidR="00C46A6F" w:rsidRPr="002513FA">
        <w:rPr>
          <w:color w:val="000000" w:themeColor="text1"/>
        </w:rPr>
        <w:t>завдяки чому вдалося</w:t>
      </w:r>
      <w:r w:rsidRPr="002513FA">
        <w:rPr>
          <w:color w:val="000000" w:themeColor="text1"/>
        </w:rPr>
        <w:t xml:space="preserve"> визначити кількісне співвідношення типів об’єктів харчування та в</w:t>
      </w:r>
      <w:r w:rsidR="005D0054">
        <w:rPr>
          <w:color w:val="000000" w:themeColor="text1"/>
        </w:rPr>
        <w:t xml:space="preserve"> </w:t>
      </w:r>
      <w:r w:rsidRPr="002513FA">
        <w:rPr>
          <w:color w:val="000000" w:themeColor="text1"/>
        </w:rPr>
        <w:t xml:space="preserve">подальшому окреслити наявні проблеми в їх розміщені, розробити практичні рекомендації щодо їх усунення; </w:t>
      </w:r>
    </w:p>
    <w:p w:rsidR="00D66226" w:rsidRPr="002513FA" w:rsidRDefault="00C46A6F" w:rsidP="0056353D">
      <w:pPr>
        <w:pStyle w:val="a3"/>
        <w:numPr>
          <w:ilvl w:val="0"/>
          <w:numId w:val="9"/>
        </w:numPr>
        <w:tabs>
          <w:tab w:val="left" w:pos="993"/>
        </w:tabs>
        <w:ind w:left="0" w:firstLine="709"/>
        <w:rPr>
          <w:color w:val="000000" w:themeColor="text1"/>
        </w:rPr>
      </w:pPr>
      <w:r w:rsidRPr="002513FA">
        <w:rPr>
          <w:color w:val="000000" w:themeColor="text1"/>
        </w:rPr>
        <w:t xml:space="preserve">завдяки </w:t>
      </w:r>
      <w:r w:rsidR="00D66226" w:rsidRPr="002513FA">
        <w:rPr>
          <w:color w:val="000000" w:themeColor="text1"/>
        </w:rPr>
        <w:t>метод</w:t>
      </w:r>
      <w:r w:rsidRPr="002513FA">
        <w:rPr>
          <w:color w:val="000000" w:themeColor="text1"/>
        </w:rPr>
        <w:t>у</w:t>
      </w:r>
      <w:r w:rsidR="00D66226" w:rsidRPr="002513FA">
        <w:rPr>
          <w:color w:val="000000" w:themeColor="text1"/>
        </w:rPr>
        <w:t xml:space="preserve"> статистичного аналізу </w:t>
      </w:r>
      <w:r w:rsidRPr="002513FA">
        <w:rPr>
          <w:color w:val="000000" w:themeColor="text1"/>
        </w:rPr>
        <w:t>стало можливо</w:t>
      </w:r>
      <w:r w:rsidR="00D66226" w:rsidRPr="002513FA">
        <w:rPr>
          <w:color w:val="000000" w:themeColor="text1"/>
        </w:rPr>
        <w:t xml:space="preserve"> проаналізувати та зробити висновки відносно кількісної та якісної структури мережі об’єктів харчування різного функціонального типу; </w:t>
      </w:r>
    </w:p>
    <w:p w:rsidR="00D66226" w:rsidRPr="002513FA" w:rsidRDefault="00D66226" w:rsidP="0056353D">
      <w:pPr>
        <w:pStyle w:val="a3"/>
        <w:numPr>
          <w:ilvl w:val="0"/>
          <w:numId w:val="9"/>
        </w:numPr>
        <w:tabs>
          <w:tab w:val="left" w:pos="993"/>
        </w:tabs>
        <w:ind w:left="0" w:firstLine="709"/>
        <w:rPr>
          <w:color w:val="000000" w:themeColor="text1"/>
        </w:rPr>
      </w:pPr>
      <w:r w:rsidRPr="002513FA">
        <w:rPr>
          <w:color w:val="000000" w:themeColor="text1"/>
        </w:rPr>
        <w:t>систематизація отриманих даних дозволила виявити наявність/відсутність мережі ОХ в планувальних районах м. Києва: Оболонь, Позняки, Русанівка, Поділ, Троєщина;</w:t>
      </w:r>
    </w:p>
    <w:p w:rsidR="00D66226" w:rsidRPr="002513FA" w:rsidRDefault="00D66226" w:rsidP="0056353D">
      <w:pPr>
        <w:pStyle w:val="a3"/>
        <w:numPr>
          <w:ilvl w:val="0"/>
          <w:numId w:val="9"/>
        </w:numPr>
        <w:tabs>
          <w:tab w:val="left" w:pos="993"/>
        </w:tabs>
        <w:ind w:left="0" w:firstLine="709"/>
        <w:rPr>
          <w:color w:val="000000" w:themeColor="text1"/>
        </w:rPr>
      </w:pPr>
      <w:r w:rsidRPr="002513FA">
        <w:rPr>
          <w:color w:val="000000" w:themeColor="text1"/>
        </w:rPr>
        <w:t xml:space="preserve">спеціальні методи, такі як: аналіз картографічного матеріалу та супутникової зйомки, графоаналітичний метод </w:t>
      </w:r>
      <w:r w:rsidR="00F77D54" w:rsidRPr="002513FA">
        <w:rPr>
          <w:color w:val="000000" w:themeColor="text1"/>
        </w:rPr>
        <w:t>допоміг</w:t>
      </w:r>
      <w:r w:rsidRPr="002513FA">
        <w:rPr>
          <w:color w:val="000000" w:themeColor="text1"/>
        </w:rPr>
        <w:t xml:space="preserve"> виявити нерівномірність розміщення ОХ в структурі житлових районів м.</w:t>
      </w:r>
      <w:r w:rsidR="005D0054">
        <w:rPr>
          <w:color w:val="000000" w:themeColor="text1"/>
        </w:rPr>
        <w:t> </w:t>
      </w:r>
      <w:r w:rsidRPr="002513FA">
        <w:rPr>
          <w:color w:val="000000" w:themeColor="text1"/>
        </w:rPr>
        <w:t>Києва та проаналізувати забезпеченість населення цих районів закладами харчування у відповідності до радіусів доступності.</w:t>
      </w:r>
    </w:p>
    <w:p w:rsidR="00D66226" w:rsidRPr="002513FA" w:rsidRDefault="00D66226" w:rsidP="0056353D">
      <w:pPr>
        <w:pStyle w:val="a3"/>
        <w:numPr>
          <w:ilvl w:val="0"/>
          <w:numId w:val="9"/>
        </w:numPr>
        <w:tabs>
          <w:tab w:val="left" w:pos="993"/>
        </w:tabs>
        <w:ind w:left="0" w:firstLine="709"/>
        <w:rPr>
          <w:color w:val="000000" w:themeColor="text1"/>
        </w:rPr>
      </w:pPr>
      <w:r w:rsidRPr="002513FA">
        <w:rPr>
          <w:color w:val="000000" w:themeColor="text1"/>
        </w:rPr>
        <w:t>методи типологічного аналізу, узагальнення, класифікації допомогли у виявленні типологічних особливостей ОХ та поточнення їх класифікації;</w:t>
      </w:r>
    </w:p>
    <w:p w:rsidR="00D66226" w:rsidRPr="002513FA" w:rsidRDefault="00D66226" w:rsidP="0056353D">
      <w:pPr>
        <w:pStyle w:val="a3"/>
        <w:numPr>
          <w:ilvl w:val="0"/>
          <w:numId w:val="9"/>
        </w:numPr>
        <w:tabs>
          <w:tab w:val="left" w:pos="993"/>
        </w:tabs>
        <w:ind w:left="0" w:firstLine="709"/>
        <w:rPr>
          <w:color w:val="000000" w:themeColor="text1"/>
        </w:rPr>
      </w:pPr>
      <w:r w:rsidRPr="002513FA">
        <w:rPr>
          <w:color w:val="000000" w:themeColor="text1"/>
        </w:rPr>
        <w:t xml:space="preserve">метод порівняльного аналізу </w:t>
      </w:r>
      <w:r w:rsidR="00F77D54" w:rsidRPr="002513FA">
        <w:rPr>
          <w:color w:val="000000" w:themeColor="text1"/>
        </w:rPr>
        <w:t>дав можливість</w:t>
      </w:r>
      <w:r w:rsidRPr="002513FA">
        <w:rPr>
          <w:color w:val="000000" w:themeColor="text1"/>
        </w:rPr>
        <w:t xml:space="preserve"> знайти відмінності у формуванні мережі об’єктів харчування в досліджуваних районах, надав можливість виявити недоліки та особливості сучасної містобудівної організації </w:t>
      </w:r>
      <w:r w:rsidR="005D0054">
        <w:rPr>
          <w:color w:val="000000" w:themeColor="text1"/>
        </w:rPr>
        <w:t>мережі об’єктів харчування у житловій</w:t>
      </w:r>
      <w:r w:rsidRPr="002513FA">
        <w:rPr>
          <w:color w:val="000000" w:themeColor="text1"/>
        </w:rPr>
        <w:t xml:space="preserve"> забудові м.</w:t>
      </w:r>
      <w:r w:rsidR="005D0054">
        <w:rPr>
          <w:color w:val="000000" w:themeColor="text1"/>
        </w:rPr>
        <w:t> </w:t>
      </w:r>
      <w:r w:rsidRPr="002513FA">
        <w:rPr>
          <w:color w:val="000000" w:themeColor="text1"/>
        </w:rPr>
        <w:t xml:space="preserve">Києва, що в подальшому стало </w:t>
      </w:r>
      <w:r w:rsidR="005D0054" w:rsidRPr="002513FA">
        <w:rPr>
          <w:color w:val="000000" w:themeColor="text1"/>
        </w:rPr>
        <w:t xml:space="preserve">підґрунтям </w:t>
      </w:r>
      <w:r w:rsidRPr="002513FA">
        <w:rPr>
          <w:color w:val="000000" w:themeColor="text1"/>
        </w:rPr>
        <w:t>для розробки рекомендацій щодо їх усунення;</w:t>
      </w:r>
    </w:p>
    <w:p w:rsidR="00D66226" w:rsidRPr="002513FA" w:rsidRDefault="00D66226" w:rsidP="0056353D">
      <w:pPr>
        <w:pStyle w:val="a3"/>
        <w:numPr>
          <w:ilvl w:val="0"/>
          <w:numId w:val="9"/>
        </w:numPr>
        <w:tabs>
          <w:tab w:val="left" w:pos="993"/>
        </w:tabs>
        <w:ind w:left="0" w:firstLine="709"/>
        <w:rPr>
          <w:color w:val="000000" w:themeColor="text1"/>
        </w:rPr>
      </w:pPr>
      <w:r w:rsidRPr="002513FA">
        <w:rPr>
          <w:color w:val="000000" w:themeColor="text1"/>
        </w:rPr>
        <w:t>метод структурного аналізу, застосований для поточне</w:t>
      </w:r>
      <w:r w:rsidR="005D0054">
        <w:rPr>
          <w:color w:val="000000" w:themeColor="text1"/>
        </w:rPr>
        <w:t>н</w:t>
      </w:r>
      <w:r w:rsidRPr="002513FA">
        <w:rPr>
          <w:color w:val="000000" w:themeColor="text1"/>
        </w:rPr>
        <w:t xml:space="preserve">ня існуючих класифікацій типів ОХ та розміщення їх у структурі будинку та міста: на вулиці, у житловому кварталі, районі, місті, </w:t>
      </w:r>
      <w:r w:rsidR="00F77D54" w:rsidRPr="002513FA">
        <w:rPr>
          <w:color w:val="000000" w:themeColor="text1"/>
        </w:rPr>
        <w:t>дало змогу</w:t>
      </w:r>
      <w:r w:rsidRPr="002513FA">
        <w:rPr>
          <w:color w:val="000000" w:themeColor="text1"/>
        </w:rPr>
        <w:t xml:space="preserve"> </w:t>
      </w:r>
      <w:r w:rsidR="00F77D54" w:rsidRPr="002513FA">
        <w:rPr>
          <w:color w:val="000000" w:themeColor="text1"/>
        </w:rPr>
        <w:t>з’ясувати</w:t>
      </w:r>
      <w:r w:rsidRPr="002513FA">
        <w:rPr>
          <w:color w:val="000000" w:themeColor="text1"/>
        </w:rPr>
        <w:t>, що формування мережі ОХ залежить від цих структурних елементів міста;</w:t>
      </w:r>
    </w:p>
    <w:p w:rsidR="00D66226" w:rsidRPr="002513FA" w:rsidRDefault="00D66226" w:rsidP="0056353D">
      <w:pPr>
        <w:pStyle w:val="a3"/>
        <w:numPr>
          <w:ilvl w:val="0"/>
          <w:numId w:val="9"/>
        </w:numPr>
        <w:tabs>
          <w:tab w:val="left" w:pos="993"/>
        </w:tabs>
        <w:ind w:left="0" w:firstLine="709"/>
        <w:rPr>
          <w:color w:val="000000" w:themeColor="text1"/>
        </w:rPr>
      </w:pPr>
      <w:r w:rsidRPr="002513FA">
        <w:rPr>
          <w:color w:val="000000" w:themeColor="text1"/>
        </w:rPr>
        <w:t xml:space="preserve">метод синтезу, задіяний при узагальненні набутої інформації, </w:t>
      </w:r>
      <w:r w:rsidR="00F77D54" w:rsidRPr="002513FA">
        <w:rPr>
          <w:color w:val="000000" w:themeColor="text1"/>
        </w:rPr>
        <w:t>був використаний при</w:t>
      </w:r>
      <w:r w:rsidRPr="002513FA">
        <w:rPr>
          <w:color w:val="000000" w:themeColor="text1"/>
        </w:rPr>
        <w:t xml:space="preserve"> вияв</w:t>
      </w:r>
      <w:r w:rsidR="00F77D54" w:rsidRPr="002513FA">
        <w:rPr>
          <w:color w:val="000000" w:themeColor="text1"/>
        </w:rPr>
        <w:t>лені</w:t>
      </w:r>
      <w:r w:rsidRPr="002513FA">
        <w:rPr>
          <w:color w:val="000000" w:themeColor="text1"/>
        </w:rPr>
        <w:t xml:space="preserve"> структур</w:t>
      </w:r>
      <w:r w:rsidR="00F77D54" w:rsidRPr="002513FA">
        <w:rPr>
          <w:color w:val="000000" w:themeColor="text1"/>
        </w:rPr>
        <w:t>и і системних ознак</w:t>
      </w:r>
      <w:r w:rsidRPr="002513FA">
        <w:rPr>
          <w:color w:val="000000" w:themeColor="text1"/>
        </w:rPr>
        <w:t xml:space="preserve"> формування мережі ОХ в житловому середовищі міста. </w:t>
      </w:r>
    </w:p>
    <w:p w:rsidR="00D66226" w:rsidRPr="002513FA" w:rsidRDefault="00D66226" w:rsidP="00D66226">
      <w:pPr>
        <w:rPr>
          <w:color w:val="000000" w:themeColor="text1"/>
        </w:rPr>
      </w:pPr>
      <w:r w:rsidRPr="002513FA">
        <w:rPr>
          <w:i/>
          <w:color w:val="000000" w:themeColor="text1"/>
        </w:rPr>
        <w:t>На третьому етапі дослідження</w:t>
      </w:r>
      <w:r w:rsidRPr="002513FA">
        <w:rPr>
          <w:color w:val="000000" w:themeColor="text1"/>
        </w:rPr>
        <w:t xml:space="preserve"> поряд із перерахованими вище методами, були задіяні методи: </w:t>
      </w:r>
    </w:p>
    <w:p w:rsidR="00D66226" w:rsidRPr="002513FA" w:rsidRDefault="00D66226" w:rsidP="0056353D">
      <w:pPr>
        <w:pStyle w:val="a3"/>
        <w:numPr>
          <w:ilvl w:val="0"/>
          <w:numId w:val="9"/>
        </w:numPr>
        <w:tabs>
          <w:tab w:val="left" w:pos="993"/>
        </w:tabs>
        <w:ind w:left="0" w:firstLine="709"/>
        <w:rPr>
          <w:color w:val="000000" w:themeColor="text1"/>
        </w:rPr>
      </w:pPr>
      <w:r w:rsidRPr="002513FA">
        <w:rPr>
          <w:color w:val="000000" w:themeColor="text1"/>
        </w:rPr>
        <w:lastRenderedPageBreak/>
        <w:t>спостереження і узагальнення та метод абстрагування для виявлення потреб населення, що визначають розвиток ОХ;</w:t>
      </w:r>
    </w:p>
    <w:p w:rsidR="00D66226" w:rsidRPr="002513FA" w:rsidRDefault="00D66226" w:rsidP="0056353D">
      <w:pPr>
        <w:pStyle w:val="a3"/>
        <w:numPr>
          <w:ilvl w:val="0"/>
          <w:numId w:val="9"/>
        </w:numPr>
        <w:tabs>
          <w:tab w:val="left" w:pos="993"/>
        </w:tabs>
        <w:ind w:left="0" w:firstLine="709"/>
        <w:rPr>
          <w:color w:val="000000" w:themeColor="text1"/>
        </w:rPr>
      </w:pPr>
      <w:r w:rsidRPr="002513FA">
        <w:rPr>
          <w:color w:val="000000" w:themeColor="text1"/>
        </w:rPr>
        <w:t>метод абстрагування і метод порівняльного аналізу при досліджені факторів та умов, що впливають на становлення та розвиток ОХ;</w:t>
      </w:r>
    </w:p>
    <w:p w:rsidR="00D66226" w:rsidRPr="002513FA" w:rsidRDefault="00D66226" w:rsidP="0056353D">
      <w:pPr>
        <w:pStyle w:val="a3"/>
        <w:numPr>
          <w:ilvl w:val="0"/>
          <w:numId w:val="9"/>
        </w:numPr>
        <w:tabs>
          <w:tab w:val="left" w:pos="993"/>
        </w:tabs>
        <w:ind w:left="0" w:firstLine="709"/>
        <w:rPr>
          <w:color w:val="000000" w:themeColor="text1"/>
        </w:rPr>
      </w:pPr>
      <w:r w:rsidRPr="002513FA">
        <w:rPr>
          <w:color w:val="000000" w:themeColor="text1"/>
        </w:rPr>
        <w:t>метод дедукції дав можливість на основі виявлених особливостей, сучасних тенденцій та проблем розміщення ОХ у житловій забудові характерних для різних регіонів світу (Західна Європа – Греція, Франція, Мальта, Схід – Китай, Південь – Саудівська Аравія) виявити, а інколи і передбачити їх появу та розвиток в майбутньому України;</w:t>
      </w:r>
    </w:p>
    <w:p w:rsidR="00D66226" w:rsidRPr="002513FA" w:rsidRDefault="00D66226" w:rsidP="0056353D">
      <w:pPr>
        <w:pStyle w:val="a3"/>
        <w:numPr>
          <w:ilvl w:val="0"/>
          <w:numId w:val="9"/>
        </w:numPr>
        <w:tabs>
          <w:tab w:val="left" w:pos="993"/>
        </w:tabs>
        <w:ind w:left="0" w:firstLine="709"/>
        <w:rPr>
          <w:color w:val="000000" w:themeColor="text1"/>
        </w:rPr>
      </w:pPr>
      <w:r w:rsidRPr="002513FA">
        <w:rPr>
          <w:color w:val="000000" w:themeColor="text1"/>
        </w:rPr>
        <w:t>метод структурного аналізу – залучено при узагальнені попередніх результатів дослідження для подальшої розробки та надання своєчасних реком</w:t>
      </w:r>
      <w:r w:rsidR="00C92341" w:rsidRPr="002513FA">
        <w:rPr>
          <w:color w:val="000000" w:themeColor="text1"/>
        </w:rPr>
        <w:t>ендацій по формуванню мережі ОХ.</w:t>
      </w:r>
    </w:p>
    <w:p w:rsidR="00D66226" w:rsidRPr="002513FA" w:rsidRDefault="00D66226" w:rsidP="00D66226">
      <w:pPr>
        <w:rPr>
          <w:color w:val="000000" w:themeColor="text1"/>
        </w:rPr>
      </w:pPr>
      <w:r w:rsidRPr="002513FA">
        <w:rPr>
          <w:i/>
          <w:color w:val="000000" w:themeColor="text1"/>
        </w:rPr>
        <w:t>На четвертому етапі дослідження</w:t>
      </w:r>
      <w:r w:rsidRPr="002513FA">
        <w:rPr>
          <w:color w:val="000000" w:themeColor="text1"/>
        </w:rPr>
        <w:t xml:space="preserve"> застосовані спеціальні методи, такі як:</w:t>
      </w:r>
    </w:p>
    <w:p w:rsidR="00A85F0F" w:rsidRPr="002513FA" w:rsidRDefault="00D66226" w:rsidP="0056353D">
      <w:pPr>
        <w:pStyle w:val="a3"/>
        <w:numPr>
          <w:ilvl w:val="0"/>
          <w:numId w:val="9"/>
        </w:numPr>
        <w:tabs>
          <w:tab w:val="left" w:pos="993"/>
        </w:tabs>
        <w:ind w:left="0" w:firstLine="709"/>
        <w:rPr>
          <w:color w:val="000000" w:themeColor="text1"/>
        </w:rPr>
      </w:pPr>
      <w:r w:rsidRPr="002513FA">
        <w:rPr>
          <w:color w:val="000000" w:themeColor="text1"/>
        </w:rPr>
        <w:t xml:space="preserve">метод теоретичного моделювання застосовано при створенні теоретичної моделі формування, функціонування і розвитку в майбутньому мережі ОХ в структурі міста. Використання цієї моделі </w:t>
      </w:r>
      <w:r w:rsidR="00A85F0F" w:rsidRPr="002513FA">
        <w:rPr>
          <w:color w:val="000000" w:themeColor="text1"/>
        </w:rPr>
        <w:t>сприяє</w:t>
      </w:r>
      <w:r w:rsidRPr="002513FA">
        <w:rPr>
          <w:color w:val="000000" w:themeColor="text1"/>
        </w:rPr>
        <w:t xml:space="preserve"> правильн</w:t>
      </w:r>
      <w:r w:rsidR="00A85F0F" w:rsidRPr="002513FA">
        <w:rPr>
          <w:color w:val="000000" w:themeColor="text1"/>
        </w:rPr>
        <w:t>ій</w:t>
      </w:r>
      <w:r w:rsidRPr="002513FA">
        <w:rPr>
          <w:color w:val="000000" w:themeColor="text1"/>
        </w:rPr>
        <w:t xml:space="preserve"> оцін</w:t>
      </w:r>
      <w:r w:rsidR="00A85F0F" w:rsidRPr="002513FA">
        <w:rPr>
          <w:color w:val="000000" w:themeColor="text1"/>
        </w:rPr>
        <w:t>ці</w:t>
      </w:r>
      <w:r w:rsidRPr="002513FA">
        <w:rPr>
          <w:color w:val="000000" w:themeColor="text1"/>
        </w:rPr>
        <w:t xml:space="preserve"> забезпечен</w:t>
      </w:r>
      <w:r w:rsidR="00A85F0F" w:rsidRPr="002513FA">
        <w:rPr>
          <w:color w:val="000000" w:themeColor="text1"/>
        </w:rPr>
        <w:t>ості</w:t>
      </w:r>
      <w:r w:rsidRPr="002513FA">
        <w:rPr>
          <w:color w:val="000000" w:themeColor="text1"/>
        </w:rPr>
        <w:t xml:space="preserve"> житлового району закладами харчування та приймати </w:t>
      </w:r>
      <w:r w:rsidR="005D0054" w:rsidRPr="002513FA">
        <w:rPr>
          <w:color w:val="000000" w:themeColor="text1"/>
        </w:rPr>
        <w:t xml:space="preserve">обґрунтовані </w:t>
      </w:r>
      <w:r w:rsidRPr="002513FA">
        <w:rPr>
          <w:color w:val="000000" w:themeColor="text1"/>
        </w:rPr>
        <w:t>рішення щодо їх розміщення;</w:t>
      </w:r>
    </w:p>
    <w:p w:rsidR="00D66226" w:rsidRPr="002513FA" w:rsidRDefault="00A85F0F" w:rsidP="0056353D">
      <w:pPr>
        <w:pStyle w:val="a3"/>
        <w:numPr>
          <w:ilvl w:val="0"/>
          <w:numId w:val="9"/>
        </w:numPr>
        <w:tabs>
          <w:tab w:val="left" w:pos="993"/>
        </w:tabs>
        <w:ind w:left="0" w:firstLine="709"/>
        <w:rPr>
          <w:color w:val="000000" w:themeColor="text1"/>
        </w:rPr>
      </w:pPr>
      <w:r w:rsidRPr="002513FA">
        <w:rPr>
          <w:color w:val="000000" w:themeColor="text1"/>
        </w:rPr>
        <w:t xml:space="preserve">метод </w:t>
      </w:r>
      <w:r w:rsidR="00D66226" w:rsidRPr="002513FA">
        <w:rPr>
          <w:color w:val="000000" w:themeColor="text1"/>
        </w:rPr>
        <w:t>графо-математичн</w:t>
      </w:r>
      <w:r w:rsidRPr="002513FA">
        <w:rPr>
          <w:color w:val="000000" w:themeColor="text1"/>
        </w:rPr>
        <w:t>ого</w:t>
      </w:r>
      <w:r w:rsidR="00D66226" w:rsidRPr="002513FA">
        <w:rPr>
          <w:color w:val="000000" w:themeColor="text1"/>
        </w:rPr>
        <w:t xml:space="preserve"> моделювання – </w:t>
      </w:r>
      <w:r w:rsidRPr="002513FA">
        <w:rPr>
          <w:color w:val="000000" w:themeColor="text1"/>
        </w:rPr>
        <w:t xml:space="preserve">метод, що дозволяє обчислити </w:t>
      </w:r>
      <w:r w:rsidR="009D02FD" w:rsidRPr="002513FA">
        <w:rPr>
          <w:color w:val="000000" w:themeColor="text1"/>
        </w:rPr>
        <w:t>величину</w:t>
      </w:r>
      <w:r w:rsidRPr="002513FA">
        <w:rPr>
          <w:color w:val="000000" w:themeColor="text1"/>
        </w:rPr>
        <w:t xml:space="preserve"> радіус</w:t>
      </w:r>
      <w:r w:rsidR="009D02FD" w:rsidRPr="002513FA">
        <w:rPr>
          <w:color w:val="000000" w:themeColor="text1"/>
        </w:rPr>
        <w:t>ів</w:t>
      </w:r>
      <w:r w:rsidRPr="002513FA">
        <w:rPr>
          <w:color w:val="000000" w:themeColor="text1"/>
        </w:rPr>
        <w:t xml:space="preserve"> </w:t>
      </w:r>
      <w:r w:rsidR="009D02FD" w:rsidRPr="002513FA">
        <w:rPr>
          <w:color w:val="000000" w:themeColor="text1"/>
        </w:rPr>
        <w:t xml:space="preserve">та зон </w:t>
      </w:r>
      <w:r w:rsidRPr="002513FA">
        <w:rPr>
          <w:color w:val="000000" w:themeColor="text1"/>
        </w:rPr>
        <w:t>обслуговування для різних типів ОХ на основі коефіцієнтів доступності, екзотичності типу та екзотичності розташування ОХ. Також цей метод дозволяє графічно відображати зони</w:t>
      </w:r>
      <w:r w:rsidR="009D02FD" w:rsidRPr="002513FA">
        <w:rPr>
          <w:color w:val="000000" w:themeColor="text1"/>
        </w:rPr>
        <w:t xml:space="preserve"> житлової забудови</w:t>
      </w:r>
      <w:r w:rsidRPr="002513FA">
        <w:rPr>
          <w:color w:val="000000" w:themeColor="text1"/>
        </w:rPr>
        <w:t xml:space="preserve"> </w:t>
      </w:r>
      <w:r w:rsidR="009D02FD" w:rsidRPr="002513FA">
        <w:rPr>
          <w:color w:val="000000" w:themeColor="text1"/>
        </w:rPr>
        <w:t>забезпечені</w:t>
      </w:r>
      <w:r w:rsidRPr="002513FA">
        <w:rPr>
          <w:color w:val="000000" w:themeColor="text1"/>
        </w:rPr>
        <w:t xml:space="preserve"> та незабезпечен</w:t>
      </w:r>
      <w:r w:rsidR="009D02FD" w:rsidRPr="002513FA">
        <w:rPr>
          <w:color w:val="000000" w:themeColor="text1"/>
        </w:rPr>
        <w:t>і</w:t>
      </w:r>
      <w:r w:rsidRPr="002513FA">
        <w:rPr>
          <w:color w:val="000000" w:themeColor="text1"/>
        </w:rPr>
        <w:t xml:space="preserve"> різними типами ОХ</w:t>
      </w:r>
      <w:r w:rsidR="00835778" w:rsidRPr="002513FA">
        <w:rPr>
          <w:color w:val="000000" w:themeColor="text1"/>
        </w:rPr>
        <w:t>,</w:t>
      </w:r>
      <w:r w:rsidRPr="002513FA">
        <w:rPr>
          <w:color w:val="000000" w:themeColor="text1"/>
        </w:rPr>
        <w:t xml:space="preserve"> шляхом побудови радіусів на плані житлового району</w:t>
      </w:r>
      <w:r w:rsidR="00D66226" w:rsidRPr="002513FA">
        <w:rPr>
          <w:color w:val="000000" w:themeColor="text1"/>
        </w:rPr>
        <w:t>;</w:t>
      </w:r>
      <w:r w:rsidRPr="002513FA">
        <w:rPr>
          <w:color w:val="000000" w:themeColor="text1"/>
        </w:rPr>
        <w:t xml:space="preserve"> </w:t>
      </w:r>
    </w:p>
    <w:p w:rsidR="00C92341" w:rsidRPr="002513FA" w:rsidRDefault="00C92341" w:rsidP="0056353D">
      <w:pPr>
        <w:pStyle w:val="a3"/>
        <w:numPr>
          <w:ilvl w:val="0"/>
          <w:numId w:val="9"/>
        </w:numPr>
        <w:tabs>
          <w:tab w:val="left" w:pos="993"/>
        </w:tabs>
        <w:ind w:left="0" w:firstLine="709"/>
        <w:rPr>
          <w:color w:val="000000" w:themeColor="text1"/>
        </w:rPr>
      </w:pPr>
      <w:r w:rsidRPr="002513FA">
        <w:rPr>
          <w:color w:val="000000" w:themeColor="text1"/>
        </w:rPr>
        <w:t xml:space="preserve">метод порівняльного аналізу був використаний при порівнянні існуючих систем управління ЗХ, а також при порівнянні </w:t>
      </w:r>
      <w:r w:rsidR="00835778" w:rsidRPr="002513FA">
        <w:rPr>
          <w:color w:val="000000" w:themeColor="text1"/>
        </w:rPr>
        <w:t>систем розміщення ЗГХ</w:t>
      </w:r>
      <w:r w:rsidRPr="002513FA">
        <w:rPr>
          <w:color w:val="000000" w:themeColor="text1"/>
        </w:rPr>
        <w:t xml:space="preserve"> і ЗРГ із мережею ОХ в містобудівній структурі.</w:t>
      </w:r>
    </w:p>
    <w:p w:rsidR="00C92341" w:rsidRPr="002513FA" w:rsidRDefault="00A85F0F" w:rsidP="00C92341">
      <w:pPr>
        <w:rPr>
          <w:color w:val="000000" w:themeColor="text1"/>
        </w:rPr>
      </w:pPr>
      <w:r w:rsidRPr="002513FA">
        <w:rPr>
          <w:color w:val="000000" w:themeColor="text1"/>
        </w:rPr>
        <w:t>Варто підкреслити</w:t>
      </w:r>
      <w:r w:rsidR="00D66226" w:rsidRPr="002513FA">
        <w:rPr>
          <w:color w:val="000000" w:themeColor="text1"/>
        </w:rPr>
        <w:t>, що на усіх етапах даного дисертаційного дослідження використані загальнонаукові методи, які характерні для усіх рівнів – це аналіз і синтез, абстрагування та конкретизація, системни</w:t>
      </w:r>
      <w:r w:rsidR="00C92341" w:rsidRPr="002513FA">
        <w:rPr>
          <w:color w:val="000000" w:themeColor="text1"/>
        </w:rPr>
        <w:t>й підхід.</w:t>
      </w:r>
    </w:p>
    <w:p w:rsidR="00D66226" w:rsidRPr="002513FA" w:rsidRDefault="00D66226" w:rsidP="00D66226">
      <w:pPr>
        <w:rPr>
          <w:color w:val="000000" w:themeColor="text1"/>
        </w:rPr>
      </w:pPr>
      <w:r w:rsidRPr="002513FA">
        <w:rPr>
          <w:color w:val="000000" w:themeColor="text1"/>
        </w:rPr>
        <w:lastRenderedPageBreak/>
        <w:t>Аналіз і синтез –</w:t>
      </w:r>
      <w:r w:rsidR="001444D0" w:rsidRPr="002513FA">
        <w:rPr>
          <w:i/>
          <w:color w:val="000000" w:themeColor="text1"/>
        </w:rPr>
        <w:t xml:space="preserve"> </w:t>
      </w:r>
      <w:r w:rsidR="001444D0" w:rsidRPr="002513FA">
        <w:rPr>
          <w:color w:val="000000" w:themeColor="text1"/>
        </w:rPr>
        <w:t xml:space="preserve">методи, які доповнюють один одного і сприяють дослідженню мережі об'єктів харчування. Аналіз </w:t>
      </w:r>
      <w:r w:rsidR="00900D86" w:rsidRPr="002513FA">
        <w:rPr>
          <w:color w:val="000000" w:themeColor="text1"/>
        </w:rPr>
        <w:t>допоміг</w:t>
      </w:r>
      <w:r w:rsidR="001444D0" w:rsidRPr="002513FA">
        <w:rPr>
          <w:color w:val="000000" w:themeColor="text1"/>
        </w:rPr>
        <w:t xml:space="preserve"> дослідити окремі об'єкти та їх розміщення в містобудівній структурі, </w:t>
      </w:r>
      <w:r w:rsidR="00900D86" w:rsidRPr="002513FA">
        <w:rPr>
          <w:color w:val="000000" w:themeColor="text1"/>
        </w:rPr>
        <w:t xml:space="preserve">а синтезування інформації посприяло </w:t>
      </w:r>
      <w:r w:rsidR="001444D0" w:rsidRPr="002513FA">
        <w:rPr>
          <w:color w:val="000000" w:themeColor="text1"/>
        </w:rPr>
        <w:t>узагальнити та зробити висновки щодо формування цієї мережі.</w:t>
      </w:r>
    </w:p>
    <w:p w:rsidR="00D66226" w:rsidRPr="002513FA" w:rsidRDefault="00D66226" w:rsidP="00D66226">
      <w:pPr>
        <w:rPr>
          <w:color w:val="000000" w:themeColor="text1"/>
        </w:rPr>
      </w:pPr>
      <w:r w:rsidRPr="002513FA">
        <w:rPr>
          <w:color w:val="000000" w:themeColor="text1"/>
        </w:rPr>
        <w:t>Методи абстрагування та конкретизації надають можливість вести дослідження мережі ОХ на окремих рівнях та зосередити основну увагу на тих властивостях мережі, які безпосередньо є предметом даного наукового дослідження.</w:t>
      </w:r>
    </w:p>
    <w:p w:rsidR="00D66226" w:rsidRPr="002513FA" w:rsidRDefault="00D66226" w:rsidP="00D66226">
      <w:pPr>
        <w:rPr>
          <w:color w:val="000000" w:themeColor="text1"/>
        </w:rPr>
      </w:pPr>
      <w:r w:rsidRPr="002513FA">
        <w:rPr>
          <w:color w:val="000000" w:themeColor="text1"/>
        </w:rPr>
        <w:t xml:space="preserve">Системний підхід став всеохоплюючим методом даної наукової роботи на усіх рівнях та </w:t>
      </w:r>
      <w:r w:rsidR="00A85F0F" w:rsidRPr="002513FA">
        <w:rPr>
          <w:color w:val="000000" w:themeColor="text1"/>
        </w:rPr>
        <w:t>дав змогу</w:t>
      </w:r>
      <w:r w:rsidRPr="002513FA">
        <w:rPr>
          <w:color w:val="000000" w:themeColor="text1"/>
        </w:rPr>
        <w:t xml:space="preserve"> досліджувати ОХ в житловій забудові, як цілісну систему множини елементів в сукупності їх в</w:t>
      </w:r>
      <w:r w:rsidR="00CC531C" w:rsidRPr="002513FA">
        <w:rPr>
          <w:color w:val="000000" w:themeColor="text1"/>
        </w:rPr>
        <w:t>ідношень та зв'язків між ними.</w:t>
      </w:r>
    </w:p>
    <w:p w:rsidR="00327E7F" w:rsidRPr="002513FA" w:rsidRDefault="00327E7F" w:rsidP="00805246">
      <w:pPr>
        <w:pStyle w:val="8"/>
        <w:ind w:right="140"/>
        <w:rPr>
          <w:color w:val="000000" w:themeColor="text1"/>
        </w:rPr>
      </w:pPr>
      <w:r w:rsidRPr="002513FA">
        <w:rPr>
          <w:color w:val="000000" w:themeColor="text1"/>
        </w:rPr>
        <w:t xml:space="preserve">Таблиця </w:t>
      </w:r>
      <w:r w:rsidR="00246084" w:rsidRPr="002513FA">
        <w:rPr>
          <w:color w:val="000000" w:themeColor="text1"/>
        </w:rPr>
        <w:t>1.</w:t>
      </w:r>
      <w:r w:rsidR="00835778" w:rsidRPr="002513FA">
        <w:rPr>
          <w:color w:val="000000" w:themeColor="text1"/>
        </w:rPr>
        <w:t>3</w:t>
      </w:r>
    </w:p>
    <w:p w:rsidR="00E9538F" w:rsidRPr="002513FA" w:rsidRDefault="00327E7F" w:rsidP="00805246">
      <w:pPr>
        <w:ind w:right="140"/>
        <w:jc w:val="right"/>
        <w:rPr>
          <w:b/>
          <w:i/>
          <w:color w:val="000000" w:themeColor="text1"/>
          <w:szCs w:val="28"/>
        </w:rPr>
      </w:pPr>
      <w:r w:rsidRPr="002513FA">
        <w:rPr>
          <w:b/>
          <w:i/>
          <w:color w:val="000000" w:themeColor="text1"/>
          <w:szCs w:val="28"/>
        </w:rPr>
        <w:t>Методи дослідження формування мережі ОХ в житловій забудові</w:t>
      </w:r>
    </w:p>
    <w:tbl>
      <w:tblPr>
        <w:tblStyle w:val="aff0"/>
        <w:tblW w:w="5000" w:type="pct"/>
        <w:jc w:val="center"/>
        <w:tblLook w:val="04A0" w:firstRow="1" w:lastRow="0" w:firstColumn="1" w:lastColumn="0" w:noHBand="0" w:noVBand="1"/>
      </w:tblPr>
      <w:tblGrid>
        <w:gridCol w:w="3201"/>
        <w:gridCol w:w="3201"/>
        <w:gridCol w:w="3793"/>
      </w:tblGrid>
      <w:tr w:rsidR="00DA352C" w:rsidRPr="002513FA" w:rsidTr="00B26786">
        <w:trPr>
          <w:jc w:val="center"/>
        </w:trPr>
        <w:tc>
          <w:tcPr>
            <w:tcW w:w="1570" w:type="pct"/>
            <w:vAlign w:val="center"/>
          </w:tcPr>
          <w:p w:rsidR="000E39B2" w:rsidRPr="002513FA" w:rsidRDefault="000E39B2" w:rsidP="00E44E8F">
            <w:pPr>
              <w:spacing w:line="192" w:lineRule="auto"/>
              <w:ind w:firstLine="0"/>
              <w:jc w:val="center"/>
              <w:rPr>
                <w:rFonts w:cs="Times New Roman"/>
                <w:b/>
                <w:color w:val="000000" w:themeColor="text1"/>
                <w:sz w:val="24"/>
              </w:rPr>
            </w:pPr>
            <w:r w:rsidRPr="002513FA">
              <w:rPr>
                <w:rFonts w:cs="Times New Roman"/>
                <w:b/>
                <w:color w:val="000000" w:themeColor="text1"/>
                <w:sz w:val="24"/>
              </w:rPr>
              <w:t>Вид дослідження</w:t>
            </w:r>
          </w:p>
        </w:tc>
        <w:tc>
          <w:tcPr>
            <w:tcW w:w="1570" w:type="pct"/>
            <w:vAlign w:val="center"/>
          </w:tcPr>
          <w:p w:rsidR="000E39B2" w:rsidRPr="002513FA" w:rsidRDefault="000E39B2" w:rsidP="00E44E8F">
            <w:pPr>
              <w:spacing w:line="192" w:lineRule="auto"/>
              <w:ind w:firstLine="0"/>
              <w:jc w:val="center"/>
              <w:rPr>
                <w:rFonts w:cs="Times New Roman"/>
                <w:b/>
                <w:color w:val="000000" w:themeColor="text1"/>
                <w:sz w:val="24"/>
              </w:rPr>
            </w:pPr>
            <w:r w:rsidRPr="002513FA">
              <w:rPr>
                <w:rFonts w:cs="Times New Roman"/>
                <w:b/>
                <w:color w:val="000000" w:themeColor="text1"/>
                <w:sz w:val="24"/>
              </w:rPr>
              <w:t>Методи дослідження</w:t>
            </w:r>
          </w:p>
        </w:tc>
        <w:tc>
          <w:tcPr>
            <w:tcW w:w="1860" w:type="pct"/>
            <w:vAlign w:val="center"/>
          </w:tcPr>
          <w:p w:rsidR="000E39B2" w:rsidRPr="002513FA" w:rsidRDefault="000E39B2" w:rsidP="00E44E8F">
            <w:pPr>
              <w:spacing w:line="192" w:lineRule="auto"/>
              <w:ind w:firstLine="0"/>
              <w:jc w:val="center"/>
              <w:rPr>
                <w:rFonts w:cs="Times New Roman"/>
                <w:b/>
                <w:color w:val="000000" w:themeColor="text1"/>
                <w:sz w:val="24"/>
              </w:rPr>
            </w:pPr>
            <w:r w:rsidRPr="002513FA">
              <w:rPr>
                <w:rFonts w:cs="Times New Roman"/>
                <w:b/>
                <w:color w:val="000000" w:themeColor="text1"/>
                <w:sz w:val="24"/>
              </w:rPr>
              <w:t>Результат дослідження</w:t>
            </w:r>
          </w:p>
        </w:tc>
      </w:tr>
      <w:tr w:rsidR="00B26786" w:rsidRPr="002513FA" w:rsidTr="00B26786">
        <w:trPr>
          <w:jc w:val="center"/>
        </w:trPr>
        <w:tc>
          <w:tcPr>
            <w:tcW w:w="1570" w:type="pct"/>
            <w:vAlign w:val="center"/>
          </w:tcPr>
          <w:p w:rsidR="00B26786" w:rsidRPr="002513FA" w:rsidRDefault="00B26786" w:rsidP="00E44E8F">
            <w:pPr>
              <w:spacing w:line="192" w:lineRule="auto"/>
              <w:ind w:firstLine="0"/>
              <w:jc w:val="center"/>
              <w:rPr>
                <w:b/>
                <w:color w:val="000000" w:themeColor="text1"/>
                <w:sz w:val="24"/>
              </w:rPr>
            </w:pPr>
            <w:r w:rsidRPr="002513FA">
              <w:rPr>
                <w:b/>
                <w:color w:val="000000" w:themeColor="text1"/>
                <w:sz w:val="24"/>
              </w:rPr>
              <w:t>1</w:t>
            </w:r>
          </w:p>
        </w:tc>
        <w:tc>
          <w:tcPr>
            <w:tcW w:w="1570" w:type="pct"/>
            <w:vAlign w:val="center"/>
          </w:tcPr>
          <w:p w:rsidR="00B26786" w:rsidRPr="002513FA" w:rsidRDefault="00B26786" w:rsidP="00E44E8F">
            <w:pPr>
              <w:spacing w:line="192" w:lineRule="auto"/>
              <w:ind w:firstLine="0"/>
              <w:jc w:val="center"/>
              <w:rPr>
                <w:b/>
                <w:color w:val="000000" w:themeColor="text1"/>
                <w:sz w:val="24"/>
              </w:rPr>
            </w:pPr>
            <w:r w:rsidRPr="002513FA">
              <w:rPr>
                <w:b/>
                <w:color w:val="000000" w:themeColor="text1"/>
                <w:sz w:val="24"/>
              </w:rPr>
              <w:t>2</w:t>
            </w:r>
          </w:p>
        </w:tc>
        <w:tc>
          <w:tcPr>
            <w:tcW w:w="1860" w:type="pct"/>
            <w:vAlign w:val="center"/>
          </w:tcPr>
          <w:p w:rsidR="00B26786" w:rsidRPr="002513FA" w:rsidRDefault="00B26786" w:rsidP="00E44E8F">
            <w:pPr>
              <w:spacing w:line="192" w:lineRule="auto"/>
              <w:ind w:firstLine="0"/>
              <w:jc w:val="center"/>
              <w:rPr>
                <w:b/>
                <w:color w:val="000000" w:themeColor="text1"/>
                <w:sz w:val="24"/>
              </w:rPr>
            </w:pPr>
            <w:r w:rsidRPr="002513FA">
              <w:rPr>
                <w:b/>
                <w:color w:val="000000" w:themeColor="text1"/>
                <w:sz w:val="24"/>
              </w:rPr>
              <w:t>3</w:t>
            </w:r>
          </w:p>
        </w:tc>
      </w:tr>
      <w:tr w:rsidR="00DA352C" w:rsidRPr="002513FA" w:rsidTr="00B26786">
        <w:trPr>
          <w:jc w:val="center"/>
        </w:trPr>
        <w:tc>
          <w:tcPr>
            <w:tcW w:w="5000" w:type="pct"/>
            <w:gridSpan w:val="3"/>
            <w:shd w:val="clear" w:color="auto" w:fill="BFBFBF" w:themeFill="background1" w:themeFillShade="BF"/>
            <w:vAlign w:val="center"/>
          </w:tcPr>
          <w:p w:rsidR="000E39B2" w:rsidRPr="002513FA" w:rsidRDefault="000E39B2" w:rsidP="00E44E8F">
            <w:pPr>
              <w:spacing w:line="192" w:lineRule="auto"/>
              <w:ind w:firstLine="0"/>
              <w:jc w:val="center"/>
              <w:rPr>
                <w:rFonts w:cs="Times New Roman"/>
                <w:b/>
                <w:color w:val="000000" w:themeColor="text1"/>
                <w:sz w:val="24"/>
              </w:rPr>
            </w:pPr>
            <w:r w:rsidRPr="002513FA">
              <w:rPr>
                <w:rFonts w:cs="Times New Roman"/>
                <w:b/>
                <w:color w:val="000000" w:themeColor="text1"/>
                <w:sz w:val="24"/>
              </w:rPr>
              <w:t>I етап</w:t>
            </w:r>
          </w:p>
        </w:tc>
      </w:tr>
      <w:tr w:rsidR="00DA352C" w:rsidRPr="002513FA" w:rsidTr="00B26786">
        <w:trPr>
          <w:jc w:val="center"/>
        </w:trPr>
        <w:tc>
          <w:tcPr>
            <w:tcW w:w="1570" w:type="pct"/>
            <w:vMerge w:val="restar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Збір матеріалів дослідження.</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Пошук, відвідування, фотофіксація, опис ОХ, робота з планами міст тощо</w:t>
            </w:r>
          </w:p>
        </w:tc>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Аналіз стану дослідженості питання</w:t>
            </w:r>
          </w:p>
        </w:tc>
        <w:tc>
          <w:tcPr>
            <w:tcW w:w="186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Визначено актуальність обраної теми, мету і задачі, межі, об’єкт та предмет дослідження</w:t>
            </w:r>
          </w:p>
        </w:tc>
      </w:tr>
      <w:tr w:rsidR="00DA352C" w:rsidRPr="002513FA" w:rsidTr="00B26786">
        <w:trPr>
          <w:jc w:val="center"/>
        </w:trPr>
        <w:tc>
          <w:tcPr>
            <w:tcW w:w="1570" w:type="pct"/>
            <w:vMerge/>
            <w:vAlign w:val="center"/>
          </w:tcPr>
          <w:p w:rsidR="000E39B2" w:rsidRPr="002513FA" w:rsidRDefault="000E39B2" w:rsidP="00E44E8F">
            <w:pPr>
              <w:spacing w:line="192" w:lineRule="auto"/>
              <w:ind w:firstLine="0"/>
              <w:jc w:val="center"/>
              <w:rPr>
                <w:rFonts w:cs="Times New Roman"/>
                <w:color w:val="000000" w:themeColor="text1"/>
                <w:sz w:val="24"/>
              </w:rPr>
            </w:pPr>
          </w:p>
        </w:tc>
        <w:tc>
          <w:tcPr>
            <w:tcW w:w="1570" w:type="pct"/>
            <w:vMerge w:val="restar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Аналіз наукових джерел,</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порівняння</w:t>
            </w:r>
          </w:p>
        </w:tc>
        <w:tc>
          <w:tcPr>
            <w:tcW w:w="186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Узагальнено результати попередніх вітчизняних та зарубіжних наукових досліджень</w:t>
            </w:r>
          </w:p>
        </w:tc>
      </w:tr>
      <w:tr w:rsidR="00DA352C" w:rsidRPr="002513FA" w:rsidTr="00B26786">
        <w:trPr>
          <w:jc w:val="center"/>
        </w:trPr>
        <w:tc>
          <w:tcPr>
            <w:tcW w:w="1570" w:type="pct"/>
            <w:vMerge/>
            <w:vAlign w:val="center"/>
          </w:tcPr>
          <w:p w:rsidR="000E39B2" w:rsidRPr="002513FA" w:rsidRDefault="000E39B2" w:rsidP="00E44E8F">
            <w:pPr>
              <w:spacing w:line="192" w:lineRule="auto"/>
              <w:ind w:firstLine="0"/>
              <w:jc w:val="center"/>
              <w:rPr>
                <w:rFonts w:cs="Times New Roman"/>
                <w:color w:val="000000" w:themeColor="text1"/>
                <w:sz w:val="24"/>
              </w:rPr>
            </w:pPr>
          </w:p>
        </w:tc>
        <w:tc>
          <w:tcPr>
            <w:tcW w:w="1570" w:type="pct"/>
            <w:vMerge/>
            <w:vAlign w:val="center"/>
          </w:tcPr>
          <w:p w:rsidR="000E39B2" w:rsidRPr="002513FA" w:rsidRDefault="000E39B2" w:rsidP="00E44E8F">
            <w:pPr>
              <w:spacing w:line="192" w:lineRule="auto"/>
              <w:ind w:firstLine="0"/>
              <w:jc w:val="center"/>
              <w:rPr>
                <w:rFonts w:cs="Times New Roman"/>
                <w:color w:val="000000" w:themeColor="text1"/>
                <w:sz w:val="24"/>
              </w:rPr>
            </w:pPr>
          </w:p>
        </w:tc>
        <w:tc>
          <w:tcPr>
            <w:tcW w:w="186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Проаналізована нормативна база досліджуваних об’єктів, введено термін об’єкт харчування</w:t>
            </w:r>
          </w:p>
        </w:tc>
      </w:tr>
      <w:tr w:rsidR="00DA352C" w:rsidRPr="002513FA" w:rsidTr="00B26786">
        <w:trPr>
          <w:jc w:val="center"/>
        </w:trPr>
        <w:tc>
          <w:tcPr>
            <w:tcW w:w="1570" w:type="pct"/>
            <w:vMerge/>
            <w:vAlign w:val="center"/>
          </w:tcPr>
          <w:p w:rsidR="000E39B2" w:rsidRPr="002513FA" w:rsidRDefault="000E39B2" w:rsidP="00E44E8F">
            <w:pPr>
              <w:spacing w:line="192" w:lineRule="auto"/>
              <w:ind w:firstLine="0"/>
              <w:jc w:val="center"/>
              <w:rPr>
                <w:rFonts w:cs="Times New Roman"/>
                <w:color w:val="000000" w:themeColor="text1"/>
                <w:sz w:val="24"/>
              </w:rPr>
            </w:pPr>
          </w:p>
        </w:tc>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Натурні обстеження, спостереження, систематизація</w:t>
            </w:r>
          </w:p>
        </w:tc>
        <w:tc>
          <w:tcPr>
            <w:tcW w:w="1860" w:type="pct"/>
            <w:vAlign w:val="center"/>
          </w:tcPr>
          <w:p w:rsidR="00805246"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Виявлені сучасні т</w:t>
            </w:r>
            <w:r w:rsidR="00805246" w:rsidRPr="002513FA">
              <w:rPr>
                <w:rFonts w:cs="Times New Roman"/>
                <w:color w:val="000000" w:themeColor="text1"/>
                <w:sz w:val="24"/>
              </w:rPr>
              <w:t xml:space="preserve">енденції розміщення та типи ОХ </w:t>
            </w:r>
          </w:p>
          <w:p w:rsidR="000E39B2" w:rsidRPr="002513FA" w:rsidRDefault="00805246" w:rsidP="00E44E8F">
            <w:pPr>
              <w:spacing w:line="192" w:lineRule="auto"/>
              <w:ind w:firstLine="0"/>
              <w:jc w:val="center"/>
              <w:rPr>
                <w:rFonts w:cs="Times New Roman"/>
                <w:color w:val="000000" w:themeColor="text1"/>
                <w:sz w:val="24"/>
              </w:rPr>
            </w:pPr>
            <w:r w:rsidRPr="002513FA">
              <w:rPr>
                <w:rFonts w:cs="Times New Roman"/>
                <w:color w:val="000000" w:themeColor="text1"/>
                <w:sz w:val="24"/>
              </w:rPr>
              <w:t>у</w:t>
            </w:r>
            <w:r w:rsidR="000E39B2" w:rsidRPr="002513FA">
              <w:rPr>
                <w:rFonts w:cs="Times New Roman"/>
                <w:color w:val="000000" w:themeColor="text1"/>
                <w:sz w:val="24"/>
              </w:rPr>
              <w:t xml:space="preserve"> світовій практиці</w:t>
            </w:r>
          </w:p>
        </w:tc>
      </w:tr>
      <w:tr w:rsidR="00DA352C" w:rsidRPr="002513FA" w:rsidTr="00B26786">
        <w:trPr>
          <w:jc w:val="center"/>
        </w:trPr>
        <w:tc>
          <w:tcPr>
            <w:tcW w:w="1570" w:type="pct"/>
            <w:vMerge/>
            <w:vAlign w:val="center"/>
          </w:tcPr>
          <w:p w:rsidR="000E39B2" w:rsidRPr="002513FA" w:rsidRDefault="000E39B2" w:rsidP="00E44E8F">
            <w:pPr>
              <w:spacing w:line="192" w:lineRule="auto"/>
              <w:ind w:firstLine="0"/>
              <w:jc w:val="center"/>
              <w:rPr>
                <w:rFonts w:cs="Times New Roman"/>
                <w:color w:val="000000" w:themeColor="text1"/>
                <w:sz w:val="24"/>
              </w:rPr>
            </w:pPr>
          </w:p>
        </w:tc>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Теоретичні методи (гіпотетичний підхід, системний підхід)</w:t>
            </w:r>
          </w:p>
        </w:tc>
        <w:tc>
          <w:tcPr>
            <w:tcW w:w="186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Обрання методики дослідження</w:t>
            </w:r>
          </w:p>
        </w:tc>
      </w:tr>
      <w:tr w:rsidR="00DA352C" w:rsidRPr="002513FA" w:rsidTr="00B26786">
        <w:trPr>
          <w:jc w:val="center"/>
        </w:trPr>
        <w:tc>
          <w:tcPr>
            <w:tcW w:w="5000" w:type="pct"/>
            <w:gridSpan w:val="3"/>
            <w:shd w:val="clear" w:color="auto" w:fill="BFBFBF" w:themeFill="background1" w:themeFillShade="BF"/>
            <w:vAlign w:val="center"/>
          </w:tcPr>
          <w:p w:rsidR="000E39B2" w:rsidRPr="002513FA" w:rsidRDefault="000E39B2" w:rsidP="00E44E8F">
            <w:pPr>
              <w:spacing w:line="192" w:lineRule="auto"/>
              <w:ind w:firstLine="0"/>
              <w:jc w:val="center"/>
              <w:rPr>
                <w:rFonts w:cs="Times New Roman"/>
                <w:b/>
                <w:color w:val="000000" w:themeColor="text1"/>
                <w:sz w:val="24"/>
              </w:rPr>
            </w:pPr>
            <w:r w:rsidRPr="002513FA">
              <w:rPr>
                <w:rFonts w:cs="Times New Roman"/>
                <w:b/>
                <w:color w:val="000000" w:themeColor="text1"/>
                <w:sz w:val="24"/>
              </w:rPr>
              <w:t>ІІ етап</w:t>
            </w:r>
          </w:p>
        </w:tc>
      </w:tr>
      <w:tr w:rsidR="00DA352C" w:rsidRPr="002513FA" w:rsidTr="00B26786">
        <w:trPr>
          <w:jc w:val="center"/>
        </w:trPr>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Дослідження історичного розвитку мережі ОХ та їх розміщення в містах СРСР (1920-1991 рр.) та України (1991-2009 рр.)</w:t>
            </w:r>
          </w:p>
        </w:tc>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Метод історичного аналізу, систематизація, порівняння</w:t>
            </w:r>
          </w:p>
        </w:tc>
        <w:tc>
          <w:tcPr>
            <w:tcW w:w="1860" w:type="pct"/>
            <w:vAlign w:val="center"/>
          </w:tcPr>
          <w:p w:rsidR="00805246"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Проаналізовано ро</w:t>
            </w:r>
            <w:r w:rsidR="00805246" w:rsidRPr="002513FA">
              <w:rPr>
                <w:rFonts w:cs="Times New Roman"/>
                <w:color w:val="000000" w:themeColor="text1"/>
                <w:sz w:val="24"/>
              </w:rPr>
              <w:t>звиток розміщення та мережі ОХ.</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в Україні</w:t>
            </w:r>
          </w:p>
        </w:tc>
      </w:tr>
      <w:tr w:rsidR="00DA352C" w:rsidRPr="002513FA" w:rsidTr="00B26786">
        <w:trPr>
          <w:jc w:val="center"/>
        </w:trPr>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Пошук ОХ усіх типів у житлових районах м. Києва</w:t>
            </w:r>
          </w:p>
        </w:tc>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Метод натурних обстежень, метод статистичного аналізу,</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систематизація,</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 xml:space="preserve">аналіз картографічного матеріалу та супутникової зйомки, </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графоаналітичний метод</w:t>
            </w:r>
          </w:p>
        </w:tc>
        <w:tc>
          <w:tcPr>
            <w:tcW w:w="186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 xml:space="preserve">Досліджено </w:t>
            </w:r>
            <w:r w:rsidR="006346A9" w:rsidRPr="002513FA">
              <w:rPr>
                <w:rFonts w:cs="Times New Roman"/>
                <w:color w:val="000000" w:themeColor="text1"/>
                <w:sz w:val="24"/>
              </w:rPr>
              <w:t>історичний розвиток та сучасний стан розміщення ОХ</w:t>
            </w:r>
          </w:p>
        </w:tc>
      </w:tr>
      <w:tr w:rsidR="00DA352C" w:rsidRPr="002513FA" w:rsidTr="00B26786">
        <w:trPr>
          <w:jc w:val="center"/>
        </w:trPr>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Пошук ОХ різноманітних типів в Україні та порівняння із закордонними ОХ, виявлення їх особливостей</w:t>
            </w:r>
          </w:p>
        </w:tc>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 xml:space="preserve">Метод типологічного аналізу, </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 xml:space="preserve">методи порівняльного аналізу, узагальнення, класифікації, </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метод структурного аналізу</w:t>
            </w:r>
          </w:p>
          <w:p w:rsidR="000E39B2" w:rsidRPr="002513FA" w:rsidRDefault="000E39B2" w:rsidP="00B26786">
            <w:pPr>
              <w:spacing w:line="192" w:lineRule="auto"/>
              <w:ind w:firstLine="0"/>
              <w:jc w:val="center"/>
              <w:rPr>
                <w:rFonts w:cs="Times New Roman"/>
                <w:color w:val="000000" w:themeColor="text1"/>
                <w:sz w:val="24"/>
              </w:rPr>
            </w:pPr>
            <w:r w:rsidRPr="002513FA">
              <w:rPr>
                <w:rFonts w:cs="Times New Roman"/>
                <w:color w:val="000000" w:themeColor="text1"/>
                <w:sz w:val="24"/>
              </w:rPr>
              <w:t>метод синтезу</w:t>
            </w:r>
          </w:p>
        </w:tc>
        <w:tc>
          <w:tcPr>
            <w:tcW w:w="186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Виявлено типологічні особливості та удосконалена існуюча класифікація ОХ</w:t>
            </w:r>
          </w:p>
        </w:tc>
      </w:tr>
    </w:tbl>
    <w:p w:rsidR="00B26786" w:rsidRPr="002513FA" w:rsidRDefault="00B26786" w:rsidP="00B26786">
      <w:pPr>
        <w:jc w:val="right"/>
        <w:rPr>
          <w:i/>
        </w:rPr>
      </w:pPr>
      <w:r w:rsidRPr="002513FA">
        <w:rPr>
          <w:i/>
        </w:rPr>
        <w:lastRenderedPageBreak/>
        <w:t>Продовження таблиці 1.3</w:t>
      </w:r>
    </w:p>
    <w:tbl>
      <w:tblPr>
        <w:tblStyle w:val="aff0"/>
        <w:tblW w:w="5000" w:type="pct"/>
        <w:jc w:val="center"/>
        <w:tblLook w:val="04A0" w:firstRow="1" w:lastRow="0" w:firstColumn="1" w:lastColumn="0" w:noHBand="0" w:noVBand="1"/>
      </w:tblPr>
      <w:tblGrid>
        <w:gridCol w:w="3201"/>
        <w:gridCol w:w="3201"/>
        <w:gridCol w:w="3793"/>
      </w:tblGrid>
      <w:tr w:rsidR="00B26786" w:rsidRPr="002513FA" w:rsidTr="00B26786">
        <w:trPr>
          <w:jc w:val="center"/>
        </w:trPr>
        <w:tc>
          <w:tcPr>
            <w:tcW w:w="1570" w:type="pct"/>
            <w:shd w:val="clear" w:color="auto" w:fill="auto"/>
            <w:vAlign w:val="center"/>
          </w:tcPr>
          <w:p w:rsidR="00B26786" w:rsidRPr="002513FA" w:rsidRDefault="00B26786" w:rsidP="00E44E8F">
            <w:pPr>
              <w:spacing w:line="192" w:lineRule="auto"/>
              <w:ind w:firstLine="0"/>
              <w:jc w:val="center"/>
              <w:rPr>
                <w:b/>
                <w:color w:val="000000" w:themeColor="text1"/>
                <w:sz w:val="24"/>
              </w:rPr>
            </w:pPr>
            <w:r w:rsidRPr="002513FA">
              <w:rPr>
                <w:b/>
                <w:color w:val="000000" w:themeColor="text1"/>
                <w:sz w:val="24"/>
              </w:rPr>
              <w:t>1</w:t>
            </w:r>
          </w:p>
        </w:tc>
        <w:tc>
          <w:tcPr>
            <w:tcW w:w="1570" w:type="pct"/>
            <w:shd w:val="clear" w:color="auto" w:fill="auto"/>
            <w:vAlign w:val="center"/>
          </w:tcPr>
          <w:p w:rsidR="00B26786" w:rsidRPr="002513FA" w:rsidRDefault="00B26786" w:rsidP="00E44E8F">
            <w:pPr>
              <w:spacing w:line="192" w:lineRule="auto"/>
              <w:ind w:firstLine="0"/>
              <w:jc w:val="center"/>
              <w:rPr>
                <w:b/>
                <w:color w:val="000000" w:themeColor="text1"/>
                <w:sz w:val="24"/>
              </w:rPr>
            </w:pPr>
            <w:r w:rsidRPr="002513FA">
              <w:rPr>
                <w:b/>
                <w:color w:val="000000" w:themeColor="text1"/>
                <w:sz w:val="24"/>
              </w:rPr>
              <w:t>2</w:t>
            </w:r>
          </w:p>
        </w:tc>
        <w:tc>
          <w:tcPr>
            <w:tcW w:w="1860" w:type="pct"/>
            <w:shd w:val="clear" w:color="auto" w:fill="auto"/>
            <w:vAlign w:val="center"/>
          </w:tcPr>
          <w:p w:rsidR="00B26786" w:rsidRPr="002513FA" w:rsidRDefault="00B26786" w:rsidP="00E44E8F">
            <w:pPr>
              <w:spacing w:line="192" w:lineRule="auto"/>
              <w:ind w:firstLine="0"/>
              <w:jc w:val="center"/>
              <w:rPr>
                <w:b/>
                <w:color w:val="000000" w:themeColor="text1"/>
                <w:sz w:val="24"/>
              </w:rPr>
            </w:pPr>
            <w:r w:rsidRPr="002513FA">
              <w:rPr>
                <w:b/>
                <w:color w:val="000000" w:themeColor="text1"/>
                <w:sz w:val="24"/>
              </w:rPr>
              <w:t>3</w:t>
            </w:r>
          </w:p>
        </w:tc>
      </w:tr>
      <w:tr w:rsidR="00DA352C" w:rsidRPr="002513FA" w:rsidTr="00B26786">
        <w:trPr>
          <w:jc w:val="center"/>
        </w:trPr>
        <w:tc>
          <w:tcPr>
            <w:tcW w:w="5000" w:type="pct"/>
            <w:gridSpan w:val="3"/>
            <w:shd w:val="clear" w:color="auto" w:fill="BFBFBF" w:themeFill="background1" w:themeFillShade="BF"/>
            <w:vAlign w:val="center"/>
          </w:tcPr>
          <w:p w:rsidR="000E39B2" w:rsidRPr="002513FA" w:rsidRDefault="000E39B2" w:rsidP="00E44E8F">
            <w:pPr>
              <w:spacing w:line="192" w:lineRule="auto"/>
              <w:ind w:firstLine="0"/>
              <w:jc w:val="center"/>
              <w:rPr>
                <w:rFonts w:cs="Times New Roman"/>
                <w:b/>
                <w:color w:val="000000" w:themeColor="text1"/>
                <w:sz w:val="24"/>
              </w:rPr>
            </w:pPr>
            <w:r w:rsidRPr="002513FA">
              <w:rPr>
                <w:rFonts w:cs="Times New Roman"/>
                <w:b/>
                <w:color w:val="000000" w:themeColor="text1"/>
                <w:sz w:val="24"/>
              </w:rPr>
              <w:t xml:space="preserve">ІІІ етап </w:t>
            </w:r>
          </w:p>
        </w:tc>
      </w:tr>
      <w:tr w:rsidR="00DA352C" w:rsidRPr="002513FA" w:rsidTr="00B26786">
        <w:trPr>
          <w:jc w:val="center"/>
        </w:trPr>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 xml:space="preserve">Пошук інформації </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Соціологічні дослідження</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Опитування</w:t>
            </w:r>
          </w:p>
        </w:tc>
        <w:tc>
          <w:tcPr>
            <w:tcW w:w="1570" w:type="pct"/>
            <w:vMerge w:val="restar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Порівняльний аналіз, абстрагування, спостереження, узагальнення, дедукція,</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структурний аналіз</w:t>
            </w:r>
          </w:p>
        </w:tc>
        <w:tc>
          <w:tcPr>
            <w:tcW w:w="186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Визначені потреби населення, що визначають розвиток мережі ОХ</w:t>
            </w:r>
          </w:p>
        </w:tc>
      </w:tr>
      <w:tr w:rsidR="00DA352C" w:rsidRPr="002513FA" w:rsidTr="00B26786">
        <w:trPr>
          <w:jc w:val="center"/>
        </w:trPr>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Аналіз умов, дослідження факторів</w:t>
            </w:r>
          </w:p>
        </w:tc>
        <w:tc>
          <w:tcPr>
            <w:tcW w:w="1570" w:type="pct"/>
            <w:vMerge/>
            <w:vAlign w:val="center"/>
          </w:tcPr>
          <w:p w:rsidR="000E39B2" w:rsidRPr="002513FA" w:rsidRDefault="000E39B2" w:rsidP="00E44E8F">
            <w:pPr>
              <w:spacing w:line="192" w:lineRule="auto"/>
              <w:ind w:firstLine="0"/>
              <w:jc w:val="center"/>
              <w:rPr>
                <w:rFonts w:cs="Times New Roman"/>
                <w:color w:val="000000" w:themeColor="text1"/>
                <w:sz w:val="24"/>
              </w:rPr>
            </w:pPr>
          </w:p>
        </w:tc>
        <w:tc>
          <w:tcPr>
            <w:tcW w:w="1860" w:type="pct"/>
            <w:vAlign w:val="center"/>
          </w:tcPr>
          <w:p w:rsidR="00805246"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 xml:space="preserve">Досліджено фактори та умови, які впливають на становлення </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та розвиток мережі ОХ</w:t>
            </w:r>
          </w:p>
        </w:tc>
      </w:tr>
      <w:tr w:rsidR="00DA352C" w:rsidRPr="002513FA" w:rsidTr="00B26786">
        <w:trPr>
          <w:jc w:val="center"/>
        </w:trPr>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Систематизація різних варіантів розміщення ОХ</w:t>
            </w:r>
          </w:p>
        </w:tc>
        <w:tc>
          <w:tcPr>
            <w:tcW w:w="1570" w:type="pct"/>
            <w:vMerge/>
            <w:vAlign w:val="center"/>
          </w:tcPr>
          <w:p w:rsidR="000E39B2" w:rsidRPr="002513FA" w:rsidRDefault="000E39B2" w:rsidP="00E44E8F">
            <w:pPr>
              <w:spacing w:line="192" w:lineRule="auto"/>
              <w:ind w:firstLine="0"/>
              <w:jc w:val="center"/>
              <w:rPr>
                <w:rFonts w:cs="Times New Roman"/>
                <w:color w:val="000000" w:themeColor="text1"/>
                <w:sz w:val="24"/>
              </w:rPr>
            </w:pPr>
          </w:p>
        </w:tc>
        <w:tc>
          <w:tcPr>
            <w:tcW w:w="186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Виявлено проблеми розміщення ОХ у житловій забудові</w:t>
            </w:r>
          </w:p>
        </w:tc>
      </w:tr>
      <w:tr w:rsidR="00DA352C" w:rsidRPr="002513FA" w:rsidTr="00B26786">
        <w:trPr>
          <w:jc w:val="center"/>
        </w:trPr>
        <w:tc>
          <w:tcPr>
            <w:tcW w:w="5000" w:type="pct"/>
            <w:gridSpan w:val="3"/>
            <w:shd w:val="clear" w:color="auto" w:fill="BFBFBF" w:themeFill="background1" w:themeFillShade="BF"/>
            <w:vAlign w:val="center"/>
          </w:tcPr>
          <w:p w:rsidR="000E39B2" w:rsidRPr="002513FA" w:rsidRDefault="000E39B2" w:rsidP="00E44E8F">
            <w:pPr>
              <w:spacing w:line="192" w:lineRule="auto"/>
              <w:ind w:firstLine="0"/>
              <w:jc w:val="center"/>
              <w:rPr>
                <w:rFonts w:cs="Times New Roman"/>
                <w:b/>
                <w:color w:val="000000" w:themeColor="text1"/>
                <w:sz w:val="24"/>
              </w:rPr>
            </w:pPr>
            <w:r w:rsidRPr="002513FA">
              <w:rPr>
                <w:rFonts w:cs="Times New Roman"/>
                <w:b/>
                <w:color w:val="000000" w:themeColor="text1"/>
                <w:sz w:val="24"/>
              </w:rPr>
              <w:t>ІV етап</w:t>
            </w:r>
          </w:p>
        </w:tc>
      </w:tr>
      <w:tr w:rsidR="00DA352C" w:rsidRPr="002513FA" w:rsidTr="00B26786">
        <w:trPr>
          <w:jc w:val="center"/>
        </w:trPr>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Розробка моделі розміщення ОХ</w:t>
            </w:r>
          </w:p>
        </w:tc>
        <w:tc>
          <w:tcPr>
            <w:tcW w:w="1570" w:type="pct"/>
            <w:vMerge w:val="restart"/>
            <w:vAlign w:val="center"/>
          </w:tcPr>
          <w:p w:rsidR="002855E7"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 xml:space="preserve">Методи теоретичного моделювання, </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графо-математичного</w:t>
            </w:r>
            <w:r w:rsidR="002855E7" w:rsidRPr="002513FA">
              <w:rPr>
                <w:rFonts w:cs="Times New Roman"/>
                <w:color w:val="000000" w:themeColor="text1"/>
                <w:sz w:val="24"/>
              </w:rPr>
              <w:t>,</w:t>
            </w:r>
            <w:r w:rsidRPr="002513FA">
              <w:rPr>
                <w:rFonts w:cs="Times New Roman"/>
                <w:color w:val="000000" w:themeColor="text1"/>
                <w:sz w:val="24"/>
              </w:rPr>
              <w:t xml:space="preserve"> </w:t>
            </w:r>
            <w:r w:rsidR="002855E7" w:rsidRPr="002513FA">
              <w:rPr>
                <w:rFonts w:cs="Times New Roman"/>
                <w:color w:val="000000" w:themeColor="text1"/>
                <w:sz w:val="24"/>
              </w:rPr>
              <w:t>моделювання</w:t>
            </w:r>
            <w:r w:rsidR="005529D2" w:rsidRPr="002513FA">
              <w:rPr>
                <w:rFonts w:cs="Times New Roman"/>
                <w:color w:val="000000" w:themeColor="text1"/>
                <w:sz w:val="24"/>
              </w:rPr>
              <w:t>, абстрагування</w:t>
            </w:r>
            <w:r w:rsidR="00835778" w:rsidRPr="002513FA">
              <w:rPr>
                <w:rFonts w:cs="Times New Roman"/>
                <w:color w:val="000000" w:themeColor="text1"/>
                <w:sz w:val="24"/>
              </w:rPr>
              <w:t>,</w:t>
            </w:r>
          </w:p>
          <w:p w:rsidR="00835778" w:rsidRPr="002513FA" w:rsidRDefault="00835778" w:rsidP="00E44E8F">
            <w:pPr>
              <w:spacing w:line="192" w:lineRule="auto"/>
              <w:ind w:firstLine="0"/>
              <w:jc w:val="center"/>
              <w:rPr>
                <w:rFonts w:cs="Times New Roman"/>
                <w:color w:val="000000" w:themeColor="text1"/>
                <w:sz w:val="24"/>
              </w:rPr>
            </w:pPr>
            <w:r w:rsidRPr="002513FA">
              <w:rPr>
                <w:rFonts w:cs="Times New Roman"/>
                <w:color w:val="000000" w:themeColor="text1"/>
                <w:sz w:val="24"/>
              </w:rPr>
              <w:t>порівняння</w:t>
            </w:r>
          </w:p>
        </w:tc>
        <w:tc>
          <w:tcPr>
            <w:tcW w:w="186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Розроблено модель розміщення ОХ в житловій забудові</w:t>
            </w:r>
          </w:p>
        </w:tc>
      </w:tr>
      <w:tr w:rsidR="00DA352C" w:rsidRPr="002513FA" w:rsidTr="00B26786">
        <w:trPr>
          <w:jc w:val="center"/>
        </w:trPr>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Розробка алгоритму впровадження нових ОХ</w:t>
            </w:r>
          </w:p>
        </w:tc>
        <w:tc>
          <w:tcPr>
            <w:tcW w:w="1570" w:type="pct"/>
            <w:vMerge/>
            <w:vAlign w:val="center"/>
          </w:tcPr>
          <w:p w:rsidR="000E39B2" w:rsidRPr="002513FA" w:rsidRDefault="000E39B2" w:rsidP="00E44E8F">
            <w:pPr>
              <w:spacing w:line="192" w:lineRule="auto"/>
              <w:ind w:firstLine="0"/>
              <w:jc w:val="center"/>
              <w:rPr>
                <w:rFonts w:cs="Times New Roman"/>
                <w:color w:val="000000" w:themeColor="text1"/>
                <w:sz w:val="24"/>
              </w:rPr>
            </w:pPr>
          </w:p>
        </w:tc>
        <w:tc>
          <w:tcPr>
            <w:tcW w:w="1860" w:type="pct"/>
            <w:vAlign w:val="center"/>
          </w:tcPr>
          <w:p w:rsidR="006346A9" w:rsidRPr="002513FA" w:rsidRDefault="006346A9" w:rsidP="00E44E8F">
            <w:pPr>
              <w:spacing w:line="192" w:lineRule="auto"/>
              <w:ind w:firstLine="0"/>
              <w:jc w:val="center"/>
              <w:rPr>
                <w:rFonts w:cs="Times New Roman"/>
                <w:color w:val="000000" w:themeColor="text1"/>
                <w:sz w:val="24"/>
              </w:rPr>
            </w:pPr>
            <w:r w:rsidRPr="002513FA">
              <w:rPr>
                <w:rFonts w:cs="Times New Roman"/>
                <w:color w:val="000000" w:themeColor="text1"/>
                <w:sz w:val="24"/>
              </w:rPr>
              <w:t>Запропоновано нові методи розрахунку радіусів та зон обслуговування ОХ.</w:t>
            </w:r>
          </w:p>
          <w:p w:rsidR="00805246"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Розроблено алгоритм впровадження нових ОХ</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у житлову забудову</w:t>
            </w:r>
          </w:p>
          <w:p w:rsidR="00835778" w:rsidRPr="002513FA" w:rsidRDefault="00835778" w:rsidP="00E44E8F">
            <w:pPr>
              <w:spacing w:line="192" w:lineRule="auto"/>
              <w:ind w:firstLine="0"/>
              <w:jc w:val="center"/>
              <w:rPr>
                <w:rFonts w:cs="Times New Roman"/>
                <w:color w:val="000000" w:themeColor="text1"/>
                <w:sz w:val="24"/>
              </w:rPr>
            </w:pPr>
            <w:r w:rsidRPr="002513FA">
              <w:rPr>
                <w:rFonts w:cs="Times New Roman"/>
                <w:color w:val="000000" w:themeColor="text1"/>
                <w:sz w:val="24"/>
              </w:rPr>
              <w:t>Проведено порівняння систем управління і систем розміщення ЗХ із мережею ОХ</w:t>
            </w:r>
          </w:p>
        </w:tc>
      </w:tr>
      <w:tr w:rsidR="00DA352C" w:rsidRPr="002513FA" w:rsidTr="00B26786">
        <w:trPr>
          <w:jc w:val="center"/>
        </w:trPr>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Розробка рекомендацій щодо формування мережі ОХ</w:t>
            </w:r>
          </w:p>
        </w:tc>
        <w:tc>
          <w:tcPr>
            <w:tcW w:w="1570" w:type="pct"/>
            <w:vMerge/>
            <w:vAlign w:val="center"/>
          </w:tcPr>
          <w:p w:rsidR="000E39B2" w:rsidRPr="002513FA" w:rsidRDefault="000E39B2" w:rsidP="00E44E8F">
            <w:pPr>
              <w:spacing w:line="192" w:lineRule="auto"/>
              <w:ind w:firstLine="0"/>
              <w:jc w:val="center"/>
              <w:rPr>
                <w:rFonts w:cs="Times New Roman"/>
                <w:color w:val="000000" w:themeColor="text1"/>
                <w:sz w:val="24"/>
              </w:rPr>
            </w:pPr>
          </w:p>
        </w:tc>
        <w:tc>
          <w:tcPr>
            <w:tcW w:w="1860" w:type="pct"/>
            <w:vAlign w:val="center"/>
          </w:tcPr>
          <w:p w:rsidR="00805246" w:rsidRPr="002513FA" w:rsidRDefault="006346A9" w:rsidP="00E44E8F">
            <w:pPr>
              <w:spacing w:line="192" w:lineRule="auto"/>
              <w:ind w:firstLine="0"/>
              <w:jc w:val="center"/>
              <w:rPr>
                <w:rFonts w:cs="Times New Roman"/>
                <w:color w:val="000000" w:themeColor="text1"/>
                <w:sz w:val="24"/>
              </w:rPr>
            </w:pPr>
            <w:r w:rsidRPr="002513FA">
              <w:rPr>
                <w:rFonts w:cs="Times New Roman"/>
                <w:color w:val="000000" w:themeColor="text1"/>
                <w:sz w:val="24"/>
              </w:rPr>
              <w:t xml:space="preserve">Визначено основні принципи </w:t>
            </w:r>
            <w:r w:rsidR="000E39B2" w:rsidRPr="002513FA">
              <w:rPr>
                <w:rFonts w:cs="Times New Roman"/>
                <w:color w:val="000000" w:themeColor="text1"/>
                <w:sz w:val="24"/>
              </w:rPr>
              <w:t xml:space="preserve">формування мережі ОХ </w:t>
            </w:r>
          </w:p>
          <w:p w:rsidR="000E39B2" w:rsidRPr="002513FA" w:rsidRDefault="006346A9" w:rsidP="00E44E8F">
            <w:pPr>
              <w:spacing w:line="192" w:lineRule="auto"/>
              <w:ind w:firstLine="0"/>
              <w:jc w:val="center"/>
              <w:rPr>
                <w:rFonts w:cs="Times New Roman"/>
                <w:color w:val="000000" w:themeColor="text1"/>
                <w:sz w:val="24"/>
              </w:rPr>
            </w:pPr>
            <w:r w:rsidRPr="002513FA">
              <w:rPr>
                <w:rFonts w:cs="Times New Roman"/>
                <w:color w:val="000000" w:themeColor="text1"/>
                <w:sz w:val="24"/>
              </w:rPr>
              <w:t>та надано рекомендації щодо її формування в</w:t>
            </w:r>
            <w:r w:rsidR="000E39B2" w:rsidRPr="002513FA">
              <w:rPr>
                <w:rFonts w:cs="Times New Roman"/>
                <w:color w:val="000000" w:themeColor="text1"/>
                <w:sz w:val="24"/>
              </w:rPr>
              <w:t xml:space="preserve"> житловій забудові</w:t>
            </w:r>
            <w:r w:rsidRPr="002513FA">
              <w:rPr>
                <w:rFonts w:cs="Times New Roman"/>
                <w:color w:val="000000" w:themeColor="text1"/>
                <w:sz w:val="24"/>
              </w:rPr>
              <w:t xml:space="preserve"> </w:t>
            </w:r>
          </w:p>
        </w:tc>
      </w:tr>
      <w:tr w:rsidR="00DA352C" w:rsidRPr="002513FA" w:rsidTr="00B26786">
        <w:trPr>
          <w:jc w:val="center"/>
        </w:trPr>
        <w:tc>
          <w:tcPr>
            <w:tcW w:w="5000" w:type="pct"/>
            <w:gridSpan w:val="3"/>
            <w:shd w:val="clear" w:color="auto" w:fill="BFBFBF" w:themeFill="background1" w:themeFillShade="BF"/>
            <w:vAlign w:val="center"/>
          </w:tcPr>
          <w:p w:rsidR="000E39B2" w:rsidRPr="002513FA" w:rsidRDefault="000E39B2" w:rsidP="00E44E8F">
            <w:pPr>
              <w:spacing w:line="192" w:lineRule="auto"/>
              <w:ind w:firstLine="0"/>
              <w:jc w:val="center"/>
              <w:rPr>
                <w:rFonts w:cs="Times New Roman"/>
                <w:b/>
                <w:color w:val="000000" w:themeColor="text1"/>
                <w:sz w:val="24"/>
              </w:rPr>
            </w:pPr>
            <w:r w:rsidRPr="002513FA">
              <w:rPr>
                <w:rFonts w:cs="Times New Roman"/>
                <w:b/>
                <w:color w:val="000000" w:themeColor="text1"/>
                <w:sz w:val="24"/>
              </w:rPr>
              <w:t>Висновки</w:t>
            </w:r>
          </w:p>
        </w:tc>
      </w:tr>
      <w:tr w:rsidR="00DA352C" w:rsidRPr="002513FA" w:rsidTr="00B26786">
        <w:trPr>
          <w:jc w:val="center"/>
        </w:trPr>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Узагальнення інформації</w:t>
            </w:r>
          </w:p>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та підсумки</w:t>
            </w:r>
          </w:p>
        </w:tc>
        <w:tc>
          <w:tcPr>
            <w:tcW w:w="157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Узагальнення</w:t>
            </w:r>
          </w:p>
        </w:tc>
        <w:tc>
          <w:tcPr>
            <w:tcW w:w="1860" w:type="pct"/>
            <w:vAlign w:val="center"/>
          </w:tcPr>
          <w:p w:rsidR="000E39B2" w:rsidRPr="002513FA" w:rsidRDefault="000E39B2" w:rsidP="00E44E8F">
            <w:pPr>
              <w:spacing w:line="192" w:lineRule="auto"/>
              <w:ind w:firstLine="0"/>
              <w:jc w:val="center"/>
              <w:rPr>
                <w:rFonts w:cs="Times New Roman"/>
                <w:color w:val="000000" w:themeColor="text1"/>
                <w:sz w:val="24"/>
              </w:rPr>
            </w:pPr>
            <w:r w:rsidRPr="002513FA">
              <w:rPr>
                <w:rFonts w:cs="Times New Roman"/>
                <w:color w:val="000000" w:themeColor="text1"/>
                <w:sz w:val="24"/>
              </w:rPr>
              <w:t>Сформовано загальні висновки по роботі</w:t>
            </w:r>
          </w:p>
        </w:tc>
      </w:tr>
    </w:tbl>
    <w:p w:rsidR="00B26786" w:rsidRPr="002513FA" w:rsidRDefault="00B26786" w:rsidP="00C10A98">
      <w:bookmarkStart w:id="76" w:name="_Toc131500393"/>
      <w:bookmarkStart w:id="77" w:name="_Toc131500485"/>
      <w:bookmarkStart w:id="78" w:name="_Toc131980128"/>
    </w:p>
    <w:p w:rsidR="00C90433" w:rsidRPr="002513FA" w:rsidRDefault="00154155" w:rsidP="00B13B81">
      <w:pPr>
        <w:pStyle w:val="3"/>
        <w:rPr>
          <w:color w:val="000000" w:themeColor="text1"/>
        </w:rPr>
      </w:pPr>
      <w:bookmarkStart w:id="79" w:name="_Toc135812680"/>
      <w:r w:rsidRPr="002513FA">
        <w:rPr>
          <w:color w:val="000000" w:themeColor="text1"/>
        </w:rPr>
        <w:t>Виснов</w:t>
      </w:r>
      <w:r w:rsidR="00276885" w:rsidRPr="002513FA">
        <w:rPr>
          <w:color w:val="000000" w:themeColor="text1"/>
        </w:rPr>
        <w:t>ки</w:t>
      </w:r>
      <w:r w:rsidR="00501F2B" w:rsidRPr="002513FA">
        <w:rPr>
          <w:color w:val="000000" w:themeColor="text1"/>
        </w:rPr>
        <w:t xml:space="preserve"> до розділу </w:t>
      </w:r>
      <w:r w:rsidRPr="002513FA">
        <w:rPr>
          <w:color w:val="000000" w:themeColor="text1"/>
        </w:rPr>
        <w:t>1</w:t>
      </w:r>
      <w:bookmarkEnd w:id="76"/>
      <w:bookmarkEnd w:id="77"/>
      <w:bookmarkEnd w:id="78"/>
      <w:bookmarkEnd w:id="79"/>
    </w:p>
    <w:p w:rsidR="000962E0" w:rsidRPr="002513FA" w:rsidRDefault="000962E0" w:rsidP="003D4F6F">
      <w:pPr>
        <w:rPr>
          <w:color w:val="000000" w:themeColor="text1"/>
        </w:rPr>
      </w:pPr>
      <w:r w:rsidRPr="002513FA">
        <w:rPr>
          <w:color w:val="000000" w:themeColor="text1"/>
        </w:rPr>
        <w:t xml:space="preserve">В результаті проведеного аналізу наукових досліджень як вітчизняних, так і закордонних, було виявлено: </w:t>
      </w:r>
    </w:p>
    <w:p w:rsidR="000962E0" w:rsidRPr="002513FA" w:rsidRDefault="000962E0" w:rsidP="003D4F6F">
      <w:pPr>
        <w:pStyle w:val="a3"/>
        <w:numPr>
          <w:ilvl w:val="0"/>
          <w:numId w:val="26"/>
        </w:numPr>
        <w:ind w:left="0" w:firstLine="357"/>
        <w:rPr>
          <w:color w:val="000000" w:themeColor="text1"/>
        </w:rPr>
      </w:pPr>
      <w:r w:rsidRPr="002513FA">
        <w:rPr>
          <w:color w:val="000000" w:themeColor="text1"/>
        </w:rPr>
        <w:t>основні фундаментальні праці, які стосуються архітектурної теорії і практики закладів харчування та формування відносяться до періоду 1960-х – 1980-х рр., і не відображують сучасні тенденції;</w:t>
      </w:r>
    </w:p>
    <w:p w:rsidR="000962E0" w:rsidRPr="002513FA" w:rsidRDefault="00B26786" w:rsidP="003D4F6F">
      <w:pPr>
        <w:pStyle w:val="a3"/>
        <w:numPr>
          <w:ilvl w:val="0"/>
          <w:numId w:val="26"/>
        </w:numPr>
        <w:ind w:left="0" w:firstLine="357"/>
        <w:rPr>
          <w:color w:val="000000" w:themeColor="text1"/>
        </w:rPr>
      </w:pPr>
      <w:r w:rsidRPr="002513FA">
        <w:rPr>
          <w:color w:val="000000" w:themeColor="text1"/>
        </w:rPr>
        <w:t xml:space="preserve">невеликий перелік </w:t>
      </w:r>
      <w:r w:rsidR="000962E0" w:rsidRPr="002513FA">
        <w:rPr>
          <w:color w:val="000000" w:themeColor="text1"/>
        </w:rPr>
        <w:t>праць, присвячених дослідженню формування мережі закладів харчування в житловій забудові в період Незалежності України, в часи становлення і розвитку всіх гілок ринкової економіки;</w:t>
      </w:r>
    </w:p>
    <w:p w:rsidR="000962E0" w:rsidRPr="002513FA" w:rsidRDefault="000962E0" w:rsidP="003D4F6F">
      <w:pPr>
        <w:pStyle w:val="a3"/>
        <w:numPr>
          <w:ilvl w:val="0"/>
          <w:numId w:val="26"/>
        </w:numPr>
        <w:ind w:left="0" w:firstLine="357"/>
        <w:rPr>
          <w:color w:val="000000" w:themeColor="text1"/>
        </w:rPr>
      </w:pPr>
      <w:r w:rsidRPr="002513FA">
        <w:rPr>
          <w:color w:val="000000" w:themeColor="text1"/>
        </w:rPr>
        <w:t>внаслідок  побіжного історичного аналізу досліджено розвиток нормативно-законодавчої бази щодо закладів харчування від 1959 р. до сьогодення, та їх розміщення від 1920 р. до сьогодення, що показало необхідність оновлення та коригування діючих нормативів, оскільки діючі нормативи не регулюють питання концентрації розміщення закладів харчування в місті в умовах ринку;</w:t>
      </w:r>
    </w:p>
    <w:p w:rsidR="000962E0" w:rsidRPr="002513FA" w:rsidRDefault="000962E0" w:rsidP="003D4F6F">
      <w:pPr>
        <w:pStyle w:val="a3"/>
        <w:numPr>
          <w:ilvl w:val="0"/>
          <w:numId w:val="26"/>
        </w:numPr>
        <w:tabs>
          <w:tab w:val="left" w:pos="851"/>
        </w:tabs>
        <w:ind w:left="0" w:firstLine="357"/>
        <w:rPr>
          <w:strike/>
          <w:color w:val="000000" w:themeColor="text1"/>
        </w:rPr>
      </w:pPr>
      <w:r w:rsidRPr="002513FA">
        <w:rPr>
          <w:color w:val="000000" w:themeColor="text1"/>
        </w:rPr>
        <w:lastRenderedPageBreak/>
        <w:t xml:space="preserve"> за критичним аналізом вітчизняного та закордонного досвіду розвитку мережі закладів харчування в житловій забудові на різних історичних етапах, виявлені найбільш популярні сучасні типи, новітні типи для України, такі як «готель їжі» та «ресторанний центр», а також об’єднання закладів харчування – «вулиця їжі» і «квартал їжі», що формують громадський простір міста;</w:t>
      </w:r>
    </w:p>
    <w:p w:rsidR="000962E0" w:rsidRPr="002513FA" w:rsidRDefault="000962E0" w:rsidP="003D4F6F">
      <w:pPr>
        <w:pStyle w:val="a3"/>
        <w:numPr>
          <w:ilvl w:val="0"/>
          <w:numId w:val="26"/>
        </w:numPr>
        <w:tabs>
          <w:tab w:val="left" w:pos="851"/>
        </w:tabs>
        <w:ind w:left="0" w:firstLine="357"/>
        <w:rPr>
          <w:strike/>
          <w:color w:val="000000" w:themeColor="text1"/>
        </w:rPr>
      </w:pPr>
      <w:r w:rsidRPr="002513FA">
        <w:rPr>
          <w:color w:val="000000" w:themeColor="text1"/>
        </w:rPr>
        <w:t xml:space="preserve"> розглянуто особливості їх розміщення в структурі міста. Визначено, що практика їх включення в містобудівну структуру для кожної країни визначається як традиціями харчування, національних кухонь, ритуалів, так і сучасними тенденціями розвитку країни та потребами населення, що закономірно змінюються з часом. Зазначено, що Україна наслідує світові тенденції розвитку закладів харчування; </w:t>
      </w:r>
    </w:p>
    <w:p w:rsidR="000962E0" w:rsidRPr="002513FA" w:rsidRDefault="000962E0" w:rsidP="003D4F6F">
      <w:pPr>
        <w:pStyle w:val="a3"/>
        <w:numPr>
          <w:ilvl w:val="0"/>
          <w:numId w:val="26"/>
        </w:numPr>
        <w:tabs>
          <w:tab w:val="left" w:pos="993"/>
        </w:tabs>
        <w:ind w:left="0" w:firstLine="357"/>
        <w:rPr>
          <w:color w:val="000000" w:themeColor="text1"/>
        </w:rPr>
      </w:pPr>
      <w:r w:rsidRPr="002513FA">
        <w:rPr>
          <w:color w:val="000000" w:themeColor="text1"/>
        </w:rPr>
        <w:t>аналіз нормативно-законодавчих документів дозволив виявити широку типологію закладів громадського харчування та ресторанного господарства, що включає в себе заклади харчування, розміщені у некапітальних будівлях та спорудах (тимчасових, мобільних), а також входять до структури громадських будівель, закритих для пересічного відвідувача (школи, університети, фабрики тощо);</w:t>
      </w:r>
    </w:p>
    <w:p w:rsidR="000962E0" w:rsidRPr="002513FA" w:rsidRDefault="000962E0" w:rsidP="003D4F6F">
      <w:pPr>
        <w:pStyle w:val="a3"/>
        <w:numPr>
          <w:ilvl w:val="0"/>
          <w:numId w:val="26"/>
        </w:numPr>
        <w:ind w:left="0" w:firstLine="357"/>
        <w:rPr>
          <w:color w:val="000000" w:themeColor="text1"/>
        </w:rPr>
      </w:pPr>
      <w:r w:rsidRPr="002513FA">
        <w:rPr>
          <w:color w:val="000000" w:themeColor="text1"/>
        </w:rPr>
        <w:t xml:space="preserve"> надано рекомендації щодо виокремлення типів загальнодоступних закладів харчування, які розміщуються у капітальних будівлях та є основою створення мережі в житловій забудові. Для їх визначення введено термін «об’єкт харчування».</w:t>
      </w:r>
    </w:p>
    <w:p w:rsidR="00C427E0" w:rsidRPr="002513FA" w:rsidRDefault="00D66226" w:rsidP="003D4F6F">
      <w:pPr>
        <w:pStyle w:val="a3"/>
        <w:numPr>
          <w:ilvl w:val="0"/>
          <w:numId w:val="26"/>
        </w:numPr>
        <w:tabs>
          <w:tab w:val="left" w:pos="851"/>
        </w:tabs>
        <w:ind w:left="0" w:firstLine="357"/>
        <w:rPr>
          <w:color w:val="000000" w:themeColor="text1"/>
        </w:rPr>
      </w:pPr>
      <w:r w:rsidRPr="002513FA">
        <w:rPr>
          <w:color w:val="000000" w:themeColor="text1"/>
        </w:rPr>
        <w:t xml:space="preserve">Методика даної роботи відповідає меті і завданням дослідження, передбачає виконання у чотири етапи та відображає хід дослідження, послідовність наукового пошуку. Емпіричні, теоретичні та спеціальні методи об’єднані системним підходом дозволили поетапно розглянути конкретні аспекти дослідження. </w:t>
      </w:r>
    </w:p>
    <w:p w:rsidR="00C427E0" w:rsidRPr="002513FA" w:rsidRDefault="00FF5043" w:rsidP="00FF5043">
      <w:pPr>
        <w:spacing w:line="240" w:lineRule="auto"/>
        <w:ind w:firstLine="0"/>
        <w:jc w:val="left"/>
        <w:rPr>
          <w:color w:val="000000" w:themeColor="text1"/>
        </w:rPr>
      </w:pPr>
      <w:r w:rsidRPr="002513FA">
        <w:rPr>
          <w:color w:val="000000" w:themeColor="text1"/>
        </w:rPr>
        <w:br w:type="page"/>
      </w:r>
    </w:p>
    <w:p w:rsidR="00245964" w:rsidRPr="002513FA" w:rsidRDefault="00BF6738" w:rsidP="00482CDD">
      <w:pPr>
        <w:pStyle w:val="1"/>
        <w:rPr>
          <w:color w:val="000000" w:themeColor="text1"/>
        </w:rPr>
      </w:pPr>
      <w:bookmarkStart w:id="80" w:name="_Toc131500394"/>
      <w:bookmarkStart w:id="81" w:name="_Toc131500486"/>
      <w:bookmarkStart w:id="82" w:name="_Toc131980129"/>
      <w:bookmarkStart w:id="83" w:name="_Toc135812681"/>
      <w:r w:rsidRPr="002513FA">
        <w:rPr>
          <w:color w:val="000000" w:themeColor="text1"/>
        </w:rPr>
        <w:lastRenderedPageBreak/>
        <w:t>РОЗВИТОК</w:t>
      </w:r>
      <w:r w:rsidR="00B1282A" w:rsidRPr="002513FA">
        <w:rPr>
          <w:color w:val="000000" w:themeColor="text1"/>
        </w:rPr>
        <w:t xml:space="preserve"> </w:t>
      </w:r>
      <w:r w:rsidR="00245964" w:rsidRPr="002513FA">
        <w:rPr>
          <w:color w:val="000000" w:themeColor="text1"/>
        </w:rPr>
        <w:t>МЕРЕЖ</w:t>
      </w:r>
      <w:r w:rsidR="00B1282A" w:rsidRPr="002513FA">
        <w:rPr>
          <w:color w:val="000000" w:themeColor="text1"/>
        </w:rPr>
        <w:t>І</w:t>
      </w:r>
      <w:r w:rsidR="00245964" w:rsidRPr="002513FA">
        <w:rPr>
          <w:color w:val="000000" w:themeColor="text1"/>
        </w:rPr>
        <w:t xml:space="preserve"> ОБ’ЄКТІВ ХАРЧУВАННЯ </w:t>
      </w:r>
      <w:r w:rsidR="00B26786" w:rsidRPr="002513FA">
        <w:rPr>
          <w:color w:val="000000" w:themeColor="text1"/>
        </w:rPr>
        <w:br/>
      </w:r>
      <w:r w:rsidR="00245964" w:rsidRPr="002513FA">
        <w:rPr>
          <w:color w:val="000000" w:themeColor="text1"/>
        </w:rPr>
        <w:t>В ЖИТЛОВІЙ ЗАБУДОВІ</w:t>
      </w:r>
      <w:bookmarkEnd w:id="80"/>
      <w:bookmarkEnd w:id="81"/>
      <w:bookmarkEnd w:id="82"/>
      <w:bookmarkEnd w:id="83"/>
    </w:p>
    <w:p w:rsidR="00430B8A" w:rsidRPr="002513FA" w:rsidRDefault="00B75827" w:rsidP="006E74D4">
      <w:pPr>
        <w:pStyle w:val="2"/>
        <w:rPr>
          <w:color w:val="000000" w:themeColor="text1"/>
        </w:rPr>
      </w:pPr>
      <w:bookmarkStart w:id="84" w:name="_Toc131500395"/>
      <w:bookmarkStart w:id="85" w:name="_Toc131500487"/>
      <w:bookmarkStart w:id="86" w:name="_Toc131980130"/>
      <w:bookmarkStart w:id="87" w:name="_Toc135812682"/>
      <w:r w:rsidRPr="002513FA">
        <w:rPr>
          <w:color w:val="000000" w:themeColor="text1"/>
        </w:rPr>
        <w:t>Генеза об’єктів харчування та їх розміщення в</w:t>
      </w:r>
      <w:r w:rsidR="00C07CA7" w:rsidRPr="002513FA">
        <w:rPr>
          <w:color w:val="000000" w:themeColor="text1"/>
        </w:rPr>
        <w:t xml:space="preserve"> житловій забудові міст України</w:t>
      </w:r>
      <w:r w:rsidRPr="002513FA">
        <w:rPr>
          <w:color w:val="000000" w:themeColor="text1"/>
        </w:rPr>
        <w:t xml:space="preserve"> у період від 1920</w:t>
      </w:r>
      <w:r w:rsidR="00D55669" w:rsidRPr="002513FA">
        <w:rPr>
          <w:color w:val="000000" w:themeColor="text1"/>
        </w:rPr>
        <w:t>-х</w:t>
      </w:r>
      <w:r w:rsidRPr="002513FA">
        <w:rPr>
          <w:color w:val="000000" w:themeColor="text1"/>
        </w:rPr>
        <w:t xml:space="preserve"> до сьогод</w:t>
      </w:r>
      <w:r w:rsidR="00D55669" w:rsidRPr="002513FA">
        <w:rPr>
          <w:color w:val="000000" w:themeColor="text1"/>
        </w:rPr>
        <w:t>ення</w:t>
      </w:r>
      <w:r w:rsidRPr="002513FA">
        <w:rPr>
          <w:color w:val="000000" w:themeColor="text1"/>
        </w:rPr>
        <w:t>.</w:t>
      </w:r>
      <w:bookmarkEnd w:id="84"/>
      <w:bookmarkEnd w:id="85"/>
      <w:bookmarkEnd w:id="86"/>
      <w:bookmarkEnd w:id="87"/>
      <w:r w:rsidRPr="002513FA">
        <w:rPr>
          <w:color w:val="000000" w:themeColor="text1"/>
        </w:rPr>
        <w:t xml:space="preserve"> </w:t>
      </w:r>
    </w:p>
    <w:p w:rsidR="00245964" w:rsidRPr="002513FA" w:rsidRDefault="00430B8A" w:rsidP="00B26786">
      <w:pPr>
        <w:pStyle w:val="3"/>
        <w:ind w:firstLine="709"/>
        <w:jc w:val="both"/>
        <w:rPr>
          <w:color w:val="000000" w:themeColor="text1"/>
        </w:rPr>
      </w:pPr>
      <w:bookmarkStart w:id="88" w:name="_Toc131500396"/>
      <w:bookmarkStart w:id="89" w:name="_Toc131500488"/>
      <w:bookmarkStart w:id="90" w:name="_Toc131980131"/>
      <w:bookmarkStart w:id="91" w:name="_Toc135812683"/>
      <w:r w:rsidRPr="002513FA">
        <w:rPr>
          <w:color w:val="000000" w:themeColor="text1"/>
        </w:rPr>
        <w:t>2.1.1</w:t>
      </w:r>
      <w:r w:rsidR="00C20ABC" w:rsidRPr="002513FA">
        <w:rPr>
          <w:color w:val="000000" w:themeColor="text1"/>
        </w:rPr>
        <w:t>.</w:t>
      </w:r>
      <w:r w:rsidRPr="002513FA">
        <w:rPr>
          <w:color w:val="000000" w:themeColor="text1"/>
        </w:rPr>
        <w:t xml:space="preserve"> Історичний аналіз розвитку об’єктів харчування.</w:t>
      </w:r>
      <w:bookmarkEnd w:id="88"/>
      <w:bookmarkEnd w:id="89"/>
      <w:bookmarkEnd w:id="90"/>
      <w:bookmarkEnd w:id="91"/>
    </w:p>
    <w:p w:rsidR="00C07CA7" w:rsidRPr="002513FA" w:rsidRDefault="00C07CA7" w:rsidP="00C07CA7">
      <w:pPr>
        <w:rPr>
          <w:color w:val="000000" w:themeColor="text1"/>
        </w:rPr>
      </w:pPr>
      <w:r w:rsidRPr="002513FA">
        <w:rPr>
          <w:color w:val="000000" w:themeColor="text1"/>
        </w:rPr>
        <w:t xml:space="preserve">Початок розвитку мережі ОХ в нашій країні збігається із соціальними ідеями перших років радянської влади щодо будівництва нових соціалістичних міст. Основою таких ідей було створення міста, мешканці якого були б залучені до процесу будівництва нового комуністичного життя. Відповідно, усі ролі в місті були розподілені: робітник, який будує комунізм повинен бути забезпеченим усім необхідним, житлом і харчуванням та не відволікатися на </w:t>
      </w:r>
      <w:r w:rsidR="00722E0C" w:rsidRPr="002513FA">
        <w:rPr>
          <w:color w:val="000000" w:themeColor="text1"/>
        </w:rPr>
        <w:t xml:space="preserve">купівлю </w:t>
      </w:r>
      <w:r w:rsidRPr="002513FA">
        <w:rPr>
          <w:color w:val="000000" w:themeColor="text1"/>
        </w:rPr>
        <w:t>і приготування їжі –</w:t>
      </w:r>
      <w:r w:rsidR="00722E0C" w:rsidRPr="002513FA">
        <w:rPr>
          <w:color w:val="000000" w:themeColor="text1"/>
        </w:rPr>
        <w:t xml:space="preserve"> </w:t>
      </w:r>
      <w:r w:rsidRPr="002513FA">
        <w:rPr>
          <w:color w:val="000000" w:themeColor="text1"/>
        </w:rPr>
        <w:t>такі послуги мають надаватися централізовано. Ідеї усуспільнення побуту, розкріпачення жінок та залучення їх до суспільного виробництва вплинули як на містобудування, так і на проєктування житла. Саме місто мислилось як деяка обслуговуюча структура для фабрик і заводів, усі заклади харчування якого, зазвичай, розміщувались в структурі фабри</w:t>
      </w:r>
      <w:r w:rsidR="00722E0C" w:rsidRPr="002513FA">
        <w:rPr>
          <w:color w:val="000000" w:themeColor="text1"/>
        </w:rPr>
        <w:t>ки чи завод</w:t>
      </w:r>
      <w:r w:rsidR="005D0054">
        <w:rPr>
          <w:color w:val="000000" w:themeColor="text1"/>
        </w:rPr>
        <w:t>у</w:t>
      </w:r>
      <w:r w:rsidR="00722E0C" w:rsidRPr="002513FA">
        <w:rPr>
          <w:color w:val="000000" w:themeColor="text1"/>
        </w:rPr>
        <w:t>, або поряд з ними.</w:t>
      </w:r>
    </w:p>
    <w:p w:rsidR="00C07CA7" w:rsidRPr="002513FA" w:rsidRDefault="00C07CA7" w:rsidP="00C07CA7">
      <w:pPr>
        <w:rPr>
          <w:color w:val="000000" w:themeColor="text1"/>
        </w:rPr>
      </w:pPr>
      <w:r w:rsidRPr="002513FA">
        <w:rPr>
          <w:color w:val="000000" w:themeColor="text1"/>
        </w:rPr>
        <w:t>Разом із тим, така система дозволяла рівномірно розподіляти продукти, яких було мало. У цих умовах організація споживання, яка є однією з функцій громадських їдалень, допомогла ефективно розподілити обмежені ресурси продовольства серед трудящих, щоб уникнути голоду</w:t>
      </w:r>
      <w:r w:rsidR="00722E0C" w:rsidRPr="002513FA">
        <w:rPr>
          <w:color w:val="000000" w:themeColor="text1"/>
        </w:rPr>
        <w:t>.</w:t>
      </w:r>
    </w:p>
    <w:p w:rsidR="00C07CA7" w:rsidRPr="002513FA" w:rsidRDefault="00C07CA7" w:rsidP="00C07CA7">
      <w:pPr>
        <w:rPr>
          <w:color w:val="000000" w:themeColor="text1"/>
        </w:rPr>
      </w:pPr>
      <w:r w:rsidRPr="002513FA">
        <w:rPr>
          <w:color w:val="000000" w:themeColor="text1"/>
        </w:rPr>
        <w:t xml:space="preserve">Одним із факторів соціалістичної організації праці та перебудови побуту в Радянській державі було громадське харчування, на якому держава акцентувала увагу і вважала його інструментом для розподілу продовольчих ресурсів. Архітектори проєктували колективні житлові будинки на декілька сімей із їдальнями в їх центральній частині. Оскільки робітники харчувалися лише в закладах громадського харчування, то у місцях їхнього проживання не передбачалася кухня. На державному рівні велася боротьба проти приватних закладів харчування, які перелаштовувалися у державні їдальні. Таким чином, досягалася зміна побуту людей та структуризація їхнього життя. Людина повинна була витрачати мінімум часу на пошук продуктів, приготування їжі та харчування, за рахунок цього продуктивніше працювати. </w:t>
      </w:r>
      <w:r w:rsidRPr="002513FA">
        <w:rPr>
          <w:color w:val="000000" w:themeColor="text1"/>
        </w:rPr>
        <w:lastRenderedPageBreak/>
        <w:t>Ідеологами соціалізму визнавалася соціокультурна роль спільного споживання їжі, котра була важливим пунктом у формуванні «людини нового типу».</w:t>
      </w:r>
    </w:p>
    <w:p w:rsidR="00321D0F" w:rsidRPr="002513FA" w:rsidRDefault="00C07CA7" w:rsidP="00C07CA7">
      <w:pPr>
        <w:rPr>
          <w:color w:val="000000" w:themeColor="text1"/>
        </w:rPr>
      </w:pPr>
      <w:r w:rsidRPr="002513FA">
        <w:rPr>
          <w:color w:val="000000" w:themeColor="text1"/>
        </w:rPr>
        <w:t xml:space="preserve">Одним з розробників цієї ідеї був політичний діяч та культурний ідеолог А.В. Луначарский, який вважав, що для задоволення потреб будівельників комунізму потрібно розвивати громадське харчування, комунальне обслуговування та державне виховання </w:t>
      </w:r>
      <w:r w:rsidR="00EB56A4" w:rsidRPr="002513FA">
        <w:rPr>
          <w:color w:val="000000" w:themeColor="text1"/>
        </w:rPr>
        <w:t>[</w:t>
      </w:r>
      <w:r w:rsidR="00C13444" w:rsidRPr="002513FA">
        <w:rPr>
          <w:color w:val="000000" w:themeColor="text1"/>
        </w:rPr>
        <w:fldChar w:fldCharType="begin"/>
      </w:r>
      <w:r w:rsidR="00C13444" w:rsidRPr="002513FA">
        <w:rPr>
          <w:color w:val="000000" w:themeColor="text1"/>
        </w:rPr>
        <w:instrText xml:space="preserve"> REF _Ref131711612 \r \h </w:instrText>
      </w:r>
      <w:r w:rsidR="002513FA">
        <w:rPr>
          <w:color w:val="000000" w:themeColor="text1"/>
        </w:rPr>
        <w:instrText xml:space="preserve"> \* MERGEFORMAT </w:instrText>
      </w:r>
      <w:r w:rsidR="00C13444" w:rsidRPr="002513FA">
        <w:rPr>
          <w:color w:val="000000" w:themeColor="text1"/>
        </w:rPr>
      </w:r>
      <w:r w:rsidR="00C13444" w:rsidRPr="002513FA">
        <w:rPr>
          <w:color w:val="000000" w:themeColor="text1"/>
        </w:rPr>
        <w:fldChar w:fldCharType="separate"/>
      </w:r>
      <w:r w:rsidR="00541C39">
        <w:rPr>
          <w:color w:val="000000" w:themeColor="text1"/>
        </w:rPr>
        <w:t>69</w:t>
      </w:r>
      <w:r w:rsidR="00C13444" w:rsidRPr="002513FA">
        <w:rPr>
          <w:color w:val="000000" w:themeColor="text1"/>
        </w:rPr>
        <w:fldChar w:fldCharType="end"/>
      </w:r>
      <w:r w:rsidR="00756FD0" w:rsidRPr="002513FA">
        <w:rPr>
          <w:color w:val="000000" w:themeColor="text1"/>
        </w:rPr>
        <w:t>,</w:t>
      </w:r>
      <w:r w:rsidR="00756FD0" w:rsidRPr="002513FA">
        <w:rPr>
          <w:color w:val="000000" w:themeColor="text1"/>
          <w:lang w:val="en-US"/>
        </w:rPr>
        <w:t> </w:t>
      </w:r>
      <w:r w:rsidR="00EB56A4" w:rsidRPr="002513FA">
        <w:rPr>
          <w:color w:val="000000" w:themeColor="text1"/>
        </w:rPr>
        <w:t>с.3]</w:t>
      </w:r>
      <w:r w:rsidR="00780E1A" w:rsidRPr="002513FA">
        <w:rPr>
          <w:color w:val="000000" w:themeColor="text1"/>
        </w:rPr>
        <w:t>.</w:t>
      </w:r>
      <w:r w:rsidR="009B2BC5" w:rsidRPr="002513FA">
        <w:rPr>
          <w:b/>
          <w:color w:val="000000" w:themeColor="text1"/>
        </w:rPr>
        <w:t xml:space="preserve"> </w:t>
      </w:r>
      <w:r w:rsidR="00EB56A4" w:rsidRPr="002513FA">
        <w:rPr>
          <w:color w:val="000000" w:themeColor="text1"/>
        </w:rPr>
        <w:t xml:space="preserve">Таким чином, громадське харчування повинне було забезпечуватись тільки у дитячих садках, школах, робітничих столових, а також, нових для того часу житлових будинках із обслуговуванням, котрі називалися в 20-ті роки </w:t>
      </w:r>
      <w:r w:rsidR="00780E1A" w:rsidRPr="002513FA">
        <w:rPr>
          <w:color w:val="000000" w:themeColor="text1"/>
        </w:rPr>
        <w:t>«</w:t>
      </w:r>
      <w:r w:rsidR="00EB56A4" w:rsidRPr="002513FA">
        <w:rPr>
          <w:color w:val="000000" w:themeColor="text1"/>
        </w:rPr>
        <w:t>колективними</w:t>
      </w:r>
      <w:r w:rsidR="00780E1A" w:rsidRPr="002513FA">
        <w:rPr>
          <w:color w:val="000000" w:themeColor="text1"/>
        </w:rPr>
        <w:t>»</w:t>
      </w:r>
      <w:r w:rsidR="00EB56A4" w:rsidRPr="002513FA">
        <w:rPr>
          <w:color w:val="000000" w:themeColor="text1"/>
        </w:rPr>
        <w:t xml:space="preserve">, </w:t>
      </w:r>
      <w:r w:rsidR="00780E1A" w:rsidRPr="002513FA">
        <w:rPr>
          <w:color w:val="000000" w:themeColor="text1"/>
        </w:rPr>
        <w:t>«</w:t>
      </w:r>
      <w:r w:rsidR="00EB56A4" w:rsidRPr="002513FA">
        <w:rPr>
          <w:color w:val="000000" w:themeColor="text1"/>
        </w:rPr>
        <w:t>комунальними</w:t>
      </w:r>
      <w:r w:rsidR="00780E1A" w:rsidRPr="002513FA">
        <w:rPr>
          <w:color w:val="000000" w:themeColor="text1"/>
        </w:rPr>
        <w:t>»</w:t>
      </w:r>
      <w:r w:rsidR="00EB56A4" w:rsidRPr="002513FA">
        <w:rPr>
          <w:color w:val="000000" w:themeColor="text1"/>
        </w:rPr>
        <w:t xml:space="preserve">, або частіше за все </w:t>
      </w:r>
      <w:r w:rsidR="00780E1A" w:rsidRPr="002513FA">
        <w:rPr>
          <w:color w:val="000000" w:themeColor="text1"/>
        </w:rPr>
        <w:t>«</w:t>
      </w:r>
      <w:r w:rsidR="00EB56A4" w:rsidRPr="002513FA">
        <w:rPr>
          <w:color w:val="000000" w:themeColor="text1"/>
        </w:rPr>
        <w:t>будинками-комунами</w:t>
      </w:r>
      <w:r w:rsidR="00780E1A" w:rsidRPr="002513FA">
        <w:rPr>
          <w:color w:val="000000" w:themeColor="text1"/>
        </w:rPr>
        <w:t>»</w:t>
      </w:r>
      <w:r w:rsidR="00EB56A4" w:rsidRPr="002513FA">
        <w:rPr>
          <w:color w:val="000000" w:themeColor="text1"/>
        </w:rPr>
        <w:t xml:space="preserve">, що влаштовувались без індивідуальних кухонь, але із спільними </w:t>
      </w:r>
      <w:r w:rsidR="009B2BC5" w:rsidRPr="002513FA">
        <w:rPr>
          <w:color w:val="000000" w:themeColor="text1"/>
        </w:rPr>
        <w:t>їдальнями,</w:t>
      </w:r>
      <w:r w:rsidR="00EB56A4" w:rsidRPr="002513FA">
        <w:rPr>
          <w:color w:val="000000" w:themeColor="text1"/>
        </w:rPr>
        <w:t xml:space="preserve"> включеними у загальний склад приміщень</w:t>
      </w:r>
      <w:r w:rsidR="00780E1A" w:rsidRPr="002513FA">
        <w:rPr>
          <w:color w:val="000000" w:themeColor="text1"/>
        </w:rPr>
        <w:t>, як наприклад у проєктах архітекторів Серафімова С. та Весніна Л.</w:t>
      </w:r>
      <w:r w:rsidR="00EB56A4" w:rsidRPr="002513FA">
        <w:rPr>
          <w:color w:val="000000" w:themeColor="text1"/>
        </w:rPr>
        <w:t xml:space="preserve"> </w:t>
      </w:r>
      <w:r w:rsidR="004349BE" w:rsidRPr="002513FA">
        <w:rPr>
          <w:color w:val="000000" w:themeColor="text1"/>
        </w:rPr>
        <w:t>[</w:t>
      </w:r>
      <w:r w:rsidR="004349BE" w:rsidRPr="002513FA">
        <w:rPr>
          <w:color w:val="000000" w:themeColor="text1"/>
        </w:rPr>
        <w:fldChar w:fldCharType="begin"/>
      </w:r>
      <w:r w:rsidR="004349BE" w:rsidRPr="002513FA">
        <w:rPr>
          <w:color w:val="000000" w:themeColor="text1"/>
        </w:rPr>
        <w:instrText xml:space="preserve"> REF _Ref129773896 \r \h </w:instrText>
      </w:r>
      <w:r w:rsidR="002513FA">
        <w:rPr>
          <w:color w:val="000000" w:themeColor="text1"/>
        </w:rPr>
        <w:instrText xml:space="preserve"> \* MERGEFORMAT </w:instrText>
      </w:r>
      <w:r w:rsidR="004349BE" w:rsidRPr="002513FA">
        <w:rPr>
          <w:color w:val="000000" w:themeColor="text1"/>
        </w:rPr>
      </w:r>
      <w:r w:rsidR="004349BE" w:rsidRPr="002513FA">
        <w:rPr>
          <w:color w:val="000000" w:themeColor="text1"/>
        </w:rPr>
        <w:fldChar w:fldCharType="separate"/>
      </w:r>
      <w:r w:rsidR="00541C39">
        <w:rPr>
          <w:color w:val="000000" w:themeColor="text1"/>
        </w:rPr>
        <w:t>158</w:t>
      </w:r>
      <w:r w:rsidR="004349BE" w:rsidRPr="002513FA">
        <w:rPr>
          <w:color w:val="000000" w:themeColor="text1"/>
        </w:rPr>
        <w:fldChar w:fldCharType="end"/>
      </w:r>
      <w:r w:rsidR="00DD6B4C" w:rsidRPr="002513FA">
        <w:rPr>
          <w:color w:val="000000" w:themeColor="text1"/>
        </w:rPr>
        <w:t>,</w:t>
      </w:r>
      <w:r w:rsidR="00EB56A4" w:rsidRPr="002513FA">
        <w:rPr>
          <w:color w:val="000000" w:themeColor="text1"/>
        </w:rPr>
        <w:t xml:space="preserve"> с.106] (рис </w:t>
      </w:r>
      <w:r w:rsidR="00756FD0" w:rsidRPr="002513FA">
        <w:rPr>
          <w:color w:val="000000" w:themeColor="text1"/>
        </w:rPr>
        <w:t>2.1</w:t>
      </w:r>
      <w:r w:rsidR="00EB56A4" w:rsidRPr="002513FA">
        <w:rPr>
          <w:color w:val="000000" w:themeColor="text1"/>
        </w:rPr>
        <w:t xml:space="preserve">; </w:t>
      </w:r>
      <w:r w:rsidR="005479CD" w:rsidRPr="002513FA">
        <w:rPr>
          <w:color w:val="000000" w:themeColor="text1"/>
        </w:rPr>
        <w:t>2.</w:t>
      </w:r>
      <w:r w:rsidR="00A92465" w:rsidRPr="002513FA">
        <w:rPr>
          <w:color w:val="000000" w:themeColor="text1"/>
        </w:rPr>
        <w:t>2</w:t>
      </w:r>
      <w:r w:rsidR="00EB56A4" w:rsidRPr="002513FA">
        <w:rPr>
          <w:color w:val="000000" w:themeColor="text1"/>
        </w:rPr>
        <w:t>)</w:t>
      </w:r>
      <w:r w:rsidR="00321D0F" w:rsidRPr="002513FA">
        <w:rPr>
          <w:color w:val="000000" w:themeColor="text1"/>
        </w:rPr>
        <w:t>.</w:t>
      </w:r>
    </w:p>
    <w:p w:rsidR="00B26786" w:rsidRPr="002513FA" w:rsidRDefault="00B26786" w:rsidP="00C07CA7">
      <w:pPr>
        <w:rPr>
          <w:color w:val="000000" w:themeColor="text1"/>
        </w:rPr>
      </w:pPr>
    </w:p>
    <w:p w:rsidR="00EB56A4" w:rsidRPr="002513FA" w:rsidRDefault="009A5E09" w:rsidP="00780E1A">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3913E845" wp14:editId="4BC27FCC">
            <wp:extent cx="6312502" cy="4500000"/>
            <wp:effectExtent l="0" t="0" r="0" b="0"/>
            <wp:docPr id="21738" name="Рисунок 2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8" name="план серафимов copy.jpg"/>
                    <pic:cNvPicPr/>
                  </pic:nvPicPr>
                  <pic:blipFill>
                    <a:blip r:embed="rId44">
                      <a:extLst>
                        <a:ext uri="{28A0092B-C50C-407E-A947-70E740481C1C}">
                          <a14:useLocalDpi xmlns:a14="http://schemas.microsoft.com/office/drawing/2010/main"/>
                        </a:ext>
                      </a:extLst>
                    </a:blip>
                    <a:stretch>
                      <a:fillRect/>
                    </a:stretch>
                  </pic:blipFill>
                  <pic:spPr>
                    <a:xfrm>
                      <a:off x="0" y="0"/>
                      <a:ext cx="6312502" cy="4500000"/>
                    </a:xfrm>
                    <a:prstGeom prst="rect">
                      <a:avLst/>
                    </a:prstGeom>
                  </pic:spPr>
                </pic:pic>
              </a:graphicData>
            </a:graphic>
          </wp:inline>
        </w:drawing>
      </w:r>
    </w:p>
    <w:p w:rsidR="00780E1A" w:rsidRPr="002513FA" w:rsidRDefault="00EB56A4" w:rsidP="004349BE">
      <w:pPr>
        <w:pStyle w:val="5"/>
      </w:pPr>
      <w:bookmarkStart w:id="92" w:name="_Toc131500397"/>
      <w:bookmarkStart w:id="93" w:name="_Toc131500489"/>
      <w:r w:rsidRPr="002513FA">
        <w:t xml:space="preserve">Рис. </w:t>
      </w:r>
      <w:r w:rsidR="005479CD" w:rsidRPr="002513FA">
        <w:t>2.</w:t>
      </w:r>
      <w:r w:rsidR="00A92465" w:rsidRPr="002513FA">
        <w:t>1.</w:t>
      </w:r>
      <w:r w:rsidRPr="002513FA">
        <w:t xml:space="preserve"> Про</w:t>
      </w:r>
      <w:r w:rsidR="00780E1A" w:rsidRPr="002513FA">
        <w:t>є</w:t>
      </w:r>
      <w:r w:rsidRPr="002513FA">
        <w:t>кт колективного д</w:t>
      </w:r>
      <w:r w:rsidR="004349BE" w:rsidRPr="002513FA">
        <w:t xml:space="preserve">ому для сімейних і неодружених </w:t>
      </w:r>
      <w:r w:rsidRPr="002513FA">
        <w:t xml:space="preserve">у сільськогосподарському селищі. 1924 р. Арх. С. Серафімов </w:t>
      </w:r>
      <w:r w:rsidR="004349BE" w:rsidRPr="002513FA">
        <w:t>[</w:t>
      </w:r>
      <w:r w:rsidR="004349BE" w:rsidRPr="002513FA">
        <w:fldChar w:fldCharType="begin"/>
      </w:r>
      <w:r w:rsidR="004349BE" w:rsidRPr="002513FA">
        <w:instrText xml:space="preserve"> REF _Ref129773896 \r \h </w:instrText>
      </w:r>
      <w:r w:rsidR="002513FA">
        <w:instrText xml:space="preserve"> \* MERGEFORMAT </w:instrText>
      </w:r>
      <w:r w:rsidR="004349BE" w:rsidRPr="002513FA">
        <w:fldChar w:fldCharType="separate"/>
      </w:r>
      <w:r w:rsidR="00541C39">
        <w:t>158</w:t>
      </w:r>
      <w:r w:rsidR="004349BE" w:rsidRPr="002513FA">
        <w:fldChar w:fldCharType="end"/>
      </w:r>
      <w:r w:rsidR="00DD6B4C" w:rsidRPr="002513FA">
        <w:t>,</w:t>
      </w:r>
      <w:r w:rsidRPr="002513FA">
        <w:t xml:space="preserve"> с.111]</w:t>
      </w:r>
      <w:bookmarkEnd w:id="92"/>
      <w:bookmarkEnd w:id="93"/>
    </w:p>
    <w:p w:rsidR="009A5E09" w:rsidRPr="002513FA" w:rsidRDefault="009A5E09" w:rsidP="009A5E09">
      <w:pPr>
        <w:ind w:firstLine="0"/>
        <w:jc w:val="center"/>
        <w:rPr>
          <w:color w:val="000000" w:themeColor="text1"/>
        </w:rPr>
      </w:pPr>
      <w:r w:rsidRPr="002513FA">
        <w:rPr>
          <w:noProof/>
          <w:color w:val="000000" w:themeColor="text1"/>
          <w:lang w:val="ru-RU" w:eastAsia="ru-RU"/>
        </w:rPr>
        <w:lastRenderedPageBreak/>
        <w:drawing>
          <wp:inline distT="0" distB="0" distL="0" distR="0" wp14:anchorId="7FADA20D" wp14:editId="432ED0F9">
            <wp:extent cx="6480000" cy="2667840"/>
            <wp:effectExtent l="0" t="0" r="0" b="0"/>
            <wp:docPr id="21737" name="Рисунок 2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7" name="план веснін copy.jpg"/>
                    <pic:cNvPicPr/>
                  </pic:nvPicPr>
                  <pic:blipFill>
                    <a:blip r:embed="rId45">
                      <a:extLst>
                        <a:ext uri="{28A0092B-C50C-407E-A947-70E740481C1C}">
                          <a14:useLocalDpi xmlns:a14="http://schemas.microsoft.com/office/drawing/2010/main"/>
                        </a:ext>
                      </a:extLst>
                    </a:blip>
                    <a:stretch>
                      <a:fillRect/>
                    </a:stretch>
                  </pic:blipFill>
                  <pic:spPr>
                    <a:xfrm>
                      <a:off x="0" y="0"/>
                      <a:ext cx="6480000" cy="2667840"/>
                    </a:xfrm>
                    <a:prstGeom prst="rect">
                      <a:avLst/>
                    </a:prstGeom>
                  </pic:spPr>
                </pic:pic>
              </a:graphicData>
            </a:graphic>
          </wp:inline>
        </w:drawing>
      </w:r>
    </w:p>
    <w:p w:rsidR="00EB56A4" w:rsidRPr="002513FA" w:rsidRDefault="00EB56A4" w:rsidP="009A5E09">
      <w:pPr>
        <w:pStyle w:val="5"/>
      </w:pPr>
      <w:bookmarkStart w:id="94" w:name="_Toc131500398"/>
      <w:bookmarkStart w:id="95" w:name="_Toc131500490"/>
      <w:r w:rsidRPr="002513FA">
        <w:t xml:space="preserve">Рис. </w:t>
      </w:r>
      <w:r w:rsidR="005479CD" w:rsidRPr="002513FA">
        <w:t>2.</w:t>
      </w:r>
      <w:r w:rsidRPr="002513FA">
        <w:t>2. Про</w:t>
      </w:r>
      <w:r w:rsidR="00780E1A" w:rsidRPr="002513FA">
        <w:t>є</w:t>
      </w:r>
      <w:r w:rsidRPr="002513FA">
        <w:t xml:space="preserve">кт житлового будинку комунального типу. План 1-го поверху. 1924 р. Арх. Л. Веснін </w:t>
      </w:r>
      <w:r w:rsidR="004349BE" w:rsidRPr="002513FA">
        <w:t>[</w:t>
      </w:r>
      <w:r w:rsidR="004349BE" w:rsidRPr="002513FA">
        <w:fldChar w:fldCharType="begin"/>
      </w:r>
      <w:r w:rsidR="004349BE" w:rsidRPr="002513FA">
        <w:instrText xml:space="preserve"> REF _Ref129773896 \r \h </w:instrText>
      </w:r>
      <w:r w:rsidR="002513FA">
        <w:instrText xml:space="preserve"> \* MERGEFORMAT </w:instrText>
      </w:r>
      <w:r w:rsidR="004349BE" w:rsidRPr="002513FA">
        <w:fldChar w:fldCharType="separate"/>
      </w:r>
      <w:r w:rsidR="00541C39">
        <w:t>158</w:t>
      </w:r>
      <w:r w:rsidR="004349BE" w:rsidRPr="002513FA">
        <w:fldChar w:fldCharType="end"/>
      </w:r>
      <w:r w:rsidR="00DD6B4C" w:rsidRPr="002513FA">
        <w:t>,</w:t>
      </w:r>
      <w:r w:rsidRPr="002513FA">
        <w:t xml:space="preserve"> с.112]</w:t>
      </w:r>
      <w:bookmarkEnd w:id="94"/>
      <w:bookmarkEnd w:id="95"/>
    </w:p>
    <w:p w:rsidR="00C07CA7" w:rsidRPr="002513FA" w:rsidRDefault="00C07CA7" w:rsidP="00C07CA7">
      <w:pPr>
        <w:rPr>
          <w:color w:val="000000" w:themeColor="text1"/>
        </w:rPr>
      </w:pPr>
      <w:r w:rsidRPr="002513FA">
        <w:rPr>
          <w:color w:val="000000" w:themeColor="text1"/>
        </w:rPr>
        <w:t>Основні теоретики того часу – Струмилін С.Г., Мілютін М.О., Сабсович Л.М., Серк Л.О. також розробляли основи радянського містобудування у розрізі усуспільнення побуту.</w:t>
      </w:r>
      <w:r w:rsidR="00756FD0" w:rsidRPr="002513FA">
        <w:rPr>
          <w:color w:val="000000" w:themeColor="text1"/>
        </w:rPr>
        <w:t xml:space="preserve"> </w:t>
      </w:r>
    </w:p>
    <w:p w:rsidR="00EB56A4" w:rsidRPr="002513FA" w:rsidRDefault="00C07CA7" w:rsidP="00C07CA7">
      <w:pPr>
        <w:rPr>
          <w:color w:val="000000" w:themeColor="text1"/>
        </w:rPr>
      </w:pPr>
      <w:r w:rsidRPr="002513FA">
        <w:rPr>
          <w:color w:val="000000" w:themeColor="text1"/>
        </w:rPr>
        <w:t xml:space="preserve">С.Г. Струмилін – радянський економіст і статистик, академік АН СРСР пропонував об’єднати міста та села в єдині аграрно-індустріальні комбінати з населенням у 10-20 тис. людей. Нові міста до 100 тисяч жителів він пропонував будувати за радіально-кільцевою схемою із промисловістю всередині, що оточена зеленою та громадською зонами, за якими повинні були розташовуватись будинки-комуни. Автор доводив економічність фабрик-кухонь та усуспільнення домашнього господарства загалом </w:t>
      </w:r>
      <w:r w:rsidR="004349BE" w:rsidRPr="002513FA">
        <w:rPr>
          <w:color w:val="000000" w:themeColor="text1"/>
        </w:rPr>
        <w:t>[</w:t>
      </w:r>
      <w:r w:rsidR="004349BE" w:rsidRPr="002513FA">
        <w:rPr>
          <w:color w:val="000000" w:themeColor="text1"/>
        </w:rPr>
        <w:fldChar w:fldCharType="begin"/>
      </w:r>
      <w:r w:rsidR="004349BE" w:rsidRPr="002513FA">
        <w:rPr>
          <w:color w:val="000000" w:themeColor="text1"/>
        </w:rPr>
        <w:instrText xml:space="preserve"> REF _Ref129774027 \r \h </w:instrText>
      </w:r>
      <w:r w:rsidR="002513FA">
        <w:rPr>
          <w:color w:val="000000" w:themeColor="text1"/>
        </w:rPr>
        <w:instrText xml:space="preserve"> \* MERGEFORMAT </w:instrText>
      </w:r>
      <w:r w:rsidR="004349BE" w:rsidRPr="002513FA">
        <w:rPr>
          <w:color w:val="000000" w:themeColor="text1"/>
        </w:rPr>
      </w:r>
      <w:r w:rsidR="004349BE" w:rsidRPr="002513FA">
        <w:rPr>
          <w:color w:val="000000" w:themeColor="text1"/>
        </w:rPr>
        <w:fldChar w:fldCharType="separate"/>
      </w:r>
      <w:r w:rsidR="00541C39">
        <w:rPr>
          <w:color w:val="000000" w:themeColor="text1"/>
        </w:rPr>
        <w:t>121</w:t>
      </w:r>
      <w:r w:rsidR="004349BE" w:rsidRPr="002513FA">
        <w:rPr>
          <w:color w:val="000000" w:themeColor="text1"/>
        </w:rPr>
        <w:fldChar w:fldCharType="end"/>
      </w:r>
      <w:r w:rsidR="004349BE" w:rsidRPr="002513FA">
        <w:rPr>
          <w:color w:val="000000" w:themeColor="text1"/>
        </w:rPr>
        <w:t>,</w:t>
      </w:r>
      <w:r w:rsidR="00EB56A4" w:rsidRPr="002513FA">
        <w:rPr>
          <w:color w:val="000000" w:themeColor="text1"/>
        </w:rPr>
        <w:t xml:space="preserve"> с.105]</w:t>
      </w:r>
      <w:r w:rsidR="00E41A4B" w:rsidRPr="002513FA">
        <w:rPr>
          <w:color w:val="000000" w:themeColor="text1"/>
        </w:rPr>
        <w:t>.</w:t>
      </w:r>
    </w:p>
    <w:p w:rsidR="00EB56A4" w:rsidRPr="002513FA" w:rsidRDefault="00C07CA7" w:rsidP="00E41A4B">
      <w:pPr>
        <w:rPr>
          <w:color w:val="000000" w:themeColor="text1"/>
        </w:rPr>
      </w:pPr>
      <w:r w:rsidRPr="002513FA">
        <w:rPr>
          <w:color w:val="000000" w:themeColor="text1"/>
        </w:rPr>
        <w:t xml:space="preserve">М.О. Мілютін – радянський державний діяч, архітектор і теоретик містобудування, розглядав тільки два напрямки покращення побутових умов – вкладати кошти в удосконалення квартир (збільшення житлової площі, обладнання кухонь і т. ін.), </w:t>
      </w:r>
      <w:r w:rsidR="008D1735" w:rsidRPr="002513FA">
        <w:rPr>
          <w:color w:val="000000" w:themeColor="text1"/>
        </w:rPr>
        <w:t xml:space="preserve">або </w:t>
      </w:r>
      <w:r w:rsidRPr="002513FA">
        <w:rPr>
          <w:color w:val="000000" w:themeColor="text1"/>
        </w:rPr>
        <w:t>зосередж</w:t>
      </w:r>
      <w:r w:rsidR="008D1735" w:rsidRPr="002513FA">
        <w:rPr>
          <w:color w:val="000000" w:themeColor="text1"/>
        </w:rPr>
        <w:t>увати</w:t>
      </w:r>
      <w:r w:rsidRPr="002513FA">
        <w:rPr>
          <w:color w:val="000000" w:themeColor="text1"/>
        </w:rPr>
        <w:t xml:space="preserve"> зусил</w:t>
      </w:r>
      <w:r w:rsidR="008D1735" w:rsidRPr="002513FA">
        <w:rPr>
          <w:color w:val="000000" w:themeColor="text1"/>
        </w:rPr>
        <w:t>ля</w:t>
      </w:r>
      <w:r w:rsidRPr="002513FA">
        <w:rPr>
          <w:color w:val="000000" w:themeColor="text1"/>
        </w:rPr>
        <w:t xml:space="preserve"> на розвитку мережі комунально-побутового обслуговування (їдальні, дитячі садки і ясла і т. ін.). На його думку, одночасно забезпечити широкий розвиток двох напрямків в умовах тих років було практично неможливо </w:t>
      </w:r>
      <w:r w:rsidR="00EB56A4" w:rsidRPr="002513FA">
        <w:rPr>
          <w:color w:val="000000" w:themeColor="text1"/>
        </w:rPr>
        <w:t>[</w:t>
      </w:r>
      <w:r w:rsidR="004349BE" w:rsidRPr="002513FA">
        <w:rPr>
          <w:color w:val="000000" w:themeColor="text1"/>
        </w:rPr>
        <w:fldChar w:fldCharType="begin"/>
      </w:r>
      <w:r w:rsidR="004349BE" w:rsidRPr="002513FA">
        <w:rPr>
          <w:color w:val="000000" w:themeColor="text1"/>
        </w:rPr>
        <w:instrText xml:space="preserve"> REF _Ref96193357 \r \h </w:instrText>
      </w:r>
      <w:r w:rsidR="002513FA">
        <w:rPr>
          <w:color w:val="000000" w:themeColor="text1"/>
        </w:rPr>
        <w:instrText xml:space="preserve"> \* MERGEFORMAT </w:instrText>
      </w:r>
      <w:r w:rsidR="004349BE" w:rsidRPr="002513FA">
        <w:rPr>
          <w:color w:val="000000" w:themeColor="text1"/>
        </w:rPr>
      </w:r>
      <w:r w:rsidR="004349BE" w:rsidRPr="002513FA">
        <w:rPr>
          <w:color w:val="000000" w:themeColor="text1"/>
        </w:rPr>
        <w:fldChar w:fldCharType="separate"/>
      </w:r>
      <w:r w:rsidR="00541C39">
        <w:rPr>
          <w:color w:val="000000" w:themeColor="text1"/>
        </w:rPr>
        <w:t>76</w:t>
      </w:r>
      <w:r w:rsidR="004349BE" w:rsidRPr="002513FA">
        <w:rPr>
          <w:color w:val="000000" w:themeColor="text1"/>
        </w:rPr>
        <w:fldChar w:fldCharType="end"/>
      </w:r>
      <w:r w:rsidR="00DD6B4C" w:rsidRPr="002513FA">
        <w:rPr>
          <w:color w:val="000000" w:themeColor="text1"/>
        </w:rPr>
        <w:t>,</w:t>
      </w:r>
      <w:r w:rsidR="00EB56A4" w:rsidRPr="002513FA">
        <w:rPr>
          <w:color w:val="000000" w:themeColor="text1"/>
        </w:rPr>
        <w:t xml:space="preserve"> с.32]</w:t>
      </w:r>
      <w:r w:rsidR="00E41A4B" w:rsidRPr="002513FA">
        <w:rPr>
          <w:color w:val="000000" w:themeColor="text1"/>
        </w:rPr>
        <w:t>.</w:t>
      </w:r>
    </w:p>
    <w:p w:rsidR="009970F8" w:rsidRPr="002513FA" w:rsidRDefault="00EB56A4" w:rsidP="00C07CA7">
      <w:pPr>
        <w:rPr>
          <w:color w:val="000000" w:themeColor="text1"/>
        </w:rPr>
      </w:pPr>
      <w:r w:rsidRPr="002513FA">
        <w:rPr>
          <w:color w:val="000000" w:themeColor="text1"/>
        </w:rPr>
        <w:t>Основою пропозицій Мілютіна</w:t>
      </w:r>
      <w:r w:rsidR="00756FD0" w:rsidRPr="002513FA">
        <w:rPr>
          <w:color w:val="000000" w:themeColor="text1"/>
        </w:rPr>
        <w:t xml:space="preserve"> М.О.</w:t>
      </w:r>
      <w:r w:rsidRPr="002513FA">
        <w:rPr>
          <w:color w:val="000000" w:themeColor="text1"/>
        </w:rPr>
        <w:t xml:space="preserve"> є організація тісного зв’язку між житлом, обслуговуванням, роботою та зоною відпочинку. В його проектах всі ці зони </w:t>
      </w:r>
      <w:r w:rsidRPr="002513FA">
        <w:rPr>
          <w:color w:val="000000" w:themeColor="text1"/>
        </w:rPr>
        <w:lastRenderedPageBreak/>
        <w:t>розта</w:t>
      </w:r>
      <w:r w:rsidR="00E41A4B" w:rsidRPr="002513FA">
        <w:rPr>
          <w:color w:val="000000" w:themeColor="text1"/>
        </w:rPr>
        <w:t>шовуються паралельно одна одній</w:t>
      </w:r>
      <w:r w:rsidR="004349BE" w:rsidRPr="002513FA">
        <w:rPr>
          <w:color w:val="000000" w:themeColor="text1"/>
        </w:rPr>
        <w:t xml:space="preserve"> [</w:t>
      </w:r>
      <w:r w:rsidR="004349BE" w:rsidRPr="002513FA">
        <w:rPr>
          <w:color w:val="000000" w:themeColor="text1"/>
        </w:rPr>
        <w:fldChar w:fldCharType="begin"/>
      </w:r>
      <w:r w:rsidR="004349BE" w:rsidRPr="002513FA">
        <w:rPr>
          <w:color w:val="000000" w:themeColor="text1"/>
        </w:rPr>
        <w:instrText xml:space="preserve"> REF _Ref129774027 \r \h </w:instrText>
      </w:r>
      <w:r w:rsidR="002513FA">
        <w:rPr>
          <w:color w:val="000000" w:themeColor="text1"/>
        </w:rPr>
        <w:instrText xml:space="preserve"> \* MERGEFORMAT </w:instrText>
      </w:r>
      <w:r w:rsidR="004349BE" w:rsidRPr="002513FA">
        <w:rPr>
          <w:color w:val="000000" w:themeColor="text1"/>
        </w:rPr>
      </w:r>
      <w:r w:rsidR="004349BE" w:rsidRPr="002513FA">
        <w:rPr>
          <w:color w:val="000000" w:themeColor="text1"/>
        </w:rPr>
        <w:fldChar w:fldCharType="separate"/>
      </w:r>
      <w:r w:rsidR="00541C39">
        <w:rPr>
          <w:color w:val="000000" w:themeColor="text1"/>
        </w:rPr>
        <w:t>121</w:t>
      </w:r>
      <w:r w:rsidR="004349BE" w:rsidRPr="002513FA">
        <w:rPr>
          <w:color w:val="000000" w:themeColor="text1"/>
        </w:rPr>
        <w:fldChar w:fldCharType="end"/>
      </w:r>
      <w:r w:rsidR="00DD6B4C" w:rsidRPr="002513FA">
        <w:rPr>
          <w:color w:val="000000" w:themeColor="text1"/>
        </w:rPr>
        <w:t>,</w:t>
      </w:r>
      <w:r w:rsidR="00B868AA" w:rsidRPr="002513FA">
        <w:rPr>
          <w:color w:val="000000" w:themeColor="text1"/>
        </w:rPr>
        <w:t xml:space="preserve"> с.105]. Так</w:t>
      </w:r>
      <w:r w:rsidR="005365A1" w:rsidRPr="002513FA">
        <w:rPr>
          <w:color w:val="000000" w:themeColor="text1"/>
        </w:rPr>
        <w:t>,</w:t>
      </w:r>
      <w:r w:rsidR="00B868AA" w:rsidRPr="002513FA">
        <w:rPr>
          <w:color w:val="000000" w:themeColor="text1"/>
        </w:rPr>
        <w:t xml:space="preserve"> на схемі планування Нижегородського заводу </w:t>
      </w:r>
      <w:r w:rsidR="003C239A" w:rsidRPr="002513FA">
        <w:rPr>
          <w:color w:val="000000" w:themeColor="text1"/>
        </w:rPr>
        <w:t>їдальні</w:t>
      </w:r>
      <w:r w:rsidR="00B868AA" w:rsidRPr="002513FA">
        <w:rPr>
          <w:color w:val="000000" w:themeColor="text1"/>
        </w:rPr>
        <w:t xml:space="preserve"> розміщуються в зеленій зоні, що розташована між житловою та промисловою </w:t>
      </w:r>
      <w:r w:rsidR="005365A1" w:rsidRPr="002513FA">
        <w:rPr>
          <w:color w:val="000000" w:themeColor="text1"/>
        </w:rPr>
        <w:t xml:space="preserve">територіями. Відстані між </w:t>
      </w:r>
      <w:r w:rsidR="003C239A" w:rsidRPr="002513FA">
        <w:rPr>
          <w:color w:val="000000" w:themeColor="text1"/>
        </w:rPr>
        <w:t>їдальнями</w:t>
      </w:r>
      <w:r w:rsidR="005365A1" w:rsidRPr="002513FA">
        <w:rPr>
          <w:color w:val="000000" w:themeColor="text1"/>
        </w:rPr>
        <w:t xml:space="preserve"> однакова, як і відстані до житла і до виробни</w:t>
      </w:r>
      <w:r w:rsidR="005D0054">
        <w:rPr>
          <w:color w:val="000000" w:themeColor="text1"/>
        </w:rPr>
        <w:t>ц</w:t>
      </w:r>
      <w:r w:rsidR="005365A1" w:rsidRPr="002513FA">
        <w:rPr>
          <w:color w:val="000000" w:themeColor="text1"/>
        </w:rPr>
        <w:t xml:space="preserve">тва </w:t>
      </w:r>
      <w:r w:rsidR="005479CD" w:rsidRPr="002513FA">
        <w:rPr>
          <w:color w:val="000000" w:themeColor="text1"/>
        </w:rPr>
        <w:t>(рис. 2.3</w:t>
      </w:r>
      <w:r w:rsidRPr="002513FA">
        <w:rPr>
          <w:color w:val="000000" w:themeColor="text1"/>
        </w:rPr>
        <w:t>).</w:t>
      </w:r>
      <w:r w:rsidR="00C07CA7" w:rsidRPr="002513FA">
        <w:rPr>
          <w:color w:val="000000" w:themeColor="text1"/>
        </w:rPr>
        <w:t xml:space="preserve"> </w:t>
      </w:r>
    </w:p>
    <w:p w:rsidR="00EB56A4" w:rsidRPr="002513FA" w:rsidRDefault="009A5E09" w:rsidP="005365A1">
      <w:pPr>
        <w:spacing w:line="264" w:lineRule="auto"/>
        <w:ind w:firstLine="0"/>
        <w:jc w:val="center"/>
        <w:rPr>
          <w:color w:val="000000" w:themeColor="text1"/>
          <w:sz w:val="22"/>
        </w:rPr>
      </w:pPr>
      <w:r w:rsidRPr="002513FA">
        <w:rPr>
          <w:noProof/>
          <w:color w:val="000000" w:themeColor="text1"/>
          <w:sz w:val="22"/>
          <w:lang w:val="ru-RU" w:eastAsia="ru-RU"/>
        </w:rPr>
        <w:drawing>
          <wp:inline distT="0" distB="0" distL="0" distR="0" wp14:anchorId="7613AADC" wp14:editId="6B8EA1EC">
            <wp:extent cx="6300000" cy="3552133"/>
            <wp:effectExtent l="0" t="0" r="5715" b="0"/>
            <wp:docPr id="21739" name="Рисунок 2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9" name="Мілютін copy.jpg"/>
                    <pic:cNvPicPr/>
                  </pic:nvPicPr>
                  <pic:blipFill>
                    <a:blip r:embed="rId46">
                      <a:extLst>
                        <a:ext uri="{28A0092B-C50C-407E-A947-70E740481C1C}">
                          <a14:useLocalDpi xmlns:a14="http://schemas.microsoft.com/office/drawing/2010/main"/>
                        </a:ext>
                      </a:extLst>
                    </a:blip>
                    <a:stretch>
                      <a:fillRect/>
                    </a:stretch>
                  </pic:blipFill>
                  <pic:spPr>
                    <a:xfrm>
                      <a:off x="0" y="0"/>
                      <a:ext cx="6300000" cy="3552133"/>
                    </a:xfrm>
                    <a:prstGeom prst="rect">
                      <a:avLst/>
                    </a:prstGeom>
                  </pic:spPr>
                </pic:pic>
              </a:graphicData>
            </a:graphic>
          </wp:inline>
        </w:drawing>
      </w:r>
    </w:p>
    <w:p w:rsidR="00EB56A4" w:rsidRPr="002513FA" w:rsidRDefault="009970F8" w:rsidP="009A5E09">
      <w:pPr>
        <w:pStyle w:val="5"/>
      </w:pPr>
      <w:bookmarkStart w:id="96" w:name="_Toc131500399"/>
      <w:bookmarkStart w:id="97" w:name="_Toc131500491"/>
      <w:r w:rsidRPr="002513FA">
        <w:t xml:space="preserve">Рис. </w:t>
      </w:r>
      <w:r w:rsidR="004B2B89" w:rsidRPr="002513FA">
        <w:t>2.</w:t>
      </w:r>
      <w:r w:rsidRPr="002513FA">
        <w:t>3. Схема планування Нижегородс</w:t>
      </w:r>
      <w:r w:rsidR="00B868AA" w:rsidRPr="002513FA">
        <w:t>ь</w:t>
      </w:r>
      <w:r w:rsidRPr="002513FA">
        <w:t>кого завод</w:t>
      </w:r>
      <w:r w:rsidR="00B868AA" w:rsidRPr="002513FA">
        <w:t>у</w:t>
      </w:r>
      <w:r w:rsidR="00EB56A4" w:rsidRPr="002513FA">
        <w:t>.</w:t>
      </w:r>
      <w:r w:rsidR="00B868AA" w:rsidRPr="002513FA">
        <w:t xml:space="preserve"> </w:t>
      </w:r>
      <w:r w:rsidR="00EB56A4" w:rsidRPr="002513FA">
        <w:t>Архіт. М. Мілютін [</w:t>
      </w:r>
      <w:r w:rsidR="004349BE" w:rsidRPr="002513FA">
        <w:fldChar w:fldCharType="begin"/>
      </w:r>
      <w:r w:rsidR="004349BE" w:rsidRPr="002513FA">
        <w:instrText xml:space="preserve"> REF _Ref129774027 \r \h </w:instrText>
      </w:r>
      <w:r w:rsidR="002513FA">
        <w:instrText xml:space="preserve"> \* MERGEFORMAT </w:instrText>
      </w:r>
      <w:r w:rsidR="004349BE" w:rsidRPr="002513FA">
        <w:fldChar w:fldCharType="separate"/>
      </w:r>
      <w:r w:rsidR="00541C39">
        <w:t>121</w:t>
      </w:r>
      <w:r w:rsidR="004349BE" w:rsidRPr="002513FA">
        <w:fldChar w:fldCharType="end"/>
      </w:r>
      <w:r w:rsidR="00DD6B4C" w:rsidRPr="002513FA">
        <w:t>,</w:t>
      </w:r>
      <w:r w:rsidR="00EB56A4" w:rsidRPr="002513FA">
        <w:t xml:space="preserve"> с.107]</w:t>
      </w:r>
      <w:r w:rsidR="00B868AA" w:rsidRPr="002513FA">
        <w:t>.</w:t>
      </w:r>
      <w:bookmarkEnd w:id="96"/>
      <w:bookmarkEnd w:id="97"/>
    </w:p>
    <w:p w:rsidR="00EB56A4" w:rsidRPr="002513FA" w:rsidRDefault="00EB56A4" w:rsidP="0041483B">
      <w:pPr>
        <w:rPr>
          <w:color w:val="000000" w:themeColor="text1"/>
        </w:rPr>
      </w:pPr>
      <w:r w:rsidRPr="002513FA">
        <w:rPr>
          <w:color w:val="000000" w:themeColor="text1"/>
        </w:rPr>
        <w:t xml:space="preserve">За </w:t>
      </w:r>
      <w:r w:rsidR="00DD6B4C" w:rsidRPr="002513FA">
        <w:rPr>
          <w:color w:val="000000" w:themeColor="text1"/>
        </w:rPr>
        <w:t xml:space="preserve">радянським економістом і теоретиком містобудування </w:t>
      </w:r>
      <w:r w:rsidRPr="002513FA">
        <w:rPr>
          <w:color w:val="000000" w:themeColor="text1"/>
        </w:rPr>
        <w:t>Л.М.</w:t>
      </w:r>
      <w:r w:rsidR="00E41A4B" w:rsidRPr="002513FA">
        <w:rPr>
          <w:color w:val="000000" w:themeColor="text1"/>
        </w:rPr>
        <w:t xml:space="preserve"> </w:t>
      </w:r>
      <w:r w:rsidRPr="002513FA">
        <w:rPr>
          <w:color w:val="000000" w:themeColor="text1"/>
        </w:rPr>
        <w:t>Сабсовичем, володіння особистим майном, торгівля в будь-якій формі повинні були зведені до мінімуму. Таким чином, продовольчі магазини не потрібні, а всі кошти на їхнє створення потрібно вкладати в мережу громадського харчування. Дорослі повинні жити в будинках-комунах на 2-3 ти</w:t>
      </w:r>
      <w:r w:rsidR="005D0054">
        <w:rPr>
          <w:color w:val="000000" w:themeColor="text1"/>
        </w:rPr>
        <w:t>с. жителів, де матимуть 5-7 м. х</w:t>
      </w:r>
      <w:r w:rsidRPr="002513FA">
        <w:rPr>
          <w:color w:val="000000" w:themeColor="text1"/>
        </w:rPr>
        <w:t xml:space="preserve">в. для сну і відпочинку. Увесь інший час жителі проводять в загальних приміщеннях. </w:t>
      </w:r>
      <w:r w:rsidR="004349BE" w:rsidRPr="002513FA">
        <w:rPr>
          <w:color w:val="000000" w:themeColor="text1"/>
        </w:rPr>
        <w:t>[</w:t>
      </w:r>
      <w:r w:rsidR="004349BE" w:rsidRPr="002513FA">
        <w:rPr>
          <w:color w:val="000000" w:themeColor="text1"/>
        </w:rPr>
        <w:fldChar w:fldCharType="begin"/>
      </w:r>
      <w:r w:rsidR="004349BE" w:rsidRPr="002513FA">
        <w:rPr>
          <w:color w:val="000000" w:themeColor="text1"/>
        </w:rPr>
        <w:instrText xml:space="preserve"> REF _Ref129774027 \r \h </w:instrText>
      </w:r>
      <w:r w:rsidR="002513FA">
        <w:rPr>
          <w:color w:val="000000" w:themeColor="text1"/>
        </w:rPr>
        <w:instrText xml:space="preserve"> \* MERGEFORMAT </w:instrText>
      </w:r>
      <w:r w:rsidR="004349BE" w:rsidRPr="002513FA">
        <w:rPr>
          <w:color w:val="000000" w:themeColor="text1"/>
        </w:rPr>
      </w:r>
      <w:r w:rsidR="004349BE" w:rsidRPr="002513FA">
        <w:rPr>
          <w:color w:val="000000" w:themeColor="text1"/>
        </w:rPr>
        <w:fldChar w:fldCharType="separate"/>
      </w:r>
      <w:r w:rsidR="00541C39">
        <w:rPr>
          <w:color w:val="000000" w:themeColor="text1"/>
        </w:rPr>
        <w:t>121</w:t>
      </w:r>
      <w:r w:rsidR="004349BE" w:rsidRPr="002513FA">
        <w:rPr>
          <w:color w:val="000000" w:themeColor="text1"/>
        </w:rPr>
        <w:fldChar w:fldCharType="end"/>
      </w:r>
      <w:r w:rsidR="004349BE" w:rsidRPr="002513FA">
        <w:rPr>
          <w:color w:val="000000" w:themeColor="text1"/>
        </w:rPr>
        <w:t>,</w:t>
      </w:r>
      <w:r w:rsidR="008D1735" w:rsidRPr="002513FA">
        <w:rPr>
          <w:color w:val="000000" w:themeColor="text1"/>
        </w:rPr>
        <w:t> </w:t>
      </w:r>
      <w:r w:rsidRPr="002513FA">
        <w:rPr>
          <w:color w:val="000000" w:themeColor="text1"/>
        </w:rPr>
        <w:t>с</w:t>
      </w:r>
      <w:r w:rsidR="008D1735" w:rsidRPr="002513FA">
        <w:rPr>
          <w:color w:val="000000" w:themeColor="text1"/>
        </w:rPr>
        <w:t>.</w:t>
      </w:r>
      <w:r w:rsidRPr="002513FA">
        <w:rPr>
          <w:color w:val="000000" w:themeColor="text1"/>
        </w:rPr>
        <w:t>108]</w:t>
      </w:r>
      <w:r w:rsidR="00451D4C" w:rsidRPr="002513FA">
        <w:rPr>
          <w:color w:val="000000" w:themeColor="text1"/>
        </w:rPr>
        <w:t>.</w:t>
      </w:r>
    </w:p>
    <w:p w:rsidR="00451D4C" w:rsidRPr="002513FA" w:rsidRDefault="00C07CA7" w:rsidP="00451D4C">
      <w:pPr>
        <w:rPr>
          <w:color w:val="000000" w:themeColor="text1"/>
        </w:rPr>
      </w:pPr>
      <w:r w:rsidRPr="002513FA">
        <w:rPr>
          <w:color w:val="000000" w:themeColor="text1"/>
        </w:rPr>
        <w:t>Разом з тим, у своїй праці «Міста майбутнього та організація соціалістичного побуту» Сабсович Л.М. наполягав на організації громадських їдалень в містах роботи, відпочинку, в яслах, установах громадського виховання і т.</w:t>
      </w:r>
      <w:r w:rsidR="005D0054">
        <w:rPr>
          <w:color w:val="000000" w:themeColor="text1"/>
        </w:rPr>
        <w:t> </w:t>
      </w:r>
      <w:r w:rsidRPr="002513FA">
        <w:rPr>
          <w:color w:val="000000" w:themeColor="text1"/>
        </w:rPr>
        <w:t>ін., навіть передбачав необхідність виникнення механічної доставки готової їжі «на дім», тобто у будинки-комуни.</w:t>
      </w:r>
      <w:r w:rsidR="00451D4C" w:rsidRPr="002513FA">
        <w:rPr>
          <w:color w:val="000000" w:themeColor="text1"/>
        </w:rPr>
        <w:t xml:space="preserve"> </w:t>
      </w:r>
      <w:r w:rsidR="004349BE" w:rsidRPr="002513FA">
        <w:rPr>
          <w:color w:val="000000" w:themeColor="text1"/>
        </w:rPr>
        <w:t>[</w:t>
      </w:r>
      <w:r w:rsidR="004349BE" w:rsidRPr="002513FA">
        <w:rPr>
          <w:color w:val="000000" w:themeColor="text1"/>
        </w:rPr>
        <w:fldChar w:fldCharType="begin"/>
      </w:r>
      <w:r w:rsidR="004349BE" w:rsidRPr="002513FA">
        <w:rPr>
          <w:color w:val="000000" w:themeColor="text1"/>
        </w:rPr>
        <w:instrText xml:space="preserve"> REF _Ref96193517 \r \h </w:instrText>
      </w:r>
      <w:r w:rsidR="002513FA">
        <w:rPr>
          <w:color w:val="000000" w:themeColor="text1"/>
        </w:rPr>
        <w:instrText xml:space="preserve"> \* MERGEFORMAT </w:instrText>
      </w:r>
      <w:r w:rsidR="004349BE" w:rsidRPr="002513FA">
        <w:rPr>
          <w:color w:val="000000" w:themeColor="text1"/>
        </w:rPr>
      </w:r>
      <w:r w:rsidR="004349BE" w:rsidRPr="002513FA">
        <w:rPr>
          <w:color w:val="000000" w:themeColor="text1"/>
        </w:rPr>
        <w:fldChar w:fldCharType="separate"/>
      </w:r>
      <w:r w:rsidR="00541C39">
        <w:rPr>
          <w:color w:val="000000" w:themeColor="text1"/>
        </w:rPr>
        <w:t>110</w:t>
      </w:r>
      <w:r w:rsidR="004349BE" w:rsidRPr="002513FA">
        <w:rPr>
          <w:color w:val="000000" w:themeColor="text1"/>
        </w:rPr>
        <w:fldChar w:fldCharType="end"/>
      </w:r>
      <w:r w:rsidR="004349BE" w:rsidRPr="002513FA">
        <w:rPr>
          <w:color w:val="000000" w:themeColor="text1"/>
        </w:rPr>
        <w:t>,</w:t>
      </w:r>
      <w:r w:rsidR="004B2B89" w:rsidRPr="002513FA">
        <w:rPr>
          <w:color w:val="000000" w:themeColor="text1"/>
        </w:rPr>
        <w:t xml:space="preserve"> с.</w:t>
      </w:r>
      <w:r w:rsidR="00451D4C" w:rsidRPr="002513FA">
        <w:rPr>
          <w:color w:val="000000" w:themeColor="text1"/>
        </w:rPr>
        <w:t>127]</w:t>
      </w:r>
    </w:p>
    <w:p w:rsidR="00C07CA7" w:rsidRPr="002513FA" w:rsidRDefault="00C07CA7" w:rsidP="00C07CA7">
      <w:pPr>
        <w:rPr>
          <w:color w:val="000000" w:themeColor="text1"/>
        </w:rPr>
      </w:pPr>
      <w:r w:rsidRPr="002513FA">
        <w:rPr>
          <w:color w:val="000000" w:themeColor="text1"/>
        </w:rPr>
        <w:t>У проєктах архітекторів будинки-комуни вміщували в себе різну кількість осіб. Одні проєктували комуни на 30-50 людей, а інші – на 1000-3000</w:t>
      </w:r>
      <w:r w:rsidR="008D1735" w:rsidRPr="002513FA">
        <w:rPr>
          <w:color w:val="000000" w:themeColor="text1"/>
        </w:rPr>
        <w:t>.</w:t>
      </w:r>
      <w:r w:rsidRPr="002513FA">
        <w:rPr>
          <w:color w:val="000000" w:themeColor="text1"/>
        </w:rPr>
        <w:t xml:space="preserve"> Відмінність таких </w:t>
      </w:r>
      <w:r w:rsidRPr="002513FA">
        <w:rPr>
          <w:color w:val="000000" w:themeColor="text1"/>
        </w:rPr>
        <w:lastRenderedPageBreak/>
        <w:t>показників визначається наслідуванням архітекторами ідей</w:t>
      </w:r>
      <w:r w:rsidR="008D1735" w:rsidRPr="002513FA">
        <w:rPr>
          <w:color w:val="000000" w:themeColor="text1"/>
        </w:rPr>
        <w:t xml:space="preserve"> «урбанізму» та «дезурбанізму».</w:t>
      </w:r>
    </w:p>
    <w:p w:rsidR="00EB56A4" w:rsidRPr="002513FA" w:rsidRDefault="00C07CA7" w:rsidP="00C07CA7">
      <w:pPr>
        <w:rPr>
          <w:color w:val="000000" w:themeColor="text1"/>
        </w:rPr>
      </w:pPr>
      <w:r w:rsidRPr="002513FA">
        <w:rPr>
          <w:color w:val="000000" w:themeColor="text1"/>
        </w:rPr>
        <w:t>Радянський інженер, архітектор і викладач, фахівець в галузі промислової архітектури Серк</w:t>
      </w:r>
      <w:r w:rsidR="004B2B89" w:rsidRPr="002513FA">
        <w:rPr>
          <w:color w:val="000000" w:themeColor="text1"/>
        </w:rPr>
        <w:t xml:space="preserve"> Л.О.</w:t>
      </w:r>
      <w:r w:rsidRPr="002513FA">
        <w:rPr>
          <w:color w:val="000000" w:themeColor="text1"/>
        </w:rPr>
        <w:t xml:space="preserve"> наприкінці 1924 р., аналізуючи типові проєкти житла для робітників писав, що «влаштування їдальні на кожен будинок з 30-50 мешканців не дає економічних переваг, а таким чином подальше існування комунальних будинків можливе тільки завдяки обслуговуванню лише однієї їдальні на групу будинків»</w:t>
      </w:r>
      <w:r w:rsidR="00EB56A4" w:rsidRPr="002513FA">
        <w:rPr>
          <w:color w:val="000000" w:themeColor="text1"/>
        </w:rPr>
        <w:t xml:space="preserve"> </w:t>
      </w:r>
      <w:r w:rsidR="004349BE" w:rsidRPr="002513FA">
        <w:rPr>
          <w:color w:val="000000" w:themeColor="text1"/>
        </w:rPr>
        <w:t>[</w:t>
      </w:r>
      <w:r w:rsidR="004349BE" w:rsidRPr="002513FA">
        <w:rPr>
          <w:color w:val="000000" w:themeColor="text1"/>
        </w:rPr>
        <w:fldChar w:fldCharType="begin"/>
      </w:r>
      <w:r w:rsidR="004349BE" w:rsidRPr="002513FA">
        <w:rPr>
          <w:color w:val="000000" w:themeColor="text1"/>
        </w:rPr>
        <w:instrText xml:space="preserve"> REF _Ref129773896 \r \h </w:instrText>
      </w:r>
      <w:r w:rsidR="002513FA">
        <w:rPr>
          <w:color w:val="000000" w:themeColor="text1"/>
        </w:rPr>
        <w:instrText xml:space="preserve"> \* MERGEFORMAT </w:instrText>
      </w:r>
      <w:r w:rsidR="004349BE" w:rsidRPr="002513FA">
        <w:rPr>
          <w:color w:val="000000" w:themeColor="text1"/>
        </w:rPr>
      </w:r>
      <w:r w:rsidR="004349BE" w:rsidRPr="002513FA">
        <w:rPr>
          <w:color w:val="000000" w:themeColor="text1"/>
        </w:rPr>
        <w:fldChar w:fldCharType="separate"/>
      </w:r>
      <w:r w:rsidR="00541C39">
        <w:rPr>
          <w:color w:val="000000" w:themeColor="text1"/>
        </w:rPr>
        <w:t>158</w:t>
      </w:r>
      <w:r w:rsidR="004349BE" w:rsidRPr="002513FA">
        <w:rPr>
          <w:color w:val="000000" w:themeColor="text1"/>
        </w:rPr>
        <w:fldChar w:fldCharType="end"/>
      </w:r>
      <w:r w:rsidR="004349BE" w:rsidRPr="002513FA">
        <w:rPr>
          <w:color w:val="000000" w:themeColor="text1"/>
        </w:rPr>
        <w:t>,</w:t>
      </w:r>
      <w:r w:rsidR="004B2B89" w:rsidRPr="002513FA">
        <w:rPr>
          <w:color w:val="000000" w:themeColor="text1"/>
        </w:rPr>
        <w:t> с.</w:t>
      </w:r>
      <w:r w:rsidR="00EB56A4" w:rsidRPr="002513FA">
        <w:rPr>
          <w:color w:val="000000" w:themeColor="text1"/>
        </w:rPr>
        <w:t>111].</w:t>
      </w:r>
    </w:p>
    <w:p w:rsidR="00EB56A4" w:rsidRPr="002513FA" w:rsidRDefault="00EB56A4" w:rsidP="00970A76">
      <w:pPr>
        <w:rPr>
          <w:color w:val="000000" w:themeColor="text1"/>
        </w:rPr>
      </w:pPr>
      <w:r w:rsidRPr="002513FA">
        <w:rPr>
          <w:color w:val="000000" w:themeColor="text1"/>
        </w:rPr>
        <w:t>Теоретики та практики містобудування соціалістичного періоду, поглиблено займались проблемами харчування населення, але ці проблеми не були перш</w:t>
      </w:r>
      <w:r w:rsidR="00C07CA7" w:rsidRPr="002513FA">
        <w:rPr>
          <w:color w:val="000000" w:themeColor="text1"/>
        </w:rPr>
        <w:t>очерговими, хоч і вирішувались у</w:t>
      </w:r>
      <w:r w:rsidRPr="002513FA">
        <w:rPr>
          <w:color w:val="000000" w:themeColor="text1"/>
        </w:rPr>
        <w:t xml:space="preserve"> комплексі питань часу та ефективності праці робітників. Містобудівні рішення створили базу для забудови ж</w:t>
      </w:r>
      <w:r w:rsidR="00451D4C" w:rsidRPr="002513FA">
        <w:rPr>
          <w:color w:val="000000" w:themeColor="text1"/>
        </w:rPr>
        <w:t>итлових районів по всьому СРСР, проте,</w:t>
      </w:r>
      <w:r w:rsidRPr="002513FA">
        <w:rPr>
          <w:color w:val="000000" w:themeColor="text1"/>
        </w:rPr>
        <w:t xml:space="preserve"> за словами Мілютіна</w:t>
      </w:r>
      <w:r w:rsidR="00F544C7" w:rsidRPr="002513FA">
        <w:rPr>
          <w:color w:val="000000" w:themeColor="text1"/>
        </w:rPr>
        <w:t>,</w:t>
      </w:r>
      <w:r w:rsidRPr="002513FA">
        <w:rPr>
          <w:color w:val="000000" w:themeColor="text1"/>
        </w:rPr>
        <w:t xml:space="preserve"> усуспільнення побуту було нереальним і передчасним, підтвердження</w:t>
      </w:r>
      <w:r w:rsidR="003C239A" w:rsidRPr="002513FA">
        <w:rPr>
          <w:color w:val="000000" w:themeColor="text1"/>
        </w:rPr>
        <w:t>м чого стали свідчення очевидців</w:t>
      </w:r>
      <w:r w:rsidRPr="002513FA">
        <w:rPr>
          <w:color w:val="000000" w:themeColor="text1"/>
        </w:rPr>
        <w:t xml:space="preserve"> [</w:t>
      </w:r>
      <w:r w:rsidR="00F44E8C" w:rsidRPr="002513FA">
        <w:rPr>
          <w:color w:val="000000" w:themeColor="text1"/>
        </w:rPr>
        <w:fldChar w:fldCharType="begin"/>
      </w:r>
      <w:r w:rsidR="00F44E8C" w:rsidRPr="002513FA">
        <w:rPr>
          <w:color w:val="000000" w:themeColor="text1"/>
        </w:rPr>
        <w:instrText xml:space="preserve"> REF _Ref131712659 \r \h </w:instrText>
      </w:r>
      <w:r w:rsidR="002513FA">
        <w:rPr>
          <w:color w:val="000000" w:themeColor="text1"/>
        </w:rPr>
        <w:instrText xml:space="preserve"> \* MERGEFORMAT </w:instrText>
      </w:r>
      <w:r w:rsidR="00F44E8C" w:rsidRPr="002513FA">
        <w:rPr>
          <w:color w:val="000000" w:themeColor="text1"/>
        </w:rPr>
      </w:r>
      <w:r w:rsidR="00F44E8C" w:rsidRPr="002513FA">
        <w:rPr>
          <w:color w:val="000000" w:themeColor="text1"/>
        </w:rPr>
        <w:fldChar w:fldCharType="separate"/>
      </w:r>
      <w:r w:rsidR="00541C39">
        <w:rPr>
          <w:color w:val="000000" w:themeColor="text1"/>
        </w:rPr>
        <w:t>152</w:t>
      </w:r>
      <w:r w:rsidR="00F44E8C" w:rsidRPr="002513FA">
        <w:rPr>
          <w:color w:val="000000" w:themeColor="text1"/>
        </w:rPr>
        <w:fldChar w:fldCharType="end"/>
      </w:r>
      <w:r w:rsidRPr="002513FA">
        <w:rPr>
          <w:color w:val="000000" w:themeColor="text1"/>
        </w:rPr>
        <w:t>]</w:t>
      </w:r>
      <w:r w:rsidR="003C239A" w:rsidRPr="002513FA">
        <w:rPr>
          <w:color w:val="000000" w:themeColor="text1"/>
        </w:rPr>
        <w:t>.</w:t>
      </w:r>
    </w:p>
    <w:p w:rsidR="00EB56A4" w:rsidRPr="002513FA" w:rsidRDefault="00970A76" w:rsidP="00970A76">
      <w:pPr>
        <w:rPr>
          <w:color w:val="000000" w:themeColor="text1"/>
        </w:rPr>
      </w:pPr>
      <w:r w:rsidRPr="002513FA">
        <w:rPr>
          <w:color w:val="000000" w:themeColor="text1"/>
        </w:rPr>
        <w:t>Типологія закладів харчування</w:t>
      </w:r>
      <w:r w:rsidR="00EB56A4" w:rsidRPr="002513FA">
        <w:rPr>
          <w:color w:val="000000" w:themeColor="text1"/>
        </w:rPr>
        <w:t xml:space="preserve"> 1920</w:t>
      </w:r>
      <w:r w:rsidRPr="002513FA">
        <w:rPr>
          <w:color w:val="000000" w:themeColor="text1"/>
        </w:rPr>
        <w:t>-х</w:t>
      </w:r>
      <w:r w:rsidR="00EB56A4" w:rsidRPr="002513FA">
        <w:rPr>
          <w:color w:val="000000" w:themeColor="text1"/>
        </w:rPr>
        <w:t xml:space="preserve"> ро</w:t>
      </w:r>
      <w:r w:rsidRPr="002513FA">
        <w:rPr>
          <w:color w:val="000000" w:themeColor="text1"/>
        </w:rPr>
        <w:t>ків</w:t>
      </w:r>
      <w:r w:rsidR="00EB56A4" w:rsidRPr="002513FA">
        <w:rPr>
          <w:color w:val="000000" w:themeColor="text1"/>
        </w:rPr>
        <w:t xml:space="preserve"> </w:t>
      </w:r>
      <w:r w:rsidRPr="002513FA">
        <w:rPr>
          <w:color w:val="000000" w:themeColor="text1"/>
        </w:rPr>
        <w:t xml:space="preserve">не була різноманітною, оскільки харчування розглядалося лише як процес задоволення фізіологічної потреби людей, </w:t>
      </w:r>
      <w:r w:rsidR="00451D4C" w:rsidRPr="002513FA">
        <w:rPr>
          <w:color w:val="000000" w:themeColor="text1"/>
        </w:rPr>
        <w:t>котрі</w:t>
      </w:r>
      <w:r w:rsidRPr="002513FA">
        <w:rPr>
          <w:color w:val="000000" w:themeColor="text1"/>
        </w:rPr>
        <w:t xml:space="preserve"> змушені виконувати </w:t>
      </w:r>
      <w:r w:rsidR="00EB56A4" w:rsidRPr="002513FA">
        <w:rPr>
          <w:color w:val="000000" w:themeColor="text1"/>
        </w:rPr>
        <w:t xml:space="preserve">плани п’ятирічок, відповідно, ніякої мови про </w:t>
      </w:r>
      <w:r w:rsidR="009B2BC5" w:rsidRPr="002513FA">
        <w:rPr>
          <w:color w:val="000000" w:themeColor="text1"/>
        </w:rPr>
        <w:t xml:space="preserve">поєднання харчування із </w:t>
      </w:r>
      <w:r w:rsidRPr="002513FA">
        <w:rPr>
          <w:color w:val="000000" w:themeColor="text1"/>
        </w:rPr>
        <w:t>дозвілл</w:t>
      </w:r>
      <w:r w:rsidR="009B2BC5" w:rsidRPr="002513FA">
        <w:rPr>
          <w:color w:val="000000" w:themeColor="text1"/>
        </w:rPr>
        <w:t>ям</w:t>
      </w:r>
      <w:r w:rsidRPr="002513FA">
        <w:rPr>
          <w:color w:val="000000" w:themeColor="text1"/>
        </w:rPr>
        <w:t xml:space="preserve"> не велося.</w:t>
      </w:r>
    </w:p>
    <w:p w:rsidR="00EB56A4" w:rsidRPr="002513FA" w:rsidRDefault="00EB56A4" w:rsidP="00970A76">
      <w:pPr>
        <w:rPr>
          <w:color w:val="000000" w:themeColor="text1"/>
        </w:rPr>
      </w:pPr>
      <w:r w:rsidRPr="002513FA">
        <w:rPr>
          <w:color w:val="000000" w:themeColor="text1"/>
        </w:rPr>
        <w:t>Велике значення приділялося боротьбі за споживача – держава робила небезуспішні спроби по відволіканню мас робітників і службовців від «приватних забігайлівок»,</w:t>
      </w:r>
      <w:r w:rsidR="00766228" w:rsidRPr="002513FA">
        <w:rPr>
          <w:color w:val="000000" w:themeColor="text1"/>
        </w:rPr>
        <w:t xml:space="preserve"> внаслідок чого ресторани </w:t>
      </w:r>
      <w:r w:rsidRPr="002513FA">
        <w:rPr>
          <w:color w:val="000000" w:themeColor="text1"/>
        </w:rPr>
        <w:t>та кафе дореволюційного пері</w:t>
      </w:r>
      <w:r w:rsidR="00F544C7" w:rsidRPr="002513FA">
        <w:rPr>
          <w:color w:val="000000" w:themeColor="text1"/>
        </w:rPr>
        <w:t>оду</w:t>
      </w:r>
      <w:r w:rsidRPr="002513FA">
        <w:rPr>
          <w:color w:val="000000" w:themeColor="text1"/>
        </w:rPr>
        <w:t xml:space="preserve"> були перетворені в їдальні та буфети. Працівник «по гудку» йшов на обід, а потім знову </w:t>
      </w:r>
      <w:r w:rsidR="00305B4B" w:rsidRPr="002513FA">
        <w:rPr>
          <w:color w:val="000000" w:themeColor="text1"/>
        </w:rPr>
        <w:t>повертався до</w:t>
      </w:r>
      <w:r w:rsidRPr="002513FA">
        <w:rPr>
          <w:color w:val="000000" w:themeColor="text1"/>
        </w:rPr>
        <w:t xml:space="preserve"> робот</w:t>
      </w:r>
      <w:r w:rsidR="00305B4B" w:rsidRPr="002513FA">
        <w:rPr>
          <w:color w:val="000000" w:themeColor="text1"/>
        </w:rPr>
        <w:t>и</w:t>
      </w:r>
      <w:r w:rsidRPr="002513FA">
        <w:rPr>
          <w:color w:val="000000" w:themeColor="text1"/>
        </w:rPr>
        <w:t>.</w:t>
      </w:r>
    </w:p>
    <w:p w:rsidR="003B499F" w:rsidRPr="002513FA" w:rsidRDefault="00C07CA7" w:rsidP="00B82172">
      <w:pPr>
        <w:rPr>
          <w:color w:val="000000" w:themeColor="text1"/>
        </w:rPr>
      </w:pPr>
      <w:r w:rsidRPr="002513FA">
        <w:rPr>
          <w:color w:val="000000" w:themeColor="text1"/>
        </w:rPr>
        <w:t>Економіст Басков Л.П. у сво</w:t>
      </w:r>
      <w:r w:rsidR="005D0054">
        <w:rPr>
          <w:color w:val="000000" w:themeColor="text1"/>
        </w:rPr>
        <w:t>є</w:t>
      </w:r>
      <w:r w:rsidRPr="002513FA">
        <w:rPr>
          <w:color w:val="000000" w:themeColor="text1"/>
        </w:rPr>
        <w:t>му дослідженні прослідкував взаємопов’язані соціальні процеси, що відбувалися в країні в 1920-і – 1930-і рр.. Індустріалізація країни привела до розгортання нових промислових центрів та масштабних переселень з сільських районів до міст. Харчування учнів середніх та вищих навчальних закладів, а також громадських їдалень, стало значущою проблемою для них. Відбувалися й інші важливі зміни, особливо у міському способі життя, пов'язані з тим, що значна кількість жінок була залучена до громадського виробництва.</w:t>
      </w:r>
      <w:r w:rsidR="00B82172" w:rsidRPr="002513FA">
        <w:rPr>
          <w:color w:val="000000" w:themeColor="text1"/>
        </w:rPr>
        <w:t xml:space="preserve"> </w:t>
      </w:r>
      <w:r w:rsidR="003B499F" w:rsidRPr="002513FA">
        <w:rPr>
          <w:color w:val="000000" w:themeColor="text1"/>
        </w:rPr>
        <w:t>[</w:t>
      </w:r>
      <w:r w:rsidR="00B665E0" w:rsidRPr="002513FA">
        <w:rPr>
          <w:color w:val="000000" w:themeColor="text1"/>
        </w:rPr>
        <w:fldChar w:fldCharType="begin"/>
      </w:r>
      <w:r w:rsidR="00B665E0" w:rsidRPr="002513FA">
        <w:rPr>
          <w:color w:val="000000" w:themeColor="text1"/>
        </w:rPr>
        <w:instrText xml:space="preserve"> REF _Ref131338719 \r \h </w:instrText>
      </w:r>
      <w:r w:rsidR="002513FA">
        <w:rPr>
          <w:color w:val="000000" w:themeColor="text1"/>
        </w:rPr>
        <w:instrText xml:space="preserve"> \* MERGEFORMAT </w:instrText>
      </w:r>
      <w:r w:rsidR="00B665E0" w:rsidRPr="002513FA">
        <w:rPr>
          <w:color w:val="000000" w:themeColor="text1"/>
        </w:rPr>
      </w:r>
      <w:r w:rsidR="00B665E0" w:rsidRPr="002513FA">
        <w:rPr>
          <w:color w:val="000000" w:themeColor="text1"/>
        </w:rPr>
        <w:fldChar w:fldCharType="separate"/>
      </w:r>
      <w:r w:rsidR="00541C39">
        <w:rPr>
          <w:color w:val="000000" w:themeColor="text1"/>
        </w:rPr>
        <w:t>9</w:t>
      </w:r>
      <w:r w:rsidR="00B665E0" w:rsidRPr="002513FA">
        <w:rPr>
          <w:color w:val="000000" w:themeColor="text1"/>
        </w:rPr>
        <w:fldChar w:fldCharType="end"/>
      </w:r>
      <w:r w:rsidR="003B499F" w:rsidRPr="002513FA">
        <w:rPr>
          <w:color w:val="000000" w:themeColor="text1"/>
        </w:rPr>
        <w:t>].</w:t>
      </w:r>
    </w:p>
    <w:p w:rsidR="00A55BBC" w:rsidRPr="002513FA" w:rsidRDefault="00C07CA7" w:rsidP="003B499F">
      <w:pPr>
        <w:rPr>
          <w:color w:val="000000" w:themeColor="text1"/>
        </w:rPr>
      </w:pPr>
      <w:r w:rsidRPr="002513FA">
        <w:rPr>
          <w:color w:val="000000" w:themeColor="text1"/>
        </w:rPr>
        <w:lastRenderedPageBreak/>
        <w:t xml:space="preserve">Індустріалізація країни позначилась на індустріалізації харчування. Необхідність готувати страви швидко і в промислових масштабах призвело до виникнення фабрик-кухонь. Через ці заклади пропагувалась культура споживання їжі, меню було доволі простим та затверджувалось на адміністративному </w:t>
      </w:r>
      <w:r w:rsidR="008D1735" w:rsidRPr="002513FA">
        <w:rPr>
          <w:color w:val="000000" w:themeColor="text1"/>
        </w:rPr>
        <w:t>рівні</w:t>
      </w:r>
      <w:r w:rsidRPr="002513FA">
        <w:rPr>
          <w:color w:val="000000" w:themeColor="text1"/>
        </w:rPr>
        <w:t xml:space="preserve">. Цей новий тип закладу харчування на початку 1930-х років називали «школою громадського харчування», що вміщував функції, які завдяки індустріалізації вперше виконувались машинами, а саме: приготування їжі, миття посуду та нарізання продуктів. Статистичні показники 1964-го року, ілюструють масштаби та темпи розвитку громадського харчування в роки першої п'ятирічки: У 1928 році у містах та селищах міського типу було тільки 9,8 тисяч підприємств громадського харчування, але до кінця 1932 року їх кількість зросла в 3-4 рази і досягла 32,2 тисяч. У 1928 році в усій країні було всього 5 фабрик-кухонь, але за чотири наступні роки - з 1929 по 1932 рік - було побудовано 100 фабрик-кухонь </w:t>
      </w:r>
      <w:r w:rsidR="00C95348" w:rsidRPr="002513FA">
        <w:rPr>
          <w:color w:val="000000" w:themeColor="text1"/>
        </w:rPr>
        <w:t>[</w:t>
      </w:r>
      <w:r w:rsidR="00B776A8" w:rsidRPr="002513FA">
        <w:rPr>
          <w:color w:val="000000" w:themeColor="text1"/>
        </w:rPr>
        <w:fldChar w:fldCharType="begin"/>
      </w:r>
      <w:r w:rsidR="00B776A8" w:rsidRPr="002513FA">
        <w:rPr>
          <w:color w:val="000000" w:themeColor="text1"/>
        </w:rPr>
        <w:instrText xml:space="preserve"> REF _Ref131341104 \r \h </w:instrText>
      </w:r>
      <w:r w:rsidR="002513FA">
        <w:rPr>
          <w:color w:val="000000" w:themeColor="text1"/>
        </w:rPr>
        <w:instrText xml:space="preserve"> \* MERGEFORMAT </w:instrText>
      </w:r>
      <w:r w:rsidR="00B776A8" w:rsidRPr="002513FA">
        <w:rPr>
          <w:color w:val="000000" w:themeColor="text1"/>
        </w:rPr>
      </w:r>
      <w:r w:rsidR="00B776A8" w:rsidRPr="002513FA">
        <w:rPr>
          <w:color w:val="000000" w:themeColor="text1"/>
        </w:rPr>
        <w:fldChar w:fldCharType="separate"/>
      </w:r>
      <w:r w:rsidR="00541C39">
        <w:rPr>
          <w:color w:val="000000" w:themeColor="text1"/>
        </w:rPr>
        <w:t>120</w:t>
      </w:r>
      <w:r w:rsidR="00B776A8" w:rsidRPr="002513FA">
        <w:rPr>
          <w:color w:val="000000" w:themeColor="text1"/>
        </w:rPr>
        <w:fldChar w:fldCharType="end"/>
      </w:r>
      <w:r w:rsidR="00C95348" w:rsidRPr="002513FA">
        <w:rPr>
          <w:color w:val="000000" w:themeColor="text1"/>
        </w:rPr>
        <w:t xml:space="preserve">]. </w:t>
      </w:r>
    </w:p>
    <w:p w:rsidR="00C95348" w:rsidRPr="002513FA" w:rsidRDefault="00C07CA7" w:rsidP="003B499F">
      <w:pPr>
        <w:rPr>
          <w:color w:val="000000" w:themeColor="text1"/>
        </w:rPr>
      </w:pPr>
      <w:r w:rsidRPr="002513FA">
        <w:rPr>
          <w:color w:val="000000" w:themeColor="text1"/>
        </w:rPr>
        <w:t>У лютому 1935-го року, середнє навантаження фабрики-кухні у Мінську становила 9128 страв в день, а кількість відвідувачів була близько 3 тисяч</w:t>
      </w:r>
      <w:r w:rsidR="008D1735" w:rsidRPr="002513FA">
        <w:rPr>
          <w:color w:val="000000" w:themeColor="text1"/>
        </w:rPr>
        <w:t xml:space="preserve"> осіб. </w:t>
      </w:r>
      <w:r w:rsidRPr="002513FA">
        <w:rPr>
          <w:color w:val="000000" w:themeColor="text1"/>
        </w:rPr>
        <w:t xml:space="preserve">Зазначено: «Структура фабрики-кухні була така: загальнодоступна їдальня, студентський зал, торговельна мережа, ресторан, більярдна. Крім того, фабрика займалася виготовленням напівфабрикатів і роздрібною торгівлею» </w:t>
      </w:r>
      <w:r w:rsidR="00F86F44" w:rsidRPr="002513FA">
        <w:rPr>
          <w:color w:val="000000" w:themeColor="text1"/>
        </w:rPr>
        <w:t>[</w:t>
      </w:r>
      <w:r w:rsidR="00AF1C60" w:rsidRPr="002513FA">
        <w:rPr>
          <w:color w:val="000000" w:themeColor="text1"/>
        </w:rPr>
        <w:fldChar w:fldCharType="begin"/>
      </w:r>
      <w:r w:rsidR="00AF1C60" w:rsidRPr="002513FA">
        <w:rPr>
          <w:color w:val="000000" w:themeColor="text1"/>
        </w:rPr>
        <w:instrText xml:space="preserve"> REF _Ref129776307 \r \h </w:instrText>
      </w:r>
      <w:r w:rsidR="002513FA">
        <w:rPr>
          <w:color w:val="000000" w:themeColor="text1"/>
        </w:rPr>
        <w:instrText xml:space="preserve"> \* MERGEFORMAT </w:instrText>
      </w:r>
      <w:r w:rsidR="00AF1C60" w:rsidRPr="002513FA">
        <w:rPr>
          <w:color w:val="000000" w:themeColor="text1"/>
        </w:rPr>
      </w:r>
      <w:r w:rsidR="00AF1C60" w:rsidRPr="002513FA">
        <w:rPr>
          <w:color w:val="000000" w:themeColor="text1"/>
        </w:rPr>
        <w:fldChar w:fldCharType="separate"/>
      </w:r>
      <w:r w:rsidR="00541C39">
        <w:rPr>
          <w:color w:val="000000" w:themeColor="text1"/>
        </w:rPr>
        <w:t>95</w:t>
      </w:r>
      <w:r w:rsidR="00AF1C60" w:rsidRPr="002513FA">
        <w:rPr>
          <w:color w:val="000000" w:themeColor="text1"/>
        </w:rPr>
        <w:fldChar w:fldCharType="end"/>
      </w:r>
      <w:r w:rsidR="00EB56A4" w:rsidRPr="002513FA">
        <w:rPr>
          <w:color w:val="000000" w:themeColor="text1"/>
        </w:rPr>
        <w:t>]</w:t>
      </w:r>
      <w:r w:rsidR="0003490D" w:rsidRPr="002513FA">
        <w:rPr>
          <w:color w:val="000000" w:themeColor="text1"/>
        </w:rPr>
        <w:t>.</w:t>
      </w:r>
    </w:p>
    <w:p w:rsidR="00B41ACF" w:rsidRPr="002513FA" w:rsidRDefault="00C07CA7" w:rsidP="009B2979">
      <w:pPr>
        <w:rPr>
          <w:color w:val="000000" w:themeColor="text1"/>
        </w:rPr>
      </w:pPr>
      <w:r w:rsidRPr="002513FA">
        <w:rPr>
          <w:color w:val="000000" w:themeColor="text1"/>
        </w:rPr>
        <w:t xml:space="preserve">Теоретики містобудування вважали, що їдальня повинна стати місцем для проведення дозвілля. Отже, у 1930-і рр. вперше в СРСР ставиться питання про зв’язок функцій харчування і дозвілля. Дозвіллєве харчування </w:t>
      </w:r>
      <w:r w:rsidR="009B2979" w:rsidRPr="002513FA">
        <w:rPr>
          <w:color w:val="000000" w:themeColor="text1"/>
        </w:rPr>
        <w:t>цих років</w:t>
      </w:r>
      <w:r w:rsidRPr="002513FA">
        <w:rPr>
          <w:color w:val="000000" w:themeColor="text1"/>
        </w:rPr>
        <w:t xml:space="preserve"> </w:t>
      </w:r>
      <w:r w:rsidR="008D1735" w:rsidRPr="002513FA">
        <w:rPr>
          <w:color w:val="000000" w:themeColor="text1"/>
        </w:rPr>
        <w:t>існувало</w:t>
      </w:r>
      <w:r w:rsidRPr="002513FA">
        <w:rPr>
          <w:color w:val="000000" w:themeColor="text1"/>
        </w:rPr>
        <w:t xml:space="preserve"> не лише </w:t>
      </w:r>
      <w:r w:rsidR="008D1735" w:rsidRPr="002513FA">
        <w:rPr>
          <w:color w:val="000000" w:themeColor="text1"/>
        </w:rPr>
        <w:t xml:space="preserve">у </w:t>
      </w:r>
      <w:r w:rsidRPr="002513FA">
        <w:rPr>
          <w:color w:val="000000" w:themeColor="text1"/>
        </w:rPr>
        <w:t>фабрик</w:t>
      </w:r>
      <w:r w:rsidR="009B2979" w:rsidRPr="002513FA">
        <w:rPr>
          <w:color w:val="000000" w:themeColor="text1"/>
        </w:rPr>
        <w:t>ах</w:t>
      </w:r>
      <w:r w:rsidRPr="002513FA">
        <w:rPr>
          <w:color w:val="000000" w:themeColor="text1"/>
        </w:rPr>
        <w:t>-кухн</w:t>
      </w:r>
      <w:r w:rsidR="009B2979" w:rsidRPr="002513FA">
        <w:rPr>
          <w:color w:val="000000" w:themeColor="text1"/>
        </w:rPr>
        <w:t>ях</w:t>
      </w:r>
      <w:r w:rsidRPr="002513FA">
        <w:rPr>
          <w:color w:val="000000" w:themeColor="text1"/>
        </w:rPr>
        <w:t xml:space="preserve">, але й </w:t>
      </w:r>
      <w:r w:rsidR="009B2979" w:rsidRPr="002513FA">
        <w:rPr>
          <w:color w:val="000000" w:themeColor="text1"/>
        </w:rPr>
        <w:t>у схожих</w:t>
      </w:r>
      <w:r w:rsidRPr="002513FA">
        <w:rPr>
          <w:color w:val="000000" w:themeColor="text1"/>
        </w:rPr>
        <w:t xml:space="preserve"> за ти</w:t>
      </w:r>
      <w:r w:rsidR="009B2979" w:rsidRPr="002513FA">
        <w:rPr>
          <w:color w:val="000000" w:themeColor="text1"/>
        </w:rPr>
        <w:t>пологією клубах</w:t>
      </w:r>
      <w:r w:rsidRPr="002513FA">
        <w:rPr>
          <w:color w:val="000000" w:themeColor="text1"/>
        </w:rPr>
        <w:t>-їдальн</w:t>
      </w:r>
      <w:r w:rsidR="009B2979" w:rsidRPr="002513FA">
        <w:rPr>
          <w:color w:val="000000" w:themeColor="text1"/>
        </w:rPr>
        <w:t>ях</w:t>
      </w:r>
      <w:r w:rsidRPr="002513FA">
        <w:rPr>
          <w:color w:val="000000" w:themeColor="text1"/>
        </w:rPr>
        <w:t xml:space="preserve">. Вони функціонували у двоповерхових будівлях із громадською їдальнею на першому, та залою </w:t>
      </w:r>
      <w:r w:rsidR="009B2979" w:rsidRPr="002513FA">
        <w:rPr>
          <w:color w:val="000000" w:themeColor="text1"/>
        </w:rPr>
        <w:t>д</w:t>
      </w:r>
      <w:r w:rsidRPr="002513FA">
        <w:rPr>
          <w:color w:val="000000" w:themeColor="text1"/>
        </w:rPr>
        <w:t>ля культурно-розважальних заходів на др</w:t>
      </w:r>
      <w:r w:rsidR="009B2979" w:rsidRPr="002513FA">
        <w:rPr>
          <w:color w:val="000000" w:themeColor="text1"/>
        </w:rPr>
        <w:t xml:space="preserve">угому поверсі. Їхнє розміщення, </w:t>
      </w:r>
      <w:r w:rsidRPr="002513FA">
        <w:rPr>
          <w:color w:val="000000" w:themeColor="text1"/>
        </w:rPr>
        <w:t xml:space="preserve">подібно до фабрик-кухонь, проектувалося у пішій доступності на шляху від житлових будинків до роботи. </w:t>
      </w:r>
      <w:r w:rsidR="009B2979" w:rsidRPr="002513FA">
        <w:rPr>
          <w:color w:val="000000" w:themeColor="text1"/>
        </w:rPr>
        <w:t xml:space="preserve">«Середня відстань будь-якого житла від їдальні становила 4 хв. ходьби і не більше 7 хв. (між столовими приблизно 1 км), санітарно-гігієнічне обслуговування  ̶ 5 хв. пішої ходьби і не більше 10 хв. (між цими установами ̶ 1300 м)», </w:t>
      </w:r>
      <w:r w:rsidRPr="002513FA">
        <w:rPr>
          <w:color w:val="000000" w:themeColor="text1"/>
        </w:rPr>
        <w:t xml:space="preserve">як було зазначено радянським науковцем Хазановою В.Є. </w:t>
      </w:r>
      <w:r w:rsidR="00F86F44" w:rsidRPr="002513FA">
        <w:rPr>
          <w:color w:val="000000" w:themeColor="text1"/>
        </w:rPr>
        <w:t>[</w:t>
      </w:r>
      <w:r w:rsidR="00F86F44" w:rsidRPr="002513FA">
        <w:rPr>
          <w:color w:val="000000" w:themeColor="text1"/>
        </w:rPr>
        <w:fldChar w:fldCharType="begin"/>
      </w:r>
      <w:r w:rsidR="00F86F44" w:rsidRPr="002513FA">
        <w:rPr>
          <w:color w:val="000000" w:themeColor="text1"/>
        </w:rPr>
        <w:instrText xml:space="preserve"> REF _Ref105944467 \r \h </w:instrText>
      </w:r>
      <w:r w:rsidR="002513FA">
        <w:rPr>
          <w:color w:val="000000" w:themeColor="text1"/>
        </w:rPr>
        <w:instrText xml:space="preserve"> \* MERGEFORMAT </w:instrText>
      </w:r>
      <w:r w:rsidR="00F86F44" w:rsidRPr="002513FA">
        <w:rPr>
          <w:color w:val="000000" w:themeColor="text1"/>
        </w:rPr>
      </w:r>
      <w:r w:rsidR="00F86F44" w:rsidRPr="002513FA">
        <w:rPr>
          <w:color w:val="000000" w:themeColor="text1"/>
        </w:rPr>
        <w:fldChar w:fldCharType="separate"/>
      </w:r>
      <w:r w:rsidR="00541C39">
        <w:rPr>
          <w:color w:val="000000" w:themeColor="text1"/>
        </w:rPr>
        <w:t>157</w:t>
      </w:r>
      <w:r w:rsidR="00F86F44" w:rsidRPr="002513FA">
        <w:rPr>
          <w:color w:val="000000" w:themeColor="text1"/>
        </w:rPr>
        <w:fldChar w:fldCharType="end"/>
      </w:r>
      <w:r w:rsidR="004B2B89" w:rsidRPr="002513FA">
        <w:rPr>
          <w:color w:val="000000" w:themeColor="text1"/>
        </w:rPr>
        <w:t>,</w:t>
      </w:r>
      <w:r w:rsidR="00EB56A4" w:rsidRPr="002513FA">
        <w:rPr>
          <w:color w:val="000000" w:themeColor="text1"/>
        </w:rPr>
        <w:t xml:space="preserve"> с.154] </w:t>
      </w:r>
      <w:r w:rsidRPr="002513FA">
        <w:rPr>
          <w:color w:val="000000" w:themeColor="text1"/>
        </w:rPr>
        <w:t xml:space="preserve">Отже, питанням </w:t>
      </w:r>
      <w:r w:rsidR="009B2979" w:rsidRPr="002513FA">
        <w:rPr>
          <w:color w:val="000000" w:themeColor="text1"/>
        </w:rPr>
        <w:t>пішої</w:t>
      </w:r>
      <w:r w:rsidRPr="002513FA">
        <w:rPr>
          <w:color w:val="000000" w:themeColor="text1"/>
        </w:rPr>
        <w:t xml:space="preserve"> доступності до громадського харчування пр</w:t>
      </w:r>
      <w:r w:rsidR="009B2979" w:rsidRPr="002513FA">
        <w:rPr>
          <w:color w:val="000000" w:themeColor="text1"/>
        </w:rPr>
        <w:t>иділялася велика увага.</w:t>
      </w:r>
    </w:p>
    <w:p w:rsidR="00C07CA7" w:rsidRPr="002513FA" w:rsidRDefault="009F4978" w:rsidP="00C07CA7">
      <w:pPr>
        <w:rPr>
          <w:color w:val="000000" w:themeColor="text1"/>
        </w:rPr>
      </w:pPr>
      <w:r w:rsidRPr="002513FA">
        <w:rPr>
          <w:color w:val="000000" w:themeColor="text1"/>
        </w:rPr>
        <w:lastRenderedPageBreak/>
        <w:t>Варто відмітити</w:t>
      </w:r>
      <w:r w:rsidR="00C07CA7" w:rsidRPr="002513FA">
        <w:rPr>
          <w:color w:val="000000" w:themeColor="text1"/>
        </w:rPr>
        <w:t>, що в період 1920-х – 1930-х рр. кількість продовольства на душу населення була недостатньою. Як вже говорилося вище, громадські їдальні були способом рівномірного розподілу продовольства у країні. До введення ново</w:t>
      </w:r>
      <w:r w:rsidR="009B2979" w:rsidRPr="002513FA">
        <w:rPr>
          <w:color w:val="000000" w:themeColor="text1"/>
        </w:rPr>
        <w:t>ї економічної політики в країні</w:t>
      </w:r>
      <w:r w:rsidR="00C07CA7" w:rsidRPr="002513FA">
        <w:rPr>
          <w:color w:val="000000" w:themeColor="text1"/>
        </w:rPr>
        <w:t xml:space="preserve"> періодично вводились продовольчі картки. Таким чином, дефіцит продукції вроздріб спонукав громадян до харчування в їдальнях. Ця тенденція продовжилась і в 1940-ві роки. </w:t>
      </w:r>
      <w:r w:rsidRPr="002513FA">
        <w:rPr>
          <w:color w:val="000000" w:themeColor="text1"/>
        </w:rPr>
        <w:t>Відзначимо</w:t>
      </w:r>
      <w:r w:rsidR="00C07CA7" w:rsidRPr="002513FA">
        <w:rPr>
          <w:color w:val="000000" w:themeColor="text1"/>
        </w:rPr>
        <w:t xml:space="preserve">, що для різних груп населення встановлювались різні норми відпуску продовольства. За дослідженнями істориків, в роки другої світової війни лише карткова система розподілу продовольства дозволила уникнути тотального голоду в містах. </w:t>
      </w:r>
    </w:p>
    <w:p w:rsidR="00C07CA7" w:rsidRPr="002513FA" w:rsidRDefault="00C07CA7" w:rsidP="00C07CA7">
      <w:pPr>
        <w:rPr>
          <w:color w:val="000000" w:themeColor="text1"/>
        </w:rPr>
      </w:pPr>
      <w:r w:rsidRPr="002513FA">
        <w:rPr>
          <w:color w:val="000000" w:themeColor="text1"/>
        </w:rPr>
        <w:t xml:space="preserve">З 1944 року починають відкриватися нові пункти громадського харчування – ресторани, кафе, закусочні та рюмочні. Для цього періоду характерний поділ ЗГХ на дві категорії: перша – їдальні і ресторани, друга – дешеві ЗГХ – пивні, чайні, закусочні, рюмочні, точки «Соки-води», ятки, кіоски, палатки тощо. </w:t>
      </w:r>
    </w:p>
    <w:p w:rsidR="00615984" w:rsidRPr="002513FA" w:rsidRDefault="00C07CA7" w:rsidP="00C07CA7">
      <w:pPr>
        <w:rPr>
          <w:color w:val="000000" w:themeColor="text1"/>
        </w:rPr>
      </w:pPr>
      <w:r w:rsidRPr="002513FA">
        <w:rPr>
          <w:color w:val="000000" w:themeColor="text1"/>
        </w:rPr>
        <w:t>Як зазначає Однопозов І.С., в Києві у квітні-травні 1945 р. розпочали роботу перші відкриті їдальні. З цього періоду наростає тенденція до відкриття сезонних літніх кафе, кафе-павільйонів, що були філіями великих ресторанів і розміщувалися в парках (в Києві – в Голосіївському, Маріїнському та Гідропарку та ін.)</w:t>
      </w:r>
      <w:r w:rsidR="00187E33" w:rsidRPr="002513FA">
        <w:rPr>
          <w:color w:val="000000" w:themeColor="text1"/>
        </w:rPr>
        <w:t xml:space="preserve"> [</w:t>
      </w:r>
      <w:r w:rsidR="00F44E8C" w:rsidRPr="002513FA">
        <w:rPr>
          <w:color w:val="000000" w:themeColor="text1"/>
        </w:rPr>
        <w:fldChar w:fldCharType="begin"/>
      </w:r>
      <w:r w:rsidR="00F44E8C" w:rsidRPr="002513FA">
        <w:rPr>
          <w:color w:val="000000" w:themeColor="text1"/>
        </w:rPr>
        <w:instrText xml:space="preserve"> REF _Ref131690517 \r \h </w:instrText>
      </w:r>
      <w:r w:rsidR="002513FA">
        <w:rPr>
          <w:color w:val="000000" w:themeColor="text1"/>
        </w:rPr>
        <w:instrText xml:space="preserve"> \* MERGEFORMAT </w:instrText>
      </w:r>
      <w:r w:rsidR="00F44E8C" w:rsidRPr="002513FA">
        <w:rPr>
          <w:color w:val="000000" w:themeColor="text1"/>
        </w:rPr>
      </w:r>
      <w:r w:rsidR="00F44E8C" w:rsidRPr="002513FA">
        <w:rPr>
          <w:color w:val="000000" w:themeColor="text1"/>
        </w:rPr>
        <w:fldChar w:fldCharType="separate"/>
      </w:r>
      <w:r w:rsidR="00541C39">
        <w:rPr>
          <w:color w:val="000000" w:themeColor="text1"/>
        </w:rPr>
        <w:t>85</w:t>
      </w:r>
      <w:r w:rsidR="00F44E8C" w:rsidRPr="002513FA">
        <w:rPr>
          <w:color w:val="000000" w:themeColor="text1"/>
        </w:rPr>
        <w:fldChar w:fldCharType="end"/>
      </w:r>
      <w:r w:rsidR="00187E33" w:rsidRPr="002513FA">
        <w:rPr>
          <w:color w:val="000000" w:themeColor="text1"/>
        </w:rPr>
        <w:t>].</w:t>
      </w:r>
      <w:r w:rsidR="0069694C" w:rsidRPr="002513FA">
        <w:rPr>
          <w:color w:val="000000" w:themeColor="text1"/>
        </w:rPr>
        <w:t xml:space="preserve"> </w:t>
      </w:r>
    </w:p>
    <w:p w:rsidR="00C07CA7" w:rsidRPr="002513FA" w:rsidRDefault="00C07CA7" w:rsidP="00C07CA7">
      <w:pPr>
        <w:rPr>
          <w:color w:val="000000" w:themeColor="text1"/>
        </w:rPr>
      </w:pPr>
      <w:r w:rsidRPr="002513FA">
        <w:rPr>
          <w:color w:val="000000" w:themeColor="text1"/>
        </w:rPr>
        <w:t>У післявоєнний період почали відкривати перші елітні ресторани, оскільки вважалось, що це підвищить культурний рівень г</w:t>
      </w:r>
      <w:r w:rsidR="009B2979" w:rsidRPr="002513FA">
        <w:rPr>
          <w:color w:val="000000" w:themeColor="text1"/>
        </w:rPr>
        <w:t>ромадян.</w:t>
      </w:r>
      <w:r w:rsidRPr="002513FA">
        <w:rPr>
          <w:color w:val="000000" w:themeColor="text1"/>
        </w:rPr>
        <w:t xml:space="preserve"> </w:t>
      </w:r>
    </w:p>
    <w:p w:rsidR="00C07CA7" w:rsidRPr="002513FA" w:rsidRDefault="00C07CA7" w:rsidP="00C07CA7">
      <w:pPr>
        <w:rPr>
          <w:rFonts w:ascii="Georgia" w:hAnsi="Georgia"/>
          <w:color w:val="000000" w:themeColor="text1"/>
          <w:shd w:val="clear" w:color="auto" w:fill="FFFFFF"/>
        </w:rPr>
      </w:pPr>
      <w:r w:rsidRPr="002513FA">
        <w:rPr>
          <w:color w:val="000000" w:themeColor="text1"/>
        </w:rPr>
        <w:t xml:space="preserve">У 1950-х роках залишається дефіцит продуктів у роздрібній торгівлі. Проте, в дорогих </w:t>
      </w:r>
      <w:r w:rsidR="007B75B6" w:rsidRPr="002513FA">
        <w:rPr>
          <w:color w:val="000000" w:themeColor="text1"/>
        </w:rPr>
        <w:t>ресторанах,</w:t>
      </w:r>
      <w:r w:rsidRPr="002513FA">
        <w:rPr>
          <w:color w:val="000000" w:themeColor="text1"/>
        </w:rPr>
        <w:t xml:space="preserve"> дефіцитні продукти і делікатеси були в наявності. Загалом, цей період відмічається поділом ЗГХ на три класи: згадані вище ресторани відносяться до першого класу, кафе та відкриті їдальні – заклади другого класу, рюмочні, закусочні, пивні – заклади третього класу </w:t>
      </w:r>
      <w:r w:rsidR="006415A7" w:rsidRPr="002513FA">
        <w:rPr>
          <w:color w:val="000000" w:themeColor="text1"/>
          <w:shd w:val="clear" w:color="auto" w:fill="FFFFFF"/>
        </w:rPr>
        <w:t>[</w:t>
      </w:r>
      <w:r w:rsidR="000A6525" w:rsidRPr="002513FA">
        <w:rPr>
          <w:color w:val="000000" w:themeColor="text1"/>
          <w:shd w:val="clear" w:color="auto" w:fill="FFFFFF"/>
        </w:rPr>
        <w:fldChar w:fldCharType="begin"/>
      </w:r>
      <w:r w:rsidR="000A6525" w:rsidRPr="002513FA">
        <w:rPr>
          <w:color w:val="000000" w:themeColor="text1"/>
          <w:shd w:val="clear" w:color="auto" w:fill="FFFFFF"/>
        </w:rPr>
        <w:instrText xml:space="preserve"> REF _Ref129775665 \r \h </w:instrText>
      </w:r>
      <w:r w:rsidR="002513FA">
        <w:rPr>
          <w:color w:val="000000" w:themeColor="text1"/>
          <w:shd w:val="clear" w:color="auto" w:fill="FFFFFF"/>
        </w:rPr>
        <w:instrText xml:space="preserve"> \* MERGEFORMAT </w:instrText>
      </w:r>
      <w:r w:rsidR="000A6525" w:rsidRPr="002513FA">
        <w:rPr>
          <w:color w:val="000000" w:themeColor="text1"/>
          <w:shd w:val="clear" w:color="auto" w:fill="FFFFFF"/>
        </w:rPr>
      </w:r>
      <w:r w:rsidR="000A6525" w:rsidRPr="002513FA">
        <w:rPr>
          <w:color w:val="000000" w:themeColor="text1"/>
          <w:shd w:val="clear" w:color="auto" w:fill="FFFFFF"/>
        </w:rPr>
        <w:fldChar w:fldCharType="separate"/>
      </w:r>
      <w:r w:rsidR="00541C39">
        <w:rPr>
          <w:color w:val="000000" w:themeColor="text1"/>
          <w:shd w:val="clear" w:color="auto" w:fill="FFFFFF"/>
        </w:rPr>
        <w:t>114</w:t>
      </w:r>
      <w:r w:rsidR="000A6525" w:rsidRPr="002513FA">
        <w:rPr>
          <w:color w:val="000000" w:themeColor="text1"/>
          <w:shd w:val="clear" w:color="auto" w:fill="FFFFFF"/>
        </w:rPr>
        <w:fldChar w:fldCharType="end"/>
      </w:r>
      <w:r w:rsidR="006415A7" w:rsidRPr="002513FA">
        <w:rPr>
          <w:color w:val="000000" w:themeColor="text1"/>
          <w:shd w:val="clear" w:color="auto" w:fill="FFFFFF"/>
        </w:rPr>
        <w:t>]</w:t>
      </w:r>
      <w:r w:rsidR="0093028C" w:rsidRPr="002513FA">
        <w:rPr>
          <w:color w:val="000000" w:themeColor="text1"/>
          <w:shd w:val="clear" w:color="auto" w:fill="FFFFFF"/>
        </w:rPr>
        <w:t>.</w:t>
      </w:r>
      <w:r w:rsidR="008A746A" w:rsidRPr="002513FA">
        <w:rPr>
          <w:color w:val="000000" w:themeColor="text1"/>
          <w:shd w:val="clear" w:color="auto" w:fill="FFFFFF"/>
        </w:rPr>
        <w:t xml:space="preserve"> </w:t>
      </w:r>
      <w:r w:rsidR="009F4978" w:rsidRPr="002513FA">
        <w:rPr>
          <w:color w:val="000000" w:themeColor="text1"/>
          <w:shd w:val="clear" w:color="auto" w:fill="FFFFFF"/>
        </w:rPr>
        <w:t>Важливо зауважити,</w:t>
      </w:r>
      <w:r w:rsidRPr="002513FA">
        <w:rPr>
          <w:color w:val="000000" w:themeColor="text1"/>
          <w:shd w:val="clear" w:color="auto" w:fill="FFFFFF"/>
        </w:rPr>
        <w:t xml:space="preserve"> що в закладах другого і третього класу були спроби запровадити метод повного самообслуговування, що пояснювалось, по-перше</w:t>
      </w:r>
      <w:r w:rsidR="007B75B6" w:rsidRPr="002513FA">
        <w:rPr>
          <w:color w:val="000000" w:themeColor="text1"/>
          <w:shd w:val="clear" w:color="auto" w:fill="FFFFFF"/>
        </w:rPr>
        <w:t>,</w:t>
      </w:r>
      <w:r w:rsidRPr="002513FA">
        <w:rPr>
          <w:color w:val="000000" w:themeColor="text1"/>
          <w:shd w:val="clear" w:color="auto" w:fill="FFFFFF"/>
        </w:rPr>
        <w:t xml:space="preserve"> прагненням до автоматизації всіх процесів, по-друге</w:t>
      </w:r>
      <w:r w:rsidR="007B75B6" w:rsidRPr="002513FA">
        <w:rPr>
          <w:color w:val="000000" w:themeColor="text1"/>
          <w:shd w:val="clear" w:color="auto" w:fill="FFFFFF"/>
        </w:rPr>
        <w:t xml:space="preserve">, </w:t>
      </w:r>
      <w:r w:rsidRPr="002513FA">
        <w:rPr>
          <w:color w:val="000000" w:themeColor="text1"/>
          <w:shd w:val="clear" w:color="auto" w:fill="FFFFFF"/>
        </w:rPr>
        <w:t>економією робочої сили.</w:t>
      </w:r>
    </w:p>
    <w:p w:rsidR="00BE55FB" w:rsidRPr="002513FA" w:rsidRDefault="00BE55FB" w:rsidP="00F86A1E">
      <w:pPr>
        <w:rPr>
          <w:rFonts w:ascii="Georgia" w:hAnsi="Georgia"/>
          <w:color w:val="000000" w:themeColor="text1"/>
          <w:shd w:val="clear" w:color="auto" w:fill="FFFFFF"/>
        </w:rPr>
      </w:pPr>
      <w:r w:rsidRPr="002513FA">
        <w:rPr>
          <w:color w:val="000000" w:themeColor="text1"/>
        </w:rPr>
        <w:t xml:space="preserve">У 1960-х роках, стало зрозуміло, що </w:t>
      </w:r>
      <w:r w:rsidR="00EF0BB2" w:rsidRPr="002513FA">
        <w:rPr>
          <w:color w:val="000000" w:themeColor="text1"/>
        </w:rPr>
        <w:t>розпочата в попередній період</w:t>
      </w:r>
      <w:r w:rsidRPr="002513FA">
        <w:rPr>
          <w:color w:val="000000" w:themeColor="text1"/>
        </w:rPr>
        <w:t xml:space="preserve"> автоматизація громадського харчування</w:t>
      </w:r>
      <w:r w:rsidR="00EF0BB2" w:rsidRPr="002513FA">
        <w:rPr>
          <w:color w:val="000000" w:themeColor="text1"/>
        </w:rPr>
        <w:t>,</w:t>
      </w:r>
      <w:r w:rsidR="005D0054">
        <w:rPr>
          <w:color w:val="000000" w:themeColor="text1"/>
        </w:rPr>
        <w:t xml:space="preserve"> в задума</w:t>
      </w:r>
      <w:r w:rsidR="00CD64E4" w:rsidRPr="002513FA">
        <w:rPr>
          <w:color w:val="000000" w:themeColor="text1"/>
        </w:rPr>
        <w:t>н</w:t>
      </w:r>
      <w:r w:rsidRPr="002513FA">
        <w:rPr>
          <w:color w:val="000000" w:themeColor="text1"/>
        </w:rPr>
        <w:t>и</w:t>
      </w:r>
      <w:r w:rsidR="00CD64E4" w:rsidRPr="002513FA">
        <w:rPr>
          <w:color w:val="000000" w:themeColor="text1"/>
        </w:rPr>
        <w:t xml:space="preserve">х масштабах не </w:t>
      </w:r>
      <w:r w:rsidR="00E8477B" w:rsidRPr="002513FA">
        <w:rPr>
          <w:color w:val="000000" w:themeColor="text1"/>
        </w:rPr>
        <w:t>вдалась</w:t>
      </w:r>
      <w:r w:rsidRPr="002513FA">
        <w:rPr>
          <w:color w:val="000000" w:themeColor="text1"/>
        </w:rPr>
        <w:t xml:space="preserve"> через нестачу машинного устаткування та </w:t>
      </w:r>
      <w:r w:rsidR="003C239A" w:rsidRPr="002513FA">
        <w:rPr>
          <w:color w:val="000000" w:themeColor="text1"/>
        </w:rPr>
        <w:t xml:space="preserve">відсутність </w:t>
      </w:r>
      <w:r w:rsidRPr="002513FA">
        <w:rPr>
          <w:color w:val="000000" w:themeColor="text1"/>
        </w:rPr>
        <w:t>кваліфікованих працівників</w:t>
      </w:r>
      <w:r w:rsidR="00CD64E4" w:rsidRPr="002513FA">
        <w:rPr>
          <w:color w:val="000000" w:themeColor="text1"/>
        </w:rPr>
        <w:t>.</w:t>
      </w:r>
      <w:r w:rsidRPr="002513FA">
        <w:rPr>
          <w:color w:val="000000" w:themeColor="text1"/>
        </w:rPr>
        <w:t xml:space="preserve"> Цей </w:t>
      </w:r>
      <w:r w:rsidRPr="002513FA">
        <w:rPr>
          <w:color w:val="000000" w:themeColor="text1"/>
        </w:rPr>
        <w:lastRenderedPageBreak/>
        <w:t xml:space="preserve">факт намагались </w:t>
      </w:r>
      <w:r w:rsidR="00CD64E4" w:rsidRPr="002513FA">
        <w:rPr>
          <w:color w:val="000000" w:themeColor="text1"/>
        </w:rPr>
        <w:t>компенс</w:t>
      </w:r>
      <w:r w:rsidRPr="002513FA">
        <w:rPr>
          <w:color w:val="000000" w:themeColor="text1"/>
        </w:rPr>
        <w:t>увати</w:t>
      </w:r>
      <w:r w:rsidR="00CD64E4" w:rsidRPr="002513FA">
        <w:rPr>
          <w:color w:val="000000" w:themeColor="text1"/>
        </w:rPr>
        <w:t xml:space="preserve"> </w:t>
      </w:r>
      <w:r w:rsidRPr="002513FA">
        <w:rPr>
          <w:color w:val="000000" w:themeColor="text1"/>
        </w:rPr>
        <w:t xml:space="preserve">розбудовую ЗГХ з різноманітними формами </w:t>
      </w:r>
      <w:r w:rsidR="00CD64E4" w:rsidRPr="002513FA">
        <w:rPr>
          <w:color w:val="000000" w:themeColor="text1"/>
        </w:rPr>
        <w:t>самоо</w:t>
      </w:r>
      <w:r w:rsidRPr="002513FA">
        <w:rPr>
          <w:color w:val="000000" w:themeColor="text1"/>
        </w:rPr>
        <w:t>бслуговування.</w:t>
      </w:r>
      <w:r w:rsidR="00251F22" w:rsidRPr="002513FA">
        <w:rPr>
          <w:color w:val="000000" w:themeColor="text1"/>
        </w:rPr>
        <w:t xml:space="preserve"> </w:t>
      </w:r>
    </w:p>
    <w:p w:rsidR="00251F22" w:rsidRPr="002513FA" w:rsidRDefault="00F01A94" w:rsidP="00F01A94">
      <w:pPr>
        <w:rPr>
          <w:color w:val="000000" w:themeColor="text1"/>
        </w:rPr>
      </w:pPr>
      <w:r w:rsidRPr="002513FA">
        <w:rPr>
          <w:color w:val="000000" w:themeColor="text1"/>
        </w:rPr>
        <w:t xml:space="preserve">У Києві в цей період з’являються кав’ярні, </w:t>
      </w:r>
      <w:r w:rsidR="0025122C" w:rsidRPr="002513FA">
        <w:rPr>
          <w:color w:val="000000" w:themeColor="text1"/>
        </w:rPr>
        <w:t>які розташовувались у гастрономах, підземних переходах, магазинах кулінарії. «Меню цих «точок» було простим</w:t>
      </w:r>
      <w:r w:rsidRPr="002513FA">
        <w:rPr>
          <w:color w:val="000000" w:themeColor="text1"/>
        </w:rPr>
        <w:t>: кава</w:t>
      </w:r>
      <w:r w:rsidR="0025122C" w:rsidRPr="002513FA">
        <w:rPr>
          <w:color w:val="000000" w:themeColor="text1"/>
        </w:rPr>
        <w:t>, вино, коньяк, печиво, цукерки… кав</w:t>
      </w:r>
      <w:r w:rsidR="005D0054">
        <w:rPr>
          <w:color w:val="000000" w:themeColor="text1"/>
        </w:rPr>
        <w:t>’</w:t>
      </w:r>
      <w:r w:rsidR="0025122C" w:rsidRPr="002513FA">
        <w:rPr>
          <w:color w:val="000000" w:themeColor="text1"/>
        </w:rPr>
        <w:t xml:space="preserve">ярні перетворились на осередки богеми та усілякої «недобитої інтелігенції», </w:t>
      </w:r>
      <w:r w:rsidR="0025122C" w:rsidRPr="002513FA">
        <w:rPr>
          <w:color w:val="000000" w:themeColor="text1"/>
          <w:shd w:val="clear" w:color="auto" w:fill="FFFFFF"/>
        </w:rPr>
        <w:t>–</w:t>
      </w:r>
      <w:r w:rsidR="0025122C" w:rsidRPr="002513FA">
        <w:rPr>
          <w:color w:val="000000" w:themeColor="text1"/>
        </w:rPr>
        <w:t xml:space="preserve"> зазначає Однопозов І.С [</w:t>
      </w:r>
      <w:r w:rsidR="00F44E8C" w:rsidRPr="002513FA">
        <w:rPr>
          <w:color w:val="000000" w:themeColor="text1"/>
        </w:rPr>
        <w:fldChar w:fldCharType="begin"/>
      </w:r>
      <w:r w:rsidR="00F44E8C" w:rsidRPr="002513FA">
        <w:rPr>
          <w:color w:val="000000" w:themeColor="text1"/>
        </w:rPr>
        <w:instrText xml:space="preserve"> REF _Ref131690517 \r \h </w:instrText>
      </w:r>
      <w:r w:rsidR="002513FA">
        <w:rPr>
          <w:color w:val="000000" w:themeColor="text1"/>
        </w:rPr>
        <w:instrText xml:space="preserve"> \* MERGEFORMAT </w:instrText>
      </w:r>
      <w:r w:rsidR="00F44E8C" w:rsidRPr="002513FA">
        <w:rPr>
          <w:color w:val="000000" w:themeColor="text1"/>
        </w:rPr>
      </w:r>
      <w:r w:rsidR="00F44E8C" w:rsidRPr="002513FA">
        <w:rPr>
          <w:color w:val="000000" w:themeColor="text1"/>
        </w:rPr>
        <w:fldChar w:fldCharType="separate"/>
      </w:r>
      <w:r w:rsidR="00541C39">
        <w:rPr>
          <w:color w:val="000000" w:themeColor="text1"/>
        </w:rPr>
        <w:t>85</w:t>
      </w:r>
      <w:r w:rsidR="00F44E8C" w:rsidRPr="002513FA">
        <w:rPr>
          <w:color w:val="000000" w:themeColor="text1"/>
        </w:rPr>
        <w:fldChar w:fldCharType="end"/>
      </w:r>
      <w:r w:rsidR="00050026" w:rsidRPr="002513FA">
        <w:rPr>
          <w:color w:val="000000" w:themeColor="text1"/>
        </w:rPr>
        <w:t xml:space="preserve">, </w:t>
      </w:r>
      <w:r w:rsidR="004B2B89" w:rsidRPr="002513FA">
        <w:rPr>
          <w:color w:val="000000" w:themeColor="text1"/>
        </w:rPr>
        <w:t>c.</w:t>
      </w:r>
      <w:r w:rsidR="0025122C" w:rsidRPr="002513FA">
        <w:rPr>
          <w:color w:val="000000" w:themeColor="text1"/>
        </w:rPr>
        <w:t>230]</w:t>
      </w:r>
    </w:p>
    <w:p w:rsidR="00860DB0" w:rsidRPr="002513FA" w:rsidRDefault="00C07CA7" w:rsidP="007F2A63">
      <w:pPr>
        <w:rPr>
          <w:color w:val="000000" w:themeColor="text1"/>
        </w:rPr>
      </w:pPr>
      <w:r w:rsidRPr="002513FA">
        <w:rPr>
          <w:color w:val="000000" w:themeColor="text1"/>
        </w:rPr>
        <w:t xml:space="preserve">На початку 1960-х років виникає новий тип закладу громадського харчування – молодіжне кафе, що став представником тогочасних закладів харчування дозвіллєвого типу. Для них було характерним: новаторський інтер'єр, джазова музика, демократична обстановка. Тут проводилися шахові турніри, виставки фотографій, виступали поети, відомі артисти та співаки. У статистичному збірнику 1964-го року вказано, що на той час у СРСР працювало понад 300 молодіжних кафе, проте згодом керуючі органи визнали ці заклади громадського харчування «підривними місцями» радянського суспільства </w:t>
      </w:r>
      <w:r w:rsidR="00AE115F" w:rsidRPr="002513FA">
        <w:rPr>
          <w:color w:val="000000" w:themeColor="text1"/>
        </w:rPr>
        <w:t>[</w:t>
      </w:r>
      <w:r w:rsidR="00B776A8" w:rsidRPr="002513FA">
        <w:rPr>
          <w:color w:val="000000" w:themeColor="text1"/>
        </w:rPr>
        <w:fldChar w:fldCharType="begin"/>
      </w:r>
      <w:r w:rsidR="00B776A8" w:rsidRPr="002513FA">
        <w:rPr>
          <w:color w:val="000000" w:themeColor="text1"/>
        </w:rPr>
        <w:instrText xml:space="preserve"> REF _Ref131341104 \r \h </w:instrText>
      </w:r>
      <w:r w:rsidR="002513FA">
        <w:rPr>
          <w:color w:val="000000" w:themeColor="text1"/>
        </w:rPr>
        <w:instrText xml:space="preserve"> \* MERGEFORMAT </w:instrText>
      </w:r>
      <w:r w:rsidR="00B776A8" w:rsidRPr="002513FA">
        <w:rPr>
          <w:color w:val="000000" w:themeColor="text1"/>
        </w:rPr>
      </w:r>
      <w:r w:rsidR="00B776A8" w:rsidRPr="002513FA">
        <w:rPr>
          <w:color w:val="000000" w:themeColor="text1"/>
        </w:rPr>
        <w:fldChar w:fldCharType="separate"/>
      </w:r>
      <w:r w:rsidR="00541C39">
        <w:rPr>
          <w:color w:val="000000" w:themeColor="text1"/>
        </w:rPr>
        <w:t>120</w:t>
      </w:r>
      <w:r w:rsidR="00B776A8" w:rsidRPr="002513FA">
        <w:rPr>
          <w:color w:val="000000" w:themeColor="text1"/>
        </w:rPr>
        <w:fldChar w:fldCharType="end"/>
      </w:r>
      <w:r w:rsidR="00AE115F" w:rsidRPr="002513FA">
        <w:rPr>
          <w:color w:val="000000" w:themeColor="text1"/>
        </w:rPr>
        <w:t>].</w:t>
      </w:r>
    </w:p>
    <w:p w:rsidR="00C07CA7" w:rsidRPr="002513FA" w:rsidRDefault="00C07CA7" w:rsidP="00C07CA7">
      <w:pPr>
        <w:rPr>
          <w:color w:val="000000" w:themeColor="text1"/>
        </w:rPr>
      </w:pPr>
      <w:r w:rsidRPr="002513FA">
        <w:rPr>
          <w:color w:val="000000" w:themeColor="text1"/>
        </w:rPr>
        <w:t>Проявом свободи, характерної для хрущовської відлиги стала поява ресторанів кухонь різних країн світу з відповідними назвами («Бухарест», «Берлін», «Прага», «Варшава» та ін.), на відзнаку дружби трудящих соціалістичних країн.</w:t>
      </w:r>
    </w:p>
    <w:p w:rsidR="00600799" w:rsidRPr="002513FA" w:rsidRDefault="00C07CA7" w:rsidP="00C07CA7">
      <w:pPr>
        <w:rPr>
          <w:color w:val="000000" w:themeColor="text1"/>
        </w:rPr>
      </w:pPr>
      <w:r w:rsidRPr="002513FA">
        <w:rPr>
          <w:color w:val="000000" w:themeColor="text1"/>
        </w:rPr>
        <w:t>За дослідженням Однопозова І.С., у центрі Києва їдальні розміщувались у нижніх поверхах житлових і громадських будівель, а у житлових районах – у торгово-побутових комплексах. З часом їдальні перетворювались у кафе, підвищуючи свій статус. Практикува</w:t>
      </w:r>
      <w:r w:rsidR="005D0054">
        <w:rPr>
          <w:color w:val="000000" w:themeColor="text1"/>
        </w:rPr>
        <w:t>ла</w:t>
      </w:r>
      <w:r w:rsidRPr="002513FA">
        <w:rPr>
          <w:color w:val="000000" w:themeColor="text1"/>
        </w:rPr>
        <w:t xml:space="preserve">сь гібридна форма обслуговування: вдень заклад харчування був їдальнею, а ввечері ставав рестораном </w:t>
      </w:r>
      <w:r w:rsidR="008A746A" w:rsidRPr="002513FA">
        <w:rPr>
          <w:color w:val="000000" w:themeColor="text1"/>
        </w:rPr>
        <w:t>[</w:t>
      </w:r>
      <w:r w:rsidR="00F44E8C" w:rsidRPr="002513FA">
        <w:rPr>
          <w:color w:val="000000" w:themeColor="text1"/>
        </w:rPr>
        <w:fldChar w:fldCharType="begin"/>
      </w:r>
      <w:r w:rsidR="00F44E8C" w:rsidRPr="002513FA">
        <w:rPr>
          <w:color w:val="000000" w:themeColor="text1"/>
        </w:rPr>
        <w:instrText xml:space="preserve"> REF _Ref131690517 \r \h </w:instrText>
      </w:r>
      <w:r w:rsidR="002513FA">
        <w:rPr>
          <w:color w:val="000000" w:themeColor="text1"/>
        </w:rPr>
        <w:instrText xml:space="preserve"> \* MERGEFORMAT </w:instrText>
      </w:r>
      <w:r w:rsidR="00F44E8C" w:rsidRPr="002513FA">
        <w:rPr>
          <w:color w:val="000000" w:themeColor="text1"/>
        </w:rPr>
      </w:r>
      <w:r w:rsidR="00F44E8C" w:rsidRPr="002513FA">
        <w:rPr>
          <w:color w:val="000000" w:themeColor="text1"/>
        </w:rPr>
        <w:fldChar w:fldCharType="separate"/>
      </w:r>
      <w:r w:rsidR="00541C39">
        <w:rPr>
          <w:color w:val="000000" w:themeColor="text1"/>
        </w:rPr>
        <w:t>85</w:t>
      </w:r>
      <w:r w:rsidR="00F44E8C" w:rsidRPr="002513FA">
        <w:rPr>
          <w:color w:val="000000" w:themeColor="text1"/>
        </w:rPr>
        <w:fldChar w:fldCharType="end"/>
      </w:r>
      <w:r w:rsidR="008A746A" w:rsidRPr="002513FA">
        <w:rPr>
          <w:color w:val="000000" w:themeColor="text1"/>
        </w:rPr>
        <w:t>, c. 227].</w:t>
      </w:r>
    </w:p>
    <w:p w:rsidR="00C07CA7" w:rsidRPr="002513FA" w:rsidRDefault="00C07CA7" w:rsidP="00C07CA7">
      <w:pPr>
        <w:rPr>
          <w:color w:val="000000" w:themeColor="text1"/>
        </w:rPr>
      </w:pPr>
      <w:r w:rsidRPr="002513FA">
        <w:rPr>
          <w:color w:val="000000" w:themeColor="text1"/>
        </w:rPr>
        <w:t xml:space="preserve">Важливою зміною у економіці СРСР, яка вплинула на подальше формування ЗГХ, була економічна реформа, т. зв. «реформа Косигіна та Лібермана» від 1965 року. Суть її полягала у оцінці діяльності підприємств за показниками рентабельності і прибутку, встановленню економічно </w:t>
      </w:r>
      <w:r w:rsidR="005D0054" w:rsidRPr="002513FA">
        <w:rPr>
          <w:color w:val="000000" w:themeColor="text1"/>
        </w:rPr>
        <w:t xml:space="preserve">обґрунтованих </w:t>
      </w:r>
      <w:r w:rsidRPr="002513FA">
        <w:rPr>
          <w:color w:val="000000" w:themeColor="text1"/>
        </w:rPr>
        <w:t xml:space="preserve">цін, розширення самостійності підприємств. Фактично, завдяки цій реформі підприємства, в тому числі підприємства та заклади харчування, </w:t>
      </w:r>
      <w:r w:rsidR="005F69B2" w:rsidRPr="002513FA">
        <w:rPr>
          <w:color w:val="000000" w:themeColor="text1"/>
        </w:rPr>
        <w:t>функціонували</w:t>
      </w:r>
      <w:r w:rsidR="007B75B6" w:rsidRPr="002513FA">
        <w:rPr>
          <w:color w:val="000000" w:themeColor="text1"/>
        </w:rPr>
        <w:t xml:space="preserve"> за</w:t>
      </w:r>
      <w:r w:rsidRPr="002513FA">
        <w:rPr>
          <w:color w:val="000000" w:themeColor="text1"/>
        </w:rPr>
        <w:t xml:space="preserve"> капіталістичн</w:t>
      </w:r>
      <w:r w:rsidR="007B75B6" w:rsidRPr="002513FA">
        <w:rPr>
          <w:color w:val="000000" w:themeColor="text1"/>
        </w:rPr>
        <w:t>ою модел</w:t>
      </w:r>
      <w:r w:rsidR="005D0054">
        <w:rPr>
          <w:color w:val="000000" w:themeColor="text1"/>
        </w:rPr>
        <w:t>л</w:t>
      </w:r>
      <w:r w:rsidR="007B75B6" w:rsidRPr="002513FA">
        <w:rPr>
          <w:color w:val="000000" w:themeColor="text1"/>
        </w:rPr>
        <w:t>ю,</w:t>
      </w:r>
      <w:r w:rsidR="005F69B2" w:rsidRPr="002513FA">
        <w:rPr>
          <w:color w:val="000000" w:themeColor="text1"/>
        </w:rPr>
        <w:t xml:space="preserve"> але</w:t>
      </w:r>
      <w:r w:rsidR="007B75B6" w:rsidRPr="002513FA">
        <w:rPr>
          <w:color w:val="000000" w:themeColor="text1"/>
        </w:rPr>
        <w:t xml:space="preserve"> при цьому залишаючись у державній власності</w:t>
      </w:r>
      <w:r w:rsidRPr="002513FA">
        <w:rPr>
          <w:color w:val="000000" w:themeColor="text1"/>
        </w:rPr>
        <w:t>. Таким чином, з’явилася конкуренція між ЗГХ, що позитивно вплинуло на їх розвиток</w:t>
      </w:r>
      <w:r w:rsidRPr="002513FA">
        <w:rPr>
          <w:color w:val="000000" w:themeColor="text1"/>
          <w:sz w:val="20"/>
          <w:szCs w:val="20"/>
        </w:rPr>
        <w:t>.</w:t>
      </w:r>
    </w:p>
    <w:p w:rsidR="00345244" w:rsidRPr="002513FA" w:rsidRDefault="00341160" w:rsidP="00353340">
      <w:pPr>
        <w:rPr>
          <w:color w:val="000000" w:themeColor="text1"/>
        </w:rPr>
      </w:pPr>
      <w:r w:rsidRPr="002513FA">
        <w:rPr>
          <w:color w:val="000000" w:themeColor="text1"/>
        </w:rPr>
        <w:lastRenderedPageBreak/>
        <w:t xml:space="preserve">Як ми зазначали вище, у </w:t>
      </w:r>
      <w:r w:rsidR="003C239A" w:rsidRPr="002513FA">
        <w:rPr>
          <w:color w:val="000000" w:themeColor="text1"/>
        </w:rPr>
        <w:t>Б</w:t>
      </w:r>
      <w:r w:rsidR="00085FF6" w:rsidRPr="002513FA">
        <w:rPr>
          <w:color w:val="000000" w:themeColor="text1"/>
        </w:rPr>
        <w:t xml:space="preserve">НіП Н-Л.8-71 </w:t>
      </w:r>
      <w:r w:rsidRPr="002513FA">
        <w:rPr>
          <w:color w:val="000000" w:themeColor="text1"/>
        </w:rPr>
        <w:t>«</w:t>
      </w:r>
      <w:r w:rsidR="00085FF6" w:rsidRPr="002513FA">
        <w:rPr>
          <w:color w:val="000000" w:themeColor="text1"/>
        </w:rPr>
        <w:t>П</w:t>
      </w:r>
      <w:r w:rsidRPr="002513FA">
        <w:rPr>
          <w:color w:val="000000" w:themeColor="text1"/>
        </w:rPr>
        <w:t>ідприємства громадського харчування» з’являється нова класифікація ЗГХ</w:t>
      </w:r>
      <w:r w:rsidR="00085FF6" w:rsidRPr="002513FA">
        <w:rPr>
          <w:color w:val="000000" w:themeColor="text1"/>
        </w:rPr>
        <w:t>, яку становили такі типи як</w:t>
      </w:r>
      <w:r w:rsidRPr="002513FA">
        <w:rPr>
          <w:color w:val="000000" w:themeColor="text1"/>
        </w:rPr>
        <w:t>:</w:t>
      </w:r>
      <w:r w:rsidR="00085FF6" w:rsidRPr="002513FA">
        <w:rPr>
          <w:color w:val="000000" w:themeColor="text1"/>
        </w:rPr>
        <w:t xml:space="preserve"> їдальні відкритої мережі громадського харчування (з самообслуговуванням); ресторани; кафе загального типу з самообслуговуванням; кафе загального типу (з обслуговуванням офіціантами); молодіжні кафе; дитячі кафе; кафе-морозиво; кафе-молочні; кафе-кондитерські; закусочні загального типу; пиріжкові; шашличні; чебуречні; сосисочні; пельменні; пончикові; млинцеві; пивні бари; домові кухні і т.</w:t>
      </w:r>
      <w:r w:rsidR="005D0054">
        <w:rPr>
          <w:color w:val="000000" w:themeColor="text1"/>
        </w:rPr>
        <w:t> </w:t>
      </w:r>
      <w:r w:rsidR="00085FF6" w:rsidRPr="002513FA">
        <w:rPr>
          <w:color w:val="000000" w:themeColor="text1"/>
        </w:rPr>
        <w:t xml:space="preserve">ін.. </w:t>
      </w:r>
      <w:r w:rsidR="00E8477B" w:rsidRPr="002513FA">
        <w:rPr>
          <w:color w:val="000000" w:themeColor="text1"/>
        </w:rPr>
        <w:t>Так</w:t>
      </w:r>
      <w:r w:rsidR="00085FF6" w:rsidRPr="002513FA">
        <w:rPr>
          <w:color w:val="000000" w:themeColor="text1"/>
        </w:rPr>
        <w:t>, у</w:t>
      </w:r>
      <w:r w:rsidR="00353340" w:rsidRPr="002513FA">
        <w:rPr>
          <w:color w:val="000000" w:themeColor="text1"/>
        </w:rPr>
        <w:t xml:space="preserve"> 1970-</w:t>
      </w:r>
      <w:r w:rsidR="00085FF6" w:rsidRPr="002513FA">
        <w:rPr>
          <w:color w:val="000000" w:themeColor="text1"/>
        </w:rPr>
        <w:t>і</w:t>
      </w:r>
      <w:r w:rsidR="00353340" w:rsidRPr="002513FA">
        <w:rPr>
          <w:color w:val="000000" w:themeColor="text1"/>
        </w:rPr>
        <w:t xml:space="preserve"> </w:t>
      </w:r>
      <w:r w:rsidR="00085FF6" w:rsidRPr="002513FA">
        <w:rPr>
          <w:color w:val="000000" w:themeColor="text1"/>
        </w:rPr>
        <w:t>р</w:t>
      </w:r>
      <w:r w:rsidR="003C239A" w:rsidRPr="002513FA">
        <w:rPr>
          <w:color w:val="000000" w:themeColor="text1"/>
        </w:rPr>
        <w:t>р.</w:t>
      </w:r>
      <w:r w:rsidR="00085FF6" w:rsidRPr="002513FA">
        <w:rPr>
          <w:color w:val="000000" w:themeColor="text1"/>
        </w:rPr>
        <w:t xml:space="preserve"> –</w:t>
      </w:r>
      <w:r w:rsidR="00353340" w:rsidRPr="002513FA">
        <w:rPr>
          <w:color w:val="000000" w:themeColor="text1"/>
        </w:rPr>
        <w:t xml:space="preserve"> пер</w:t>
      </w:r>
      <w:r w:rsidR="003C239A" w:rsidRPr="002513FA">
        <w:rPr>
          <w:color w:val="000000" w:themeColor="text1"/>
        </w:rPr>
        <w:t>. п</w:t>
      </w:r>
      <w:r w:rsidR="00353340" w:rsidRPr="002513FA">
        <w:rPr>
          <w:color w:val="000000" w:themeColor="text1"/>
        </w:rPr>
        <w:t>ол</w:t>
      </w:r>
      <w:r w:rsidR="003C239A" w:rsidRPr="002513FA">
        <w:rPr>
          <w:color w:val="000000" w:themeColor="text1"/>
        </w:rPr>
        <w:t>.</w:t>
      </w:r>
      <w:r w:rsidR="00353340" w:rsidRPr="002513FA">
        <w:rPr>
          <w:color w:val="000000" w:themeColor="text1"/>
        </w:rPr>
        <w:t xml:space="preserve"> 1980-х </w:t>
      </w:r>
      <w:r w:rsidR="00085FF6" w:rsidRPr="002513FA">
        <w:rPr>
          <w:color w:val="000000" w:themeColor="text1"/>
        </w:rPr>
        <w:t xml:space="preserve">років, </w:t>
      </w:r>
      <w:r w:rsidR="00E8477B" w:rsidRPr="002513FA">
        <w:rPr>
          <w:color w:val="000000" w:themeColor="text1"/>
        </w:rPr>
        <w:t xml:space="preserve">продовжують </w:t>
      </w:r>
      <w:r w:rsidR="00085FF6" w:rsidRPr="002513FA">
        <w:rPr>
          <w:color w:val="000000" w:themeColor="text1"/>
        </w:rPr>
        <w:t>розвива</w:t>
      </w:r>
      <w:r w:rsidR="00E8477B" w:rsidRPr="002513FA">
        <w:rPr>
          <w:color w:val="000000" w:themeColor="text1"/>
        </w:rPr>
        <w:t>тися</w:t>
      </w:r>
      <w:r w:rsidR="00085FF6" w:rsidRPr="002513FA">
        <w:rPr>
          <w:color w:val="000000" w:themeColor="text1"/>
        </w:rPr>
        <w:t xml:space="preserve"> дві</w:t>
      </w:r>
      <w:r w:rsidR="00353340" w:rsidRPr="002513FA">
        <w:rPr>
          <w:color w:val="000000" w:themeColor="text1"/>
        </w:rPr>
        <w:t xml:space="preserve"> категор</w:t>
      </w:r>
      <w:r w:rsidR="00085FF6" w:rsidRPr="002513FA">
        <w:rPr>
          <w:color w:val="000000" w:themeColor="text1"/>
        </w:rPr>
        <w:t>ії</w:t>
      </w:r>
      <w:r w:rsidR="00353340" w:rsidRPr="002513FA">
        <w:rPr>
          <w:color w:val="000000" w:themeColor="text1"/>
        </w:rPr>
        <w:t xml:space="preserve"> </w:t>
      </w:r>
      <w:r w:rsidR="00085FF6" w:rsidRPr="002513FA">
        <w:rPr>
          <w:color w:val="000000" w:themeColor="text1"/>
        </w:rPr>
        <w:t>громадського харчування: перша – їдальні та ресторани, а друга – дешеве харчування</w:t>
      </w:r>
      <w:r w:rsidR="00345244" w:rsidRPr="002513FA">
        <w:rPr>
          <w:color w:val="000000" w:themeColor="text1"/>
        </w:rPr>
        <w:t xml:space="preserve"> – різноманітні кафе і закусочні</w:t>
      </w:r>
      <w:r w:rsidR="00353340" w:rsidRPr="002513FA">
        <w:rPr>
          <w:color w:val="000000" w:themeColor="text1"/>
        </w:rPr>
        <w:t xml:space="preserve">. </w:t>
      </w:r>
      <w:r w:rsidR="00345244" w:rsidRPr="002513FA">
        <w:rPr>
          <w:color w:val="000000" w:themeColor="text1"/>
        </w:rPr>
        <w:t>Кількість ЗГХ стрімко збільшувалась, а самі підприємства укрупнювались.</w:t>
      </w:r>
    </w:p>
    <w:p w:rsidR="006A52A8" w:rsidRPr="002513FA" w:rsidRDefault="00F86A1E" w:rsidP="00201781">
      <w:pPr>
        <w:rPr>
          <w:color w:val="000000" w:themeColor="text1"/>
        </w:rPr>
      </w:pPr>
      <w:r w:rsidRPr="002513FA">
        <w:rPr>
          <w:color w:val="000000" w:themeColor="text1"/>
        </w:rPr>
        <w:t>Таким чином, д</w:t>
      </w:r>
      <w:r w:rsidR="00345244" w:rsidRPr="002513FA">
        <w:rPr>
          <w:color w:val="000000" w:themeColor="text1"/>
        </w:rPr>
        <w:t>о середини 1980-х років громадське харчування перетворилося на важлив</w:t>
      </w:r>
      <w:r w:rsidRPr="002513FA">
        <w:rPr>
          <w:color w:val="000000" w:themeColor="text1"/>
        </w:rPr>
        <w:t>у галузь народного господарства</w:t>
      </w:r>
      <w:r w:rsidR="00345244" w:rsidRPr="002513FA">
        <w:rPr>
          <w:color w:val="000000" w:themeColor="text1"/>
        </w:rPr>
        <w:t xml:space="preserve">. </w:t>
      </w:r>
      <w:r w:rsidR="00E8477B" w:rsidRPr="002513FA">
        <w:rPr>
          <w:color w:val="000000" w:themeColor="text1"/>
        </w:rPr>
        <w:t xml:space="preserve">Разом з тим, сам розвиток галузі </w:t>
      </w:r>
      <w:r w:rsidR="00DB4FEA" w:rsidRPr="002513FA">
        <w:rPr>
          <w:color w:val="000000" w:themeColor="text1"/>
        </w:rPr>
        <w:t xml:space="preserve">громадського харчування </w:t>
      </w:r>
      <w:r w:rsidR="00E8477B" w:rsidRPr="002513FA">
        <w:rPr>
          <w:color w:val="000000" w:themeColor="text1"/>
        </w:rPr>
        <w:t xml:space="preserve">в означений період залишався </w:t>
      </w:r>
      <w:r w:rsidR="00126C9D" w:rsidRPr="002513FA">
        <w:rPr>
          <w:color w:val="000000" w:themeColor="text1"/>
        </w:rPr>
        <w:t xml:space="preserve">тим самим, </w:t>
      </w:r>
      <w:r w:rsidR="00E8477B" w:rsidRPr="002513FA">
        <w:rPr>
          <w:color w:val="000000" w:themeColor="text1"/>
        </w:rPr>
        <w:t xml:space="preserve">нарощування </w:t>
      </w:r>
      <w:r w:rsidR="00126C9D" w:rsidRPr="002513FA">
        <w:rPr>
          <w:color w:val="000000" w:themeColor="text1"/>
        </w:rPr>
        <w:t xml:space="preserve">потужності, створення виробничої бази, прагнення до того, щоб </w:t>
      </w:r>
      <w:r w:rsidR="001B4F61" w:rsidRPr="002513FA">
        <w:rPr>
          <w:color w:val="000000" w:themeColor="text1"/>
        </w:rPr>
        <w:t>громадське харчування</w:t>
      </w:r>
      <w:r w:rsidR="00126C9D" w:rsidRPr="002513FA">
        <w:rPr>
          <w:color w:val="000000" w:themeColor="text1"/>
        </w:rPr>
        <w:t xml:space="preserve"> переважало над домашнім харчуванням. Для досягнення цієї мети планувалося підвищувати якість продукції, знизити ціни та розмістити ЗГХ за місцем роботи та поряд з домом.</w:t>
      </w:r>
      <w:r w:rsidR="006A52A8" w:rsidRPr="002513FA">
        <w:rPr>
          <w:color w:val="000000" w:themeColor="text1"/>
        </w:rPr>
        <w:t xml:space="preserve"> </w:t>
      </w:r>
    </w:p>
    <w:p w:rsidR="00C506A8" w:rsidRPr="002513FA" w:rsidRDefault="00126C9D" w:rsidP="00D9050B">
      <w:pPr>
        <w:rPr>
          <w:color w:val="000000" w:themeColor="text1"/>
        </w:rPr>
      </w:pPr>
      <w:r w:rsidRPr="002513FA">
        <w:rPr>
          <w:color w:val="000000" w:themeColor="text1"/>
        </w:rPr>
        <w:t>П</w:t>
      </w:r>
      <w:r w:rsidR="00492EDF" w:rsidRPr="002513FA">
        <w:rPr>
          <w:color w:val="000000" w:themeColor="text1"/>
        </w:rPr>
        <w:t xml:space="preserve">роте, підвищення якості виготовлених страв у ЗГХ при штучному, державному зниженні цін на них, </w:t>
      </w:r>
      <w:r w:rsidRPr="002513FA">
        <w:rPr>
          <w:color w:val="000000" w:themeColor="text1"/>
        </w:rPr>
        <w:t xml:space="preserve">призвели до того, що </w:t>
      </w:r>
      <w:r w:rsidR="006A52A8" w:rsidRPr="002513FA">
        <w:rPr>
          <w:color w:val="000000" w:themeColor="text1"/>
        </w:rPr>
        <w:t xml:space="preserve">галузь ГХ не могла бути реформована за ідеєю Косигіна та Лібермана. </w:t>
      </w:r>
      <w:r w:rsidR="00492EDF" w:rsidRPr="002513FA">
        <w:rPr>
          <w:color w:val="000000" w:themeColor="text1"/>
        </w:rPr>
        <w:t>ЗГХ ставали збитковими, надавали низьку якість харчування та обслуговування. Зро</w:t>
      </w:r>
      <w:r w:rsidR="005D0054">
        <w:rPr>
          <w:color w:val="000000" w:themeColor="text1"/>
        </w:rPr>
        <w:t>с</w:t>
      </w:r>
      <w:r w:rsidR="00492EDF" w:rsidRPr="002513FA">
        <w:rPr>
          <w:color w:val="000000" w:themeColor="text1"/>
        </w:rPr>
        <w:t>тання дефіциту продуктів н</w:t>
      </w:r>
      <w:r w:rsidR="000D23C7" w:rsidRPr="002513FA">
        <w:rPr>
          <w:color w:val="000000" w:themeColor="text1"/>
        </w:rPr>
        <w:t>е т</w:t>
      </w:r>
      <w:r w:rsidR="00492EDF" w:rsidRPr="002513FA">
        <w:rPr>
          <w:color w:val="000000" w:themeColor="text1"/>
        </w:rPr>
        <w:t>і</w:t>
      </w:r>
      <w:r w:rsidR="000D23C7" w:rsidRPr="002513FA">
        <w:rPr>
          <w:color w:val="000000" w:themeColor="text1"/>
        </w:rPr>
        <w:t>л</w:t>
      </w:r>
      <w:r w:rsidR="00492EDF" w:rsidRPr="002513FA">
        <w:rPr>
          <w:color w:val="000000" w:themeColor="text1"/>
        </w:rPr>
        <w:t xml:space="preserve">ьки в роздріб, але й відсутність їх в ЗГХ відвертала населення від їх відвідування. </w:t>
      </w:r>
    </w:p>
    <w:p w:rsidR="00C506A8" w:rsidRPr="002513FA" w:rsidRDefault="00550477" w:rsidP="00D9050B">
      <w:pPr>
        <w:rPr>
          <w:color w:val="000000" w:themeColor="text1"/>
        </w:rPr>
      </w:pPr>
      <w:r w:rsidRPr="002513FA">
        <w:rPr>
          <w:color w:val="000000" w:themeColor="text1"/>
        </w:rPr>
        <w:t>Наприкінці 1980-х років підприємства громадського харчування зіткнулися з новими</w:t>
      </w:r>
      <w:r w:rsidR="00B1583F" w:rsidRPr="002513FA">
        <w:rPr>
          <w:color w:val="000000" w:themeColor="text1"/>
        </w:rPr>
        <w:t xml:space="preserve"> проблемами, гострий дефіцит продуктів</w:t>
      </w:r>
      <w:r w:rsidRPr="002513FA">
        <w:rPr>
          <w:color w:val="000000" w:themeColor="text1"/>
        </w:rPr>
        <w:t xml:space="preserve"> </w:t>
      </w:r>
      <w:r w:rsidR="00B1583F" w:rsidRPr="002513FA">
        <w:rPr>
          <w:color w:val="000000" w:themeColor="text1"/>
        </w:rPr>
        <w:t>з однієї сторони, та низька платоспроможність населення з іншої, що призвело до зменшення відвідуваності ЗГХ.</w:t>
      </w:r>
    </w:p>
    <w:p w:rsidR="00C07CA7" w:rsidRPr="002513FA" w:rsidRDefault="00C07CA7" w:rsidP="00C07CA7">
      <w:pPr>
        <w:rPr>
          <w:color w:val="000000" w:themeColor="text1"/>
        </w:rPr>
      </w:pPr>
      <w:r w:rsidRPr="002513FA">
        <w:rPr>
          <w:color w:val="000000" w:themeColor="text1"/>
        </w:rPr>
        <w:t xml:space="preserve">Таким чином, до середини 1980-х років громадське харчування перетворилося на важливу галузь народного господарства. Разом з тим, розвиток галузі громадського харчування в означений період залишався таким самим, нарощування потужності, </w:t>
      </w:r>
      <w:r w:rsidRPr="002513FA">
        <w:rPr>
          <w:color w:val="000000" w:themeColor="text1"/>
        </w:rPr>
        <w:lastRenderedPageBreak/>
        <w:t xml:space="preserve">створення виробничої бази, прагнення до пріоритету громадського харчування над домашнім. Для досягнення такої мети планувалося підвищувати якість продукції, знизити ціни та розмістити ЗГХ за місцем роботи та поряд з житлом. </w:t>
      </w:r>
    </w:p>
    <w:p w:rsidR="00C07CA7" w:rsidRPr="002513FA" w:rsidRDefault="00C07CA7" w:rsidP="00C07CA7">
      <w:pPr>
        <w:rPr>
          <w:color w:val="000000" w:themeColor="text1"/>
        </w:rPr>
      </w:pPr>
      <w:r w:rsidRPr="002513FA">
        <w:rPr>
          <w:color w:val="000000" w:themeColor="text1"/>
        </w:rPr>
        <w:t>Проте, підвищення якості страв у ЗГХ при штучному, державному зниженні цін на них, призвели до того, що галузь ГХ не могла бути реформована за ідеєю Косигіна та Лібермана. ЗГХ ставали збитковими, з низькою якістю харчування та обслуговування. Зро</w:t>
      </w:r>
      <w:r w:rsidR="005D0054">
        <w:rPr>
          <w:color w:val="000000" w:themeColor="text1"/>
        </w:rPr>
        <w:t>с</w:t>
      </w:r>
      <w:r w:rsidRPr="002513FA">
        <w:rPr>
          <w:color w:val="000000" w:themeColor="text1"/>
        </w:rPr>
        <w:t xml:space="preserve">тання дефіциту продуктів, або й відсутність їх в ЗГХ відвертала населення від їх відвідування. </w:t>
      </w:r>
    </w:p>
    <w:p w:rsidR="00C07CA7" w:rsidRPr="002513FA" w:rsidRDefault="00C07CA7" w:rsidP="00C07CA7">
      <w:pPr>
        <w:rPr>
          <w:color w:val="000000" w:themeColor="text1"/>
        </w:rPr>
      </w:pPr>
      <w:r w:rsidRPr="002513FA">
        <w:rPr>
          <w:color w:val="000000" w:themeColor="text1"/>
        </w:rPr>
        <w:t>Наприкінці 1980-х років підприємства громадського харчування зіткнулися з новими проблемами, гострий дефіцит продуктів з однієї сторони, та низька платоспроможність населення з іншої призвели до суттєвого зменшення відвідуваності ЗГХ.</w:t>
      </w:r>
    </w:p>
    <w:p w:rsidR="00C07CA7" w:rsidRPr="002513FA" w:rsidRDefault="0070588D" w:rsidP="00C07CA7">
      <w:pPr>
        <w:rPr>
          <w:color w:val="000000" w:themeColor="text1"/>
        </w:rPr>
      </w:pPr>
      <w:r w:rsidRPr="002513FA">
        <w:rPr>
          <w:color w:val="000000" w:themeColor="text1"/>
        </w:rPr>
        <w:t>Отже, державна політика, спрямована на розвиток громадського харчування, не стимулювала подолання існуючих проблем, що спричиняло зниження шансів на розвиток цієї важливої галузі економіки. Ситуацію ускладнювали ідеологічні обмеження, які пов'язувалися зі страхом влади, що ЗГХ можуть стати осередками вільнодумства та пропаганди західного способу життя.</w:t>
      </w:r>
    </w:p>
    <w:p w:rsidR="00C07CA7" w:rsidRPr="002513FA" w:rsidRDefault="00C07CA7" w:rsidP="00C07CA7">
      <w:pPr>
        <w:rPr>
          <w:color w:val="000000" w:themeColor="text1"/>
        </w:rPr>
      </w:pPr>
      <w:r w:rsidRPr="002513FA">
        <w:rPr>
          <w:color w:val="000000" w:themeColor="text1"/>
        </w:rPr>
        <w:t>Н</w:t>
      </w:r>
      <w:r w:rsidR="0070588D" w:rsidRPr="002513FA">
        <w:rPr>
          <w:color w:val="000000" w:themeColor="text1"/>
        </w:rPr>
        <w:t>априкінці 1980-х – поч. 1990-х років в</w:t>
      </w:r>
      <w:r w:rsidRPr="002513FA">
        <w:rPr>
          <w:color w:val="000000" w:themeColor="text1"/>
        </w:rPr>
        <w:t xml:space="preserve"> СРСР розпоч</w:t>
      </w:r>
      <w:r w:rsidR="0070588D" w:rsidRPr="002513FA">
        <w:rPr>
          <w:color w:val="000000" w:themeColor="text1"/>
        </w:rPr>
        <w:t xml:space="preserve">ався </w:t>
      </w:r>
      <w:r w:rsidRPr="002513FA">
        <w:rPr>
          <w:color w:val="000000" w:themeColor="text1"/>
        </w:rPr>
        <w:t xml:space="preserve">період «перебудови», який охарактеризувався антиалкогольною компанією, що серйозно вплинуло на заклади харчування, особливо ресторани. Наслідком стало те, що ці типи ЗГХ втрачали прибуток, перепрофільовувались, навіть зачинялись. Нестабільність політичної ситуації, економічна криза, спричинена розпадом СРСР, послабили державний контроль за діяльністю галузі громадського харчування, </w:t>
      </w:r>
      <w:r w:rsidR="0070588D" w:rsidRPr="002513FA">
        <w:rPr>
          <w:color w:val="000000" w:themeColor="text1"/>
        </w:rPr>
        <w:t xml:space="preserve">що закономірно вплинуло </w:t>
      </w:r>
      <w:r w:rsidRPr="002513FA">
        <w:rPr>
          <w:color w:val="000000" w:themeColor="text1"/>
        </w:rPr>
        <w:t xml:space="preserve">на якість продукції та обслуговування. </w:t>
      </w:r>
    </w:p>
    <w:p w:rsidR="008C6338" w:rsidRPr="002513FA" w:rsidRDefault="00C07CA7" w:rsidP="00C07CA7">
      <w:pPr>
        <w:rPr>
          <w:color w:val="000000" w:themeColor="text1"/>
        </w:rPr>
      </w:pPr>
      <w:r w:rsidRPr="002513FA">
        <w:rPr>
          <w:color w:val="000000" w:themeColor="text1"/>
        </w:rPr>
        <w:t>На початку 1990-х, їдальні, навіть на підприємствах, поступово перестають бути доступними для більшо</w:t>
      </w:r>
      <w:r w:rsidR="0070588D" w:rsidRPr="002513FA">
        <w:rPr>
          <w:color w:val="000000" w:themeColor="text1"/>
        </w:rPr>
        <w:t>с</w:t>
      </w:r>
      <w:r w:rsidR="00A11BB1" w:rsidRPr="002513FA">
        <w:rPr>
          <w:color w:val="000000" w:themeColor="text1"/>
        </w:rPr>
        <w:t>ті населення через високі ціни і</w:t>
      </w:r>
      <w:r w:rsidRPr="002513FA">
        <w:rPr>
          <w:color w:val="000000" w:themeColor="text1"/>
        </w:rPr>
        <w:t xml:space="preserve"> низьку якість, а звичайні продукти залишаються дефіцитними. «Це був, звісно, не голод, але достатньо скрутні часі, коли тижневий раціон родини міг складатися з макаронів з цукром або ж з пачки локшини швидкого приготування, яку іноді примудрялися ділити на кількох людей»</w:t>
      </w:r>
      <w:r w:rsidR="004C549A" w:rsidRPr="002513FA">
        <w:rPr>
          <w:color w:val="000000" w:themeColor="text1"/>
        </w:rPr>
        <w:t> </w:t>
      </w:r>
      <w:r w:rsidR="008C6338" w:rsidRPr="002513FA">
        <w:rPr>
          <w:color w:val="000000" w:themeColor="text1"/>
        </w:rPr>
        <w:t>[</w:t>
      </w:r>
      <w:r w:rsidR="005479CD" w:rsidRPr="002513FA">
        <w:rPr>
          <w:color w:val="000000" w:themeColor="text1"/>
        </w:rPr>
        <w:fldChar w:fldCharType="begin"/>
      </w:r>
      <w:r w:rsidR="005479CD" w:rsidRPr="002513FA">
        <w:rPr>
          <w:color w:val="000000" w:themeColor="text1"/>
        </w:rPr>
        <w:instrText xml:space="preserve"> REF _Ref129775789 \r \h </w:instrText>
      </w:r>
      <w:r w:rsidR="002513FA">
        <w:rPr>
          <w:color w:val="000000" w:themeColor="text1"/>
        </w:rPr>
        <w:instrText xml:space="preserve"> \* MERGEFORMAT </w:instrText>
      </w:r>
      <w:r w:rsidR="005479CD" w:rsidRPr="002513FA">
        <w:rPr>
          <w:color w:val="000000" w:themeColor="text1"/>
        </w:rPr>
      </w:r>
      <w:r w:rsidR="005479CD" w:rsidRPr="002513FA">
        <w:rPr>
          <w:color w:val="000000" w:themeColor="text1"/>
        </w:rPr>
        <w:fldChar w:fldCharType="separate"/>
      </w:r>
      <w:r w:rsidR="00541C39">
        <w:rPr>
          <w:color w:val="000000" w:themeColor="text1"/>
        </w:rPr>
        <w:t>161</w:t>
      </w:r>
      <w:r w:rsidR="005479CD" w:rsidRPr="002513FA">
        <w:rPr>
          <w:color w:val="000000" w:themeColor="text1"/>
        </w:rPr>
        <w:fldChar w:fldCharType="end"/>
      </w:r>
      <w:r w:rsidR="008C6338" w:rsidRPr="002513FA">
        <w:rPr>
          <w:color w:val="000000" w:themeColor="text1"/>
        </w:rPr>
        <w:t>].</w:t>
      </w:r>
    </w:p>
    <w:p w:rsidR="00C07CA7" w:rsidRPr="002513FA" w:rsidRDefault="00C07CA7" w:rsidP="00C07CA7">
      <w:pPr>
        <w:rPr>
          <w:color w:val="000000" w:themeColor="text1"/>
        </w:rPr>
      </w:pPr>
      <w:r w:rsidRPr="002513FA">
        <w:rPr>
          <w:color w:val="000000" w:themeColor="text1"/>
        </w:rPr>
        <w:lastRenderedPageBreak/>
        <w:t>В цей час стрімко розвивається ресторанний бізнес із дозвіллєвою функцією, щоправда, недоступний для більшості пересічного населення. В таких закла</w:t>
      </w:r>
      <w:r w:rsidR="005D0054">
        <w:rPr>
          <w:color w:val="000000" w:themeColor="text1"/>
        </w:rPr>
        <w:t>дах з’</w:t>
      </w:r>
      <w:r w:rsidRPr="002513FA">
        <w:rPr>
          <w:color w:val="000000" w:themeColor="text1"/>
        </w:rPr>
        <w:t>являються дефіцитні продукти, підвищеної вартості, а контингент відвідувачів становить представників номенклатури або кримінал</w:t>
      </w:r>
      <w:r w:rsidR="00A06E10">
        <w:rPr>
          <w:color w:val="000000" w:themeColor="text1"/>
        </w:rPr>
        <w:t>і</w:t>
      </w:r>
      <w:r w:rsidRPr="002513FA">
        <w:rPr>
          <w:color w:val="000000" w:themeColor="text1"/>
        </w:rPr>
        <w:t xml:space="preserve">тету. Загалом, через відсутність продукції за доступними цінами кількість ЗХ стрімко скорочується. </w:t>
      </w:r>
    </w:p>
    <w:p w:rsidR="00C07CA7" w:rsidRPr="002513FA" w:rsidRDefault="00C07CA7" w:rsidP="00C07CA7">
      <w:pPr>
        <w:rPr>
          <w:strike/>
          <w:color w:val="000000" w:themeColor="text1"/>
        </w:rPr>
      </w:pPr>
      <w:r w:rsidRPr="002513FA">
        <w:rPr>
          <w:color w:val="000000" w:themeColor="text1"/>
        </w:rPr>
        <w:t xml:space="preserve">На початку 2000-х років , з переходом на ринкову економіку ситуація </w:t>
      </w:r>
      <w:r w:rsidR="00A11BB1" w:rsidRPr="002513FA">
        <w:rPr>
          <w:color w:val="000000" w:themeColor="text1"/>
        </w:rPr>
        <w:t>поступово змінюється</w:t>
      </w:r>
      <w:r w:rsidRPr="002513FA">
        <w:rPr>
          <w:color w:val="000000" w:themeColor="text1"/>
        </w:rPr>
        <w:t xml:space="preserve">. Відкриваються приватні ЗГХ різних типів і форматів, збільшується кількість імпортованих продуктів та напівфабрикатів, що </w:t>
      </w:r>
      <w:r w:rsidR="00A11BB1" w:rsidRPr="002513FA">
        <w:rPr>
          <w:color w:val="000000" w:themeColor="text1"/>
        </w:rPr>
        <w:t>спонука</w:t>
      </w:r>
      <w:r w:rsidRPr="002513FA">
        <w:rPr>
          <w:color w:val="000000" w:themeColor="text1"/>
        </w:rPr>
        <w:t>є населення до споживання їжі вдома, а не в ЗГХ. Внаслідок цього отримують розвиток кулінарії та заклади ш</w:t>
      </w:r>
      <w:r w:rsidR="00A11BB1" w:rsidRPr="002513FA">
        <w:rPr>
          <w:color w:val="000000" w:themeColor="text1"/>
        </w:rPr>
        <w:t>видкого та вуличного харчування.</w:t>
      </w:r>
    </w:p>
    <w:p w:rsidR="00C07CA7" w:rsidRPr="002513FA" w:rsidRDefault="00C07CA7" w:rsidP="00C07CA7">
      <w:pPr>
        <w:rPr>
          <w:color w:val="000000" w:themeColor="text1"/>
        </w:rPr>
      </w:pPr>
      <w:r w:rsidRPr="002513FA">
        <w:rPr>
          <w:color w:val="000000" w:themeColor="text1"/>
        </w:rPr>
        <w:t>З економічних причин</w:t>
      </w:r>
      <w:r w:rsidR="00A11BB1" w:rsidRPr="002513FA">
        <w:rPr>
          <w:color w:val="000000" w:themeColor="text1"/>
        </w:rPr>
        <w:t>,</w:t>
      </w:r>
      <w:r w:rsidRPr="002513FA">
        <w:rPr>
          <w:color w:val="000000" w:themeColor="text1"/>
        </w:rPr>
        <w:t xml:space="preserve"> </w:t>
      </w:r>
      <w:r w:rsidR="00A11BB1" w:rsidRPr="002513FA">
        <w:rPr>
          <w:color w:val="000000" w:themeColor="text1"/>
        </w:rPr>
        <w:t xml:space="preserve">для більшості населення, </w:t>
      </w:r>
      <w:r w:rsidRPr="002513FA">
        <w:rPr>
          <w:color w:val="000000" w:themeColor="text1"/>
        </w:rPr>
        <w:t>відвідування закладу швидкого харчування сприймається як відвідування</w:t>
      </w:r>
      <w:r w:rsidR="00A11BB1" w:rsidRPr="002513FA">
        <w:rPr>
          <w:color w:val="000000" w:themeColor="text1"/>
        </w:rPr>
        <w:t xml:space="preserve"> ресторану.</w:t>
      </w:r>
      <w:r w:rsidRPr="002513FA">
        <w:rPr>
          <w:color w:val="000000" w:themeColor="text1"/>
        </w:rPr>
        <w:t xml:space="preserve"> Так, похід у МакДональдз, що з’явився в Україні у 1997 р. і позиціонував себе як сімейний ресторан і прирівнювався до відвідування справжнього ресторану. Отже, до середини 2000-х зберігається тенденція до надання переваги їжі вдома, аніж у ЗРГ. </w:t>
      </w:r>
    </w:p>
    <w:p w:rsidR="00C07CA7" w:rsidRPr="002513FA" w:rsidRDefault="00CD0974" w:rsidP="00C07CA7">
      <w:pPr>
        <w:rPr>
          <w:color w:val="000000" w:themeColor="text1"/>
        </w:rPr>
      </w:pPr>
      <w:r w:rsidRPr="002513FA">
        <w:rPr>
          <w:color w:val="000000" w:themeColor="text1"/>
        </w:rPr>
        <w:t>З початку 2010-х років на території України відбувається експоненційний ріст кавової культури, що призвело до розвитку мереж кав'ярень різних форматів в міських населених пунктах. Різновидність форматів кав'ярень починається з малих приміщень, які знаходяться в торгових центрах, першому поверсі чи навіть у підвалах житлових будинків, та закінчується капітальними спорудами, що поєднують в собі кав'ярню та кондитерську. Найбільш розповсюдженим форматом кав'ярень є мобільні кіоски.</w:t>
      </w:r>
    </w:p>
    <w:p w:rsidR="00C07CA7" w:rsidRPr="002513FA" w:rsidRDefault="00C07CA7" w:rsidP="00C07CA7">
      <w:pPr>
        <w:rPr>
          <w:color w:val="000000" w:themeColor="text1"/>
        </w:rPr>
      </w:pPr>
      <w:r w:rsidRPr="002513FA">
        <w:rPr>
          <w:color w:val="000000" w:themeColor="text1"/>
        </w:rPr>
        <w:t xml:space="preserve">Можна </w:t>
      </w:r>
      <w:r w:rsidR="00CD0974" w:rsidRPr="002513FA">
        <w:rPr>
          <w:color w:val="000000" w:themeColor="text1"/>
        </w:rPr>
        <w:t>стверджувати</w:t>
      </w:r>
      <w:r w:rsidRPr="002513FA">
        <w:rPr>
          <w:color w:val="000000" w:themeColor="text1"/>
        </w:rPr>
        <w:t>, що</w:t>
      </w:r>
      <w:r w:rsidR="00CD0974" w:rsidRPr="002513FA">
        <w:rPr>
          <w:color w:val="000000" w:themeColor="text1"/>
        </w:rPr>
        <w:t xml:space="preserve"> в Україні</w:t>
      </w:r>
      <w:r w:rsidRPr="002513FA">
        <w:rPr>
          <w:color w:val="000000" w:themeColor="text1"/>
        </w:rPr>
        <w:t xml:space="preserve"> кав’ярні стали своєрідним поштовхом до початку</w:t>
      </w:r>
      <w:r w:rsidR="00CD0974" w:rsidRPr="002513FA">
        <w:rPr>
          <w:color w:val="000000" w:themeColor="text1"/>
        </w:rPr>
        <w:t xml:space="preserve"> розвитку</w:t>
      </w:r>
      <w:r w:rsidRPr="002513FA">
        <w:rPr>
          <w:color w:val="000000" w:themeColor="text1"/>
        </w:rPr>
        <w:t xml:space="preserve"> культури відвідування ЗРГ різних типів і форматів для спілкування і проведення вільного часу. </w:t>
      </w:r>
    </w:p>
    <w:p w:rsidR="00C07CA7" w:rsidRPr="002513FA" w:rsidRDefault="00C07CA7" w:rsidP="00C07CA7">
      <w:pPr>
        <w:rPr>
          <w:color w:val="000000" w:themeColor="text1"/>
        </w:rPr>
      </w:pPr>
      <w:r w:rsidRPr="002513FA">
        <w:rPr>
          <w:color w:val="000000" w:themeColor="text1"/>
        </w:rPr>
        <w:t>У середин</w:t>
      </w:r>
      <w:r w:rsidR="00432681" w:rsidRPr="002513FA">
        <w:rPr>
          <w:color w:val="000000" w:themeColor="text1"/>
        </w:rPr>
        <w:t>і</w:t>
      </w:r>
      <w:r w:rsidRPr="002513FA">
        <w:rPr>
          <w:color w:val="000000" w:themeColor="text1"/>
        </w:rPr>
        <w:t xml:space="preserve"> 2000-х років стає менш популярною традиція святкування урочистих подій дома – тепер для цього обирається відповідний заклад. Така тенденція характерна не лише для велик</w:t>
      </w:r>
      <w:r w:rsidR="00A06E10">
        <w:rPr>
          <w:color w:val="000000" w:themeColor="text1"/>
        </w:rPr>
        <w:t>и</w:t>
      </w:r>
      <w:r w:rsidRPr="002513FA">
        <w:rPr>
          <w:color w:val="000000" w:themeColor="text1"/>
        </w:rPr>
        <w:t>х міст, але й для містечок</w:t>
      </w:r>
      <w:r w:rsidR="00400CCB" w:rsidRPr="002513FA">
        <w:rPr>
          <w:color w:val="000000" w:themeColor="text1"/>
        </w:rPr>
        <w:t xml:space="preserve"> і сіл.</w:t>
      </w:r>
      <w:r w:rsidRPr="002513FA">
        <w:rPr>
          <w:color w:val="000000" w:themeColor="text1"/>
        </w:rPr>
        <w:t xml:space="preserve"> </w:t>
      </w:r>
    </w:p>
    <w:p w:rsidR="00DC5BBB" w:rsidRPr="002513FA" w:rsidRDefault="00C07CA7" w:rsidP="00C07CA7">
      <w:pPr>
        <w:rPr>
          <w:color w:val="000000" w:themeColor="text1"/>
        </w:rPr>
      </w:pPr>
      <w:r w:rsidRPr="002513FA">
        <w:rPr>
          <w:color w:val="000000" w:themeColor="text1"/>
        </w:rPr>
        <w:t>Разом з тим, як заз</w:t>
      </w:r>
      <w:r w:rsidR="00A06E10">
        <w:rPr>
          <w:color w:val="000000" w:themeColor="text1"/>
        </w:rPr>
        <w:t>н</w:t>
      </w:r>
      <w:r w:rsidRPr="002513FA">
        <w:rPr>
          <w:color w:val="000000" w:themeColor="text1"/>
        </w:rPr>
        <w:t xml:space="preserve">ачає у своєму науковому дослідженні Малков Д.І., кількість закладів харчування в Україні продовжує скорочуватись, їхня відвідуваність набагато </w:t>
      </w:r>
      <w:r w:rsidRPr="002513FA">
        <w:rPr>
          <w:color w:val="000000" w:themeColor="text1"/>
        </w:rPr>
        <w:lastRenderedPageBreak/>
        <w:t>менша у порівнянні з країнами Західної Європи. Як економіст, Малков Д.І. розглядає ці питання з точки зору потенційної прибутковості галузі громадського харчування, яка може приносити Україні значний дохід з однієї сторони, та вивільнення часу</w:t>
      </w:r>
      <w:r w:rsidR="00FE259E" w:rsidRPr="002513FA">
        <w:rPr>
          <w:color w:val="000000" w:themeColor="text1"/>
        </w:rPr>
        <w:t xml:space="preserve"> громадян – з іншої</w:t>
      </w:r>
      <w:r w:rsidRPr="002513FA">
        <w:rPr>
          <w:color w:val="000000" w:themeColor="text1"/>
        </w:rPr>
        <w:t>. Дослідник пише: «…</w:t>
      </w:r>
      <w:r w:rsidR="00911DC0" w:rsidRPr="002513FA">
        <w:rPr>
          <w:color w:val="000000" w:themeColor="text1"/>
        </w:rPr>
        <w:t xml:space="preserve"> </w:t>
      </w:r>
      <w:r w:rsidRPr="002513FA">
        <w:rPr>
          <w:color w:val="000000" w:themeColor="text1"/>
        </w:rPr>
        <w:t>показники в Україні на 10 тис. населення у 2016 р. припадає 11 зак</w:t>
      </w:r>
      <w:r w:rsidR="00911DC0" w:rsidRPr="002513FA">
        <w:rPr>
          <w:color w:val="000000" w:themeColor="text1"/>
        </w:rPr>
        <w:t>ладів ресторанного господарства</w:t>
      </w:r>
      <w:r w:rsidRPr="002513FA">
        <w:rPr>
          <w:color w:val="000000" w:themeColor="text1"/>
        </w:rPr>
        <w:t xml:space="preserve">… 324 посадкових місця в них. Для порівняння: у країнах Західної Європи показник забезпеченості закладами ресторанного господарства складає 32 об’єкти, в </w:t>
      </w:r>
      <w:r w:rsidR="00FE259E" w:rsidRPr="002513FA">
        <w:rPr>
          <w:color w:val="000000" w:themeColor="text1"/>
        </w:rPr>
        <w:t>країнах з низьким доходом – 16</w:t>
      </w:r>
      <w:r w:rsidRPr="002513FA">
        <w:rPr>
          <w:color w:val="000000" w:themeColor="text1"/>
        </w:rPr>
        <w:t xml:space="preserve">… В Європі один заклад ресторанного господарства припадає на 477 жителів, а в Україні – на 845 у 2016 </w:t>
      </w:r>
      <w:r w:rsidR="00911DC0" w:rsidRPr="002513FA">
        <w:rPr>
          <w:color w:val="000000" w:themeColor="text1"/>
        </w:rPr>
        <w:t>р. і 1037 – у 2013 р….</w:t>
      </w:r>
      <w:r w:rsidRPr="002513FA">
        <w:rPr>
          <w:color w:val="000000" w:themeColor="text1"/>
        </w:rPr>
        <w:t xml:space="preserve"> Це означає, що, незважаючи на якісні зміни, в Україні кількість закладів харчування </w:t>
      </w:r>
      <w:r w:rsidR="00FE259E" w:rsidRPr="002513FA">
        <w:rPr>
          <w:color w:val="000000" w:themeColor="text1"/>
        </w:rPr>
        <w:t>є</w:t>
      </w:r>
      <w:r w:rsidRPr="002513FA">
        <w:rPr>
          <w:color w:val="000000" w:themeColor="text1"/>
        </w:rPr>
        <w:t xml:space="preserve"> недостатньою. Збільшення щільності мережі відбувалось на тлі збільшення закладів харчування</w:t>
      </w:r>
      <w:r w:rsidR="00B33FA5" w:rsidRPr="002513FA">
        <w:rPr>
          <w:color w:val="000000" w:themeColor="text1"/>
        </w:rPr>
        <w:t xml:space="preserve"> – фізичних осіб і зменшення загальної кількості населення</w:t>
      </w:r>
      <w:r w:rsidR="00911DC0" w:rsidRPr="002513FA">
        <w:rPr>
          <w:color w:val="000000" w:themeColor="text1"/>
        </w:rPr>
        <w:t>.</w:t>
      </w:r>
      <w:r w:rsidRPr="002513FA">
        <w:rPr>
          <w:color w:val="000000" w:themeColor="text1"/>
        </w:rPr>
        <w:t xml:space="preserve"> Темпи зростання закладів були вищими, ніж зменшення чисельності населення у 2014–2015 рр. (зростання 13,4 % і 1,9 % відповідно, зменшення населення – 5,5 % і 0,4 %). У 2016 р. порівняно з 2015 р. – зменшення кількості закладів мережі та населення становило 0,4 %. Це </w:t>
      </w:r>
      <w:r w:rsidRPr="002513FA">
        <w:rPr>
          <w:color w:val="000000" w:themeColor="text1"/>
          <w:szCs w:val="28"/>
        </w:rPr>
        <w:t>вказує на певну стихійність розвитку мережі за</w:t>
      </w:r>
      <w:r w:rsidR="00E44E8F" w:rsidRPr="002513FA">
        <w:rPr>
          <w:color w:val="000000" w:themeColor="text1"/>
          <w:szCs w:val="28"/>
        </w:rPr>
        <w:t>кладів громадського харчування» </w:t>
      </w:r>
      <w:r w:rsidR="006462D9" w:rsidRPr="002513FA">
        <w:rPr>
          <w:color w:val="000000" w:themeColor="text1"/>
          <w:szCs w:val="28"/>
        </w:rPr>
        <w:t>[</w:t>
      </w:r>
      <w:r w:rsidR="005479CD" w:rsidRPr="002513FA">
        <w:rPr>
          <w:color w:val="000000" w:themeColor="text1"/>
          <w:szCs w:val="28"/>
        </w:rPr>
        <w:fldChar w:fldCharType="begin"/>
      </w:r>
      <w:r w:rsidR="005479CD" w:rsidRPr="002513FA">
        <w:rPr>
          <w:color w:val="000000" w:themeColor="text1"/>
          <w:szCs w:val="28"/>
        </w:rPr>
        <w:instrText xml:space="preserve"> REF _Ref129775833 \r \h  \* MERGEFORMAT </w:instrText>
      </w:r>
      <w:r w:rsidR="005479CD" w:rsidRPr="002513FA">
        <w:rPr>
          <w:color w:val="000000" w:themeColor="text1"/>
          <w:szCs w:val="28"/>
        </w:rPr>
      </w:r>
      <w:r w:rsidR="005479CD" w:rsidRPr="002513FA">
        <w:rPr>
          <w:color w:val="000000" w:themeColor="text1"/>
          <w:szCs w:val="28"/>
        </w:rPr>
        <w:fldChar w:fldCharType="separate"/>
      </w:r>
      <w:r w:rsidR="00541C39">
        <w:rPr>
          <w:color w:val="000000" w:themeColor="text1"/>
          <w:szCs w:val="28"/>
        </w:rPr>
        <w:t>72</w:t>
      </w:r>
      <w:r w:rsidR="005479CD" w:rsidRPr="002513FA">
        <w:rPr>
          <w:color w:val="000000" w:themeColor="text1"/>
          <w:szCs w:val="28"/>
        </w:rPr>
        <w:fldChar w:fldCharType="end"/>
      </w:r>
      <w:r w:rsidR="005479CD" w:rsidRPr="002513FA">
        <w:rPr>
          <w:color w:val="000000" w:themeColor="text1"/>
          <w:szCs w:val="28"/>
        </w:rPr>
        <w:t>,</w:t>
      </w:r>
      <w:r w:rsidR="00B33FA5" w:rsidRPr="002513FA">
        <w:rPr>
          <w:color w:val="000000" w:themeColor="text1"/>
          <w:szCs w:val="28"/>
        </w:rPr>
        <w:t> </w:t>
      </w:r>
      <w:r w:rsidR="00A1484F" w:rsidRPr="002513FA">
        <w:rPr>
          <w:color w:val="000000" w:themeColor="text1"/>
          <w:szCs w:val="28"/>
        </w:rPr>
        <w:t>c.</w:t>
      </w:r>
      <w:r w:rsidR="00B75827" w:rsidRPr="002513FA">
        <w:rPr>
          <w:color w:val="000000" w:themeColor="text1"/>
          <w:szCs w:val="28"/>
        </w:rPr>
        <w:t>90</w:t>
      </w:r>
      <w:r w:rsidR="006462D9" w:rsidRPr="002513FA">
        <w:rPr>
          <w:color w:val="000000" w:themeColor="text1"/>
          <w:szCs w:val="28"/>
        </w:rPr>
        <w:t>].</w:t>
      </w:r>
    </w:p>
    <w:p w:rsidR="009E2A47" w:rsidRPr="002513FA" w:rsidRDefault="00C20ABC" w:rsidP="00201CFB">
      <w:pPr>
        <w:pStyle w:val="3"/>
        <w:ind w:firstLine="709"/>
        <w:jc w:val="both"/>
        <w:rPr>
          <w:color w:val="000000" w:themeColor="text1"/>
        </w:rPr>
      </w:pPr>
      <w:bookmarkStart w:id="98" w:name="_Toc131500400"/>
      <w:bookmarkStart w:id="99" w:name="_Toc131500492"/>
      <w:bookmarkStart w:id="100" w:name="_Toc131980132"/>
      <w:bookmarkStart w:id="101" w:name="_Toc135812684"/>
      <w:r w:rsidRPr="002513FA">
        <w:rPr>
          <w:color w:val="000000" w:themeColor="text1"/>
        </w:rPr>
        <w:t xml:space="preserve">2.1.2. Історичний аналіз </w:t>
      </w:r>
      <w:r w:rsidR="006B2A97" w:rsidRPr="002513FA">
        <w:rPr>
          <w:color w:val="000000" w:themeColor="text1"/>
        </w:rPr>
        <w:t xml:space="preserve">розвитку мережі </w:t>
      </w:r>
      <w:r w:rsidRPr="002513FA">
        <w:rPr>
          <w:color w:val="000000" w:themeColor="text1"/>
        </w:rPr>
        <w:t>об'єктів харчування в структурі міста.</w:t>
      </w:r>
      <w:bookmarkEnd w:id="98"/>
      <w:bookmarkEnd w:id="99"/>
      <w:bookmarkEnd w:id="100"/>
      <w:bookmarkEnd w:id="101"/>
    </w:p>
    <w:p w:rsidR="00C07CA7" w:rsidRPr="002513FA" w:rsidRDefault="00C07CA7" w:rsidP="00C07CA7">
      <w:pPr>
        <w:rPr>
          <w:color w:val="000000" w:themeColor="text1"/>
        </w:rPr>
      </w:pPr>
      <w:r w:rsidRPr="002513FA">
        <w:rPr>
          <w:color w:val="000000" w:themeColor="text1"/>
        </w:rPr>
        <w:t>Наприкінці ХІХ – поч. ХХ ст. місто являло собою хаотичну структуру з історично складеним центром, в якому вільні ділянки займали промислові виробництва (фабрики і заводи), а навкруги – формувалось житло для робітників. Внаслідок цього ст</w:t>
      </w:r>
      <w:r w:rsidR="00EB5D41" w:rsidRPr="002513FA">
        <w:rPr>
          <w:color w:val="000000" w:themeColor="text1"/>
        </w:rPr>
        <w:t xml:space="preserve">рімко зростала міська територія, </w:t>
      </w:r>
      <w:r w:rsidRPr="002513FA">
        <w:rPr>
          <w:color w:val="000000" w:themeColor="text1"/>
        </w:rPr>
        <w:t xml:space="preserve">таким чином промисловість передмістя опинялась у центральній частині міста. Як вже говорилось вище, апологети усуспільнення побуту вважали, що розміщення закладів харчування повинне бути максимально наближене до виробництва. Великі потужності фабрик-кухонь не давали змоги розмістити їх на комфортній відстані для всіх підприємств, що звісно впливало на їх доступність. </w:t>
      </w:r>
      <w:r w:rsidR="009C1F6E" w:rsidRPr="002513FA">
        <w:rPr>
          <w:color w:val="000000" w:themeColor="text1"/>
        </w:rPr>
        <w:t>Розподіл продуктів через ЗХ забезпечував державі можливість здійснювати ефективний контроль за постачанням продуктів шляхом їх штучного прикріплення до місць праці.</w:t>
      </w:r>
    </w:p>
    <w:p w:rsidR="00EB5D41" w:rsidRPr="002513FA" w:rsidRDefault="00C07CA7" w:rsidP="00C07CA7">
      <w:pPr>
        <w:rPr>
          <w:iCs/>
          <w:color w:val="000000" w:themeColor="text1"/>
          <w:szCs w:val="28"/>
          <w:shd w:val="clear" w:color="auto" w:fill="FFFFFF"/>
        </w:rPr>
      </w:pPr>
      <w:r w:rsidRPr="002513FA">
        <w:rPr>
          <w:color w:val="000000" w:themeColor="text1"/>
        </w:rPr>
        <w:lastRenderedPageBreak/>
        <w:t xml:space="preserve">Академік Струмилін С.Г. намагався збалансувати промислові та житлові райони в соціалістичному місті для їх гармонійної відповідності економіці, </w:t>
      </w:r>
      <w:r w:rsidRPr="002513FA">
        <w:rPr>
          <w:color w:val="000000" w:themeColor="text1"/>
          <w:szCs w:val="28"/>
        </w:rPr>
        <w:t>транспорту і побуту. На основі вивчення зв’язків міського населення з виробни</w:t>
      </w:r>
      <w:r w:rsidR="00A06E10">
        <w:rPr>
          <w:color w:val="000000" w:themeColor="text1"/>
          <w:szCs w:val="28"/>
        </w:rPr>
        <w:t>ц</w:t>
      </w:r>
      <w:r w:rsidRPr="002513FA">
        <w:rPr>
          <w:color w:val="000000" w:themeColor="text1"/>
          <w:szCs w:val="28"/>
        </w:rPr>
        <w:t>твом при максимальній індустріалі</w:t>
      </w:r>
      <w:r w:rsidR="00C3248C" w:rsidRPr="002513FA">
        <w:rPr>
          <w:color w:val="000000" w:themeColor="text1"/>
          <w:szCs w:val="28"/>
        </w:rPr>
        <w:t>зації побутового обслуговування,</w:t>
      </w:r>
      <w:r w:rsidRPr="002513FA">
        <w:rPr>
          <w:color w:val="000000" w:themeColor="text1"/>
          <w:szCs w:val="28"/>
        </w:rPr>
        <w:t xml:space="preserve"> Струмилін </w:t>
      </w:r>
      <w:r w:rsidR="009C1F6E" w:rsidRPr="002513FA">
        <w:rPr>
          <w:color w:val="000000" w:themeColor="text1"/>
          <w:szCs w:val="28"/>
        </w:rPr>
        <w:t xml:space="preserve">одним із перших </w:t>
      </w:r>
      <w:r w:rsidRPr="002513FA">
        <w:rPr>
          <w:color w:val="000000" w:themeColor="text1"/>
          <w:szCs w:val="28"/>
        </w:rPr>
        <w:t>визначив поняття мікрорайону</w:t>
      </w:r>
      <w:r w:rsidR="00EB5D41" w:rsidRPr="002513FA">
        <w:rPr>
          <w:color w:val="000000" w:themeColor="text1"/>
          <w:szCs w:val="28"/>
        </w:rPr>
        <w:t>, що отримало подальший розвиток у створенні системи забезпечення населення харчуванням</w:t>
      </w:r>
      <w:r w:rsidRPr="002513FA">
        <w:rPr>
          <w:color w:val="000000" w:themeColor="text1"/>
          <w:szCs w:val="28"/>
        </w:rPr>
        <w:t xml:space="preserve"> </w:t>
      </w:r>
      <w:r w:rsidR="00103C7D" w:rsidRPr="002513FA">
        <w:rPr>
          <w:color w:val="000000" w:themeColor="text1"/>
          <w:szCs w:val="28"/>
        </w:rPr>
        <w:t>[</w:t>
      </w:r>
      <w:r w:rsidR="00B539F3" w:rsidRPr="002513FA">
        <w:rPr>
          <w:color w:val="000000" w:themeColor="text1"/>
          <w:szCs w:val="28"/>
        </w:rPr>
        <w:fldChar w:fldCharType="begin"/>
      </w:r>
      <w:r w:rsidR="00B539F3" w:rsidRPr="002513FA">
        <w:rPr>
          <w:color w:val="000000" w:themeColor="text1"/>
          <w:szCs w:val="28"/>
        </w:rPr>
        <w:instrText xml:space="preserve"> REF _Ref129776457 \r \h  \* MERGEFORMAT </w:instrText>
      </w:r>
      <w:r w:rsidR="00B539F3" w:rsidRPr="002513FA">
        <w:rPr>
          <w:color w:val="000000" w:themeColor="text1"/>
          <w:szCs w:val="28"/>
        </w:rPr>
      </w:r>
      <w:r w:rsidR="00B539F3" w:rsidRPr="002513FA">
        <w:rPr>
          <w:color w:val="000000" w:themeColor="text1"/>
          <w:szCs w:val="28"/>
        </w:rPr>
        <w:fldChar w:fldCharType="separate"/>
      </w:r>
      <w:r w:rsidR="00541C39">
        <w:rPr>
          <w:color w:val="000000" w:themeColor="text1"/>
          <w:szCs w:val="28"/>
        </w:rPr>
        <w:t>123</w:t>
      </w:r>
      <w:r w:rsidR="00B539F3" w:rsidRPr="002513FA">
        <w:rPr>
          <w:color w:val="000000" w:themeColor="text1"/>
          <w:szCs w:val="28"/>
        </w:rPr>
        <w:fldChar w:fldCharType="end"/>
      </w:r>
      <w:r w:rsidR="00103C7D" w:rsidRPr="002513FA">
        <w:rPr>
          <w:iCs/>
          <w:color w:val="000000" w:themeColor="text1"/>
          <w:szCs w:val="28"/>
          <w:shd w:val="clear" w:color="auto" w:fill="FFFFFF"/>
        </w:rPr>
        <w:t>].</w:t>
      </w:r>
      <w:r w:rsidRPr="002513FA">
        <w:rPr>
          <w:iCs/>
          <w:color w:val="000000" w:themeColor="text1"/>
          <w:szCs w:val="28"/>
          <w:shd w:val="clear" w:color="auto" w:fill="FFFFFF"/>
        </w:rPr>
        <w:t xml:space="preserve"> </w:t>
      </w:r>
    </w:p>
    <w:p w:rsidR="00C07CA7" w:rsidRPr="002513FA" w:rsidRDefault="00C07CA7" w:rsidP="00C07CA7">
      <w:pPr>
        <w:rPr>
          <w:color w:val="000000" w:themeColor="text1"/>
          <w:shd w:val="clear" w:color="auto" w:fill="FFFFFF"/>
        </w:rPr>
      </w:pPr>
      <w:r w:rsidRPr="002513FA">
        <w:rPr>
          <w:color w:val="000000" w:themeColor="text1"/>
          <w:shd w:val="clear" w:color="auto" w:fill="FFFFFF"/>
        </w:rPr>
        <w:t xml:space="preserve">Поодинокі спроби архітекторів втілити </w:t>
      </w:r>
      <w:r w:rsidR="00EB5D41" w:rsidRPr="002513FA">
        <w:rPr>
          <w:color w:val="000000" w:themeColor="text1"/>
          <w:shd w:val="clear" w:color="auto" w:fill="FFFFFF"/>
        </w:rPr>
        <w:t xml:space="preserve">ідею мікрорайонування </w:t>
      </w:r>
      <w:r w:rsidRPr="002513FA">
        <w:rPr>
          <w:color w:val="000000" w:themeColor="text1"/>
          <w:shd w:val="clear" w:color="auto" w:fill="FFFFFF"/>
        </w:rPr>
        <w:t>на поч. ХХ ст. не могли бути реалізовані в масштабах країни (проєкти кварталів Весніна Л.О., Чернишева С.Є., Коллі М.Д. та ін.). Проте завдяки їм були сформовані погляди на традиційний для кінця ХІХ ст. житловий квартал, який потрібно було до</w:t>
      </w:r>
      <w:r w:rsidR="00EB5D41" w:rsidRPr="002513FA">
        <w:rPr>
          <w:color w:val="000000" w:themeColor="text1"/>
          <w:shd w:val="clear" w:color="auto" w:fill="FFFFFF"/>
        </w:rPr>
        <w:t>повнити комунальними послугами.</w:t>
      </w:r>
    </w:p>
    <w:p w:rsidR="00C07CA7" w:rsidRPr="002513FA" w:rsidRDefault="00C07CA7" w:rsidP="00C07CA7">
      <w:pPr>
        <w:rPr>
          <w:color w:val="000000" w:themeColor="text1"/>
          <w:shd w:val="clear" w:color="auto" w:fill="FFFFFF"/>
        </w:rPr>
      </w:pPr>
      <w:r w:rsidRPr="002513FA">
        <w:rPr>
          <w:color w:val="000000" w:themeColor="text1"/>
        </w:rPr>
        <w:t xml:space="preserve">Дозвіллєве харчування </w:t>
      </w:r>
      <w:r w:rsidR="009C1F6E" w:rsidRPr="002513FA">
        <w:rPr>
          <w:color w:val="000000" w:themeColor="text1"/>
        </w:rPr>
        <w:t>початку 1920-х років</w:t>
      </w:r>
      <w:r w:rsidRPr="002513FA">
        <w:rPr>
          <w:color w:val="000000" w:themeColor="text1"/>
        </w:rPr>
        <w:t xml:space="preserve"> виражало собою не лише фабрики-кухні, але й схожі за типологією клуби-їдальні, про що вже говорилось вище. Вони функціонували у двоповерхових будівлях із громадською їдальнею на першому, та залою для концертів, виступів чи кіно на другому поверсі. Їхнє розміщення, як і у фабриках-кухнях, проектувалося у пішій доступності на шляху від житлових будинків до роботи. Отже, в цей період приділялася велика увага забезпеченню пішої доступності до громадського харчування. </w:t>
      </w:r>
    </w:p>
    <w:p w:rsidR="00C07CA7" w:rsidRPr="002513FA" w:rsidRDefault="004C549A" w:rsidP="00C07CA7">
      <w:pPr>
        <w:rPr>
          <w:color w:val="000000" w:themeColor="text1"/>
        </w:rPr>
      </w:pPr>
      <w:r w:rsidRPr="002513FA">
        <w:rPr>
          <w:color w:val="000000" w:themeColor="text1"/>
        </w:rPr>
        <w:t>У період Другої світової війни в архітектурно-містобудівній галузі не було можливості впроваджувати зміни чи нововведення, що призвело до того, що питання доступності засобів харчування для споживачів на містобудівному рівні в СРСР знову стало актуальним. У зв'язку з цим з 1950-х років був запроваджений метод мікрорайонування, що дозволив вирішити цю проблему.</w:t>
      </w:r>
      <w:r w:rsidR="00C07CA7" w:rsidRPr="002513FA">
        <w:rPr>
          <w:color w:val="000000" w:themeColor="text1"/>
        </w:rPr>
        <w:t xml:space="preserve"> В основі цього методу </w:t>
      </w:r>
      <w:r w:rsidR="00E85609" w:rsidRPr="002513FA">
        <w:rPr>
          <w:color w:val="000000" w:themeColor="text1"/>
        </w:rPr>
        <w:t>полягає</w:t>
      </w:r>
      <w:r w:rsidR="00C07CA7" w:rsidRPr="002513FA">
        <w:rPr>
          <w:color w:val="000000" w:themeColor="text1"/>
        </w:rPr>
        <w:t xml:space="preserve"> організація оптимальної системи обслуговування населення, найбільш зручна організація його побуту. </w:t>
      </w:r>
    </w:p>
    <w:p w:rsidR="00DA0092" w:rsidRPr="002513FA" w:rsidRDefault="00C07CA7" w:rsidP="00C07CA7">
      <w:pPr>
        <w:rPr>
          <w:color w:val="000000" w:themeColor="text1"/>
        </w:rPr>
      </w:pPr>
      <w:r w:rsidRPr="002513FA">
        <w:rPr>
          <w:color w:val="000000" w:themeColor="text1"/>
        </w:rPr>
        <w:t xml:space="preserve">Ідея створення мікрорайону була запозичена у теоретиків містобудування Томаса Адамса та Кларенса Артура Перрі, які в 1920-х роках розробили теорію житлового мікрорайону для Нью-Йорка. </w:t>
      </w:r>
      <w:r w:rsidR="00E85609" w:rsidRPr="002513FA">
        <w:rPr>
          <w:color w:val="000000" w:themeColor="text1"/>
        </w:rPr>
        <w:t xml:space="preserve">Основою ідей </w:t>
      </w:r>
      <w:r w:rsidRPr="002513FA">
        <w:rPr>
          <w:color w:val="000000" w:themeColor="text1"/>
        </w:rPr>
        <w:t xml:space="preserve">Адамса та Пері </w:t>
      </w:r>
      <w:r w:rsidR="00E85609" w:rsidRPr="002513FA">
        <w:rPr>
          <w:color w:val="000000" w:themeColor="text1"/>
        </w:rPr>
        <w:t>є</w:t>
      </w:r>
      <w:r w:rsidRPr="002513FA">
        <w:rPr>
          <w:color w:val="000000" w:themeColor="text1"/>
        </w:rPr>
        <w:t xml:space="preserve"> інтереси сімейного побуту та бажання городян позбавити своїх дітей необхідності перетинати автомобільні дороги. Центром свого мікрорайону вони зробили початкову школу, яка </w:t>
      </w:r>
      <w:r w:rsidRPr="002513FA">
        <w:rPr>
          <w:color w:val="000000" w:themeColor="text1"/>
        </w:rPr>
        <w:lastRenderedPageBreak/>
        <w:t>й визначила межі мікрорайону відповідно до радіуса пішохідної дос</w:t>
      </w:r>
      <w:r w:rsidR="00C3248C" w:rsidRPr="002513FA">
        <w:rPr>
          <w:color w:val="000000" w:themeColor="text1"/>
        </w:rPr>
        <w:t>тупності до неї (½ милі або 800</w:t>
      </w:r>
      <w:r w:rsidRPr="002513FA">
        <w:rPr>
          <w:color w:val="000000" w:themeColor="text1"/>
        </w:rPr>
        <w:t>м</w:t>
      </w:r>
      <w:r w:rsidR="00C3248C" w:rsidRPr="002513FA">
        <w:rPr>
          <w:color w:val="000000" w:themeColor="text1"/>
        </w:rPr>
        <w:t>.</w:t>
      </w:r>
      <w:r w:rsidRPr="002513FA">
        <w:rPr>
          <w:color w:val="000000" w:themeColor="text1"/>
          <w:szCs w:val="28"/>
        </w:rPr>
        <w:t xml:space="preserve">) </w:t>
      </w:r>
      <w:r w:rsidR="00A37F49" w:rsidRPr="002513FA">
        <w:rPr>
          <w:color w:val="000000" w:themeColor="text1"/>
          <w:szCs w:val="28"/>
        </w:rPr>
        <w:t>[</w:t>
      </w:r>
      <w:r w:rsidR="007B64A1" w:rsidRPr="002513FA">
        <w:rPr>
          <w:color w:val="000000" w:themeColor="text1"/>
          <w:szCs w:val="28"/>
        </w:rPr>
        <w:fldChar w:fldCharType="begin"/>
      </w:r>
      <w:r w:rsidR="007B64A1" w:rsidRPr="002513FA">
        <w:rPr>
          <w:color w:val="000000" w:themeColor="text1"/>
          <w:szCs w:val="28"/>
        </w:rPr>
        <w:instrText xml:space="preserve"> REF _Ref129777734 \r \h </w:instrText>
      </w:r>
      <w:r w:rsidR="00004DE3" w:rsidRPr="002513FA">
        <w:rPr>
          <w:color w:val="000000" w:themeColor="text1"/>
          <w:szCs w:val="28"/>
        </w:rPr>
        <w:instrText xml:space="preserve"> \* MERGEFORMAT </w:instrText>
      </w:r>
      <w:r w:rsidR="007B64A1" w:rsidRPr="002513FA">
        <w:rPr>
          <w:color w:val="000000" w:themeColor="text1"/>
          <w:szCs w:val="28"/>
        </w:rPr>
      </w:r>
      <w:r w:rsidR="007B64A1" w:rsidRPr="002513FA">
        <w:rPr>
          <w:color w:val="000000" w:themeColor="text1"/>
          <w:szCs w:val="28"/>
        </w:rPr>
        <w:fldChar w:fldCharType="separate"/>
      </w:r>
      <w:r w:rsidR="00541C39">
        <w:rPr>
          <w:color w:val="000000" w:themeColor="text1"/>
          <w:szCs w:val="28"/>
        </w:rPr>
        <w:t>14</w:t>
      </w:r>
      <w:r w:rsidR="007B64A1" w:rsidRPr="002513FA">
        <w:rPr>
          <w:color w:val="000000" w:themeColor="text1"/>
          <w:szCs w:val="28"/>
        </w:rPr>
        <w:fldChar w:fldCharType="end"/>
      </w:r>
      <w:r w:rsidR="00002A59" w:rsidRPr="002513FA">
        <w:rPr>
          <w:color w:val="000000" w:themeColor="text1"/>
          <w:szCs w:val="28"/>
        </w:rPr>
        <w:t xml:space="preserve">]. </w:t>
      </w:r>
      <w:r w:rsidR="0034655F" w:rsidRPr="002513FA">
        <w:rPr>
          <w:color w:val="000000" w:themeColor="text1"/>
        </w:rPr>
        <w:t>Школа визначила і оптимальне число мешканців мікрорайонів</w:t>
      </w:r>
      <w:r w:rsidR="009B4299" w:rsidRPr="002513FA">
        <w:rPr>
          <w:color w:val="000000" w:themeColor="text1"/>
        </w:rPr>
        <w:t>,</w:t>
      </w:r>
      <w:r w:rsidR="0034655F" w:rsidRPr="002513FA">
        <w:rPr>
          <w:color w:val="000000" w:themeColor="text1"/>
        </w:rPr>
        <w:t xml:space="preserve"> виходячи із стандартних варіантів місткості розрахованих на 800, 1000, 1500 учнів, </w:t>
      </w:r>
      <w:r w:rsidR="000B5102" w:rsidRPr="002513FA">
        <w:rPr>
          <w:color w:val="000000" w:themeColor="text1"/>
        </w:rPr>
        <w:t>звідси було встановлено</w:t>
      </w:r>
      <w:r w:rsidR="0034655F" w:rsidRPr="002513FA">
        <w:rPr>
          <w:color w:val="000000" w:themeColor="text1"/>
        </w:rPr>
        <w:t xml:space="preserve"> оптимальне число мешканців мікрорайонів – від 4800 до 6000 чол.</w:t>
      </w:r>
      <w:r w:rsidR="009F08BF" w:rsidRPr="002513FA">
        <w:rPr>
          <w:color w:val="000000" w:themeColor="text1"/>
        </w:rPr>
        <w:t xml:space="preserve"> Слід зазначити, що школа позиціонувалась не лише як навчальний заклад, а як і громадський центр. Підприємства побутового обслуговування в такому мікрорайоні розміщувались вздовж зовнішніх магістралей та поблизу перехресть вулиць.</w:t>
      </w:r>
    </w:p>
    <w:p w:rsidR="00760591" w:rsidRPr="002513FA" w:rsidRDefault="00DA0092" w:rsidP="009E2A47">
      <w:pPr>
        <w:rPr>
          <w:color w:val="000000" w:themeColor="text1"/>
        </w:rPr>
      </w:pPr>
      <w:r w:rsidRPr="002513FA">
        <w:rPr>
          <w:color w:val="000000" w:themeColor="text1"/>
        </w:rPr>
        <w:t xml:space="preserve">Розвиток мікрорайонів у СРСР пов'язують із уніфікацією і стандартизацією будівництва в середині 1950-х </w:t>
      </w:r>
      <w:r w:rsidR="00C07CA7" w:rsidRPr="002513FA">
        <w:rPr>
          <w:color w:val="000000" w:themeColor="text1"/>
        </w:rPr>
        <w:t>років</w:t>
      </w:r>
      <w:r w:rsidRPr="002513FA">
        <w:rPr>
          <w:color w:val="000000" w:themeColor="text1"/>
        </w:rPr>
        <w:t xml:space="preserve">. </w:t>
      </w:r>
      <w:r w:rsidR="00492636" w:rsidRPr="002513FA">
        <w:rPr>
          <w:color w:val="000000" w:themeColor="text1"/>
        </w:rPr>
        <w:t>Ряд архітектурних конкурсів цього періоду демонструють загальні містобудівні ідеї будівництва нових мікрорайонів: наближеність первинного обслуговування до житла; використання технологій панельного домобудівництва; різноманітність майданчиків для пасивного та активного відпочинку населення у зелених ареалах; організація безперервного пішохідного руху; будівництво дитячих сад</w:t>
      </w:r>
      <w:r w:rsidR="006B2A97" w:rsidRPr="002513FA">
        <w:rPr>
          <w:color w:val="000000" w:themeColor="text1"/>
        </w:rPr>
        <w:t>ків та шкіл у межах мікрорайону.</w:t>
      </w:r>
    </w:p>
    <w:p w:rsidR="009B30B7" w:rsidRPr="002513FA" w:rsidRDefault="005E55D7" w:rsidP="00F02424">
      <w:pPr>
        <w:rPr>
          <w:color w:val="000000" w:themeColor="text1"/>
        </w:rPr>
      </w:pPr>
      <w:r w:rsidRPr="002513FA">
        <w:rPr>
          <w:color w:val="000000" w:themeColor="text1"/>
        </w:rPr>
        <w:t>Слід зазначити, що поняття доступності ЗГХ в першу чергу означало пішу доступність</w:t>
      </w:r>
      <w:r w:rsidR="005E07FA" w:rsidRPr="002513FA">
        <w:rPr>
          <w:color w:val="000000" w:themeColor="text1"/>
        </w:rPr>
        <w:t>, а лише пізніше – транспортну</w:t>
      </w:r>
      <w:r w:rsidRPr="002513FA">
        <w:rPr>
          <w:color w:val="000000" w:themeColor="text1"/>
        </w:rPr>
        <w:t xml:space="preserve">. </w:t>
      </w:r>
      <w:r w:rsidR="00C07CA7" w:rsidRPr="002513FA">
        <w:rPr>
          <w:color w:val="000000" w:themeColor="text1"/>
        </w:rPr>
        <w:t xml:space="preserve">У </w:t>
      </w:r>
      <w:r w:rsidR="00583401" w:rsidRPr="002513FA">
        <w:rPr>
          <w:color w:val="000000" w:themeColor="text1"/>
        </w:rPr>
        <w:t xml:space="preserve">1960-х роках </w:t>
      </w:r>
      <w:r w:rsidR="009B30B7" w:rsidRPr="002513FA">
        <w:rPr>
          <w:color w:val="000000" w:themeColor="text1"/>
        </w:rPr>
        <w:t xml:space="preserve">теоретики містобудування </w:t>
      </w:r>
      <w:r w:rsidR="00415846" w:rsidRPr="002513FA">
        <w:rPr>
          <w:color w:val="000000" w:themeColor="text1"/>
        </w:rPr>
        <w:t>сформувал</w:t>
      </w:r>
      <w:r w:rsidR="009B30B7" w:rsidRPr="002513FA">
        <w:rPr>
          <w:color w:val="000000" w:themeColor="text1"/>
        </w:rPr>
        <w:t>и</w:t>
      </w:r>
      <w:r w:rsidR="00415846" w:rsidRPr="002513FA">
        <w:rPr>
          <w:color w:val="000000" w:themeColor="text1"/>
        </w:rPr>
        <w:t xml:space="preserve"> с</w:t>
      </w:r>
      <w:r w:rsidR="009B30B7" w:rsidRPr="002513FA">
        <w:rPr>
          <w:color w:val="000000" w:themeColor="text1"/>
        </w:rPr>
        <w:t>истему</w:t>
      </w:r>
      <w:r w:rsidR="00415846" w:rsidRPr="002513FA">
        <w:rPr>
          <w:color w:val="000000" w:themeColor="text1"/>
        </w:rPr>
        <w:t xml:space="preserve"> розміщення культурно-побутових закладів, т. зв. </w:t>
      </w:r>
      <w:r w:rsidR="000B5102" w:rsidRPr="002513FA">
        <w:rPr>
          <w:color w:val="000000" w:themeColor="text1"/>
        </w:rPr>
        <w:t>«</w:t>
      </w:r>
      <w:r w:rsidR="00FA3639" w:rsidRPr="002513FA">
        <w:rPr>
          <w:color w:val="000000" w:themeColor="text1"/>
        </w:rPr>
        <w:t>ступінчаста</w:t>
      </w:r>
      <w:r w:rsidR="00415846" w:rsidRPr="002513FA">
        <w:rPr>
          <w:color w:val="000000" w:themeColor="text1"/>
        </w:rPr>
        <w:t xml:space="preserve"> система обслуговування населення</w:t>
      </w:r>
      <w:r w:rsidR="000B5102" w:rsidRPr="002513FA">
        <w:rPr>
          <w:color w:val="000000" w:themeColor="text1"/>
        </w:rPr>
        <w:t>»</w:t>
      </w:r>
      <w:r w:rsidR="00415846" w:rsidRPr="002513FA">
        <w:rPr>
          <w:color w:val="000000" w:themeColor="text1"/>
        </w:rPr>
        <w:t>.</w:t>
      </w:r>
      <w:r w:rsidR="005E07FA" w:rsidRPr="002513FA">
        <w:rPr>
          <w:color w:val="000000" w:themeColor="text1"/>
        </w:rPr>
        <w:t xml:space="preserve"> </w:t>
      </w:r>
      <w:r w:rsidR="00F02424" w:rsidRPr="002513FA">
        <w:rPr>
          <w:color w:val="000000" w:themeColor="text1"/>
        </w:rPr>
        <w:t>Її с</w:t>
      </w:r>
      <w:r w:rsidR="00415846" w:rsidRPr="002513FA">
        <w:rPr>
          <w:color w:val="000000" w:themeColor="text1"/>
        </w:rPr>
        <w:t>енс</w:t>
      </w:r>
      <w:r w:rsidR="00F02424" w:rsidRPr="002513FA">
        <w:rPr>
          <w:color w:val="000000" w:themeColor="text1"/>
        </w:rPr>
        <w:t xml:space="preserve"> полягає</w:t>
      </w:r>
      <w:r w:rsidR="005E07FA" w:rsidRPr="002513FA">
        <w:rPr>
          <w:color w:val="000000" w:themeColor="text1"/>
        </w:rPr>
        <w:t xml:space="preserve"> у створенні послідовної</w:t>
      </w:r>
      <w:r w:rsidR="00415846" w:rsidRPr="002513FA">
        <w:rPr>
          <w:color w:val="000000" w:themeColor="text1"/>
        </w:rPr>
        <w:t xml:space="preserve"> низки підприємств та установ, розміщення яких сприяє найбільш раціональній організації праці, виховання, побуту та відпочинку населення. Ступ</w:t>
      </w:r>
      <w:r w:rsidR="00F02424" w:rsidRPr="002513FA">
        <w:rPr>
          <w:color w:val="000000" w:themeColor="text1"/>
        </w:rPr>
        <w:t>енева</w:t>
      </w:r>
      <w:r w:rsidR="00415846" w:rsidRPr="002513FA">
        <w:rPr>
          <w:color w:val="000000" w:themeColor="text1"/>
        </w:rPr>
        <w:t xml:space="preserve"> система обумовлює комплексну організацію обслуговування, за якої між культурно-побутовими установами встановлюються зручні для населення функціональні та територіальні взаємозв'язки.</w:t>
      </w:r>
      <w:r w:rsidR="009B30B7" w:rsidRPr="002513FA">
        <w:rPr>
          <w:color w:val="000000" w:themeColor="text1"/>
        </w:rPr>
        <w:t xml:space="preserve"> </w:t>
      </w:r>
    </w:p>
    <w:p w:rsidR="003A590A" w:rsidRPr="002513FA" w:rsidRDefault="009B30B7" w:rsidP="00F554F8">
      <w:pPr>
        <w:rPr>
          <w:color w:val="000000" w:themeColor="text1"/>
        </w:rPr>
      </w:pPr>
      <w:r w:rsidRPr="002513FA">
        <w:rPr>
          <w:color w:val="000000" w:themeColor="text1"/>
        </w:rPr>
        <w:t>Засобом раціонального розміщення всіх громадських установ, слугувало впровадження радіусу обслуговування</w:t>
      </w:r>
      <w:r w:rsidR="00FA3639" w:rsidRPr="002513FA">
        <w:rPr>
          <w:color w:val="000000" w:themeColor="text1"/>
        </w:rPr>
        <w:t xml:space="preserve"> величина якого залежала відповідно від ступе</w:t>
      </w:r>
      <w:r w:rsidRPr="002513FA">
        <w:rPr>
          <w:color w:val="000000" w:themeColor="text1"/>
        </w:rPr>
        <w:t>н</w:t>
      </w:r>
      <w:r w:rsidR="00FA3639" w:rsidRPr="002513FA">
        <w:rPr>
          <w:color w:val="000000" w:themeColor="text1"/>
        </w:rPr>
        <w:t>і</w:t>
      </w:r>
      <w:r w:rsidR="003A590A" w:rsidRPr="002513FA">
        <w:rPr>
          <w:color w:val="000000" w:themeColor="text1"/>
        </w:rPr>
        <w:t xml:space="preserve"> </w:t>
      </w:r>
      <w:r w:rsidRPr="002513FA">
        <w:rPr>
          <w:color w:val="000000" w:themeColor="text1"/>
        </w:rPr>
        <w:t>системи.</w:t>
      </w:r>
      <w:r w:rsidR="00415846" w:rsidRPr="002513FA">
        <w:rPr>
          <w:color w:val="000000" w:themeColor="text1"/>
        </w:rPr>
        <w:t xml:space="preserve"> </w:t>
      </w:r>
      <w:r w:rsidR="005E07FA" w:rsidRPr="002513FA">
        <w:rPr>
          <w:color w:val="000000" w:themeColor="text1"/>
        </w:rPr>
        <w:t xml:space="preserve">Теоретики містобудування пропагували різну кількість </w:t>
      </w:r>
      <w:r w:rsidR="00FA3639" w:rsidRPr="002513FA">
        <w:rPr>
          <w:color w:val="000000" w:themeColor="text1"/>
        </w:rPr>
        <w:t>ступе</w:t>
      </w:r>
      <w:r w:rsidR="005E07FA" w:rsidRPr="002513FA">
        <w:rPr>
          <w:color w:val="000000" w:themeColor="text1"/>
        </w:rPr>
        <w:t>ні</w:t>
      </w:r>
      <w:r w:rsidR="00FA3639" w:rsidRPr="002513FA">
        <w:rPr>
          <w:color w:val="000000" w:themeColor="text1"/>
        </w:rPr>
        <w:t>в</w:t>
      </w:r>
      <w:r w:rsidR="005E07FA" w:rsidRPr="002513FA">
        <w:rPr>
          <w:color w:val="000000" w:themeColor="text1"/>
        </w:rPr>
        <w:t xml:space="preserve"> системи обслуговування в за</w:t>
      </w:r>
      <w:r w:rsidRPr="002513FA">
        <w:rPr>
          <w:color w:val="000000" w:themeColor="text1"/>
        </w:rPr>
        <w:t xml:space="preserve">лежності від величини житлової групи </w:t>
      </w:r>
      <w:r w:rsidR="005E07FA" w:rsidRPr="002513FA">
        <w:rPr>
          <w:color w:val="000000" w:themeColor="text1"/>
        </w:rPr>
        <w:t>і населеного пункту в</w:t>
      </w:r>
      <w:r w:rsidR="002327FA" w:rsidRPr="002513FA">
        <w:rPr>
          <w:color w:val="000000" w:themeColor="text1"/>
        </w:rPr>
        <w:t xml:space="preserve"> </w:t>
      </w:r>
      <w:r w:rsidR="005E07FA" w:rsidRPr="002513FA">
        <w:rPr>
          <w:color w:val="000000" w:themeColor="text1"/>
        </w:rPr>
        <w:t xml:space="preserve">цілому та </w:t>
      </w:r>
      <w:r w:rsidRPr="002513FA">
        <w:rPr>
          <w:color w:val="000000" w:themeColor="text1"/>
        </w:rPr>
        <w:t>наявності заселеної приміської</w:t>
      </w:r>
      <w:r w:rsidR="005E07FA" w:rsidRPr="002513FA">
        <w:rPr>
          <w:color w:val="000000" w:themeColor="text1"/>
        </w:rPr>
        <w:t xml:space="preserve"> територі</w:t>
      </w:r>
      <w:r w:rsidRPr="002513FA">
        <w:rPr>
          <w:color w:val="000000" w:themeColor="text1"/>
        </w:rPr>
        <w:t>ї</w:t>
      </w:r>
      <w:r w:rsidR="005E07FA" w:rsidRPr="002513FA">
        <w:rPr>
          <w:color w:val="000000" w:themeColor="text1"/>
        </w:rPr>
        <w:t xml:space="preserve">. </w:t>
      </w:r>
    </w:p>
    <w:p w:rsidR="003A590A" w:rsidRPr="002513FA" w:rsidRDefault="00AD175F" w:rsidP="00F554F8">
      <w:pPr>
        <w:rPr>
          <w:color w:val="000000" w:themeColor="text1"/>
        </w:rPr>
      </w:pPr>
      <w:r w:rsidRPr="002513FA">
        <w:rPr>
          <w:color w:val="000000" w:themeColor="text1"/>
        </w:rPr>
        <w:lastRenderedPageBreak/>
        <w:t xml:space="preserve">Так, наприклад, Образцов А.С. </w:t>
      </w:r>
      <w:r w:rsidR="008B06CE" w:rsidRPr="002513FA">
        <w:rPr>
          <w:color w:val="000000" w:themeColor="text1"/>
        </w:rPr>
        <w:t xml:space="preserve">(1966) </w:t>
      </w:r>
      <w:r w:rsidR="008032F3" w:rsidRPr="002513FA">
        <w:rPr>
          <w:color w:val="000000" w:themeColor="text1"/>
        </w:rPr>
        <w:t xml:space="preserve">поділяє систему обслуговування на </w:t>
      </w:r>
      <w:r w:rsidR="00666836" w:rsidRPr="002513FA">
        <w:rPr>
          <w:color w:val="000000" w:themeColor="text1"/>
        </w:rPr>
        <w:t>чотири</w:t>
      </w:r>
      <w:r w:rsidR="008032F3" w:rsidRPr="002513FA">
        <w:rPr>
          <w:color w:val="000000" w:themeColor="text1"/>
        </w:rPr>
        <w:t xml:space="preserve"> ступен</w:t>
      </w:r>
      <w:r w:rsidR="003A590A" w:rsidRPr="002513FA">
        <w:rPr>
          <w:color w:val="000000" w:themeColor="text1"/>
        </w:rPr>
        <w:t>і</w:t>
      </w:r>
      <w:r w:rsidR="008032F3" w:rsidRPr="002513FA">
        <w:rPr>
          <w:color w:val="000000" w:themeColor="text1"/>
        </w:rPr>
        <w:t xml:space="preserve">: </w:t>
      </w:r>
      <w:r w:rsidR="009B30B7" w:rsidRPr="002513FA">
        <w:rPr>
          <w:color w:val="000000" w:themeColor="text1"/>
        </w:rPr>
        <w:t xml:space="preserve">наближене, </w:t>
      </w:r>
      <w:r w:rsidR="008032F3" w:rsidRPr="002513FA">
        <w:rPr>
          <w:color w:val="000000" w:themeColor="text1"/>
        </w:rPr>
        <w:t>повсякденне, період</w:t>
      </w:r>
      <w:r w:rsidR="00C3248C" w:rsidRPr="002513FA">
        <w:rPr>
          <w:color w:val="000000" w:themeColor="text1"/>
        </w:rPr>
        <w:t>ичне, епізодинче обслуговування </w:t>
      </w:r>
      <w:r w:rsidR="008032F3" w:rsidRPr="002513FA">
        <w:rPr>
          <w:color w:val="000000" w:themeColor="text1"/>
        </w:rPr>
        <w:t>[</w:t>
      </w:r>
      <w:r w:rsidR="00F44E8C" w:rsidRPr="002513FA">
        <w:rPr>
          <w:color w:val="000000" w:themeColor="text1"/>
        </w:rPr>
        <w:fldChar w:fldCharType="begin"/>
      </w:r>
      <w:r w:rsidR="00F44E8C" w:rsidRPr="002513FA">
        <w:rPr>
          <w:color w:val="000000" w:themeColor="text1"/>
        </w:rPr>
        <w:instrText xml:space="preserve"> REF _Ref131711731 \r \h </w:instrText>
      </w:r>
      <w:r w:rsidR="002513FA">
        <w:rPr>
          <w:color w:val="000000" w:themeColor="text1"/>
        </w:rPr>
        <w:instrText xml:space="preserve"> \* MERGEFORMAT </w:instrText>
      </w:r>
      <w:r w:rsidR="00F44E8C" w:rsidRPr="002513FA">
        <w:rPr>
          <w:color w:val="000000" w:themeColor="text1"/>
        </w:rPr>
      </w:r>
      <w:r w:rsidR="00F44E8C" w:rsidRPr="002513FA">
        <w:rPr>
          <w:color w:val="000000" w:themeColor="text1"/>
        </w:rPr>
        <w:fldChar w:fldCharType="separate"/>
      </w:r>
      <w:r w:rsidR="00541C39">
        <w:rPr>
          <w:color w:val="000000" w:themeColor="text1"/>
        </w:rPr>
        <w:t>84</w:t>
      </w:r>
      <w:r w:rsidR="00F44E8C" w:rsidRPr="002513FA">
        <w:rPr>
          <w:color w:val="000000" w:themeColor="text1"/>
        </w:rPr>
        <w:fldChar w:fldCharType="end"/>
      </w:r>
      <w:r w:rsidR="008032F3" w:rsidRPr="002513FA">
        <w:rPr>
          <w:color w:val="000000" w:themeColor="text1"/>
        </w:rPr>
        <w:t>].</w:t>
      </w:r>
    </w:p>
    <w:p w:rsidR="00F554F8" w:rsidRPr="002513FA" w:rsidRDefault="00016E0D" w:rsidP="00F554F8">
      <w:pPr>
        <w:rPr>
          <w:color w:val="000000" w:themeColor="text1"/>
        </w:rPr>
      </w:pPr>
      <w:r w:rsidRPr="002513FA">
        <w:rPr>
          <w:color w:val="000000" w:themeColor="text1"/>
        </w:rPr>
        <w:t>Градов Г.О. (196</w:t>
      </w:r>
      <w:r w:rsidR="008465EB" w:rsidRPr="002513FA">
        <w:rPr>
          <w:color w:val="000000" w:themeColor="text1"/>
        </w:rPr>
        <w:t>8</w:t>
      </w:r>
      <w:r w:rsidR="00666836" w:rsidRPr="002513FA">
        <w:rPr>
          <w:color w:val="000000" w:themeColor="text1"/>
        </w:rPr>
        <w:t xml:space="preserve">) </w:t>
      </w:r>
      <w:r w:rsidR="00BA1015" w:rsidRPr="002513FA">
        <w:rPr>
          <w:color w:val="000000" w:themeColor="text1"/>
        </w:rPr>
        <w:t>розглядає ступінчасту систему</w:t>
      </w:r>
      <w:r w:rsidR="00583401" w:rsidRPr="002513FA">
        <w:rPr>
          <w:color w:val="000000" w:themeColor="text1"/>
        </w:rPr>
        <w:t xml:space="preserve"> організації міста </w:t>
      </w:r>
      <w:r w:rsidR="009B30B7" w:rsidRPr="002513FA">
        <w:rPr>
          <w:color w:val="000000" w:themeColor="text1"/>
        </w:rPr>
        <w:t xml:space="preserve">як: </w:t>
      </w:r>
      <w:r w:rsidR="00583401" w:rsidRPr="002513FA">
        <w:rPr>
          <w:color w:val="000000" w:themeColor="text1"/>
        </w:rPr>
        <w:t>«</w:t>
      </w:r>
      <w:r w:rsidR="009B30B7" w:rsidRPr="002513FA">
        <w:rPr>
          <w:color w:val="000000" w:themeColor="text1"/>
        </w:rPr>
        <w:t>…</w:t>
      </w:r>
      <w:r w:rsidR="00583401" w:rsidRPr="002513FA">
        <w:rPr>
          <w:color w:val="000000" w:themeColor="text1"/>
        </w:rPr>
        <w:t>не просто територіальне угрупування житлових будинків, кварталів, мікрорайонів і житлових районів, а організаці</w:t>
      </w:r>
      <w:r w:rsidR="00BA1015" w:rsidRPr="002513FA">
        <w:rPr>
          <w:color w:val="000000" w:themeColor="text1"/>
        </w:rPr>
        <w:t>ю взаємодії житлових та громадських будівель</w:t>
      </w:r>
      <w:r w:rsidR="00583401" w:rsidRPr="002513FA">
        <w:rPr>
          <w:color w:val="000000" w:themeColor="text1"/>
        </w:rPr>
        <w:t>»</w:t>
      </w:r>
      <w:r w:rsidR="00F554F8" w:rsidRPr="002513FA">
        <w:rPr>
          <w:color w:val="000000" w:themeColor="text1"/>
        </w:rPr>
        <w:t>, тобто ступенями є перечисле</w:t>
      </w:r>
      <w:r w:rsidR="00A06E10">
        <w:rPr>
          <w:color w:val="000000" w:themeColor="text1"/>
        </w:rPr>
        <w:t>н</w:t>
      </w:r>
      <w:r w:rsidR="00F554F8" w:rsidRPr="002513FA">
        <w:rPr>
          <w:color w:val="000000" w:themeColor="text1"/>
        </w:rPr>
        <w:t>ні територіальні угрупування, а не частота відвідування</w:t>
      </w:r>
      <w:r w:rsidR="00C3248C" w:rsidRPr="002513FA">
        <w:rPr>
          <w:color w:val="000000" w:themeColor="text1"/>
        </w:rPr>
        <w:t xml:space="preserve"> (рис.2.4)</w:t>
      </w:r>
      <w:r w:rsidR="00F554F8" w:rsidRPr="002513FA">
        <w:rPr>
          <w:color w:val="000000" w:themeColor="text1"/>
        </w:rPr>
        <w:t xml:space="preserve"> </w:t>
      </w:r>
      <w:r w:rsidR="00583401" w:rsidRPr="002513FA">
        <w:rPr>
          <w:color w:val="000000" w:themeColor="text1"/>
        </w:rPr>
        <w:t>[</w:t>
      </w:r>
      <w:r w:rsidR="00583401" w:rsidRPr="002513FA">
        <w:rPr>
          <w:color w:val="000000" w:themeColor="text1"/>
        </w:rPr>
        <w:fldChar w:fldCharType="begin"/>
      </w:r>
      <w:r w:rsidR="00583401" w:rsidRPr="002513FA">
        <w:rPr>
          <w:color w:val="000000" w:themeColor="text1"/>
        </w:rPr>
        <w:instrText xml:space="preserve"> REF _Ref129777771 \r \h  \* MERGEFORMAT </w:instrText>
      </w:r>
      <w:r w:rsidR="00583401" w:rsidRPr="002513FA">
        <w:rPr>
          <w:color w:val="000000" w:themeColor="text1"/>
        </w:rPr>
      </w:r>
      <w:r w:rsidR="00583401" w:rsidRPr="002513FA">
        <w:rPr>
          <w:color w:val="000000" w:themeColor="text1"/>
        </w:rPr>
        <w:fldChar w:fldCharType="separate"/>
      </w:r>
      <w:r w:rsidR="00541C39">
        <w:rPr>
          <w:color w:val="000000" w:themeColor="text1"/>
        </w:rPr>
        <w:t>29</w:t>
      </w:r>
      <w:r w:rsidR="00583401" w:rsidRPr="002513FA">
        <w:rPr>
          <w:color w:val="000000" w:themeColor="text1"/>
        </w:rPr>
        <w:fldChar w:fldCharType="end"/>
      </w:r>
      <w:r w:rsidR="00C3248C" w:rsidRPr="002513FA">
        <w:rPr>
          <w:color w:val="000000" w:themeColor="text1"/>
        </w:rPr>
        <w:t>, </w:t>
      </w:r>
      <w:r w:rsidR="00583401" w:rsidRPr="002513FA">
        <w:rPr>
          <w:color w:val="000000" w:themeColor="text1"/>
        </w:rPr>
        <w:t>с.212].</w:t>
      </w:r>
      <w:r w:rsidR="00F554F8" w:rsidRPr="002513FA">
        <w:rPr>
          <w:color w:val="000000" w:themeColor="text1"/>
        </w:rPr>
        <w:t xml:space="preserve"> </w:t>
      </w:r>
    </w:p>
    <w:p w:rsidR="00375651" w:rsidRPr="002513FA" w:rsidRDefault="00375651" w:rsidP="00201CFB">
      <w:pPr>
        <w:spacing w:line="240" w:lineRule="auto"/>
        <w:ind w:firstLine="0"/>
        <w:jc w:val="center"/>
        <w:rPr>
          <w:color w:val="000000" w:themeColor="text1"/>
          <w:szCs w:val="28"/>
        </w:rPr>
      </w:pPr>
      <w:r w:rsidRPr="002513FA">
        <w:rPr>
          <w:noProof/>
          <w:color w:val="000000" w:themeColor="text1"/>
          <w:szCs w:val="28"/>
          <w:lang w:val="ru-RU" w:eastAsia="ru-RU"/>
        </w:rPr>
        <w:drawing>
          <wp:inline distT="0" distB="0" distL="0" distR="0" wp14:anchorId="59E6B911" wp14:editId="0356B565">
            <wp:extent cx="2664000" cy="2595910"/>
            <wp:effectExtent l="0" t="0" r="3175" b="0"/>
            <wp:docPr id="346543" name="Рисунок 34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истема обществ обслуж города.jpg"/>
                    <pic:cNvPicPr/>
                  </pic:nvPicPr>
                  <pic:blipFill>
                    <a:blip r:embed="rId47">
                      <a:extLst>
                        <a:ext uri="{28A0092B-C50C-407E-A947-70E740481C1C}">
                          <a14:useLocalDpi xmlns:a14="http://schemas.microsoft.com/office/drawing/2010/main"/>
                        </a:ext>
                      </a:extLst>
                    </a:blip>
                    <a:stretch>
                      <a:fillRect/>
                    </a:stretch>
                  </pic:blipFill>
                  <pic:spPr>
                    <a:xfrm>
                      <a:off x="0" y="0"/>
                      <a:ext cx="2664000" cy="2595910"/>
                    </a:xfrm>
                    <a:prstGeom prst="rect">
                      <a:avLst/>
                    </a:prstGeom>
                  </pic:spPr>
                </pic:pic>
              </a:graphicData>
            </a:graphic>
          </wp:inline>
        </w:drawing>
      </w:r>
      <w:r w:rsidR="00201CFB" w:rsidRPr="002513FA">
        <w:rPr>
          <w:color w:val="000000" w:themeColor="text1"/>
          <w:szCs w:val="28"/>
        </w:rPr>
        <w:br/>
      </w:r>
    </w:p>
    <w:p w:rsidR="00375651" w:rsidRPr="002513FA" w:rsidRDefault="00C3248C" w:rsidP="00C3248C">
      <w:pPr>
        <w:pStyle w:val="5"/>
        <w:spacing w:before="0"/>
      </w:pPr>
      <w:r w:rsidRPr="002513FA">
        <w:t>Рис.2.4</w:t>
      </w:r>
      <w:r w:rsidR="00375651" w:rsidRPr="002513FA">
        <w:t>. Система громадського обслуговування міста</w:t>
      </w:r>
      <w:r w:rsidRPr="002513FA">
        <w:t xml:space="preserve"> (Градов Г.О.)</w:t>
      </w:r>
      <w:r w:rsidR="00375651" w:rsidRPr="002513FA">
        <w:t>.</w:t>
      </w:r>
      <w:r w:rsidRPr="002513FA">
        <w:t xml:space="preserve"> </w:t>
      </w:r>
      <w:r w:rsidRPr="002513FA">
        <w:br/>
      </w:r>
      <w:r w:rsidR="00375651" w:rsidRPr="002513FA">
        <w:t>А – міський комплекс; Б – комплекс житлового району;</w:t>
      </w:r>
      <w:r w:rsidRPr="002513FA">
        <w:br/>
      </w:r>
      <w:r w:rsidR="00375651" w:rsidRPr="002513FA">
        <w:t>В – мікрорайон; Г – первинна житлова група [</w:t>
      </w:r>
      <w:r w:rsidR="00375651" w:rsidRPr="002513FA">
        <w:fldChar w:fldCharType="begin"/>
      </w:r>
      <w:r w:rsidR="00375651" w:rsidRPr="002513FA">
        <w:instrText xml:space="preserve"> REF _Ref129777771 \r \h </w:instrText>
      </w:r>
      <w:r w:rsidR="00E44E8F" w:rsidRPr="002513FA">
        <w:instrText xml:space="preserve"> \* MERGEFORMAT </w:instrText>
      </w:r>
      <w:r w:rsidR="00375651" w:rsidRPr="002513FA">
        <w:fldChar w:fldCharType="separate"/>
      </w:r>
      <w:r w:rsidR="00541C39">
        <w:t>29</w:t>
      </w:r>
      <w:r w:rsidR="00375651" w:rsidRPr="002513FA">
        <w:fldChar w:fldCharType="end"/>
      </w:r>
      <w:r w:rsidR="00DE384B" w:rsidRPr="002513FA">
        <w:t>,</w:t>
      </w:r>
      <w:r w:rsidR="00375651" w:rsidRPr="002513FA">
        <w:t xml:space="preserve"> с.25].</w:t>
      </w:r>
    </w:p>
    <w:p w:rsidR="00F554F8" w:rsidRPr="002513FA" w:rsidRDefault="002327FA" w:rsidP="00F554F8">
      <w:pPr>
        <w:rPr>
          <w:color w:val="000000" w:themeColor="text1"/>
        </w:rPr>
      </w:pPr>
      <w:r w:rsidRPr="002513FA">
        <w:rPr>
          <w:color w:val="000000" w:themeColor="text1"/>
        </w:rPr>
        <w:t xml:space="preserve">В той же час, Алексєєв В.Ф. і Вержбицький В.В. (1963) пропонували п’ятиступеневу систему обслуговування населення основою якої стали заготівельні та доготівельні підприємства, що окрім міста і приміської території охоплювали більш віддалені села </w:t>
      </w:r>
      <w:r w:rsidR="00B04086" w:rsidRPr="002513FA">
        <w:rPr>
          <w:color w:val="000000" w:themeColor="text1"/>
        </w:rPr>
        <w:t>[</w:t>
      </w:r>
      <w:r w:rsidR="00F44E8C" w:rsidRPr="002513FA">
        <w:rPr>
          <w:color w:val="000000" w:themeColor="text1"/>
        </w:rPr>
        <w:fldChar w:fldCharType="begin"/>
      </w:r>
      <w:r w:rsidR="00F44E8C" w:rsidRPr="002513FA">
        <w:rPr>
          <w:color w:val="000000" w:themeColor="text1"/>
        </w:rPr>
        <w:instrText xml:space="preserve"> REF _Ref131711763 \r \h </w:instrText>
      </w:r>
      <w:r w:rsidR="002513FA">
        <w:rPr>
          <w:color w:val="000000" w:themeColor="text1"/>
        </w:rPr>
        <w:instrText xml:space="preserve"> \* MERGEFORMAT </w:instrText>
      </w:r>
      <w:r w:rsidR="00F44E8C" w:rsidRPr="002513FA">
        <w:rPr>
          <w:color w:val="000000" w:themeColor="text1"/>
        </w:rPr>
      </w:r>
      <w:r w:rsidR="00F44E8C" w:rsidRPr="002513FA">
        <w:rPr>
          <w:color w:val="000000" w:themeColor="text1"/>
        </w:rPr>
        <w:fldChar w:fldCharType="separate"/>
      </w:r>
      <w:r w:rsidR="00541C39">
        <w:rPr>
          <w:color w:val="000000" w:themeColor="text1"/>
        </w:rPr>
        <w:t>4</w:t>
      </w:r>
      <w:r w:rsidR="00F44E8C" w:rsidRPr="002513FA">
        <w:rPr>
          <w:color w:val="000000" w:themeColor="text1"/>
        </w:rPr>
        <w:fldChar w:fldCharType="end"/>
      </w:r>
      <w:r w:rsidR="00B04086" w:rsidRPr="002513FA">
        <w:rPr>
          <w:color w:val="000000" w:themeColor="text1"/>
        </w:rPr>
        <w:t>].</w:t>
      </w:r>
      <w:r w:rsidR="00E87CF2" w:rsidRPr="002513FA">
        <w:rPr>
          <w:color w:val="000000" w:themeColor="text1"/>
        </w:rPr>
        <w:t xml:space="preserve"> </w:t>
      </w:r>
    </w:p>
    <w:p w:rsidR="00BF19D1" w:rsidRPr="002513FA" w:rsidRDefault="00F554F8" w:rsidP="00BF19D1">
      <w:pPr>
        <w:rPr>
          <w:color w:val="000000" w:themeColor="text1"/>
        </w:rPr>
      </w:pPr>
      <w:r w:rsidRPr="002513FA">
        <w:rPr>
          <w:color w:val="000000" w:themeColor="text1"/>
        </w:rPr>
        <w:t>Попри різноманітність підходів</w:t>
      </w:r>
      <w:r w:rsidR="002327FA" w:rsidRPr="002513FA">
        <w:rPr>
          <w:color w:val="000000" w:themeColor="text1"/>
        </w:rPr>
        <w:t>, найбільш життєдайною виявилася триступенева модель обслуговування населення культурно-побутовими закладами, що розвинулася завдяки</w:t>
      </w:r>
      <w:r w:rsidRPr="002513FA">
        <w:rPr>
          <w:color w:val="000000" w:themeColor="text1"/>
        </w:rPr>
        <w:t xml:space="preserve"> розробці та впровадженню </w:t>
      </w:r>
      <w:r w:rsidR="002327FA" w:rsidRPr="002513FA">
        <w:rPr>
          <w:color w:val="000000" w:themeColor="text1"/>
        </w:rPr>
        <w:t xml:space="preserve">ідеї мікрорайонування в </w:t>
      </w:r>
      <w:r w:rsidR="004673AD" w:rsidRPr="002513FA">
        <w:rPr>
          <w:color w:val="000000" w:themeColor="text1"/>
        </w:rPr>
        <w:t>1970 – 19</w:t>
      </w:r>
      <w:r w:rsidR="00FA3639" w:rsidRPr="002513FA">
        <w:rPr>
          <w:color w:val="000000" w:themeColor="text1"/>
        </w:rPr>
        <w:t>80</w:t>
      </w:r>
      <w:r w:rsidR="00004DE3" w:rsidRPr="002513FA">
        <w:rPr>
          <w:color w:val="000000" w:themeColor="text1"/>
        </w:rPr>
        <w:t>-х</w:t>
      </w:r>
      <w:r w:rsidR="003A590A" w:rsidRPr="002513FA">
        <w:rPr>
          <w:color w:val="000000" w:themeColor="text1"/>
        </w:rPr>
        <w:t xml:space="preserve"> роках. </w:t>
      </w:r>
      <w:r w:rsidR="006969D5" w:rsidRPr="002513FA">
        <w:rPr>
          <w:color w:val="000000" w:themeColor="text1"/>
        </w:rPr>
        <w:t xml:space="preserve">У залежності від характеру, кількості та рівня розвитку послуг та частоти звернення населення до них, </w:t>
      </w:r>
      <w:r w:rsidR="004673AD" w:rsidRPr="002513FA">
        <w:rPr>
          <w:color w:val="000000" w:themeColor="text1"/>
        </w:rPr>
        <w:t>заклади громадського</w:t>
      </w:r>
      <w:r w:rsidR="006969D5" w:rsidRPr="002513FA">
        <w:rPr>
          <w:color w:val="000000" w:themeColor="text1"/>
        </w:rPr>
        <w:t xml:space="preserve"> обслуговування розділяються на установи та підприємства з повсякденним, періодичним та епізодичним обслуговуванням. </w:t>
      </w:r>
      <w:r w:rsidR="004673AD" w:rsidRPr="002513FA">
        <w:rPr>
          <w:color w:val="000000" w:themeColor="text1"/>
        </w:rPr>
        <w:t>Заклади</w:t>
      </w:r>
      <w:r w:rsidR="006969D5" w:rsidRPr="002513FA">
        <w:rPr>
          <w:color w:val="000000" w:themeColor="text1"/>
        </w:rPr>
        <w:t xml:space="preserve"> повсякденного обслуговування – це установи </w:t>
      </w:r>
      <w:r w:rsidR="006969D5" w:rsidRPr="002513FA">
        <w:rPr>
          <w:color w:val="000000" w:themeColor="text1"/>
        </w:rPr>
        <w:lastRenderedPageBreak/>
        <w:t xml:space="preserve">і підприємства, якими населення користується щоденно, такі як дитячі ясла і садки, школи, магазини, аптеки тощо. </w:t>
      </w:r>
      <w:r w:rsidR="004673AD" w:rsidRPr="002513FA">
        <w:rPr>
          <w:color w:val="000000" w:themeColor="text1"/>
        </w:rPr>
        <w:t>Заклади</w:t>
      </w:r>
      <w:r w:rsidR="006969D5" w:rsidRPr="002513FA">
        <w:rPr>
          <w:color w:val="000000" w:themeColor="text1"/>
        </w:rPr>
        <w:t xml:space="preserve"> періодичного обслуговування включають будинки культури, клуби, бібліотеки, поліклініки, спортивні центри тощо. </w:t>
      </w:r>
      <w:r w:rsidR="004673AD" w:rsidRPr="002513FA">
        <w:rPr>
          <w:color w:val="000000" w:themeColor="text1"/>
        </w:rPr>
        <w:t>Заклади</w:t>
      </w:r>
      <w:r w:rsidR="006969D5" w:rsidRPr="002513FA">
        <w:rPr>
          <w:color w:val="000000" w:themeColor="text1"/>
        </w:rPr>
        <w:t xml:space="preserve"> епізодичного </w:t>
      </w:r>
      <w:r w:rsidR="005C5212" w:rsidRPr="002513FA">
        <w:rPr>
          <w:color w:val="000000" w:themeColor="text1"/>
        </w:rPr>
        <w:t>обслуговування –</w:t>
      </w:r>
      <w:r w:rsidR="006969D5" w:rsidRPr="002513FA">
        <w:rPr>
          <w:color w:val="000000" w:themeColor="text1"/>
        </w:rPr>
        <w:t xml:space="preserve"> адміністративні та господарські заклади, музеї, театри, концертні зали, торговельні центри тощо. </w:t>
      </w:r>
      <w:r w:rsidR="00946760" w:rsidRPr="002513FA">
        <w:rPr>
          <w:color w:val="000000" w:themeColor="text1"/>
        </w:rPr>
        <w:t>На момент розробки триступеневої моделі обслуговування, радіуси обслуговування об'єктів залежали від їх типу і станов</w:t>
      </w:r>
      <w:r w:rsidR="00A06E10">
        <w:rPr>
          <w:color w:val="000000" w:themeColor="text1"/>
        </w:rPr>
        <w:t>и</w:t>
      </w:r>
      <w:r w:rsidR="00946760" w:rsidRPr="002513FA">
        <w:rPr>
          <w:color w:val="000000" w:themeColor="text1"/>
        </w:rPr>
        <w:t>ли від 200 до 1200 метрів в залежності від ступені. На сьогодні ж, радіуси збільшились і становлять від 300 до 1500 метрів [</w:t>
      </w:r>
      <w:r w:rsidR="00E85609" w:rsidRPr="002513FA">
        <w:rPr>
          <w:color w:val="000000" w:themeColor="text1"/>
        </w:rPr>
        <w:fldChar w:fldCharType="begin"/>
      </w:r>
      <w:r w:rsidR="00E85609" w:rsidRPr="002513FA">
        <w:rPr>
          <w:color w:val="000000" w:themeColor="text1"/>
        </w:rPr>
        <w:instrText xml:space="preserve"> REF _Ref133254263 \r \h </w:instrText>
      </w:r>
      <w:r w:rsidR="002513FA">
        <w:rPr>
          <w:color w:val="000000" w:themeColor="text1"/>
        </w:rPr>
        <w:instrText xml:space="preserve"> \* MERGEFORMAT </w:instrText>
      </w:r>
      <w:r w:rsidR="00E85609" w:rsidRPr="002513FA">
        <w:rPr>
          <w:color w:val="000000" w:themeColor="text1"/>
        </w:rPr>
      </w:r>
      <w:r w:rsidR="00E85609" w:rsidRPr="002513FA">
        <w:rPr>
          <w:color w:val="000000" w:themeColor="text1"/>
        </w:rPr>
        <w:fldChar w:fldCharType="separate"/>
      </w:r>
      <w:r w:rsidR="00541C39">
        <w:rPr>
          <w:color w:val="000000" w:themeColor="text1"/>
        </w:rPr>
        <w:t>35</w:t>
      </w:r>
      <w:r w:rsidR="00E85609" w:rsidRPr="002513FA">
        <w:rPr>
          <w:color w:val="000000" w:themeColor="text1"/>
        </w:rPr>
        <w:fldChar w:fldCharType="end"/>
      </w:r>
      <w:r w:rsidR="004673AD" w:rsidRPr="002513FA">
        <w:rPr>
          <w:color w:val="000000" w:themeColor="text1"/>
        </w:rPr>
        <w:t>, c.</w:t>
      </w:r>
      <w:r w:rsidR="00E85609" w:rsidRPr="002513FA">
        <w:rPr>
          <w:color w:val="000000" w:themeColor="text1"/>
        </w:rPr>
        <w:t>158</w:t>
      </w:r>
      <w:r w:rsidR="00946760" w:rsidRPr="002513FA">
        <w:rPr>
          <w:color w:val="000000" w:themeColor="text1"/>
        </w:rPr>
        <w:t xml:space="preserve">]. </w:t>
      </w:r>
    </w:p>
    <w:p w:rsidR="00EE14EF" w:rsidRPr="002513FA" w:rsidRDefault="00BF19D1" w:rsidP="00BF19D1">
      <w:pPr>
        <w:rPr>
          <w:color w:val="000000" w:themeColor="text1"/>
        </w:rPr>
      </w:pPr>
      <w:r w:rsidRPr="002513FA">
        <w:rPr>
          <w:color w:val="000000" w:themeColor="text1"/>
        </w:rPr>
        <w:t xml:space="preserve">За триступеневою моделлю заклади харчування </w:t>
      </w:r>
      <w:r w:rsidR="00EE14EF" w:rsidRPr="002513FA">
        <w:rPr>
          <w:color w:val="000000" w:themeColor="text1"/>
        </w:rPr>
        <w:t xml:space="preserve">у </w:t>
      </w:r>
      <w:r w:rsidR="002750D9" w:rsidRPr="002513FA">
        <w:rPr>
          <w:color w:val="000000" w:themeColor="text1"/>
        </w:rPr>
        <w:t>мікрорайоні</w:t>
      </w:r>
      <w:r w:rsidR="00EE14EF" w:rsidRPr="002513FA">
        <w:rPr>
          <w:color w:val="000000" w:themeColor="text1"/>
        </w:rPr>
        <w:t xml:space="preserve"> </w:t>
      </w:r>
      <w:r w:rsidRPr="002513FA">
        <w:rPr>
          <w:color w:val="000000" w:themeColor="text1"/>
        </w:rPr>
        <w:t>відносились до повсякденного обслуговування населення і мали ві</w:t>
      </w:r>
      <w:r w:rsidR="00E44E8F" w:rsidRPr="002513FA">
        <w:rPr>
          <w:color w:val="000000" w:themeColor="text1"/>
        </w:rPr>
        <w:t>дповідний радіус обслуговування </w:t>
      </w:r>
      <w:r w:rsidRPr="002513FA">
        <w:rPr>
          <w:color w:val="000000" w:themeColor="text1"/>
        </w:rPr>
        <w:t>– 300-500 м</w:t>
      </w:r>
      <w:r w:rsidR="00035242" w:rsidRPr="002513FA">
        <w:rPr>
          <w:color w:val="000000" w:themeColor="text1"/>
        </w:rPr>
        <w:t>.</w:t>
      </w:r>
      <w:r w:rsidRPr="002513FA">
        <w:rPr>
          <w:color w:val="000000" w:themeColor="text1"/>
        </w:rPr>
        <w:t xml:space="preserve"> у залежності від</w:t>
      </w:r>
      <w:r w:rsidR="00EE14EF" w:rsidRPr="002513FA">
        <w:rPr>
          <w:color w:val="000000" w:themeColor="text1"/>
        </w:rPr>
        <w:t xml:space="preserve"> типу</w:t>
      </w:r>
      <w:r w:rsidR="002750D9" w:rsidRPr="002513FA">
        <w:rPr>
          <w:color w:val="000000" w:themeColor="text1"/>
        </w:rPr>
        <w:t xml:space="preserve"> (столова, або кафе)</w:t>
      </w:r>
      <w:r w:rsidR="00EE14EF" w:rsidRPr="002513FA">
        <w:rPr>
          <w:color w:val="000000" w:themeColor="text1"/>
        </w:rPr>
        <w:t xml:space="preserve"> і</w:t>
      </w:r>
      <w:r w:rsidRPr="002513FA">
        <w:rPr>
          <w:color w:val="000000" w:themeColor="text1"/>
        </w:rPr>
        <w:t xml:space="preserve"> щільності населення.</w:t>
      </w:r>
      <w:r w:rsidR="00EE14EF" w:rsidRPr="002513FA">
        <w:rPr>
          <w:color w:val="000000" w:themeColor="text1"/>
        </w:rPr>
        <w:t xml:space="preserve"> </w:t>
      </w:r>
    </w:p>
    <w:p w:rsidR="002750D9" w:rsidRPr="002513FA" w:rsidRDefault="002750D9" w:rsidP="00BF19D1">
      <w:pPr>
        <w:rPr>
          <w:color w:val="000000" w:themeColor="text1"/>
        </w:rPr>
      </w:pPr>
      <w:r w:rsidRPr="002513FA">
        <w:rPr>
          <w:color w:val="000000" w:themeColor="text1"/>
        </w:rPr>
        <w:t xml:space="preserve">Ресторани не мали визначеного у метрах радіусу обслуговування, оскільки відносились до закладів епізодичного відвідування, які повинні були забезпечувати все місто з розрахунком максимальних затрат часу на громадському транспорті – 20-30 хв. </w:t>
      </w:r>
    </w:p>
    <w:p w:rsidR="00E44E8F" w:rsidRPr="002513FA" w:rsidRDefault="00EE14EF" w:rsidP="00201CFB">
      <w:pPr>
        <w:rPr>
          <w:color w:val="000000" w:themeColor="text1"/>
        </w:rPr>
      </w:pPr>
      <w:r w:rsidRPr="002513FA">
        <w:rPr>
          <w:color w:val="000000" w:themeColor="text1"/>
        </w:rPr>
        <w:t xml:space="preserve">Не зважаючи на </w:t>
      </w:r>
      <w:r w:rsidR="002750D9" w:rsidRPr="002513FA">
        <w:rPr>
          <w:color w:val="000000" w:themeColor="text1"/>
        </w:rPr>
        <w:t xml:space="preserve">приналежність столових і кафе до закладів повсякденного </w:t>
      </w:r>
      <w:r w:rsidRPr="002513FA">
        <w:rPr>
          <w:color w:val="000000" w:themeColor="text1"/>
        </w:rPr>
        <w:t>відвідування</w:t>
      </w:r>
      <w:r w:rsidR="004673AD" w:rsidRPr="002513FA">
        <w:rPr>
          <w:color w:val="000000" w:themeColor="text1"/>
        </w:rPr>
        <w:t xml:space="preserve">, у 1960 – </w:t>
      </w:r>
      <w:r w:rsidR="002750D9" w:rsidRPr="002513FA">
        <w:rPr>
          <w:color w:val="000000" w:themeColor="text1"/>
        </w:rPr>
        <w:t xml:space="preserve">2000-х роках відвідування усіх закладів харчування для пересічного громадянина мало </w:t>
      </w:r>
      <w:r w:rsidRPr="002513FA">
        <w:rPr>
          <w:color w:val="000000" w:themeColor="text1"/>
        </w:rPr>
        <w:t>здебільшого періодичний та епізодичний характер</w:t>
      </w:r>
      <w:r w:rsidR="002750D9" w:rsidRPr="002513FA">
        <w:rPr>
          <w:color w:val="000000" w:themeColor="text1"/>
        </w:rPr>
        <w:t>.</w:t>
      </w:r>
      <w:r w:rsidR="006D2185" w:rsidRPr="002513FA">
        <w:rPr>
          <w:color w:val="000000" w:themeColor="text1"/>
        </w:rPr>
        <w:t xml:space="preserve"> (рис. </w:t>
      </w:r>
      <w:r w:rsidR="004673AD" w:rsidRPr="002513FA">
        <w:rPr>
          <w:color w:val="000000" w:themeColor="text1"/>
        </w:rPr>
        <w:t>2.5</w:t>
      </w:r>
      <w:r w:rsidR="006D2185" w:rsidRPr="002513FA">
        <w:rPr>
          <w:color w:val="000000" w:themeColor="text1"/>
        </w:rPr>
        <w:t>).</w:t>
      </w:r>
      <w:r w:rsidR="00356497" w:rsidRPr="002513FA">
        <w:rPr>
          <w:color w:val="000000" w:themeColor="text1"/>
        </w:rPr>
        <w:t xml:space="preserve"> </w:t>
      </w:r>
      <w:r w:rsidR="00EB56A4" w:rsidRPr="002513FA">
        <w:rPr>
          <w:color w:val="000000" w:themeColor="text1"/>
          <w:sz w:val="20"/>
          <w:szCs w:val="20"/>
        </w:rPr>
        <w:t>.</w:t>
      </w:r>
    </w:p>
    <w:p w:rsidR="00EB56A4" w:rsidRPr="002513FA" w:rsidRDefault="00EB56A4" w:rsidP="00E44E8F">
      <w:pPr>
        <w:spacing w:line="240" w:lineRule="auto"/>
        <w:ind w:firstLine="0"/>
        <w:jc w:val="center"/>
        <w:rPr>
          <w:color w:val="000000" w:themeColor="text1"/>
          <w:sz w:val="20"/>
          <w:szCs w:val="20"/>
        </w:rPr>
      </w:pPr>
      <w:r w:rsidRPr="002513FA">
        <w:rPr>
          <w:noProof/>
          <w:color w:val="000000" w:themeColor="text1"/>
          <w:sz w:val="20"/>
          <w:szCs w:val="20"/>
          <w:lang w:val="ru-RU" w:eastAsia="ru-RU"/>
        </w:rPr>
        <w:drawing>
          <wp:inline distT="0" distB="0" distL="0" distR="0" wp14:anchorId="30798C9B" wp14:editId="4213D087">
            <wp:extent cx="4773212" cy="2819087"/>
            <wp:effectExtent l="0" t="0" r="8890" b="635"/>
            <wp:docPr id="2175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4889359" cy="2887684"/>
                    </a:xfrm>
                    <a:prstGeom prst="rect">
                      <a:avLst/>
                    </a:prstGeom>
                    <a:ln>
                      <a:noFill/>
                    </a:ln>
                    <a:extLst>
                      <a:ext uri="{53640926-AAD7-44D8-BBD7-CCE9431645EC}">
                        <a14:shadowObscured xmlns:a14="http://schemas.microsoft.com/office/drawing/2010/main"/>
                      </a:ext>
                    </a:extLst>
                  </pic:spPr>
                </pic:pic>
              </a:graphicData>
            </a:graphic>
          </wp:inline>
        </w:drawing>
      </w:r>
    </w:p>
    <w:p w:rsidR="004630E9" w:rsidRPr="002513FA" w:rsidRDefault="006D2185" w:rsidP="00842E9B">
      <w:pPr>
        <w:pStyle w:val="5"/>
      </w:pPr>
      <w:bookmarkStart w:id="102" w:name="_Toc131500401"/>
      <w:bookmarkStart w:id="103" w:name="_Toc131500493"/>
      <w:r w:rsidRPr="002513FA">
        <w:t>Рис</w:t>
      </w:r>
      <w:r w:rsidR="00EB56A4" w:rsidRPr="002513FA">
        <w:t>.</w:t>
      </w:r>
      <w:r w:rsidR="001B7BEC" w:rsidRPr="002513FA">
        <w:t xml:space="preserve"> 2.</w:t>
      </w:r>
      <w:r w:rsidR="004673AD" w:rsidRPr="002513FA">
        <w:t>5</w:t>
      </w:r>
      <w:r w:rsidR="001B7BEC" w:rsidRPr="002513FA">
        <w:t>.</w:t>
      </w:r>
      <w:r w:rsidR="004673AD" w:rsidRPr="002513FA">
        <w:t xml:space="preserve"> </w:t>
      </w:r>
      <w:r w:rsidRPr="002513FA">
        <w:t>Модель т</w:t>
      </w:r>
      <w:r w:rsidR="00EB56A4" w:rsidRPr="002513FA">
        <w:t>риступенев</w:t>
      </w:r>
      <w:r w:rsidRPr="002513FA">
        <w:t>ої</w:t>
      </w:r>
      <w:r w:rsidR="00EB56A4" w:rsidRPr="002513FA">
        <w:t xml:space="preserve"> систем</w:t>
      </w:r>
      <w:r w:rsidRPr="002513FA">
        <w:t>и</w:t>
      </w:r>
      <w:r w:rsidR="00EB56A4" w:rsidRPr="002513FA">
        <w:t xml:space="preserve"> обслуговування населення</w:t>
      </w:r>
      <w:r w:rsidR="00310E2A" w:rsidRPr="002513FA">
        <w:t xml:space="preserve"> 1960-х</w:t>
      </w:r>
      <w:r w:rsidR="00A92465" w:rsidRPr="002513FA">
        <w:t xml:space="preserve">. </w:t>
      </w:r>
      <w:r w:rsidR="00E44E8F" w:rsidRPr="002513FA">
        <w:t>(</w:t>
      </w:r>
      <w:r w:rsidR="00E44E8F" w:rsidRPr="002513FA">
        <w:rPr>
          <w:lang w:val="ru-RU"/>
        </w:rPr>
        <w:t>Рисунок</w:t>
      </w:r>
      <w:r w:rsidR="00E44E8F" w:rsidRPr="002513FA">
        <w:t xml:space="preserve"> автора).</w:t>
      </w:r>
      <w:bookmarkEnd w:id="102"/>
      <w:bookmarkEnd w:id="103"/>
    </w:p>
    <w:p w:rsidR="004630E9" w:rsidRPr="002513FA" w:rsidRDefault="002327FA" w:rsidP="00085BBA">
      <w:pPr>
        <w:rPr>
          <w:color w:val="000000" w:themeColor="text1"/>
          <w:shd w:val="clear" w:color="auto" w:fill="FFFFFF"/>
        </w:rPr>
      </w:pPr>
      <w:r w:rsidRPr="002513FA">
        <w:rPr>
          <w:color w:val="000000" w:themeColor="text1"/>
          <w:shd w:val="clear" w:color="auto" w:fill="FFFFFF"/>
        </w:rPr>
        <w:lastRenderedPageBreak/>
        <w:t xml:space="preserve">Зазначимо, що в нормативних документах, про які йшла мова вище, радіуси та </w:t>
      </w:r>
      <w:r w:rsidR="00017A65" w:rsidRPr="002513FA">
        <w:rPr>
          <w:color w:val="000000" w:themeColor="text1"/>
          <w:shd w:val="clear" w:color="auto" w:fill="FFFFFF"/>
        </w:rPr>
        <w:t xml:space="preserve">розрахункові </w:t>
      </w:r>
      <w:r w:rsidRPr="002513FA">
        <w:rPr>
          <w:color w:val="000000" w:themeColor="text1"/>
          <w:shd w:val="clear" w:color="auto" w:fill="FFFFFF"/>
        </w:rPr>
        <w:t>по</w:t>
      </w:r>
      <w:r w:rsidR="00017A65" w:rsidRPr="002513FA">
        <w:rPr>
          <w:color w:val="000000" w:themeColor="text1"/>
          <w:shd w:val="clear" w:color="auto" w:fill="FFFFFF"/>
        </w:rPr>
        <w:t>ка</w:t>
      </w:r>
      <w:r w:rsidRPr="002513FA">
        <w:rPr>
          <w:color w:val="000000" w:themeColor="text1"/>
          <w:shd w:val="clear" w:color="auto" w:fill="FFFFFF"/>
        </w:rPr>
        <w:t xml:space="preserve">зники посадкових місць у ЗХ на 1 тис. населення, залишаються незмінними декілька десятиліть </w:t>
      </w:r>
      <w:r w:rsidR="004673AD" w:rsidRPr="002513FA">
        <w:rPr>
          <w:color w:val="000000" w:themeColor="text1"/>
          <w:shd w:val="clear" w:color="auto" w:fill="FFFFFF"/>
        </w:rPr>
        <w:t>(табл. 2.1</w:t>
      </w:r>
      <w:r w:rsidR="004630E9" w:rsidRPr="002513FA">
        <w:rPr>
          <w:color w:val="000000" w:themeColor="text1"/>
          <w:shd w:val="clear" w:color="auto" w:fill="FFFFFF"/>
        </w:rPr>
        <w:t xml:space="preserve">). </w:t>
      </w:r>
    </w:p>
    <w:p w:rsidR="004630E9" w:rsidRPr="002513FA" w:rsidRDefault="004630E9" w:rsidP="001B7BEC">
      <w:pPr>
        <w:pStyle w:val="8"/>
        <w:rPr>
          <w:color w:val="000000" w:themeColor="text1"/>
          <w:shd w:val="clear" w:color="auto" w:fill="FFFFFF"/>
        </w:rPr>
      </w:pPr>
      <w:r w:rsidRPr="002513FA">
        <w:rPr>
          <w:color w:val="000000" w:themeColor="text1"/>
          <w:shd w:val="clear" w:color="auto" w:fill="FFFFFF"/>
        </w:rPr>
        <w:t xml:space="preserve">Таблиця </w:t>
      </w:r>
      <w:r w:rsidR="004673AD" w:rsidRPr="002513FA">
        <w:rPr>
          <w:color w:val="000000" w:themeColor="text1"/>
          <w:shd w:val="clear" w:color="auto" w:fill="FFFFFF"/>
        </w:rPr>
        <w:t>2.1</w:t>
      </w:r>
    </w:p>
    <w:p w:rsidR="004D500A" w:rsidRPr="002513FA" w:rsidRDefault="004630E9" w:rsidP="00A1484F">
      <w:pPr>
        <w:spacing w:line="240" w:lineRule="auto"/>
        <w:jc w:val="right"/>
        <w:rPr>
          <w:b/>
          <w:i/>
          <w:color w:val="000000" w:themeColor="text1"/>
          <w:shd w:val="clear" w:color="auto" w:fill="FFFFFF"/>
        </w:rPr>
      </w:pPr>
      <w:r w:rsidRPr="002513FA">
        <w:rPr>
          <w:b/>
          <w:i/>
          <w:color w:val="000000" w:themeColor="text1"/>
          <w:shd w:val="clear" w:color="auto" w:fill="FFFFFF"/>
        </w:rPr>
        <w:t>Нормативні показники розрахунку по</w:t>
      </w:r>
      <w:r w:rsidR="00F42766" w:rsidRPr="002513FA">
        <w:rPr>
          <w:b/>
          <w:i/>
          <w:color w:val="000000" w:themeColor="text1"/>
          <w:shd w:val="clear" w:color="auto" w:fill="FFFFFF"/>
        </w:rPr>
        <w:t>садкових місць у ЗХ</w:t>
      </w:r>
      <w:r w:rsidR="00F42766" w:rsidRPr="002513FA">
        <w:rPr>
          <w:b/>
          <w:i/>
          <w:color w:val="000000" w:themeColor="text1"/>
          <w:shd w:val="clear" w:color="auto" w:fill="FFFFFF"/>
        </w:rPr>
        <w:br/>
        <w:t xml:space="preserve"> та </w:t>
      </w:r>
      <w:r w:rsidR="004D500A" w:rsidRPr="002513FA">
        <w:rPr>
          <w:b/>
          <w:i/>
          <w:color w:val="000000" w:themeColor="text1"/>
          <w:shd w:val="clear" w:color="auto" w:fill="FFFFFF"/>
        </w:rPr>
        <w:t>радіусів</w:t>
      </w:r>
      <w:r w:rsidR="00F42766" w:rsidRPr="002513FA">
        <w:rPr>
          <w:b/>
          <w:i/>
          <w:color w:val="000000" w:themeColor="text1"/>
          <w:shd w:val="clear" w:color="auto" w:fill="FFFFFF"/>
        </w:rPr>
        <w:t xml:space="preserve"> </w:t>
      </w:r>
      <w:r w:rsidR="00A1484F" w:rsidRPr="002513FA">
        <w:rPr>
          <w:b/>
          <w:i/>
          <w:color w:val="000000" w:themeColor="text1"/>
          <w:shd w:val="clear" w:color="auto" w:fill="FFFFFF"/>
        </w:rPr>
        <w:t>обслуговування</w:t>
      </w:r>
    </w:p>
    <w:tbl>
      <w:tblPr>
        <w:tblStyle w:val="aff0"/>
        <w:tblW w:w="0" w:type="auto"/>
        <w:tblLayout w:type="fixed"/>
        <w:tblLook w:val="04A0" w:firstRow="1" w:lastRow="0" w:firstColumn="1" w:lastColumn="0" w:noHBand="0" w:noVBand="1"/>
      </w:tblPr>
      <w:tblGrid>
        <w:gridCol w:w="704"/>
        <w:gridCol w:w="5387"/>
        <w:gridCol w:w="2122"/>
        <w:gridCol w:w="1982"/>
      </w:tblGrid>
      <w:tr w:rsidR="00DA352C" w:rsidRPr="002513FA" w:rsidTr="000401DC">
        <w:tc>
          <w:tcPr>
            <w:tcW w:w="704" w:type="dxa"/>
            <w:vAlign w:val="center"/>
          </w:tcPr>
          <w:p w:rsidR="004630E9" w:rsidRPr="002513FA" w:rsidRDefault="004630E9" w:rsidP="004630E9">
            <w:pPr>
              <w:spacing w:line="240" w:lineRule="auto"/>
              <w:ind w:firstLine="0"/>
              <w:jc w:val="center"/>
              <w:rPr>
                <w:b/>
                <w:color w:val="000000" w:themeColor="text1"/>
                <w:sz w:val="24"/>
                <w:shd w:val="clear" w:color="auto" w:fill="FFFFFF"/>
              </w:rPr>
            </w:pPr>
            <w:r w:rsidRPr="002513FA">
              <w:rPr>
                <w:b/>
                <w:color w:val="000000" w:themeColor="text1"/>
                <w:sz w:val="24"/>
                <w:shd w:val="clear" w:color="auto" w:fill="FFFFFF"/>
              </w:rPr>
              <w:t>Рік</w:t>
            </w:r>
          </w:p>
        </w:tc>
        <w:tc>
          <w:tcPr>
            <w:tcW w:w="5387" w:type="dxa"/>
            <w:vAlign w:val="center"/>
          </w:tcPr>
          <w:p w:rsidR="004630E9" w:rsidRPr="002513FA" w:rsidRDefault="004630E9" w:rsidP="004630E9">
            <w:pPr>
              <w:spacing w:line="240" w:lineRule="auto"/>
              <w:ind w:firstLine="0"/>
              <w:jc w:val="center"/>
              <w:rPr>
                <w:b/>
                <w:color w:val="000000" w:themeColor="text1"/>
                <w:sz w:val="24"/>
                <w:shd w:val="clear" w:color="auto" w:fill="FFFFFF"/>
              </w:rPr>
            </w:pPr>
            <w:r w:rsidRPr="002513FA">
              <w:rPr>
                <w:b/>
                <w:color w:val="000000" w:themeColor="text1"/>
                <w:sz w:val="24"/>
                <w:shd w:val="clear" w:color="auto" w:fill="FFFFFF"/>
              </w:rPr>
              <w:t>Документ</w:t>
            </w:r>
          </w:p>
        </w:tc>
        <w:tc>
          <w:tcPr>
            <w:tcW w:w="2122" w:type="dxa"/>
            <w:vAlign w:val="center"/>
          </w:tcPr>
          <w:p w:rsidR="000401DC" w:rsidRPr="002513FA" w:rsidRDefault="004630E9" w:rsidP="000401DC">
            <w:pPr>
              <w:spacing w:line="240" w:lineRule="auto"/>
              <w:ind w:left="-115" w:right="-117" w:firstLine="0"/>
              <w:jc w:val="center"/>
              <w:rPr>
                <w:b/>
                <w:color w:val="000000" w:themeColor="text1"/>
                <w:sz w:val="24"/>
                <w:shd w:val="clear" w:color="auto" w:fill="FFFFFF"/>
              </w:rPr>
            </w:pPr>
            <w:r w:rsidRPr="002513FA">
              <w:rPr>
                <w:b/>
                <w:color w:val="000000" w:themeColor="text1"/>
                <w:sz w:val="24"/>
                <w:shd w:val="clear" w:color="auto" w:fill="FFFFFF"/>
              </w:rPr>
              <w:t>М</w:t>
            </w:r>
            <w:r w:rsidR="00032C3A" w:rsidRPr="002513FA">
              <w:rPr>
                <w:b/>
                <w:color w:val="000000" w:themeColor="text1"/>
                <w:sz w:val="24"/>
                <w:shd w:val="clear" w:color="auto" w:fill="FFFFFF"/>
              </w:rPr>
              <w:t xml:space="preserve">ін. </w:t>
            </w:r>
            <w:r w:rsidRPr="002513FA">
              <w:rPr>
                <w:b/>
                <w:color w:val="000000" w:themeColor="text1"/>
                <w:sz w:val="24"/>
                <w:shd w:val="clear" w:color="auto" w:fill="FFFFFF"/>
              </w:rPr>
              <w:t>розрахунков</w:t>
            </w:r>
            <w:r w:rsidR="00032C3A" w:rsidRPr="002513FA">
              <w:rPr>
                <w:b/>
                <w:color w:val="000000" w:themeColor="text1"/>
                <w:sz w:val="24"/>
                <w:shd w:val="clear" w:color="auto" w:fill="FFFFFF"/>
              </w:rPr>
              <w:t>і</w:t>
            </w:r>
            <w:r w:rsidRPr="002513FA">
              <w:rPr>
                <w:b/>
                <w:color w:val="000000" w:themeColor="text1"/>
                <w:sz w:val="24"/>
                <w:shd w:val="clear" w:color="auto" w:fill="FFFFFF"/>
              </w:rPr>
              <w:t xml:space="preserve"> показник</w:t>
            </w:r>
            <w:r w:rsidR="00032C3A" w:rsidRPr="002513FA">
              <w:rPr>
                <w:b/>
                <w:color w:val="000000" w:themeColor="text1"/>
                <w:sz w:val="24"/>
                <w:shd w:val="clear" w:color="auto" w:fill="FFFFFF"/>
              </w:rPr>
              <w:t>и</w:t>
            </w:r>
            <w:r w:rsidRPr="002513FA">
              <w:rPr>
                <w:b/>
                <w:color w:val="000000" w:themeColor="text1"/>
                <w:sz w:val="24"/>
                <w:shd w:val="clear" w:color="auto" w:fill="FFFFFF"/>
              </w:rPr>
              <w:t xml:space="preserve"> посадкових місць </w:t>
            </w:r>
          </w:p>
          <w:p w:rsidR="004630E9" w:rsidRPr="002513FA" w:rsidRDefault="004630E9" w:rsidP="000401DC">
            <w:pPr>
              <w:spacing w:line="240" w:lineRule="auto"/>
              <w:ind w:left="-115" w:right="-117" w:firstLine="0"/>
              <w:jc w:val="center"/>
              <w:rPr>
                <w:b/>
                <w:color w:val="000000" w:themeColor="text1"/>
                <w:sz w:val="24"/>
                <w:shd w:val="clear" w:color="auto" w:fill="FFFFFF"/>
              </w:rPr>
            </w:pPr>
            <w:r w:rsidRPr="002513FA">
              <w:rPr>
                <w:b/>
                <w:color w:val="000000" w:themeColor="text1"/>
                <w:sz w:val="24"/>
                <w:shd w:val="clear" w:color="auto" w:fill="FFFFFF"/>
              </w:rPr>
              <w:t xml:space="preserve">у ЗХ на 1 тис. </w:t>
            </w:r>
            <w:r w:rsidR="00032C3A" w:rsidRPr="002513FA">
              <w:rPr>
                <w:b/>
                <w:color w:val="000000" w:themeColor="text1"/>
                <w:sz w:val="24"/>
                <w:shd w:val="clear" w:color="auto" w:fill="FFFFFF"/>
              </w:rPr>
              <w:t>жителів</w:t>
            </w:r>
          </w:p>
        </w:tc>
        <w:tc>
          <w:tcPr>
            <w:tcW w:w="1982" w:type="dxa"/>
            <w:vAlign w:val="center"/>
          </w:tcPr>
          <w:p w:rsidR="004630E9" w:rsidRPr="002513FA" w:rsidRDefault="004630E9" w:rsidP="00AD38A9">
            <w:pPr>
              <w:spacing w:line="240" w:lineRule="auto"/>
              <w:ind w:hanging="101"/>
              <w:jc w:val="center"/>
              <w:rPr>
                <w:b/>
                <w:color w:val="000000" w:themeColor="text1"/>
                <w:sz w:val="24"/>
                <w:shd w:val="clear" w:color="auto" w:fill="FFFFFF"/>
              </w:rPr>
            </w:pPr>
            <w:r w:rsidRPr="002513FA">
              <w:rPr>
                <w:b/>
                <w:color w:val="000000" w:themeColor="text1"/>
                <w:sz w:val="24"/>
                <w:shd w:val="clear" w:color="auto" w:fill="FFFFFF"/>
              </w:rPr>
              <w:t>Радіус обслуговування</w:t>
            </w:r>
            <w:r w:rsidR="00032C3A" w:rsidRPr="002513FA">
              <w:rPr>
                <w:b/>
                <w:color w:val="000000" w:themeColor="text1"/>
                <w:sz w:val="24"/>
                <w:shd w:val="clear" w:color="auto" w:fill="FFFFFF"/>
              </w:rPr>
              <w:t xml:space="preserve"> </w:t>
            </w:r>
            <w:r w:rsidR="00FE5F9F" w:rsidRPr="002513FA">
              <w:rPr>
                <w:b/>
                <w:color w:val="000000" w:themeColor="text1"/>
                <w:sz w:val="24"/>
                <w:shd w:val="clear" w:color="auto" w:fill="FFFFFF"/>
              </w:rPr>
              <w:t>в мікрорайоні</w:t>
            </w:r>
            <w:r w:rsidR="00AD38A9" w:rsidRPr="002513FA">
              <w:rPr>
                <w:b/>
                <w:color w:val="000000" w:themeColor="text1"/>
                <w:sz w:val="24"/>
                <w:shd w:val="clear" w:color="auto" w:fill="FFFFFF"/>
              </w:rPr>
              <w:t>.</w:t>
            </w:r>
            <w:r w:rsidR="00FE5F9F" w:rsidRPr="002513FA">
              <w:rPr>
                <w:b/>
                <w:color w:val="000000" w:themeColor="text1"/>
                <w:sz w:val="24"/>
                <w:shd w:val="clear" w:color="auto" w:fill="FFFFFF"/>
              </w:rPr>
              <w:t xml:space="preserve"> </w:t>
            </w:r>
            <w:r w:rsidR="00AD38A9" w:rsidRPr="002513FA">
              <w:rPr>
                <w:b/>
                <w:color w:val="000000" w:themeColor="text1"/>
                <w:sz w:val="24"/>
                <w:shd w:val="clear" w:color="auto" w:fill="FFFFFF"/>
              </w:rPr>
              <w:t>метри</w:t>
            </w:r>
          </w:p>
        </w:tc>
      </w:tr>
      <w:tr w:rsidR="00DA352C" w:rsidRPr="002513FA" w:rsidTr="000401DC">
        <w:tc>
          <w:tcPr>
            <w:tcW w:w="704" w:type="dxa"/>
            <w:vAlign w:val="center"/>
          </w:tcPr>
          <w:p w:rsidR="00983E60" w:rsidRPr="002513FA" w:rsidRDefault="00983E60" w:rsidP="004630E9">
            <w:pPr>
              <w:spacing w:line="240" w:lineRule="auto"/>
              <w:ind w:firstLine="0"/>
              <w:jc w:val="center"/>
              <w:rPr>
                <w:color w:val="000000" w:themeColor="text1"/>
                <w:sz w:val="24"/>
                <w:shd w:val="clear" w:color="auto" w:fill="FFFFFF"/>
              </w:rPr>
            </w:pPr>
            <w:r w:rsidRPr="002513FA">
              <w:rPr>
                <w:color w:val="000000" w:themeColor="text1"/>
                <w:sz w:val="24"/>
                <w:shd w:val="clear" w:color="auto" w:fill="FFFFFF"/>
              </w:rPr>
              <w:t>1959</w:t>
            </w:r>
          </w:p>
        </w:tc>
        <w:tc>
          <w:tcPr>
            <w:tcW w:w="5387" w:type="dxa"/>
            <w:vAlign w:val="center"/>
          </w:tcPr>
          <w:p w:rsidR="00983E60" w:rsidRPr="002513FA" w:rsidRDefault="00983E60" w:rsidP="00FE5F9F">
            <w:pPr>
              <w:spacing w:line="240" w:lineRule="auto"/>
              <w:ind w:firstLine="0"/>
              <w:jc w:val="left"/>
              <w:rPr>
                <w:color w:val="000000" w:themeColor="text1"/>
                <w:sz w:val="24"/>
                <w:shd w:val="clear" w:color="auto" w:fill="FFFFFF"/>
              </w:rPr>
            </w:pPr>
            <w:r w:rsidRPr="002513FA">
              <w:rPr>
                <w:color w:val="000000" w:themeColor="text1"/>
                <w:sz w:val="24"/>
                <w:shd w:val="clear" w:color="auto" w:fill="FFFFFF"/>
              </w:rPr>
              <w:t>СН 41-58. Правила и нормы планировки и застройки городов [</w:t>
            </w:r>
            <w:r w:rsidR="001B7BEC" w:rsidRPr="002513FA">
              <w:rPr>
                <w:color w:val="000000" w:themeColor="text1"/>
                <w:sz w:val="24"/>
                <w:shd w:val="clear" w:color="auto" w:fill="FFFFFF"/>
              </w:rPr>
              <w:fldChar w:fldCharType="begin"/>
            </w:r>
            <w:r w:rsidR="001B7BEC" w:rsidRPr="002513FA">
              <w:rPr>
                <w:color w:val="000000" w:themeColor="text1"/>
                <w:sz w:val="24"/>
                <w:shd w:val="clear" w:color="auto" w:fill="FFFFFF"/>
              </w:rPr>
              <w:instrText xml:space="preserve"> REF _Ref128354452 \r \h </w:instrText>
            </w:r>
            <w:r w:rsidR="002513FA">
              <w:rPr>
                <w:color w:val="000000" w:themeColor="text1"/>
                <w:sz w:val="24"/>
                <w:shd w:val="clear" w:color="auto" w:fill="FFFFFF"/>
              </w:rPr>
              <w:instrText xml:space="preserve"> \* MERGEFORMAT </w:instrText>
            </w:r>
            <w:r w:rsidR="001B7BEC" w:rsidRPr="002513FA">
              <w:rPr>
                <w:color w:val="000000" w:themeColor="text1"/>
                <w:sz w:val="24"/>
                <w:shd w:val="clear" w:color="auto" w:fill="FFFFFF"/>
              </w:rPr>
            </w:r>
            <w:r w:rsidR="001B7BEC" w:rsidRPr="002513FA">
              <w:rPr>
                <w:color w:val="000000" w:themeColor="text1"/>
                <w:sz w:val="24"/>
                <w:shd w:val="clear" w:color="auto" w:fill="FFFFFF"/>
              </w:rPr>
              <w:fldChar w:fldCharType="separate"/>
            </w:r>
            <w:r w:rsidR="00541C39">
              <w:rPr>
                <w:color w:val="000000" w:themeColor="text1"/>
                <w:sz w:val="24"/>
                <w:shd w:val="clear" w:color="auto" w:fill="FFFFFF"/>
              </w:rPr>
              <w:t>117</w:t>
            </w:r>
            <w:r w:rsidR="001B7BEC" w:rsidRPr="002513FA">
              <w:rPr>
                <w:color w:val="000000" w:themeColor="text1"/>
                <w:sz w:val="24"/>
                <w:shd w:val="clear" w:color="auto" w:fill="FFFFFF"/>
              </w:rPr>
              <w:fldChar w:fldCharType="end"/>
            </w:r>
            <w:r w:rsidRPr="002513FA">
              <w:rPr>
                <w:color w:val="000000" w:themeColor="text1"/>
                <w:sz w:val="24"/>
                <w:shd w:val="clear" w:color="auto" w:fill="FFFFFF"/>
              </w:rPr>
              <w:t xml:space="preserve">]. </w:t>
            </w:r>
          </w:p>
        </w:tc>
        <w:tc>
          <w:tcPr>
            <w:tcW w:w="2122" w:type="dxa"/>
            <w:vAlign w:val="center"/>
          </w:tcPr>
          <w:p w:rsidR="00983E60" w:rsidRPr="002513FA" w:rsidRDefault="00032C3A" w:rsidP="000401DC">
            <w:pPr>
              <w:spacing w:line="240" w:lineRule="auto"/>
              <w:ind w:left="-115" w:right="-117" w:firstLine="0"/>
              <w:jc w:val="center"/>
              <w:rPr>
                <w:color w:val="000000" w:themeColor="text1"/>
                <w:sz w:val="24"/>
                <w:shd w:val="clear" w:color="auto" w:fill="FFFFFF"/>
              </w:rPr>
            </w:pPr>
            <w:r w:rsidRPr="002513FA">
              <w:rPr>
                <w:color w:val="000000" w:themeColor="text1"/>
                <w:sz w:val="24"/>
                <w:shd w:val="clear" w:color="auto" w:fill="FFFFFF"/>
              </w:rPr>
              <w:t>40 місць</w:t>
            </w:r>
          </w:p>
        </w:tc>
        <w:tc>
          <w:tcPr>
            <w:tcW w:w="1982" w:type="dxa"/>
            <w:vAlign w:val="center"/>
          </w:tcPr>
          <w:p w:rsidR="00983E60" w:rsidRPr="002513FA" w:rsidRDefault="00032C3A" w:rsidP="00AD38A9">
            <w:pPr>
              <w:spacing w:line="240" w:lineRule="auto"/>
              <w:ind w:firstLine="0"/>
              <w:jc w:val="center"/>
              <w:rPr>
                <w:color w:val="000000" w:themeColor="text1"/>
                <w:sz w:val="24"/>
                <w:shd w:val="clear" w:color="auto" w:fill="FFFFFF"/>
              </w:rPr>
            </w:pPr>
            <w:r w:rsidRPr="002513FA">
              <w:rPr>
                <w:color w:val="000000" w:themeColor="text1"/>
                <w:sz w:val="24"/>
                <w:shd w:val="clear" w:color="auto" w:fill="FFFFFF"/>
              </w:rPr>
              <w:t>500м</w:t>
            </w:r>
            <w:r w:rsidR="00AD38A9" w:rsidRPr="002513FA">
              <w:rPr>
                <w:color w:val="000000" w:themeColor="text1"/>
                <w:sz w:val="24"/>
                <w:shd w:val="clear" w:color="auto" w:fill="FFFFFF"/>
              </w:rPr>
              <w:t>.</w:t>
            </w:r>
            <w:r w:rsidRPr="002513FA">
              <w:rPr>
                <w:color w:val="000000" w:themeColor="text1"/>
                <w:sz w:val="24"/>
                <w:shd w:val="clear" w:color="auto" w:fill="FFFFFF"/>
              </w:rPr>
              <w:t>≤</w:t>
            </w:r>
          </w:p>
        </w:tc>
      </w:tr>
      <w:tr w:rsidR="00DA352C" w:rsidRPr="002513FA" w:rsidTr="000401DC">
        <w:tc>
          <w:tcPr>
            <w:tcW w:w="704" w:type="dxa"/>
            <w:vAlign w:val="center"/>
          </w:tcPr>
          <w:p w:rsidR="00983E60" w:rsidRPr="002513FA" w:rsidRDefault="00983E60" w:rsidP="004630E9">
            <w:pPr>
              <w:spacing w:line="240" w:lineRule="auto"/>
              <w:ind w:firstLine="0"/>
              <w:jc w:val="center"/>
              <w:rPr>
                <w:color w:val="000000" w:themeColor="text1"/>
                <w:sz w:val="24"/>
                <w:shd w:val="clear" w:color="auto" w:fill="FFFFFF"/>
              </w:rPr>
            </w:pPr>
            <w:r w:rsidRPr="002513FA">
              <w:rPr>
                <w:color w:val="000000" w:themeColor="text1"/>
                <w:sz w:val="24"/>
                <w:shd w:val="clear" w:color="auto" w:fill="FFFFFF"/>
              </w:rPr>
              <w:t>1967</w:t>
            </w:r>
          </w:p>
        </w:tc>
        <w:tc>
          <w:tcPr>
            <w:tcW w:w="5387" w:type="dxa"/>
            <w:vAlign w:val="center"/>
          </w:tcPr>
          <w:p w:rsidR="00983E60" w:rsidRPr="002513FA" w:rsidRDefault="00983E60" w:rsidP="00FE5F9F">
            <w:pPr>
              <w:spacing w:line="240" w:lineRule="auto"/>
              <w:ind w:firstLine="0"/>
              <w:jc w:val="left"/>
              <w:rPr>
                <w:color w:val="000000" w:themeColor="text1"/>
                <w:sz w:val="24"/>
                <w:shd w:val="clear" w:color="auto" w:fill="FFFFFF"/>
              </w:rPr>
            </w:pPr>
            <w:r w:rsidRPr="002513FA">
              <w:rPr>
                <w:color w:val="000000" w:themeColor="text1"/>
                <w:sz w:val="24"/>
                <w:shd w:val="clear" w:color="auto" w:fill="FFFFFF"/>
              </w:rPr>
              <w:t>СНиП II-K.2-62. Строительные нормы и правила. Планировка и застройка населенных мест [</w:t>
            </w:r>
            <w:r w:rsidR="001B7BEC" w:rsidRPr="002513FA">
              <w:rPr>
                <w:color w:val="000000" w:themeColor="text1"/>
                <w:sz w:val="24"/>
                <w:shd w:val="clear" w:color="auto" w:fill="FFFFFF"/>
              </w:rPr>
              <w:fldChar w:fldCharType="begin"/>
            </w:r>
            <w:r w:rsidR="001B7BEC" w:rsidRPr="002513FA">
              <w:rPr>
                <w:color w:val="000000" w:themeColor="text1"/>
                <w:sz w:val="24"/>
                <w:shd w:val="clear" w:color="auto" w:fill="FFFFFF"/>
              </w:rPr>
              <w:instrText xml:space="preserve"> REF _Ref128354471 \r \h </w:instrText>
            </w:r>
            <w:r w:rsidR="002513FA">
              <w:rPr>
                <w:color w:val="000000" w:themeColor="text1"/>
                <w:sz w:val="24"/>
                <w:shd w:val="clear" w:color="auto" w:fill="FFFFFF"/>
              </w:rPr>
              <w:instrText xml:space="preserve"> \* MERGEFORMAT </w:instrText>
            </w:r>
            <w:r w:rsidR="001B7BEC" w:rsidRPr="002513FA">
              <w:rPr>
                <w:color w:val="000000" w:themeColor="text1"/>
                <w:sz w:val="24"/>
                <w:shd w:val="clear" w:color="auto" w:fill="FFFFFF"/>
              </w:rPr>
            </w:r>
            <w:r w:rsidR="001B7BEC" w:rsidRPr="002513FA">
              <w:rPr>
                <w:color w:val="000000" w:themeColor="text1"/>
                <w:sz w:val="24"/>
                <w:shd w:val="clear" w:color="auto" w:fill="FFFFFF"/>
              </w:rPr>
              <w:fldChar w:fldCharType="separate"/>
            </w:r>
            <w:r w:rsidR="00541C39">
              <w:rPr>
                <w:color w:val="000000" w:themeColor="text1"/>
                <w:sz w:val="24"/>
                <w:shd w:val="clear" w:color="auto" w:fill="FFFFFF"/>
              </w:rPr>
              <w:t>118</w:t>
            </w:r>
            <w:r w:rsidR="001B7BEC" w:rsidRPr="002513FA">
              <w:rPr>
                <w:color w:val="000000" w:themeColor="text1"/>
                <w:sz w:val="24"/>
                <w:shd w:val="clear" w:color="auto" w:fill="FFFFFF"/>
              </w:rPr>
              <w:fldChar w:fldCharType="end"/>
            </w:r>
            <w:r w:rsidRPr="002513FA">
              <w:rPr>
                <w:color w:val="000000" w:themeColor="text1"/>
                <w:sz w:val="24"/>
                <w:shd w:val="clear" w:color="auto" w:fill="FFFFFF"/>
              </w:rPr>
              <w:t xml:space="preserve">]. </w:t>
            </w:r>
          </w:p>
        </w:tc>
        <w:tc>
          <w:tcPr>
            <w:tcW w:w="2122" w:type="dxa"/>
            <w:vAlign w:val="center"/>
          </w:tcPr>
          <w:p w:rsidR="00FE41A6" w:rsidRPr="002513FA" w:rsidRDefault="00FE41A6" w:rsidP="000401DC">
            <w:pPr>
              <w:spacing w:line="240" w:lineRule="auto"/>
              <w:ind w:left="-115" w:right="-117" w:firstLine="0"/>
              <w:jc w:val="center"/>
              <w:rPr>
                <w:color w:val="000000" w:themeColor="text1"/>
                <w:sz w:val="24"/>
                <w:shd w:val="clear" w:color="auto" w:fill="FFFFFF"/>
              </w:rPr>
            </w:pPr>
            <w:r w:rsidRPr="002513FA">
              <w:rPr>
                <w:color w:val="000000" w:themeColor="text1"/>
                <w:sz w:val="24"/>
                <w:shd w:val="clear" w:color="auto" w:fill="FFFFFF"/>
              </w:rPr>
              <w:t xml:space="preserve">28 місць </w:t>
            </w:r>
          </w:p>
          <w:p w:rsidR="00983E60" w:rsidRPr="002513FA" w:rsidRDefault="00FE41A6" w:rsidP="000401DC">
            <w:pPr>
              <w:spacing w:line="240" w:lineRule="auto"/>
              <w:ind w:left="-115" w:right="-117" w:firstLine="0"/>
              <w:jc w:val="center"/>
              <w:rPr>
                <w:color w:val="000000" w:themeColor="text1"/>
                <w:sz w:val="24"/>
                <w:shd w:val="clear" w:color="auto" w:fill="FFFFFF"/>
              </w:rPr>
            </w:pPr>
            <w:r w:rsidRPr="002513FA">
              <w:rPr>
                <w:color w:val="000000" w:themeColor="text1"/>
                <w:sz w:val="24"/>
                <w:shd w:val="clear" w:color="auto" w:fill="FFFFFF"/>
              </w:rPr>
              <w:t>(</w:t>
            </w:r>
            <w:r w:rsidR="00FE5F9F" w:rsidRPr="002513FA">
              <w:rPr>
                <w:color w:val="000000" w:themeColor="text1"/>
                <w:sz w:val="24"/>
                <w:shd w:val="clear" w:color="auto" w:fill="FFFFFF"/>
              </w:rPr>
              <w:t>40</w:t>
            </w:r>
            <w:r w:rsidRPr="002513FA">
              <w:rPr>
                <w:color w:val="000000" w:themeColor="text1"/>
                <w:sz w:val="24"/>
                <w:shd w:val="clear" w:color="auto" w:fill="FFFFFF"/>
              </w:rPr>
              <w:t xml:space="preserve"> на перспективу)</w:t>
            </w:r>
            <w:r w:rsidR="00FE5F9F" w:rsidRPr="002513FA">
              <w:rPr>
                <w:color w:val="000000" w:themeColor="text1"/>
                <w:sz w:val="24"/>
                <w:shd w:val="clear" w:color="auto" w:fill="FFFFFF"/>
              </w:rPr>
              <w:t xml:space="preserve"> </w:t>
            </w:r>
          </w:p>
        </w:tc>
        <w:tc>
          <w:tcPr>
            <w:tcW w:w="1982" w:type="dxa"/>
            <w:vAlign w:val="center"/>
          </w:tcPr>
          <w:p w:rsidR="00983E60" w:rsidRPr="002513FA" w:rsidRDefault="00FE5F9F" w:rsidP="00AD38A9">
            <w:pPr>
              <w:spacing w:line="240" w:lineRule="auto"/>
              <w:ind w:firstLine="0"/>
              <w:jc w:val="center"/>
              <w:rPr>
                <w:color w:val="000000" w:themeColor="text1"/>
                <w:sz w:val="24"/>
                <w:shd w:val="clear" w:color="auto" w:fill="FFFFFF"/>
              </w:rPr>
            </w:pPr>
            <w:r w:rsidRPr="002513FA">
              <w:rPr>
                <w:color w:val="000000" w:themeColor="text1"/>
                <w:sz w:val="24"/>
                <w:shd w:val="clear" w:color="auto" w:fill="FFFFFF"/>
              </w:rPr>
              <w:t>500м</w:t>
            </w:r>
            <w:r w:rsidR="00AD38A9" w:rsidRPr="002513FA">
              <w:rPr>
                <w:color w:val="000000" w:themeColor="text1"/>
                <w:sz w:val="24"/>
                <w:shd w:val="clear" w:color="auto" w:fill="FFFFFF"/>
              </w:rPr>
              <w:t>.</w:t>
            </w:r>
            <w:r w:rsidRPr="002513FA">
              <w:rPr>
                <w:color w:val="000000" w:themeColor="text1"/>
                <w:sz w:val="24"/>
                <w:shd w:val="clear" w:color="auto" w:fill="FFFFFF"/>
              </w:rPr>
              <w:t>≤</w:t>
            </w:r>
          </w:p>
        </w:tc>
      </w:tr>
      <w:tr w:rsidR="00DA352C" w:rsidRPr="002513FA" w:rsidTr="000401DC">
        <w:tc>
          <w:tcPr>
            <w:tcW w:w="704" w:type="dxa"/>
            <w:vAlign w:val="center"/>
          </w:tcPr>
          <w:p w:rsidR="00983E60" w:rsidRPr="002513FA" w:rsidRDefault="00983E60" w:rsidP="00983E60">
            <w:pPr>
              <w:spacing w:line="240" w:lineRule="auto"/>
              <w:ind w:firstLine="0"/>
              <w:jc w:val="center"/>
              <w:rPr>
                <w:color w:val="000000" w:themeColor="text1"/>
                <w:sz w:val="24"/>
                <w:shd w:val="clear" w:color="auto" w:fill="FFFFFF"/>
              </w:rPr>
            </w:pPr>
            <w:r w:rsidRPr="002513FA">
              <w:rPr>
                <w:color w:val="000000" w:themeColor="text1"/>
                <w:sz w:val="24"/>
                <w:shd w:val="clear" w:color="auto" w:fill="FFFFFF"/>
              </w:rPr>
              <w:t>1972</w:t>
            </w:r>
          </w:p>
        </w:tc>
        <w:tc>
          <w:tcPr>
            <w:tcW w:w="5387" w:type="dxa"/>
            <w:vAlign w:val="center"/>
          </w:tcPr>
          <w:p w:rsidR="00983E60" w:rsidRPr="002513FA" w:rsidRDefault="00983E60" w:rsidP="00FE41A6">
            <w:pPr>
              <w:spacing w:line="240" w:lineRule="auto"/>
              <w:ind w:firstLine="0"/>
              <w:jc w:val="left"/>
              <w:rPr>
                <w:color w:val="000000" w:themeColor="text1"/>
                <w:sz w:val="24"/>
                <w:shd w:val="clear" w:color="auto" w:fill="FFFFFF"/>
              </w:rPr>
            </w:pPr>
            <w:r w:rsidRPr="002513FA">
              <w:rPr>
                <w:color w:val="000000" w:themeColor="text1"/>
                <w:sz w:val="24"/>
                <w:shd w:val="clear" w:color="auto" w:fill="FFFFFF"/>
              </w:rPr>
              <w:t xml:space="preserve">СНиП Н-Л.8-71. </w:t>
            </w:r>
            <w:r w:rsidR="0053450D" w:rsidRPr="002513FA">
              <w:rPr>
                <w:color w:val="000000" w:themeColor="text1"/>
                <w:sz w:val="24"/>
                <w:shd w:val="clear" w:color="auto" w:fill="FFFFFF"/>
              </w:rPr>
              <w:t>Строительные нормы и правила. Предприятия общественного питания [</w:t>
            </w:r>
            <w:r w:rsidR="001B7BEC" w:rsidRPr="002513FA">
              <w:rPr>
                <w:color w:val="000000" w:themeColor="text1"/>
                <w:sz w:val="24"/>
                <w:shd w:val="clear" w:color="auto" w:fill="FFFFFF"/>
              </w:rPr>
              <w:fldChar w:fldCharType="begin"/>
            </w:r>
            <w:r w:rsidR="001B7BEC" w:rsidRPr="002513FA">
              <w:rPr>
                <w:color w:val="000000" w:themeColor="text1"/>
                <w:sz w:val="24"/>
                <w:shd w:val="clear" w:color="auto" w:fill="FFFFFF"/>
              </w:rPr>
              <w:instrText xml:space="preserve"> REF _Ref128354486 \r \h </w:instrText>
            </w:r>
            <w:r w:rsidR="002513FA">
              <w:rPr>
                <w:color w:val="000000" w:themeColor="text1"/>
                <w:sz w:val="24"/>
                <w:shd w:val="clear" w:color="auto" w:fill="FFFFFF"/>
              </w:rPr>
              <w:instrText xml:space="preserve"> \* MERGEFORMAT </w:instrText>
            </w:r>
            <w:r w:rsidR="001B7BEC" w:rsidRPr="002513FA">
              <w:rPr>
                <w:color w:val="000000" w:themeColor="text1"/>
                <w:sz w:val="24"/>
                <w:shd w:val="clear" w:color="auto" w:fill="FFFFFF"/>
              </w:rPr>
            </w:r>
            <w:r w:rsidR="001B7BEC" w:rsidRPr="002513FA">
              <w:rPr>
                <w:color w:val="000000" w:themeColor="text1"/>
                <w:sz w:val="24"/>
                <w:shd w:val="clear" w:color="auto" w:fill="FFFFFF"/>
              </w:rPr>
              <w:fldChar w:fldCharType="separate"/>
            </w:r>
            <w:r w:rsidR="00541C39">
              <w:rPr>
                <w:color w:val="000000" w:themeColor="text1"/>
                <w:sz w:val="24"/>
                <w:shd w:val="clear" w:color="auto" w:fill="FFFFFF"/>
              </w:rPr>
              <w:t>119</w:t>
            </w:r>
            <w:r w:rsidR="001B7BEC" w:rsidRPr="002513FA">
              <w:rPr>
                <w:color w:val="000000" w:themeColor="text1"/>
                <w:sz w:val="24"/>
                <w:shd w:val="clear" w:color="auto" w:fill="FFFFFF"/>
              </w:rPr>
              <w:fldChar w:fldCharType="end"/>
            </w:r>
            <w:r w:rsidR="0053450D" w:rsidRPr="002513FA">
              <w:rPr>
                <w:color w:val="000000" w:themeColor="text1"/>
                <w:sz w:val="24"/>
                <w:shd w:val="clear" w:color="auto" w:fill="FFFFFF"/>
              </w:rPr>
              <w:t xml:space="preserve">]. </w:t>
            </w:r>
          </w:p>
        </w:tc>
        <w:tc>
          <w:tcPr>
            <w:tcW w:w="2122" w:type="dxa"/>
            <w:vAlign w:val="center"/>
          </w:tcPr>
          <w:p w:rsidR="00983E60" w:rsidRPr="002513FA" w:rsidRDefault="00652DAF" w:rsidP="000401DC">
            <w:pPr>
              <w:spacing w:line="240" w:lineRule="auto"/>
              <w:ind w:left="-115" w:right="-117" w:firstLine="0"/>
              <w:jc w:val="center"/>
              <w:rPr>
                <w:color w:val="000000" w:themeColor="text1"/>
                <w:sz w:val="24"/>
                <w:shd w:val="clear" w:color="auto" w:fill="FFFFFF"/>
              </w:rPr>
            </w:pPr>
            <w:r w:rsidRPr="002513FA">
              <w:rPr>
                <w:color w:val="000000" w:themeColor="text1"/>
                <w:sz w:val="24"/>
                <w:shd w:val="clear" w:color="auto" w:fill="FFFFFF"/>
              </w:rPr>
              <w:t>-</w:t>
            </w:r>
          </w:p>
        </w:tc>
        <w:tc>
          <w:tcPr>
            <w:tcW w:w="1982" w:type="dxa"/>
            <w:vAlign w:val="center"/>
          </w:tcPr>
          <w:p w:rsidR="00983E60" w:rsidRPr="002513FA" w:rsidRDefault="00652DAF" w:rsidP="004630E9">
            <w:pPr>
              <w:spacing w:line="240" w:lineRule="auto"/>
              <w:ind w:firstLine="0"/>
              <w:jc w:val="center"/>
              <w:rPr>
                <w:color w:val="000000" w:themeColor="text1"/>
                <w:sz w:val="24"/>
                <w:shd w:val="clear" w:color="auto" w:fill="FFFFFF"/>
              </w:rPr>
            </w:pPr>
            <w:r w:rsidRPr="002513FA">
              <w:rPr>
                <w:color w:val="000000" w:themeColor="text1"/>
                <w:sz w:val="24"/>
                <w:shd w:val="clear" w:color="auto" w:fill="FFFFFF"/>
              </w:rPr>
              <w:t>-</w:t>
            </w:r>
          </w:p>
        </w:tc>
      </w:tr>
      <w:tr w:rsidR="00DA352C" w:rsidRPr="002513FA" w:rsidTr="000401DC">
        <w:tc>
          <w:tcPr>
            <w:tcW w:w="704" w:type="dxa"/>
            <w:vAlign w:val="center"/>
          </w:tcPr>
          <w:p w:rsidR="00983E60" w:rsidRPr="002513FA" w:rsidRDefault="00983E60" w:rsidP="004630E9">
            <w:pPr>
              <w:spacing w:line="240" w:lineRule="auto"/>
              <w:ind w:firstLine="0"/>
              <w:jc w:val="center"/>
              <w:rPr>
                <w:color w:val="000000" w:themeColor="text1"/>
                <w:sz w:val="24"/>
                <w:shd w:val="clear" w:color="auto" w:fill="FFFFFF"/>
              </w:rPr>
            </w:pPr>
            <w:r w:rsidRPr="002513FA">
              <w:rPr>
                <w:color w:val="000000" w:themeColor="text1"/>
                <w:sz w:val="24"/>
                <w:shd w:val="clear" w:color="auto" w:fill="FFFFFF"/>
              </w:rPr>
              <w:t>1992</w:t>
            </w:r>
          </w:p>
        </w:tc>
        <w:tc>
          <w:tcPr>
            <w:tcW w:w="5387" w:type="dxa"/>
            <w:vAlign w:val="center"/>
          </w:tcPr>
          <w:p w:rsidR="00983E60" w:rsidRPr="002513FA" w:rsidRDefault="00983E60" w:rsidP="00061BAE">
            <w:pPr>
              <w:spacing w:line="240" w:lineRule="auto"/>
              <w:ind w:firstLine="0"/>
              <w:jc w:val="left"/>
              <w:rPr>
                <w:color w:val="000000" w:themeColor="text1"/>
                <w:sz w:val="24"/>
                <w:shd w:val="clear" w:color="auto" w:fill="FFFFFF"/>
              </w:rPr>
            </w:pPr>
            <w:r w:rsidRPr="002513FA">
              <w:rPr>
                <w:color w:val="000000" w:themeColor="text1"/>
                <w:sz w:val="24"/>
                <w:shd w:val="clear" w:color="auto" w:fill="FFFFFF"/>
              </w:rPr>
              <w:t>ДБН 360-92. Містобудування. Планування і забудо</w:t>
            </w:r>
            <w:r w:rsidR="0053450D" w:rsidRPr="002513FA">
              <w:rPr>
                <w:color w:val="000000" w:themeColor="text1"/>
                <w:sz w:val="24"/>
                <w:shd w:val="clear" w:color="auto" w:fill="FFFFFF"/>
              </w:rPr>
              <w:t>ва міських і сільських поселень [</w:t>
            </w:r>
            <w:r w:rsidR="001B7BEC" w:rsidRPr="002513FA">
              <w:rPr>
                <w:color w:val="000000" w:themeColor="text1"/>
                <w:sz w:val="24"/>
                <w:shd w:val="clear" w:color="auto" w:fill="FFFFFF"/>
              </w:rPr>
              <w:fldChar w:fldCharType="begin"/>
            </w:r>
            <w:r w:rsidR="001B7BEC" w:rsidRPr="002513FA">
              <w:rPr>
                <w:color w:val="000000" w:themeColor="text1"/>
                <w:sz w:val="24"/>
                <w:shd w:val="clear" w:color="auto" w:fill="FFFFFF"/>
              </w:rPr>
              <w:instrText xml:space="preserve"> REF _Ref128354559 \r \h </w:instrText>
            </w:r>
            <w:r w:rsidR="002513FA">
              <w:rPr>
                <w:color w:val="000000" w:themeColor="text1"/>
                <w:sz w:val="24"/>
                <w:shd w:val="clear" w:color="auto" w:fill="FFFFFF"/>
              </w:rPr>
              <w:instrText xml:space="preserve"> \* MERGEFORMAT </w:instrText>
            </w:r>
            <w:r w:rsidR="001B7BEC" w:rsidRPr="002513FA">
              <w:rPr>
                <w:color w:val="000000" w:themeColor="text1"/>
                <w:sz w:val="24"/>
                <w:shd w:val="clear" w:color="auto" w:fill="FFFFFF"/>
              </w:rPr>
            </w:r>
            <w:r w:rsidR="001B7BEC" w:rsidRPr="002513FA">
              <w:rPr>
                <w:color w:val="000000" w:themeColor="text1"/>
                <w:sz w:val="24"/>
                <w:shd w:val="clear" w:color="auto" w:fill="FFFFFF"/>
              </w:rPr>
              <w:fldChar w:fldCharType="separate"/>
            </w:r>
            <w:r w:rsidR="00541C39">
              <w:rPr>
                <w:color w:val="000000" w:themeColor="text1"/>
                <w:sz w:val="24"/>
                <w:shd w:val="clear" w:color="auto" w:fill="FFFFFF"/>
              </w:rPr>
              <w:t>33</w:t>
            </w:r>
            <w:r w:rsidR="001B7BEC" w:rsidRPr="002513FA">
              <w:rPr>
                <w:color w:val="000000" w:themeColor="text1"/>
                <w:sz w:val="24"/>
                <w:shd w:val="clear" w:color="auto" w:fill="FFFFFF"/>
              </w:rPr>
              <w:fldChar w:fldCharType="end"/>
            </w:r>
            <w:r w:rsidR="0053450D" w:rsidRPr="002513FA">
              <w:rPr>
                <w:color w:val="000000" w:themeColor="text1"/>
                <w:sz w:val="24"/>
                <w:shd w:val="clear" w:color="auto" w:fill="FFFFFF"/>
              </w:rPr>
              <w:t xml:space="preserve">]. </w:t>
            </w:r>
          </w:p>
        </w:tc>
        <w:tc>
          <w:tcPr>
            <w:tcW w:w="2122" w:type="dxa"/>
            <w:vAlign w:val="center"/>
          </w:tcPr>
          <w:p w:rsidR="00983E60" w:rsidRPr="002513FA" w:rsidRDefault="00B9434D" w:rsidP="000401DC">
            <w:pPr>
              <w:spacing w:line="240" w:lineRule="auto"/>
              <w:ind w:left="-115" w:right="-117" w:firstLine="0"/>
              <w:jc w:val="center"/>
              <w:rPr>
                <w:color w:val="000000" w:themeColor="text1"/>
                <w:sz w:val="24"/>
                <w:shd w:val="clear" w:color="auto" w:fill="FFFFFF"/>
              </w:rPr>
            </w:pPr>
            <w:r w:rsidRPr="002513FA">
              <w:rPr>
                <w:color w:val="000000" w:themeColor="text1"/>
                <w:sz w:val="24"/>
                <w:shd w:val="clear" w:color="auto" w:fill="FFFFFF"/>
              </w:rPr>
              <w:t>40</w:t>
            </w:r>
            <w:r w:rsidR="00061BAE" w:rsidRPr="002513FA">
              <w:rPr>
                <w:color w:val="000000" w:themeColor="text1"/>
                <w:sz w:val="24"/>
                <w:shd w:val="clear" w:color="auto" w:fill="FFFFFF"/>
              </w:rPr>
              <w:t xml:space="preserve"> місць</w:t>
            </w:r>
          </w:p>
        </w:tc>
        <w:tc>
          <w:tcPr>
            <w:tcW w:w="1982" w:type="dxa"/>
            <w:vAlign w:val="center"/>
          </w:tcPr>
          <w:p w:rsidR="00AD38A9" w:rsidRPr="002513FA" w:rsidRDefault="00652DAF" w:rsidP="00AD38A9">
            <w:pPr>
              <w:pStyle w:val="a7"/>
              <w:ind w:left="-101" w:right="-117" w:firstLine="0"/>
              <w:jc w:val="center"/>
              <w:rPr>
                <w:color w:val="000000" w:themeColor="text1"/>
                <w:sz w:val="24"/>
              </w:rPr>
            </w:pPr>
            <w:r w:rsidRPr="002513FA">
              <w:rPr>
                <w:color w:val="000000" w:themeColor="text1"/>
                <w:sz w:val="24"/>
              </w:rPr>
              <w:t>500</w:t>
            </w:r>
            <w:r w:rsidR="00AD38A9" w:rsidRPr="002513FA">
              <w:rPr>
                <w:color w:val="000000" w:themeColor="text1"/>
                <w:sz w:val="24"/>
              </w:rPr>
              <w:t>м.</w:t>
            </w:r>
          </w:p>
          <w:p w:rsidR="00983E60" w:rsidRPr="002513FA" w:rsidRDefault="00652DAF" w:rsidP="00AD38A9">
            <w:pPr>
              <w:pStyle w:val="a7"/>
              <w:ind w:left="-101" w:right="-117" w:firstLine="0"/>
              <w:jc w:val="center"/>
              <w:rPr>
                <w:color w:val="000000" w:themeColor="text1"/>
                <w:sz w:val="24"/>
                <w:szCs w:val="24"/>
                <w:shd w:val="clear" w:color="auto" w:fill="FFFFFF"/>
              </w:rPr>
            </w:pPr>
            <w:r w:rsidRPr="002513FA">
              <w:rPr>
                <w:color w:val="000000" w:themeColor="text1"/>
                <w:sz w:val="24"/>
              </w:rPr>
              <w:t>(800</w:t>
            </w:r>
            <w:r w:rsidR="00AD38A9" w:rsidRPr="002513FA">
              <w:rPr>
                <w:color w:val="000000" w:themeColor="text1"/>
                <w:sz w:val="24"/>
              </w:rPr>
              <w:t>м.</w:t>
            </w:r>
            <w:r w:rsidRPr="002513FA">
              <w:rPr>
                <w:color w:val="000000" w:themeColor="text1"/>
                <w:sz w:val="24"/>
              </w:rPr>
              <w:t xml:space="preserve"> при </w:t>
            </w:r>
            <w:r w:rsidR="00AD38A9" w:rsidRPr="002513FA">
              <w:rPr>
                <w:color w:val="000000" w:themeColor="text1"/>
                <w:sz w:val="24"/>
              </w:rPr>
              <w:t>одно-</w:t>
            </w:r>
            <w:r w:rsidRPr="002513FA">
              <w:rPr>
                <w:color w:val="000000" w:themeColor="text1"/>
                <w:sz w:val="24"/>
              </w:rPr>
              <w:t>двоповерховій</w:t>
            </w:r>
            <w:r w:rsidR="00AD38A9" w:rsidRPr="002513FA">
              <w:rPr>
                <w:color w:val="000000" w:themeColor="text1"/>
                <w:sz w:val="24"/>
              </w:rPr>
              <w:t xml:space="preserve"> забудові)</w:t>
            </w:r>
          </w:p>
        </w:tc>
      </w:tr>
      <w:tr w:rsidR="00DA352C" w:rsidRPr="002513FA" w:rsidTr="000401DC">
        <w:tc>
          <w:tcPr>
            <w:tcW w:w="704" w:type="dxa"/>
            <w:vAlign w:val="center"/>
          </w:tcPr>
          <w:p w:rsidR="00983E60" w:rsidRPr="002513FA" w:rsidRDefault="00983E60" w:rsidP="004630E9">
            <w:pPr>
              <w:spacing w:line="240" w:lineRule="auto"/>
              <w:ind w:firstLine="0"/>
              <w:jc w:val="center"/>
              <w:rPr>
                <w:color w:val="000000" w:themeColor="text1"/>
                <w:sz w:val="24"/>
                <w:shd w:val="clear" w:color="auto" w:fill="FFFFFF"/>
              </w:rPr>
            </w:pPr>
            <w:r w:rsidRPr="002513FA">
              <w:rPr>
                <w:color w:val="000000" w:themeColor="text1"/>
                <w:sz w:val="24"/>
                <w:shd w:val="clear" w:color="auto" w:fill="FFFFFF"/>
              </w:rPr>
              <w:t>2002</w:t>
            </w:r>
          </w:p>
        </w:tc>
        <w:tc>
          <w:tcPr>
            <w:tcW w:w="5387" w:type="dxa"/>
            <w:vAlign w:val="center"/>
          </w:tcPr>
          <w:p w:rsidR="00983E60" w:rsidRPr="002513FA" w:rsidRDefault="00983E60" w:rsidP="00FE41A6">
            <w:pPr>
              <w:spacing w:line="240" w:lineRule="auto"/>
              <w:ind w:firstLine="0"/>
              <w:jc w:val="left"/>
              <w:rPr>
                <w:color w:val="000000" w:themeColor="text1"/>
                <w:sz w:val="24"/>
                <w:shd w:val="clear" w:color="auto" w:fill="FFFFFF"/>
              </w:rPr>
            </w:pPr>
            <w:r w:rsidRPr="002513FA">
              <w:rPr>
                <w:color w:val="000000" w:themeColor="text1"/>
                <w:sz w:val="24"/>
                <w:shd w:val="clear" w:color="auto" w:fill="FFFFFF"/>
              </w:rPr>
              <w:t>ДБН 360-92**. Містобудування планування і забудов</w:t>
            </w:r>
            <w:r w:rsidR="0053450D" w:rsidRPr="002513FA">
              <w:rPr>
                <w:color w:val="000000" w:themeColor="text1"/>
                <w:sz w:val="24"/>
                <w:shd w:val="clear" w:color="auto" w:fill="FFFFFF"/>
              </w:rPr>
              <w:t>а міських і сільських поселень [</w:t>
            </w:r>
            <w:r w:rsidR="001B7BEC" w:rsidRPr="002513FA">
              <w:rPr>
                <w:color w:val="000000" w:themeColor="text1"/>
                <w:sz w:val="24"/>
                <w:shd w:val="clear" w:color="auto" w:fill="FFFFFF"/>
              </w:rPr>
              <w:fldChar w:fldCharType="begin"/>
            </w:r>
            <w:r w:rsidR="001B7BEC" w:rsidRPr="002513FA">
              <w:rPr>
                <w:color w:val="000000" w:themeColor="text1"/>
                <w:sz w:val="24"/>
                <w:shd w:val="clear" w:color="auto" w:fill="FFFFFF"/>
              </w:rPr>
              <w:instrText xml:space="preserve"> REF _Ref128354576 \r \h </w:instrText>
            </w:r>
            <w:r w:rsidR="002513FA">
              <w:rPr>
                <w:color w:val="000000" w:themeColor="text1"/>
                <w:sz w:val="24"/>
                <w:shd w:val="clear" w:color="auto" w:fill="FFFFFF"/>
              </w:rPr>
              <w:instrText xml:space="preserve"> \* MERGEFORMAT </w:instrText>
            </w:r>
            <w:r w:rsidR="001B7BEC" w:rsidRPr="002513FA">
              <w:rPr>
                <w:color w:val="000000" w:themeColor="text1"/>
                <w:sz w:val="24"/>
                <w:shd w:val="clear" w:color="auto" w:fill="FFFFFF"/>
              </w:rPr>
            </w:r>
            <w:r w:rsidR="001B7BEC" w:rsidRPr="002513FA">
              <w:rPr>
                <w:color w:val="000000" w:themeColor="text1"/>
                <w:sz w:val="24"/>
                <w:shd w:val="clear" w:color="auto" w:fill="FFFFFF"/>
              </w:rPr>
              <w:fldChar w:fldCharType="separate"/>
            </w:r>
            <w:r w:rsidR="00541C39">
              <w:rPr>
                <w:color w:val="000000" w:themeColor="text1"/>
                <w:sz w:val="24"/>
                <w:shd w:val="clear" w:color="auto" w:fill="FFFFFF"/>
              </w:rPr>
              <w:t>32</w:t>
            </w:r>
            <w:r w:rsidR="001B7BEC" w:rsidRPr="002513FA">
              <w:rPr>
                <w:color w:val="000000" w:themeColor="text1"/>
                <w:sz w:val="24"/>
                <w:shd w:val="clear" w:color="auto" w:fill="FFFFFF"/>
              </w:rPr>
              <w:fldChar w:fldCharType="end"/>
            </w:r>
            <w:r w:rsidR="0053450D" w:rsidRPr="002513FA">
              <w:rPr>
                <w:color w:val="000000" w:themeColor="text1"/>
                <w:sz w:val="24"/>
                <w:shd w:val="clear" w:color="auto" w:fill="FFFFFF"/>
              </w:rPr>
              <w:t xml:space="preserve">]. </w:t>
            </w:r>
          </w:p>
        </w:tc>
        <w:tc>
          <w:tcPr>
            <w:tcW w:w="2122" w:type="dxa"/>
            <w:vAlign w:val="center"/>
          </w:tcPr>
          <w:p w:rsidR="00983E60" w:rsidRPr="002513FA" w:rsidRDefault="00061BAE" w:rsidP="000401DC">
            <w:pPr>
              <w:spacing w:line="240" w:lineRule="auto"/>
              <w:ind w:left="-115" w:right="-117" w:firstLine="0"/>
              <w:jc w:val="center"/>
              <w:rPr>
                <w:color w:val="000000" w:themeColor="text1"/>
                <w:sz w:val="24"/>
                <w:shd w:val="clear" w:color="auto" w:fill="FFFFFF"/>
              </w:rPr>
            </w:pPr>
            <w:r w:rsidRPr="002513FA">
              <w:rPr>
                <w:color w:val="000000" w:themeColor="text1"/>
                <w:sz w:val="24"/>
                <w:shd w:val="clear" w:color="auto" w:fill="FFFFFF"/>
              </w:rPr>
              <w:t>40 місць</w:t>
            </w:r>
          </w:p>
        </w:tc>
        <w:tc>
          <w:tcPr>
            <w:tcW w:w="1982" w:type="dxa"/>
            <w:vAlign w:val="center"/>
          </w:tcPr>
          <w:p w:rsidR="00061BAE" w:rsidRPr="002513FA" w:rsidRDefault="00061BAE" w:rsidP="00061BAE">
            <w:pPr>
              <w:pStyle w:val="a7"/>
              <w:ind w:left="-101" w:right="-117" w:firstLine="0"/>
              <w:jc w:val="center"/>
              <w:rPr>
                <w:color w:val="000000" w:themeColor="text1"/>
                <w:sz w:val="24"/>
              </w:rPr>
            </w:pPr>
            <w:r w:rsidRPr="002513FA">
              <w:rPr>
                <w:color w:val="000000" w:themeColor="text1"/>
                <w:sz w:val="24"/>
              </w:rPr>
              <w:t>500м.</w:t>
            </w:r>
          </w:p>
          <w:p w:rsidR="00983E60" w:rsidRPr="002513FA" w:rsidRDefault="00061BAE" w:rsidP="00061BAE">
            <w:pPr>
              <w:spacing w:line="240" w:lineRule="auto"/>
              <w:ind w:firstLine="0"/>
              <w:jc w:val="center"/>
              <w:rPr>
                <w:color w:val="000000" w:themeColor="text1"/>
                <w:sz w:val="24"/>
                <w:shd w:val="clear" w:color="auto" w:fill="FFFFFF"/>
              </w:rPr>
            </w:pPr>
            <w:r w:rsidRPr="002513FA">
              <w:rPr>
                <w:color w:val="000000" w:themeColor="text1"/>
                <w:sz w:val="24"/>
              </w:rPr>
              <w:t>(800м. при одно-двоповерховій забудові)</w:t>
            </w:r>
          </w:p>
        </w:tc>
      </w:tr>
      <w:tr w:rsidR="00DA352C" w:rsidRPr="002513FA" w:rsidTr="000401DC">
        <w:tc>
          <w:tcPr>
            <w:tcW w:w="704" w:type="dxa"/>
            <w:vAlign w:val="center"/>
          </w:tcPr>
          <w:p w:rsidR="00983E60" w:rsidRPr="002513FA" w:rsidRDefault="00983E60" w:rsidP="004630E9">
            <w:pPr>
              <w:spacing w:line="240" w:lineRule="auto"/>
              <w:ind w:firstLine="0"/>
              <w:jc w:val="center"/>
              <w:rPr>
                <w:color w:val="000000" w:themeColor="text1"/>
                <w:sz w:val="24"/>
                <w:shd w:val="clear" w:color="auto" w:fill="FFFFFF"/>
              </w:rPr>
            </w:pPr>
            <w:r w:rsidRPr="002513FA">
              <w:rPr>
                <w:color w:val="000000" w:themeColor="text1"/>
                <w:sz w:val="24"/>
                <w:shd w:val="clear" w:color="auto" w:fill="FFFFFF"/>
              </w:rPr>
              <w:t>2009</w:t>
            </w:r>
          </w:p>
        </w:tc>
        <w:tc>
          <w:tcPr>
            <w:tcW w:w="5387" w:type="dxa"/>
            <w:vAlign w:val="center"/>
          </w:tcPr>
          <w:p w:rsidR="00983E60" w:rsidRPr="002513FA" w:rsidRDefault="00983E60" w:rsidP="00A1484F">
            <w:pPr>
              <w:spacing w:line="240" w:lineRule="auto"/>
              <w:ind w:firstLine="0"/>
              <w:jc w:val="left"/>
              <w:rPr>
                <w:color w:val="000000" w:themeColor="text1"/>
                <w:sz w:val="24"/>
                <w:shd w:val="clear" w:color="auto" w:fill="FFFFFF"/>
              </w:rPr>
            </w:pPr>
            <w:r w:rsidRPr="002513FA">
              <w:rPr>
                <w:color w:val="000000" w:themeColor="text1"/>
                <w:sz w:val="24"/>
                <w:shd w:val="clear" w:color="auto" w:fill="FFFFFF"/>
              </w:rPr>
              <w:t>Наказ, Порядок від 12.10.2009</w:t>
            </w:r>
            <w:r w:rsidR="0053450D" w:rsidRPr="002513FA">
              <w:rPr>
                <w:color w:val="000000" w:themeColor="text1"/>
                <w:sz w:val="24"/>
                <w:shd w:val="clear" w:color="auto" w:fill="FFFFFF"/>
              </w:rPr>
              <w:t>.</w:t>
            </w:r>
            <w:r w:rsidRPr="002513FA">
              <w:rPr>
                <w:color w:val="000000" w:themeColor="text1"/>
                <w:sz w:val="24"/>
                <w:shd w:val="clear" w:color="auto" w:fill="FFFFFF"/>
              </w:rPr>
              <w:t xml:space="preserve"> № 1111, «Порядок застосування нормативів забезпеченості місцями в закладах ресторанного господарства»</w:t>
            </w:r>
            <w:r w:rsidR="0053450D" w:rsidRPr="002513FA">
              <w:rPr>
                <w:color w:val="000000" w:themeColor="text1"/>
                <w:sz w:val="24"/>
                <w:shd w:val="clear" w:color="auto" w:fill="FFFFFF"/>
              </w:rPr>
              <w:t xml:space="preserve"> [</w:t>
            </w:r>
            <w:r w:rsidR="00A1484F" w:rsidRPr="002513FA">
              <w:rPr>
                <w:color w:val="000000" w:themeColor="text1"/>
                <w:sz w:val="24"/>
                <w:shd w:val="clear" w:color="auto" w:fill="FFFFFF"/>
              </w:rPr>
              <w:fldChar w:fldCharType="begin"/>
            </w:r>
            <w:r w:rsidR="00A1484F" w:rsidRPr="002513FA">
              <w:rPr>
                <w:color w:val="000000" w:themeColor="text1"/>
                <w:sz w:val="24"/>
                <w:shd w:val="clear" w:color="auto" w:fill="FFFFFF"/>
              </w:rPr>
              <w:instrText xml:space="preserve"> REF _Ref135517406 \r \h </w:instrText>
            </w:r>
            <w:r w:rsidR="002513FA">
              <w:rPr>
                <w:color w:val="000000" w:themeColor="text1"/>
                <w:sz w:val="24"/>
                <w:shd w:val="clear" w:color="auto" w:fill="FFFFFF"/>
              </w:rPr>
              <w:instrText xml:space="preserve"> \* MERGEFORMAT </w:instrText>
            </w:r>
            <w:r w:rsidR="00A1484F" w:rsidRPr="002513FA">
              <w:rPr>
                <w:color w:val="000000" w:themeColor="text1"/>
                <w:sz w:val="24"/>
                <w:shd w:val="clear" w:color="auto" w:fill="FFFFFF"/>
              </w:rPr>
            </w:r>
            <w:r w:rsidR="00A1484F" w:rsidRPr="002513FA">
              <w:rPr>
                <w:color w:val="000000" w:themeColor="text1"/>
                <w:sz w:val="24"/>
                <w:shd w:val="clear" w:color="auto" w:fill="FFFFFF"/>
              </w:rPr>
              <w:fldChar w:fldCharType="separate"/>
            </w:r>
            <w:r w:rsidR="00541C39">
              <w:rPr>
                <w:color w:val="000000" w:themeColor="text1"/>
                <w:sz w:val="24"/>
                <w:shd w:val="clear" w:color="auto" w:fill="FFFFFF"/>
              </w:rPr>
              <w:t>97</w:t>
            </w:r>
            <w:r w:rsidR="00A1484F" w:rsidRPr="002513FA">
              <w:rPr>
                <w:color w:val="000000" w:themeColor="text1"/>
                <w:sz w:val="24"/>
                <w:shd w:val="clear" w:color="auto" w:fill="FFFFFF"/>
              </w:rPr>
              <w:fldChar w:fldCharType="end"/>
            </w:r>
            <w:r w:rsidR="0053450D" w:rsidRPr="002513FA">
              <w:rPr>
                <w:color w:val="000000" w:themeColor="text1"/>
                <w:sz w:val="24"/>
                <w:shd w:val="clear" w:color="auto" w:fill="FFFFFF"/>
              </w:rPr>
              <w:t>].</w:t>
            </w:r>
          </w:p>
        </w:tc>
        <w:tc>
          <w:tcPr>
            <w:tcW w:w="2122" w:type="dxa"/>
            <w:vAlign w:val="center"/>
          </w:tcPr>
          <w:p w:rsidR="00983E60" w:rsidRPr="002513FA" w:rsidRDefault="00652DAF" w:rsidP="000401DC">
            <w:pPr>
              <w:spacing w:line="240" w:lineRule="auto"/>
              <w:ind w:left="-115" w:right="-117" w:firstLine="0"/>
              <w:jc w:val="center"/>
              <w:rPr>
                <w:color w:val="000000" w:themeColor="text1"/>
                <w:sz w:val="24"/>
                <w:shd w:val="clear" w:color="auto" w:fill="FFFFFF"/>
              </w:rPr>
            </w:pPr>
            <w:r w:rsidRPr="002513FA">
              <w:rPr>
                <w:color w:val="000000" w:themeColor="text1"/>
                <w:sz w:val="24"/>
                <w:shd w:val="clear" w:color="auto" w:fill="FFFFFF"/>
              </w:rPr>
              <w:t>34-40 місць</w:t>
            </w:r>
          </w:p>
        </w:tc>
        <w:tc>
          <w:tcPr>
            <w:tcW w:w="1982" w:type="dxa"/>
            <w:vAlign w:val="center"/>
          </w:tcPr>
          <w:p w:rsidR="00983E60" w:rsidRPr="002513FA" w:rsidRDefault="00652DAF" w:rsidP="004630E9">
            <w:pPr>
              <w:spacing w:line="240" w:lineRule="auto"/>
              <w:ind w:firstLine="0"/>
              <w:jc w:val="center"/>
              <w:rPr>
                <w:color w:val="000000" w:themeColor="text1"/>
                <w:sz w:val="24"/>
                <w:shd w:val="clear" w:color="auto" w:fill="FFFFFF"/>
              </w:rPr>
            </w:pPr>
            <w:r w:rsidRPr="002513FA">
              <w:rPr>
                <w:color w:val="000000" w:themeColor="text1"/>
                <w:sz w:val="24"/>
                <w:shd w:val="clear" w:color="auto" w:fill="FFFFFF"/>
              </w:rPr>
              <w:t>-</w:t>
            </w:r>
          </w:p>
        </w:tc>
      </w:tr>
      <w:tr w:rsidR="00DA352C" w:rsidRPr="002513FA" w:rsidTr="000401DC">
        <w:tc>
          <w:tcPr>
            <w:tcW w:w="704" w:type="dxa"/>
            <w:vAlign w:val="center"/>
          </w:tcPr>
          <w:p w:rsidR="00983E60" w:rsidRPr="002513FA" w:rsidRDefault="00983E60" w:rsidP="00061BAE">
            <w:pPr>
              <w:spacing w:line="240" w:lineRule="auto"/>
              <w:ind w:firstLine="0"/>
              <w:jc w:val="center"/>
              <w:rPr>
                <w:color w:val="000000" w:themeColor="text1"/>
                <w:sz w:val="24"/>
                <w:shd w:val="clear" w:color="auto" w:fill="FFFFFF"/>
              </w:rPr>
            </w:pPr>
            <w:r w:rsidRPr="002513FA">
              <w:rPr>
                <w:color w:val="000000" w:themeColor="text1"/>
                <w:sz w:val="24"/>
                <w:shd w:val="clear" w:color="auto" w:fill="FFFFFF"/>
              </w:rPr>
              <w:t>20</w:t>
            </w:r>
            <w:r w:rsidR="00061BAE" w:rsidRPr="002513FA">
              <w:rPr>
                <w:color w:val="000000" w:themeColor="text1"/>
                <w:sz w:val="24"/>
                <w:shd w:val="clear" w:color="auto" w:fill="FFFFFF"/>
              </w:rPr>
              <w:t>10</w:t>
            </w:r>
          </w:p>
        </w:tc>
        <w:tc>
          <w:tcPr>
            <w:tcW w:w="5387" w:type="dxa"/>
            <w:vAlign w:val="center"/>
          </w:tcPr>
          <w:p w:rsidR="00983E60" w:rsidRPr="002513FA" w:rsidRDefault="00983E60" w:rsidP="0053450D">
            <w:pPr>
              <w:spacing w:line="240" w:lineRule="auto"/>
              <w:ind w:firstLine="0"/>
              <w:jc w:val="left"/>
              <w:rPr>
                <w:color w:val="000000" w:themeColor="text1"/>
                <w:sz w:val="24"/>
                <w:shd w:val="clear" w:color="auto" w:fill="FFFFFF"/>
              </w:rPr>
            </w:pPr>
            <w:r w:rsidRPr="002513FA">
              <w:rPr>
                <w:color w:val="000000" w:themeColor="text1"/>
                <w:sz w:val="24"/>
                <w:shd w:val="clear" w:color="auto" w:fill="FFFFFF"/>
              </w:rPr>
              <w:t>ДБН В.2.2– 25:2009. Будинки і споруди. Підприємства харчування (заклади ресторанного господарства)</w:t>
            </w:r>
            <w:r w:rsidR="0053450D" w:rsidRPr="002513FA">
              <w:rPr>
                <w:color w:val="000000" w:themeColor="text1"/>
                <w:sz w:val="24"/>
                <w:shd w:val="clear" w:color="auto" w:fill="FFFFFF"/>
              </w:rPr>
              <w:t xml:space="preserve"> [</w:t>
            </w:r>
            <w:r w:rsidR="001B7BEC" w:rsidRPr="002513FA">
              <w:rPr>
                <w:color w:val="000000" w:themeColor="text1"/>
                <w:sz w:val="24"/>
                <w:shd w:val="clear" w:color="auto" w:fill="FFFFFF"/>
              </w:rPr>
              <w:fldChar w:fldCharType="begin"/>
            </w:r>
            <w:r w:rsidR="001B7BEC" w:rsidRPr="002513FA">
              <w:rPr>
                <w:color w:val="000000" w:themeColor="text1"/>
                <w:sz w:val="24"/>
                <w:shd w:val="clear" w:color="auto" w:fill="FFFFFF"/>
              </w:rPr>
              <w:instrText xml:space="preserve"> REF _Ref128354741 \r \h </w:instrText>
            </w:r>
            <w:r w:rsidR="002513FA">
              <w:rPr>
                <w:color w:val="000000" w:themeColor="text1"/>
                <w:sz w:val="24"/>
                <w:shd w:val="clear" w:color="auto" w:fill="FFFFFF"/>
              </w:rPr>
              <w:instrText xml:space="preserve"> \* MERGEFORMAT </w:instrText>
            </w:r>
            <w:r w:rsidR="001B7BEC" w:rsidRPr="002513FA">
              <w:rPr>
                <w:color w:val="000000" w:themeColor="text1"/>
                <w:sz w:val="24"/>
                <w:shd w:val="clear" w:color="auto" w:fill="FFFFFF"/>
              </w:rPr>
            </w:r>
            <w:r w:rsidR="001B7BEC" w:rsidRPr="002513FA">
              <w:rPr>
                <w:color w:val="000000" w:themeColor="text1"/>
                <w:sz w:val="24"/>
                <w:shd w:val="clear" w:color="auto" w:fill="FFFFFF"/>
              </w:rPr>
              <w:fldChar w:fldCharType="separate"/>
            </w:r>
            <w:r w:rsidR="00541C39">
              <w:rPr>
                <w:color w:val="000000" w:themeColor="text1"/>
                <w:sz w:val="24"/>
                <w:shd w:val="clear" w:color="auto" w:fill="FFFFFF"/>
              </w:rPr>
              <w:t>36</w:t>
            </w:r>
            <w:r w:rsidR="001B7BEC" w:rsidRPr="002513FA">
              <w:rPr>
                <w:color w:val="000000" w:themeColor="text1"/>
                <w:sz w:val="24"/>
                <w:shd w:val="clear" w:color="auto" w:fill="FFFFFF"/>
              </w:rPr>
              <w:fldChar w:fldCharType="end"/>
            </w:r>
            <w:r w:rsidR="0053450D" w:rsidRPr="002513FA">
              <w:rPr>
                <w:color w:val="000000" w:themeColor="text1"/>
                <w:sz w:val="24"/>
                <w:shd w:val="clear" w:color="auto" w:fill="FFFFFF"/>
              </w:rPr>
              <w:t>].</w:t>
            </w:r>
          </w:p>
        </w:tc>
        <w:tc>
          <w:tcPr>
            <w:tcW w:w="2122" w:type="dxa"/>
            <w:vAlign w:val="center"/>
          </w:tcPr>
          <w:p w:rsidR="00983E60" w:rsidRPr="002513FA" w:rsidRDefault="007B25C5" w:rsidP="000401DC">
            <w:pPr>
              <w:spacing w:line="240" w:lineRule="auto"/>
              <w:ind w:left="-115" w:right="-117" w:firstLine="0"/>
              <w:jc w:val="center"/>
              <w:rPr>
                <w:color w:val="000000" w:themeColor="text1"/>
                <w:sz w:val="24"/>
                <w:shd w:val="clear" w:color="auto" w:fill="FFFFFF"/>
              </w:rPr>
            </w:pPr>
            <w:r w:rsidRPr="002513FA">
              <w:rPr>
                <w:color w:val="000000" w:themeColor="text1"/>
                <w:sz w:val="24"/>
                <w:shd w:val="clear" w:color="auto" w:fill="FFFFFF"/>
              </w:rPr>
              <w:t>40 місць</w:t>
            </w:r>
          </w:p>
        </w:tc>
        <w:tc>
          <w:tcPr>
            <w:tcW w:w="1982" w:type="dxa"/>
            <w:vAlign w:val="center"/>
          </w:tcPr>
          <w:p w:rsidR="007B25C5" w:rsidRPr="002513FA" w:rsidRDefault="007B25C5" w:rsidP="007B25C5">
            <w:pPr>
              <w:pStyle w:val="a7"/>
              <w:ind w:left="-101" w:right="-117" w:firstLine="0"/>
              <w:jc w:val="center"/>
              <w:rPr>
                <w:color w:val="000000" w:themeColor="text1"/>
                <w:sz w:val="24"/>
              </w:rPr>
            </w:pPr>
            <w:r w:rsidRPr="002513FA">
              <w:rPr>
                <w:color w:val="000000" w:themeColor="text1"/>
                <w:sz w:val="24"/>
              </w:rPr>
              <w:t>500м.</w:t>
            </w:r>
          </w:p>
          <w:p w:rsidR="00983E60" w:rsidRPr="002513FA" w:rsidRDefault="007B25C5" w:rsidP="007B25C5">
            <w:pPr>
              <w:spacing w:line="240" w:lineRule="auto"/>
              <w:ind w:firstLine="0"/>
              <w:jc w:val="center"/>
              <w:rPr>
                <w:color w:val="000000" w:themeColor="text1"/>
                <w:sz w:val="24"/>
                <w:shd w:val="clear" w:color="auto" w:fill="FFFFFF"/>
              </w:rPr>
            </w:pPr>
            <w:r w:rsidRPr="002513FA">
              <w:rPr>
                <w:color w:val="000000" w:themeColor="text1"/>
                <w:sz w:val="24"/>
              </w:rPr>
              <w:t>(800м. при одно-двоповерховій забудові)</w:t>
            </w:r>
          </w:p>
        </w:tc>
      </w:tr>
      <w:tr w:rsidR="00983E60" w:rsidRPr="002513FA" w:rsidTr="000401DC">
        <w:tc>
          <w:tcPr>
            <w:tcW w:w="704" w:type="dxa"/>
            <w:vAlign w:val="center"/>
          </w:tcPr>
          <w:p w:rsidR="00983E60" w:rsidRPr="002513FA" w:rsidRDefault="00983E60" w:rsidP="004630E9">
            <w:pPr>
              <w:spacing w:line="240" w:lineRule="auto"/>
              <w:ind w:firstLine="0"/>
              <w:jc w:val="center"/>
              <w:rPr>
                <w:color w:val="000000" w:themeColor="text1"/>
                <w:sz w:val="24"/>
                <w:shd w:val="clear" w:color="auto" w:fill="FFFFFF"/>
              </w:rPr>
            </w:pPr>
            <w:r w:rsidRPr="002513FA">
              <w:rPr>
                <w:color w:val="000000" w:themeColor="text1"/>
                <w:sz w:val="24"/>
                <w:shd w:val="clear" w:color="auto" w:fill="FFFFFF"/>
              </w:rPr>
              <w:t>2019</w:t>
            </w:r>
          </w:p>
        </w:tc>
        <w:tc>
          <w:tcPr>
            <w:tcW w:w="5387" w:type="dxa"/>
            <w:vAlign w:val="center"/>
          </w:tcPr>
          <w:p w:rsidR="00983E60" w:rsidRPr="002513FA" w:rsidRDefault="00983E60" w:rsidP="00E85609">
            <w:pPr>
              <w:spacing w:line="240" w:lineRule="auto"/>
              <w:ind w:firstLine="0"/>
              <w:jc w:val="left"/>
              <w:rPr>
                <w:color w:val="000000" w:themeColor="text1"/>
                <w:sz w:val="24"/>
                <w:shd w:val="clear" w:color="auto" w:fill="FFFFFF"/>
              </w:rPr>
            </w:pPr>
            <w:r w:rsidRPr="002513FA">
              <w:rPr>
                <w:color w:val="000000" w:themeColor="text1"/>
                <w:sz w:val="24"/>
                <w:shd w:val="clear" w:color="auto" w:fill="FFFFFF"/>
              </w:rPr>
              <w:t>ДБН Б.2.2-12:2019</w:t>
            </w:r>
            <w:r w:rsidR="0053450D" w:rsidRPr="002513FA">
              <w:rPr>
                <w:color w:val="000000" w:themeColor="text1"/>
                <w:sz w:val="24"/>
                <w:shd w:val="clear" w:color="auto" w:fill="FFFFFF"/>
              </w:rPr>
              <w:t>. Планування і забудова територій [</w:t>
            </w:r>
            <w:r w:rsidR="00E85609" w:rsidRPr="002513FA">
              <w:rPr>
                <w:color w:val="000000" w:themeColor="text1"/>
                <w:sz w:val="24"/>
                <w:shd w:val="clear" w:color="auto" w:fill="FFFFFF"/>
              </w:rPr>
              <w:fldChar w:fldCharType="begin"/>
            </w:r>
            <w:r w:rsidR="00E85609" w:rsidRPr="002513FA">
              <w:rPr>
                <w:color w:val="000000" w:themeColor="text1"/>
                <w:sz w:val="24"/>
                <w:shd w:val="clear" w:color="auto" w:fill="FFFFFF"/>
              </w:rPr>
              <w:instrText xml:space="preserve"> REF _Ref133254263 \r \h </w:instrText>
            </w:r>
            <w:r w:rsidR="002513FA">
              <w:rPr>
                <w:color w:val="000000" w:themeColor="text1"/>
                <w:sz w:val="24"/>
                <w:shd w:val="clear" w:color="auto" w:fill="FFFFFF"/>
              </w:rPr>
              <w:instrText xml:space="preserve"> \* MERGEFORMAT </w:instrText>
            </w:r>
            <w:r w:rsidR="00E85609" w:rsidRPr="002513FA">
              <w:rPr>
                <w:color w:val="000000" w:themeColor="text1"/>
                <w:sz w:val="24"/>
                <w:shd w:val="clear" w:color="auto" w:fill="FFFFFF"/>
              </w:rPr>
            </w:r>
            <w:r w:rsidR="00E85609" w:rsidRPr="002513FA">
              <w:rPr>
                <w:color w:val="000000" w:themeColor="text1"/>
                <w:sz w:val="24"/>
                <w:shd w:val="clear" w:color="auto" w:fill="FFFFFF"/>
              </w:rPr>
              <w:fldChar w:fldCharType="separate"/>
            </w:r>
            <w:r w:rsidR="00541C39">
              <w:rPr>
                <w:color w:val="000000" w:themeColor="text1"/>
                <w:sz w:val="24"/>
                <w:shd w:val="clear" w:color="auto" w:fill="FFFFFF"/>
              </w:rPr>
              <w:t>35</w:t>
            </w:r>
            <w:r w:rsidR="00E85609" w:rsidRPr="002513FA">
              <w:rPr>
                <w:color w:val="000000" w:themeColor="text1"/>
                <w:sz w:val="24"/>
                <w:shd w:val="clear" w:color="auto" w:fill="FFFFFF"/>
              </w:rPr>
              <w:fldChar w:fldCharType="end"/>
            </w:r>
            <w:r w:rsidR="0053450D" w:rsidRPr="002513FA">
              <w:rPr>
                <w:color w:val="000000" w:themeColor="text1"/>
                <w:sz w:val="24"/>
                <w:shd w:val="clear" w:color="auto" w:fill="FFFFFF"/>
              </w:rPr>
              <w:t>].</w:t>
            </w:r>
          </w:p>
        </w:tc>
        <w:tc>
          <w:tcPr>
            <w:tcW w:w="2122" w:type="dxa"/>
            <w:vAlign w:val="center"/>
          </w:tcPr>
          <w:p w:rsidR="00983E60" w:rsidRPr="002513FA" w:rsidRDefault="007B25C5" w:rsidP="000401DC">
            <w:pPr>
              <w:spacing w:line="240" w:lineRule="auto"/>
              <w:ind w:left="-115" w:right="-117" w:firstLine="0"/>
              <w:jc w:val="center"/>
              <w:rPr>
                <w:color w:val="000000" w:themeColor="text1"/>
                <w:sz w:val="24"/>
                <w:shd w:val="clear" w:color="auto" w:fill="FFFFFF"/>
              </w:rPr>
            </w:pPr>
            <w:r w:rsidRPr="002513FA">
              <w:rPr>
                <w:color w:val="000000" w:themeColor="text1"/>
                <w:sz w:val="24"/>
                <w:shd w:val="clear" w:color="auto" w:fill="FFFFFF"/>
              </w:rPr>
              <w:t>37 місць</w:t>
            </w:r>
          </w:p>
        </w:tc>
        <w:tc>
          <w:tcPr>
            <w:tcW w:w="1982" w:type="dxa"/>
            <w:vAlign w:val="center"/>
          </w:tcPr>
          <w:p w:rsidR="007B25C5" w:rsidRPr="002513FA" w:rsidRDefault="007B25C5" w:rsidP="007B25C5">
            <w:pPr>
              <w:pStyle w:val="a7"/>
              <w:ind w:left="-101" w:right="-117" w:firstLine="0"/>
              <w:jc w:val="center"/>
              <w:rPr>
                <w:color w:val="000000" w:themeColor="text1"/>
                <w:sz w:val="24"/>
              </w:rPr>
            </w:pPr>
            <w:r w:rsidRPr="002513FA">
              <w:rPr>
                <w:color w:val="000000" w:themeColor="text1"/>
                <w:sz w:val="24"/>
              </w:rPr>
              <w:t>500м.</w:t>
            </w:r>
          </w:p>
          <w:p w:rsidR="00983E60" w:rsidRPr="002513FA" w:rsidRDefault="007B25C5" w:rsidP="007B25C5">
            <w:pPr>
              <w:spacing w:line="240" w:lineRule="auto"/>
              <w:ind w:firstLine="0"/>
              <w:jc w:val="center"/>
              <w:rPr>
                <w:color w:val="000000" w:themeColor="text1"/>
                <w:sz w:val="24"/>
                <w:shd w:val="clear" w:color="auto" w:fill="FFFFFF"/>
              </w:rPr>
            </w:pPr>
            <w:r w:rsidRPr="002513FA">
              <w:rPr>
                <w:color w:val="000000" w:themeColor="text1"/>
                <w:sz w:val="24"/>
              </w:rPr>
              <w:t>(800м. при одно-двоповерховій забудові)</w:t>
            </w:r>
          </w:p>
        </w:tc>
      </w:tr>
    </w:tbl>
    <w:p w:rsidR="004630E9" w:rsidRPr="002513FA" w:rsidRDefault="004630E9" w:rsidP="00085BBA">
      <w:pPr>
        <w:rPr>
          <w:color w:val="000000" w:themeColor="text1"/>
          <w:shd w:val="clear" w:color="auto" w:fill="FFFFFF"/>
        </w:rPr>
      </w:pPr>
    </w:p>
    <w:p w:rsidR="00526F48" w:rsidRPr="002513FA" w:rsidRDefault="002327FA" w:rsidP="000552E8">
      <w:pPr>
        <w:rPr>
          <w:color w:val="000000" w:themeColor="text1"/>
          <w:shd w:val="clear" w:color="auto" w:fill="FFFFFF"/>
        </w:rPr>
      </w:pPr>
      <w:r w:rsidRPr="002513FA">
        <w:rPr>
          <w:color w:val="000000" w:themeColor="text1"/>
          <w:shd w:val="clear" w:color="auto" w:fill="FFFFFF"/>
        </w:rPr>
        <w:t>Отже, в першій половині ХХ ст. сформувалася сама ідея створення системи обслуговування населення громадським харчуванням, і по-суті, вона була пов'язана з розподілом і дефіцитом продуктів. В цей час виникли ідеї мікрорайонування, які отримали розвиток у другій половині ХХ ст.. Впровадження триступеневої системи обслуговування стало основою для створення норм</w:t>
      </w:r>
      <w:r w:rsidR="00310E2A" w:rsidRPr="002513FA">
        <w:rPr>
          <w:color w:val="000000" w:themeColor="text1"/>
          <w:shd w:val="clear" w:color="auto" w:fill="FFFFFF"/>
        </w:rPr>
        <w:t>ативів</w:t>
      </w:r>
      <w:r w:rsidRPr="002513FA">
        <w:rPr>
          <w:color w:val="000000" w:themeColor="text1"/>
          <w:shd w:val="clear" w:color="auto" w:fill="FFFFFF"/>
        </w:rPr>
        <w:t xml:space="preserve"> забезпечення населення закладами культурно-побутового обслуговування, куди входять і ЗГХ. Разом з </w:t>
      </w:r>
      <w:r w:rsidR="000552E8" w:rsidRPr="002513FA">
        <w:rPr>
          <w:color w:val="000000" w:themeColor="text1"/>
          <w:shd w:val="clear" w:color="auto" w:fill="FFFFFF"/>
        </w:rPr>
        <w:t>тим, норми розміщення ЗХ в містобудівній структурі</w:t>
      </w:r>
      <w:r w:rsidRPr="002513FA">
        <w:rPr>
          <w:color w:val="000000" w:themeColor="text1"/>
          <w:shd w:val="clear" w:color="auto" w:fill="FFFFFF"/>
        </w:rPr>
        <w:t xml:space="preserve">, відображені в БНіПах та ДБНах не </w:t>
      </w:r>
      <w:r w:rsidRPr="002513FA">
        <w:rPr>
          <w:color w:val="000000" w:themeColor="text1"/>
          <w:shd w:val="clear" w:color="auto" w:fill="FFFFFF"/>
        </w:rPr>
        <w:lastRenderedPageBreak/>
        <w:t>змінювалися протягом десятиліть, не дивлячись на зміну типолог</w:t>
      </w:r>
      <w:r w:rsidR="000552E8" w:rsidRPr="002513FA">
        <w:rPr>
          <w:color w:val="000000" w:themeColor="text1"/>
          <w:shd w:val="clear" w:color="auto" w:fill="FFFFFF"/>
        </w:rPr>
        <w:t xml:space="preserve">ії ОХ, про що піде мова нижче. </w:t>
      </w:r>
    </w:p>
    <w:p w:rsidR="002514F0" w:rsidRPr="002513FA" w:rsidRDefault="002327FA" w:rsidP="00500E14">
      <w:pPr>
        <w:pStyle w:val="2"/>
        <w:rPr>
          <w:color w:val="000000" w:themeColor="text1"/>
        </w:rPr>
      </w:pPr>
      <w:bookmarkStart w:id="104" w:name="_Toc131500402"/>
      <w:bookmarkStart w:id="105" w:name="_Toc131500494"/>
      <w:bookmarkStart w:id="106" w:name="_Toc131980133"/>
      <w:bookmarkStart w:id="107" w:name="_Toc135812685"/>
      <w:r w:rsidRPr="002513FA">
        <w:rPr>
          <w:color w:val="000000" w:themeColor="text1"/>
        </w:rPr>
        <w:t>Розміщення об’єктів харчування в сучасній житловій забудові міста Києва</w:t>
      </w:r>
      <w:r w:rsidR="00245964" w:rsidRPr="002513FA">
        <w:rPr>
          <w:color w:val="000000" w:themeColor="text1"/>
        </w:rPr>
        <w:t>.</w:t>
      </w:r>
      <w:bookmarkEnd w:id="104"/>
      <w:bookmarkEnd w:id="105"/>
      <w:bookmarkEnd w:id="106"/>
      <w:bookmarkEnd w:id="107"/>
    </w:p>
    <w:p w:rsidR="00243093" w:rsidRPr="002513FA" w:rsidRDefault="00243093" w:rsidP="00201CFB">
      <w:pPr>
        <w:pStyle w:val="3"/>
        <w:ind w:firstLine="709"/>
        <w:jc w:val="both"/>
      </w:pPr>
      <w:bookmarkStart w:id="108" w:name="_Toc135812686"/>
      <w:r w:rsidRPr="002513FA">
        <w:t>2.2.1. Статистичні дані щодо кількості ОХ в Києві</w:t>
      </w:r>
      <w:bookmarkEnd w:id="108"/>
    </w:p>
    <w:p w:rsidR="000552E8" w:rsidRPr="002513FA" w:rsidRDefault="00607BB5" w:rsidP="004E2DC3">
      <w:pPr>
        <w:rPr>
          <w:color w:val="000000" w:themeColor="text1"/>
        </w:rPr>
      </w:pPr>
      <w:r w:rsidRPr="002513FA">
        <w:rPr>
          <w:color w:val="000000" w:themeColor="text1"/>
        </w:rPr>
        <w:t>Для того</w:t>
      </w:r>
      <w:r w:rsidR="002327FA" w:rsidRPr="002513FA">
        <w:rPr>
          <w:color w:val="000000" w:themeColor="text1"/>
        </w:rPr>
        <w:t>,</w:t>
      </w:r>
      <w:r w:rsidRPr="002513FA">
        <w:rPr>
          <w:color w:val="000000" w:themeColor="text1"/>
        </w:rPr>
        <w:t xml:space="preserve"> щоб зрозуміти сучасний стан громадського харчування, необхідно з</w:t>
      </w:r>
      <w:r w:rsidR="00AC2886" w:rsidRPr="002513FA">
        <w:rPr>
          <w:color w:val="000000" w:themeColor="text1"/>
        </w:rPr>
        <w:t>вернутися до статистичних даних. В</w:t>
      </w:r>
      <w:r w:rsidR="00BA699A" w:rsidRPr="002513FA">
        <w:rPr>
          <w:color w:val="000000" w:themeColor="text1"/>
        </w:rPr>
        <w:t xml:space="preserve"> аналітично</w:t>
      </w:r>
      <w:r w:rsidR="00AC2886" w:rsidRPr="002513FA">
        <w:rPr>
          <w:color w:val="000000" w:themeColor="text1"/>
        </w:rPr>
        <w:t>му</w:t>
      </w:r>
      <w:r w:rsidR="00BA699A" w:rsidRPr="002513FA">
        <w:rPr>
          <w:color w:val="000000" w:themeColor="text1"/>
        </w:rPr>
        <w:t xml:space="preserve"> звіт</w:t>
      </w:r>
      <w:r w:rsidR="00AC2886" w:rsidRPr="002513FA">
        <w:rPr>
          <w:color w:val="000000" w:themeColor="text1"/>
        </w:rPr>
        <w:t>і</w:t>
      </w:r>
      <w:r w:rsidR="00BA699A" w:rsidRPr="002513FA">
        <w:rPr>
          <w:color w:val="000000" w:themeColor="text1"/>
        </w:rPr>
        <w:t xml:space="preserve"> міжнародного брокеру нерухомості </w:t>
      </w:r>
      <w:r w:rsidR="00B84FE5" w:rsidRPr="002513FA">
        <w:rPr>
          <w:color w:val="000000" w:themeColor="text1"/>
        </w:rPr>
        <w:t>«T</w:t>
      </w:r>
      <w:r w:rsidR="00BA699A" w:rsidRPr="002513FA">
        <w:rPr>
          <w:color w:val="000000" w:themeColor="text1"/>
        </w:rPr>
        <w:t>ranio</w:t>
      </w:r>
      <w:r w:rsidR="00B84FE5" w:rsidRPr="002513FA">
        <w:rPr>
          <w:color w:val="000000" w:themeColor="text1"/>
        </w:rPr>
        <w:t>»</w:t>
      </w:r>
      <w:r w:rsidR="00BA699A" w:rsidRPr="002513FA">
        <w:rPr>
          <w:color w:val="000000" w:themeColor="text1"/>
        </w:rPr>
        <w:t xml:space="preserve"> та аналітичного центру «Ресторани України» станом на 24.05.2021 року,</w:t>
      </w:r>
      <w:r w:rsidR="00AC2886" w:rsidRPr="002513FA">
        <w:rPr>
          <w:color w:val="000000" w:themeColor="text1"/>
        </w:rPr>
        <w:t xml:space="preserve"> маємо наступні дані:</w:t>
      </w:r>
      <w:r w:rsidR="00BA699A" w:rsidRPr="002513FA">
        <w:rPr>
          <w:color w:val="000000" w:themeColor="text1"/>
        </w:rPr>
        <w:t xml:space="preserve"> </w:t>
      </w:r>
      <w:r w:rsidR="00AC2886" w:rsidRPr="002513FA">
        <w:rPr>
          <w:color w:val="000000" w:themeColor="text1"/>
        </w:rPr>
        <w:t>«</w:t>
      </w:r>
      <w:r w:rsidR="00BA699A" w:rsidRPr="002513FA">
        <w:rPr>
          <w:color w:val="000000" w:themeColor="text1"/>
        </w:rPr>
        <w:t>У 2003 році на 48 млн населення припадало 18 354 заклад</w:t>
      </w:r>
      <w:r w:rsidR="001B7BEC" w:rsidRPr="002513FA">
        <w:rPr>
          <w:color w:val="000000" w:themeColor="text1"/>
        </w:rPr>
        <w:t>ів</w:t>
      </w:r>
      <w:r w:rsidR="00BA699A" w:rsidRPr="002513FA">
        <w:rPr>
          <w:color w:val="000000" w:themeColor="text1"/>
        </w:rPr>
        <w:t xml:space="preserve"> громадського харчування. </w:t>
      </w:r>
      <w:r w:rsidR="002327FA" w:rsidRPr="002513FA">
        <w:rPr>
          <w:color w:val="000000" w:themeColor="text1"/>
        </w:rPr>
        <w:t>До 2006 року цей показник значно зріс і уже становив 26 760 закладів, але в подальшому</w:t>
      </w:r>
      <w:r w:rsidR="00946760" w:rsidRPr="002513FA">
        <w:rPr>
          <w:color w:val="000000" w:themeColor="text1"/>
        </w:rPr>
        <w:t xml:space="preserve"> </w:t>
      </w:r>
      <w:r w:rsidR="002327FA" w:rsidRPr="002513FA">
        <w:rPr>
          <w:color w:val="000000" w:themeColor="text1"/>
        </w:rPr>
        <w:t xml:space="preserve">– пішов на спад і більше не повертався до такої позначки </w:t>
      </w:r>
      <w:r w:rsidR="001B7BEC" w:rsidRPr="002513FA">
        <w:rPr>
          <w:color w:val="000000" w:themeColor="text1"/>
        </w:rPr>
        <w:t>(рис. 2.</w:t>
      </w:r>
      <w:r w:rsidR="000552E8" w:rsidRPr="002513FA">
        <w:rPr>
          <w:color w:val="000000" w:themeColor="text1"/>
        </w:rPr>
        <w:t>6</w:t>
      </w:r>
      <w:r w:rsidR="00B84FE5" w:rsidRPr="002513FA">
        <w:rPr>
          <w:color w:val="000000" w:themeColor="text1"/>
        </w:rPr>
        <w:t>).</w:t>
      </w:r>
    </w:p>
    <w:p w:rsidR="000552E8" w:rsidRPr="002513FA" w:rsidRDefault="000552E8" w:rsidP="000552E8">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0D33AA0E" wp14:editId="120F9ADA">
            <wp:extent cx="4155142" cy="3581185"/>
            <wp:effectExtent l="0" t="0" r="0" b="635"/>
            <wp:docPr id="2" name="Рисунок 2" descr="https://media.slovoidilo.ua/media/infographics/14/134717/restorannyj-biznes-u-cyfrax-skilky-zakladiv-xarchuvannya-u-kyyevi-ta-svitovyx-stolycyax_uk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dia.slovoidilo.ua/media/infographics/14/134717/restorannyj-biznes-u-cyfrax-skilky-zakladiv-xarchuvannya-u-kyyevi-ta-svitovyx-stolycyax_uk_origin.png"/>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4172360" cy="3596025"/>
                    </a:xfrm>
                    <a:prstGeom prst="rect">
                      <a:avLst/>
                    </a:prstGeom>
                    <a:noFill/>
                    <a:ln>
                      <a:noFill/>
                    </a:ln>
                    <a:extLst>
                      <a:ext uri="{53640926-AAD7-44D8-BBD7-CCE9431645EC}">
                        <a14:shadowObscured xmlns:a14="http://schemas.microsoft.com/office/drawing/2010/main"/>
                      </a:ext>
                    </a:extLst>
                  </pic:spPr>
                </pic:pic>
              </a:graphicData>
            </a:graphic>
          </wp:inline>
        </w:drawing>
      </w:r>
    </w:p>
    <w:p w:rsidR="000552E8" w:rsidRPr="002513FA" w:rsidRDefault="000552E8" w:rsidP="000552E8">
      <w:pPr>
        <w:pStyle w:val="5"/>
      </w:pPr>
      <w:bookmarkStart w:id="109" w:name="_Toc131500403"/>
      <w:bookmarkStart w:id="110" w:name="_Toc131500495"/>
      <w:r w:rsidRPr="002513FA">
        <w:t>Рис 2.6. Інфографика «Розвиток ресторанного господарства в Україні у 2003 – 2020 рр. [</w:t>
      </w:r>
      <w:r w:rsidRPr="002513FA">
        <w:fldChar w:fldCharType="begin"/>
      </w:r>
      <w:r w:rsidRPr="002513FA">
        <w:instrText xml:space="preserve"> REF _Ref129778339 \r \h  \* MERGEFORMAT </w:instrText>
      </w:r>
      <w:r w:rsidRPr="002513FA">
        <w:fldChar w:fldCharType="separate"/>
      </w:r>
      <w:r w:rsidR="00541C39">
        <w:t>106</w:t>
      </w:r>
      <w:r w:rsidRPr="002513FA">
        <w:fldChar w:fldCharType="end"/>
      </w:r>
      <w:r w:rsidRPr="002513FA">
        <w:t>].</w:t>
      </w:r>
      <w:bookmarkEnd w:id="109"/>
      <w:bookmarkEnd w:id="110"/>
    </w:p>
    <w:p w:rsidR="00CD7276" w:rsidRPr="002513FA" w:rsidRDefault="002327FA" w:rsidP="000552E8">
      <w:pPr>
        <w:rPr>
          <w:color w:val="000000" w:themeColor="text1"/>
        </w:rPr>
      </w:pPr>
      <w:r w:rsidRPr="002513FA">
        <w:rPr>
          <w:color w:val="000000" w:themeColor="text1"/>
        </w:rPr>
        <w:t xml:space="preserve">Суттєві зміни </w:t>
      </w:r>
      <w:r w:rsidR="00946760" w:rsidRPr="002513FA">
        <w:rPr>
          <w:color w:val="000000" w:themeColor="text1"/>
        </w:rPr>
        <w:t xml:space="preserve">відбулися </w:t>
      </w:r>
      <w:r w:rsidRPr="002513FA">
        <w:rPr>
          <w:color w:val="000000" w:themeColor="text1"/>
        </w:rPr>
        <w:t>після анексії українського Криму Росією та окупації нею частини Лу</w:t>
      </w:r>
      <w:r w:rsidR="000552E8" w:rsidRPr="002513FA">
        <w:rPr>
          <w:color w:val="000000" w:themeColor="text1"/>
        </w:rPr>
        <w:t xml:space="preserve">ганської та Донецької областей. </w:t>
      </w:r>
      <w:r w:rsidR="00BA699A" w:rsidRPr="002513FA">
        <w:rPr>
          <w:color w:val="000000" w:themeColor="text1"/>
        </w:rPr>
        <w:t>У 2014 році в Україні було зареєстровано 17 511 закладів громадського харчування, через рік цей показник впав до 17</w:t>
      </w:r>
      <w:r w:rsidR="00AC2886" w:rsidRPr="002513FA">
        <w:rPr>
          <w:color w:val="000000" w:themeColor="text1"/>
        </w:rPr>
        <w:t xml:space="preserve"> 059, ще через рік ‒ до 16 661.</w:t>
      </w:r>
      <w:r w:rsidR="000552E8" w:rsidRPr="002513FA">
        <w:rPr>
          <w:color w:val="000000" w:themeColor="text1"/>
        </w:rPr>
        <w:t xml:space="preserve"> </w:t>
      </w:r>
      <w:r w:rsidR="00BA699A" w:rsidRPr="002513FA">
        <w:rPr>
          <w:color w:val="000000" w:themeColor="text1"/>
        </w:rPr>
        <w:t xml:space="preserve">2017 рік відзначився певним відновленням ресторанного бізнесу ‒ статистика свідчить про 17 116 закладів харчування, у </w:t>
      </w:r>
      <w:r w:rsidR="00BA699A" w:rsidRPr="002513FA">
        <w:rPr>
          <w:color w:val="000000" w:themeColor="text1"/>
        </w:rPr>
        <w:lastRenderedPageBreak/>
        <w:t>наступному році цей показник збільшився на 650. За рік до пандемії підприємці відкрили ще близько тисячі закладів, але у 2020 році цей пок</w:t>
      </w:r>
      <w:r w:rsidR="00AC2886" w:rsidRPr="002513FA">
        <w:rPr>
          <w:color w:val="000000" w:themeColor="text1"/>
        </w:rPr>
        <w:t>азник зупинився на рівні 14 786 [</w:t>
      </w:r>
      <w:r w:rsidR="009908B7" w:rsidRPr="002513FA">
        <w:rPr>
          <w:color w:val="000000" w:themeColor="text1"/>
        </w:rPr>
        <w:fldChar w:fldCharType="begin"/>
      </w:r>
      <w:r w:rsidR="009908B7" w:rsidRPr="002513FA">
        <w:rPr>
          <w:color w:val="000000" w:themeColor="text1"/>
        </w:rPr>
        <w:instrText xml:space="preserve"> REF _Ref129778339 \r \h </w:instrText>
      </w:r>
      <w:r w:rsidR="002513FA">
        <w:rPr>
          <w:color w:val="000000" w:themeColor="text1"/>
        </w:rPr>
        <w:instrText xml:space="preserve"> \* MERGEFORMAT </w:instrText>
      </w:r>
      <w:r w:rsidR="009908B7" w:rsidRPr="002513FA">
        <w:rPr>
          <w:color w:val="000000" w:themeColor="text1"/>
        </w:rPr>
      </w:r>
      <w:r w:rsidR="009908B7" w:rsidRPr="002513FA">
        <w:rPr>
          <w:color w:val="000000" w:themeColor="text1"/>
        </w:rPr>
        <w:fldChar w:fldCharType="separate"/>
      </w:r>
      <w:r w:rsidR="00541C39">
        <w:rPr>
          <w:color w:val="000000" w:themeColor="text1"/>
        </w:rPr>
        <w:t>106</w:t>
      </w:r>
      <w:r w:rsidR="009908B7" w:rsidRPr="002513FA">
        <w:rPr>
          <w:color w:val="000000" w:themeColor="text1"/>
        </w:rPr>
        <w:fldChar w:fldCharType="end"/>
      </w:r>
      <w:r w:rsidR="00AC2886" w:rsidRPr="002513FA">
        <w:rPr>
          <w:color w:val="000000" w:themeColor="text1"/>
        </w:rPr>
        <w:t>].</w:t>
      </w:r>
      <w:r w:rsidR="000552E8" w:rsidRPr="002513FA">
        <w:rPr>
          <w:color w:val="000000" w:themeColor="text1"/>
        </w:rPr>
        <w:t xml:space="preserve"> </w:t>
      </w:r>
      <w:r w:rsidRPr="002513FA">
        <w:rPr>
          <w:color w:val="000000" w:themeColor="text1"/>
        </w:rPr>
        <w:t>Даний аналіз показує, що незважаючи на те, що показники демонструють зменшення ОХ з 2014 р. в Україні за рахунок анексованих територій, загальні показники з</w:t>
      </w:r>
      <w:r w:rsidR="00310E2A" w:rsidRPr="002513FA">
        <w:rPr>
          <w:color w:val="000000" w:themeColor="text1"/>
        </w:rPr>
        <w:t xml:space="preserve"> їх врахуванням</w:t>
      </w:r>
      <w:r w:rsidRPr="002513FA">
        <w:rPr>
          <w:color w:val="000000" w:themeColor="text1"/>
        </w:rPr>
        <w:t xml:space="preserve"> </w:t>
      </w:r>
      <w:r w:rsidR="00310E2A" w:rsidRPr="002513FA">
        <w:rPr>
          <w:color w:val="000000" w:themeColor="text1"/>
        </w:rPr>
        <w:t>були б зростаючими</w:t>
      </w:r>
      <w:r w:rsidRPr="002513FA">
        <w:rPr>
          <w:color w:val="000000" w:themeColor="text1"/>
        </w:rPr>
        <w:t xml:space="preserve"> </w:t>
      </w:r>
      <w:r w:rsidR="009908B7" w:rsidRPr="002513FA">
        <w:rPr>
          <w:color w:val="000000" w:themeColor="text1"/>
        </w:rPr>
        <w:t>(</w:t>
      </w:r>
      <w:r w:rsidR="000552E8" w:rsidRPr="002513FA">
        <w:rPr>
          <w:i/>
          <w:color w:val="000000" w:themeColor="text1"/>
        </w:rPr>
        <w:t xml:space="preserve">див. </w:t>
      </w:r>
      <w:r w:rsidR="009908B7" w:rsidRPr="002513FA">
        <w:rPr>
          <w:i/>
          <w:color w:val="000000" w:themeColor="text1"/>
        </w:rPr>
        <w:t>рис.</w:t>
      </w:r>
      <w:r w:rsidR="009908B7" w:rsidRPr="002513FA">
        <w:rPr>
          <w:color w:val="000000" w:themeColor="text1"/>
        </w:rPr>
        <w:t xml:space="preserve"> 2.</w:t>
      </w:r>
      <w:r w:rsidR="000552E8" w:rsidRPr="002513FA">
        <w:rPr>
          <w:color w:val="000000" w:themeColor="text1"/>
        </w:rPr>
        <w:t>6</w:t>
      </w:r>
      <w:r w:rsidR="00BB3C8F" w:rsidRPr="002513FA">
        <w:rPr>
          <w:color w:val="000000" w:themeColor="text1"/>
        </w:rPr>
        <w:t xml:space="preserve">). </w:t>
      </w:r>
    </w:p>
    <w:p w:rsidR="00CD7276" w:rsidRPr="002513FA" w:rsidRDefault="00BB3C8F" w:rsidP="00CD7276">
      <w:pPr>
        <w:rPr>
          <w:color w:val="000000" w:themeColor="text1"/>
        </w:rPr>
      </w:pPr>
      <w:r w:rsidRPr="002513FA">
        <w:rPr>
          <w:color w:val="000000" w:themeColor="text1"/>
        </w:rPr>
        <w:t>Звісно, що з початком пандемії Covid 19 кількість ОХ зменшилась, але деякі заклади змінили свій формат. «</w:t>
      </w:r>
      <w:r w:rsidR="00607BB5" w:rsidRPr="002513FA">
        <w:rPr>
          <w:color w:val="000000" w:themeColor="text1"/>
        </w:rPr>
        <w:t>Весняний локдаун в Україні призвів до закриття 14% ресто</w:t>
      </w:r>
      <w:r w:rsidR="00B870BD" w:rsidRPr="002513FA">
        <w:rPr>
          <w:color w:val="000000" w:themeColor="text1"/>
        </w:rPr>
        <w:t>ранів у Києві, Львові та Одесі, а</w:t>
      </w:r>
      <w:r w:rsidR="00607BB5" w:rsidRPr="002513FA">
        <w:rPr>
          <w:color w:val="000000" w:themeColor="text1"/>
        </w:rPr>
        <w:t xml:space="preserve"> обіг тих закладів, що працюють, упав на 12% ‒ такі дані оприлюднив серв</w:t>
      </w:r>
      <w:r w:rsidRPr="002513FA">
        <w:rPr>
          <w:color w:val="000000" w:themeColor="text1"/>
        </w:rPr>
        <w:t>іс відкритих даних Opendatabot» [</w:t>
      </w:r>
      <w:r w:rsidR="009908B7" w:rsidRPr="002513FA">
        <w:rPr>
          <w:color w:val="000000" w:themeColor="text1"/>
        </w:rPr>
        <w:fldChar w:fldCharType="begin"/>
      </w:r>
      <w:r w:rsidR="009908B7" w:rsidRPr="002513FA">
        <w:rPr>
          <w:color w:val="000000" w:themeColor="text1"/>
        </w:rPr>
        <w:instrText xml:space="preserve"> REF _Ref129778339 \r \h </w:instrText>
      </w:r>
      <w:r w:rsidR="002513FA">
        <w:rPr>
          <w:color w:val="000000" w:themeColor="text1"/>
        </w:rPr>
        <w:instrText xml:space="preserve"> \* MERGEFORMAT </w:instrText>
      </w:r>
      <w:r w:rsidR="009908B7" w:rsidRPr="002513FA">
        <w:rPr>
          <w:color w:val="000000" w:themeColor="text1"/>
        </w:rPr>
      </w:r>
      <w:r w:rsidR="009908B7" w:rsidRPr="002513FA">
        <w:rPr>
          <w:color w:val="000000" w:themeColor="text1"/>
        </w:rPr>
        <w:fldChar w:fldCharType="separate"/>
      </w:r>
      <w:r w:rsidR="00541C39">
        <w:rPr>
          <w:color w:val="000000" w:themeColor="text1"/>
        </w:rPr>
        <w:t>106</w:t>
      </w:r>
      <w:r w:rsidR="009908B7" w:rsidRPr="002513FA">
        <w:rPr>
          <w:color w:val="000000" w:themeColor="text1"/>
        </w:rPr>
        <w:fldChar w:fldCharType="end"/>
      </w:r>
      <w:r w:rsidRPr="002513FA">
        <w:rPr>
          <w:color w:val="000000" w:themeColor="text1"/>
        </w:rPr>
        <w:t xml:space="preserve">]. </w:t>
      </w:r>
    </w:p>
    <w:p w:rsidR="00EC36A6" w:rsidRPr="002513FA" w:rsidRDefault="00CD7276" w:rsidP="00EC36A6">
      <w:pPr>
        <w:rPr>
          <w:color w:val="000000" w:themeColor="text1"/>
        </w:rPr>
      </w:pPr>
      <w:r w:rsidRPr="002513FA">
        <w:rPr>
          <w:color w:val="000000" w:themeColor="text1"/>
        </w:rPr>
        <w:t xml:space="preserve">Згаданий вище ресурс, надає статистику кількості ОХ різних типів у Києві на 2020 р. та порівнює її з іншими світовими столицями. Так, </w:t>
      </w:r>
      <w:r w:rsidR="009908B7" w:rsidRPr="002513FA">
        <w:rPr>
          <w:color w:val="000000" w:themeColor="text1"/>
        </w:rPr>
        <w:t>в ній</w:t>
      </w:r>
      <w:r w:rsidR="00EC36A6" w:rsidRPr="002513FA">
        <w:rPr>
          <w:color w:val="000000" w:themeColor="text1"/>
        </w:rPr>
        <w:t xml:space="preserve"> наведено, що</w:t>
      </w:r>
      <w:r w:rsidR="00607BB5" w:rsidRPr="002513FA">
        <w:rPr>
          <w:color w:val="000000" w:themeColor="text1"/>
        </w:rPr>
        <w:t xml:space="preserve"> на 100 тис. населення у Києві </w:t>
      </w:r>
      <w:r w:rsidR="00EC36A6" w:rsidRPr="002513FA">
        <w:rPr>
          <w:color w:val="000000" w:themeColor="text1"/>
        </w:rPr>
        <w:t>припадає 80 закладів харчування і з</w:t>
      </w:r>
      <w:r w:rsidR="00607BB5" w:rsidRPr="002513FA">
        <w:rPr>
          <w:color w:val="000000" w:themeColor="text1"/>
        </w:rPr>
        <w:t>агалом у столиці, станом на 2020 рік, було 2 387 кав’яр</w:t>
      </w:r>
      <w:r w:rsidR="00EC36A6" w:rsidRPr="002513FA">
        <w:rPr>
          <w:color w:val="000000" w:themeColor="text1"/>
        </w:rPr>
        <w:t>ень, ресторанів, пабів та барів.</w:t>
      </w:r>
    </w:p>
    <w:p w:rsidR="00BA699A" w:rsidRPr="002513FA" w:rsidRDefault="002327FA" w:rsidP="00EC36A6">
      <w:pPr>
        <w:rPr>
          <w:color w:val="000000" w:themeColor="text1"/>
        </w:rPr>
      </w:pPr>
      <w:r w:rsidRPr="002513FA">
        <w:rPr>
          <w:color w:val="000000" w:themeColor="text1"/>
        </w:rPr>
        <w:t xml:space="preserve">Проте, у порівнянні із світовими столицями наведеними на </w:t>
      </w:r>
      <w:r w:rsidR="009C4242" w:rsidRPr="002513FA">
        <w:rPr>
          <w:color w:val="000000" w:themeColor="text1"/>
        </w:rPr>
        <w:t>рисунку</w:t>
      </w:r>
      <w:r w:rsidR="00713197" w:rsidRPr="002513FA">
        <w:rPr>
          <w:color w:val="000000" w:themeColor="text1"/>
        </w:rPr>
        <w:t>,</w:t>
      </w:r>
      <w:r w:rsidR="00EC36A6" w:rsidRPr="002513FA">
        <w:rPr>
          <w:color w:val="000000" w:themeColor="text1"/>
        </w:rPr>
        <w:t xml:space="preserve"> видно, що найбільша кількість ОХ на 100 тис. населення є у Відні – 518 закладів, що у 6,5 разів більше ніж у Києві</w:t>
      </w:r>
      <w:r w:rsidR="009C4242" w:rsidRPr="002513FA">
        <w:rPr>
          <w:color w:val="000000" w:themeColor="text1"/>
        </w:rPr>
        <w:t xml:space="preserve"> (рис. 2.7)</w:t>
      </w:r>
      <w:r w:rsidR="00EC36A6" w:rsidRPr="002513FA">
        <w:rPr>
          <w:color w:val="000000" w:themeColor="text1"/>
        </w:rPr>
        <w:t>.</w:t>
      </w:r>
    </w:p>
    <w:p w:rsidR="00EC36A6" w:rsidRPr="002513FA" w:rsidRDefault="00607BB5" w:rsidP="000552E8">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7BB466C6" wp14:editId="52D7A201">
            <wp:extent cx="3200400" cy="4061712"/>
            <wp:effectExtent l="0" t="0" r="0" b="0"/>
            <wp:docPr id="380768" name="Рисунок 380768" descr="https://media.slovoidilo.ua/media/infographics/14/134717/restorannyj-biznes-u-cyfrax-skilky-zakladiv-xarchuvannya-u-kyyevi-ta-svitovyx-stolycyax_uk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dia.slovoidilo.ua/media/infographics/14/134717/restorannyj-biznes-u-cyfrax-skilky-zakladiv-xarchuvannya-u-kyyevi-ta-svitovyx-stolycyax_uk_origin.png"/>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t="-258"/>
                    <a:stretch/>
                  </pic:blipFill>
                  <pic:spPr bwMode="auto">
                    <a:xfrm>
                      <a:off x="0" y="0"/>
                      <a:ext cx="3229232" cy="4098303"/>
                    </a:xfrm>
                    <a:prstGeom prst="rect">
                      <a:avLst/>
                    </a:prstGeom>
                    <a:noFill/>
                    <a:ln>
                      <a:noFill/>
                    </a:ln>
                    <a:extLst>
                      <a:ext uri="{53640926-AAD7-44D8-BBD7-CCE9431645EC}">
                        <a14:shadowObscured xmlns:a14="http://schemas.microsoft.com/office/drawing/2010/main"/>
                      </a:ext>
                    </a:extLst>
                  </pic:spPr>
                </pic:pic>
              </a:graphicData>
            </a:graphic>
          </wp:inline>
        </w:drawing>
      </w:r>
    </w:p>
    <w:p w:rsidR="00EC36A6" w:rsidRPr="002513FA" w:rsidRDefault="009908B7" w:rsidP="00EA5EEA">
      <w:pPr>
        <w:pStyle w:val="5"/>
        <w:rPr>
          <w:rStyle w:val="a9"/>
          <w:color w:val="000000" w:themeColor="text1"/>
          <w:u w:val="none"/>
        </w:rPr>
      </w:pPr>
      <w:bookmarkStart w:id="111" w:name="_Toc131500404"/>
      <w:bookmarkStart w:id="112" w:name="_Toc131500496"/>
      <w:r w:rsidRPr="002513FA">
        <w:t>Рис 2.</w:t>
      </w:r>
      <w:r w:rsidR="000552E8" w:rsidRPr="002513FA">
        <w:t>7</w:t>
      </w:r>
      <w:r w:rsidR="00EC36A6" w:rsidRPr="002513FA">
        <w:t>. Інфографіка «Кількість закладів харчування у Києві та інших столицях у 2020р. [</w:t>
      </w:r>
      <w:r w:rsidRPr="002513FA">
        <w:fldChar w:fldCharType="begin"/>
      </w:r>
      <w:r w:rsidRPr="002513FA">
        <w:instrText xml:space="preserve"> REF _Ref129778339 \r \h  \* MERGEFORMAT </w:instrText>
      </w:r>
      <w:r w:rsidRPr="002513FA">
        <w:fldChar w:fldCharType="separate"/>
      </w:r>
      <w:r w:rsidR="00541C39">
        <w:t>106</w:t>
      </w:r>
      <w:r w:rsidRPr="002513FA">
        <w:fldChar w:fldCharType="end"/>
      </w:r>
      <w:r w:rsidR="00EC36A6" w:rsidRPr="002513FA">
        <w:rPr>
          <w:rStyle w:val="a9"/>
          <w:color w:val="000000" w:themeColor="text1"/>
          <w:u w:val="none"/>
        </w:rPr>
        <w:t>]</w:t>
      </w:r>
      <w:bookmarkEnd w:id="111"/>
      <w:bookmarkEnd w:id="112"/>
    </w:p>
    <w:p w:rsidR="00EC36A6" w:rsidRPr="002513FA" w:rsidRDefault="00F907BD" w:rsidP="00BF094E">
      <w:pPr>
        <w:rPr>
          <w:color w:val="000000" w:themeColor="text1"/>
        </w:rPr>
      </w:pPr>
      <w:r>
        <w:rPr>
          <w:color w:val="000000" w:themeColor="text1"/>
        </w:rPr>
        <w:lastRenderedPageBreak/>
        <w:t>З аналізу видно,</w:t>
      </w:r>
      <w:r w:rsidR="009F7BA3" w:rsidRPr="002513FA">
        <w:rPr>
          <w:color w:val="000000" w:themeColor="text1"/>
        </w:rPr>
        <w:t xml:space="preserve"> </w:t>
      </w:r>
      <w:r w:rsidR="002327FA" w:rsidRPr="002513FA">
        <w:rPr>
          <w:color w:val="000000" w:themeColor="text1"/>
        </w:rPr>
        <w:t xml:space="preserve">що серед всіх столиць Європи, за кількістю ОХ, Київ знаходиться на останньому місці, хоча у допандемічний період ринок ресторанного господарства України перебував на етапі зростання, про </w:t>
      </w:r>
      <w:r w:rsidR="009F7BA3" w:rsidRPr="002513FA">
        <w:rPr>
          <w:color w:val="000000" w:themeColor="text1"/>
        </w:rPr>
        <w:t>що свідчать дані</w:t>
      </w:r>
      <w:r w:rsidR="002327FA" w:rsidRPr="002513FA">
        <w:rPr>
          <w:color w:val="000000" w:themeColor="text1"/>
        </w:rPr>
        <w:t xml:space="preserve"> як попереднього аналітичного центру, так і компанії Pro-Consulting. Так, «Відвідуваність закладів громадського харчування в 2018 році була на 15-20% вища, ніж роком раніше, кількість іноземних клієнтів зросла на 10-15%» </w:t>
      </w:r>
      <w:r w:rsidR="00BF094E" w:rsidRPr="002513FA">
        <w:rPr>
          <w:color w:val="000000" w:themeColor="text1"/>
        </w:rPr>
        <w:t>[</w:t>
      </w:r>
      <w:r w:rsidR="009908B7" w:rsidRPr="002513FA">
        <w:rPr>
          <w:color w:val="000000" w:themeColor="text1"/>
        </w:rPr>
        <w:fldChar w:fldCharType="begin"/>
      </w:r>
      <w:r w:rsidR="009908B7" w:rsidRPr="002513FA">
        <w:rPr>
          <w:color w:val="000000" w:themeColor="text1"/>
        </w:rPr>
        <w:instrText xml:space="preserve"> REF _Ref129778989 \r \h </w:instrText>
      </w:r>
      <w:r w:rsidR="002513FA">
        <w:rPr>
          <w:color w:val="000000" w:themeColor="text1"/>
        </w:rPr>
        <w:instrText xml:space="preserve"> \* MERGEFORMAT </w:instrText>
      </w:r>
      <w:r w:rsidR="009908B7" w:rsidRPr="002513FA">
        <w:rPr>
          <w:color w:val="000000" w:themeColor="text1"/>
        </w:rPr>
      </w:r>
      <w:r w:rsidR="009908B7" w:rsidRPr="002513FA">
        <w:rPr>
          <w:color w:val="000000" w:themeColor="text1"/>
        </w:rPr>
        <w:fldChar w:fldCharType="separate"/>
      </w:r>
      <w:r w:rsidR="00541C39">
        <w:rPr>
          <w:color w:val="000000" w:themeColor="text1"/>
        </w:rPr>
        <w:t>107</w:t>
      </w:r>
      <w:r w:rsidR="009908B7" w:rsidRPr="002513FA">
        <w:rPr>
          <w:color w:val="000000" w:themeColor="text1"/>
        </w:rPr>
        <w:fldChar w:fldCharType="end"/>
      </w:r>
      <w:r w:rsidR="00BF094E" w:rsidRPr="002513FA">
        <w:rPr>
          <w:color w:val="000000" w:themeColor="text1"/>
        </w:rPr>
        <w:t>].</w:t>
      </w:r>
    </w:p>
    <w:p w:rsidR="00BF094E" w:rsidRPr="002513FA" w:rsidRDefault="002327FA" w:rsidP="00BF094E">
      <w:pPr>
        <w:rPr>
          <w:color w:val="000000" w:themeColor="text1"/>
        </w:rPr>
      </w:pPr>
      <w:r w:rsidRPr="002513FA">
        <w:rPr>
          <w:color w:val="000000" w:themeColor="text1"/>
        </w:rPr>
        <w:t xml:space="preserve">Нижче наведена інфографіка кількості ресторанів та кафе в Києві в 2013-2018 </w:t>
      </w:r>
      <w:r w:rsidR="009F7BA3" w:rsidRPr="002513FA">
        <w:rPr>
          <w:color w:val="000000" w:themeColor="text1"/>
        </w:rPr>
        <w:t xml:space="preserve">роках, </w:t>
      </w:r>
      <w:r w:rsidRPr="002513FA">
        <w:rPr>
          <w:color w:val="000000" w:themeColor="text1"/>
        </w:rPr>
        <w:t xml:space="preserve">здійснена цією компанією </w:t>
      </w:r>
      <w:r w:rsidR="009908B7" w:rsidRPr="002513FA">
        <w:rPr>
          <w:color w:val="000000" w:themeColor="text1"/>
        </w:rPr>
        <w:t>(рис. 2.</w:t>
      </w:r>
      <w:r w:rsidR="000552E8" w:rsidRPr="002513FA">
        <w:rPr>
          <w:color w:val="000000" w:themeColor="text1"/>
        </w:rPr>
        <w:t>8</w:t>
      </w:r>
      <w:r w:rsidR="00BF094E" w:rsidRPr="002513FA">
        <w:rPr>
          <w:color w:val="000000" w:themeColor="text1"/>
        </w:rPr>
        <w:t>).</w:t>
      </w:r>
    </w:p>
    <w:p w:rsidR="009908B7" w:rsidRPr="002513FA" w:rsidRDefault="009908B7" w:rsidP="00660709">
      <w:pPr>
        <w:ind w:firstLine="0"/>
        <w:jc w:val="center"/>
        <w:rPr>
          <w:color w:val="000000" w:themeColor="text1"/>
          <w:lang w:eastAsia="ru-RU"/>
        </w:rPr>
      </w:pPr>
    </w:p>
    <w:p w:rsidR="00660709" w:rsidRPr="002513FA" w:rsidRDefault="00860022" w:rsidP="000552E8">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356EE5BE" wp14:editId="7A707AA5">
            <wp:extent cx="6201873" cy="2864224"/>
            <wp:effectExtent l="0" t="0" r="8890" b="0"/>
            <wp:docPr id="21728" name="Рисунок 2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8" name="анука.jpg"/>
                    <pic:cNvPicPr/>
                  </pic:nvPicPr>
                  <pic:blipFill>
                    <a:blip r:embed="rId51">
                      <a:extLst>
                        <a:ext uri="{28A0092B-C50C-407E-A947-70E740481C1C}">
                          <a14:useLocalDpi xmlns:a14="http://schemas.microsoft.com/office/drawing/2010/main"/>
                        </a:ext>
                      </a:extLst>
                    </a:blip>
                    <a:stretch>
                      <a:fillRect/>
                    </a:stretch>
                  </pic:blipFill>
                  <pic:spPr>
                    <a:xfrm>
                      <a:off x="0" y="0"/>
                      <a:ext cx="6232888" cy="2878548"/>
                    </a:xfrm>
                    <a:prstGeom prst="rect">
                      <a:avLst/>
                    </a:prstGeom>
                  </pic:spPr>
                </pic:pic>
              </a:graphicData>
            </a:graphic>
          </wp:inline>
        </w:drawing>
      </w:r>
    </w:p>
    <w:p w:rsidR="00BF094E" w:rsidRPr="002513FA" w:rsidRDefault="00BF094E" w:rsidP="00EA5EEA">
      <w:pPr>
        <w:pStyle w:val="5"/>
      </w:pPr>
      <w:bookmarkStart w:id="113" w:name="_Toc131500405"/>
      <w:bookmarkStart w:id="114" w:name="_Toc131500497"/>
      <w:r w:rsidRPr="002513FA">
        <w:t xml:space="preserve">Рис </w:t>
      </w:r>
      <w:r w:rsidR="009908B7" w:rsidRPr="002513FA">
        <w:t>2.</w:t>
      </w:r>
      <w:r w:rsidR="000552E8" w:rsidRPr="002513FA">
        <w:t>8</w:t>
      </w:r>
      <w:r w:rsidRPr="002513FA">
        <w:t>. Кількість ресторанів і кафе в м. Києві в 2013</w:t>
      </w:r>
      <w:r w:rsidR="004E2DC3" w:rsidRPr="002513FA">
        <w:rPr>
          <w:lang w:val="ru-RU"/>
        </w:rPr>
        <w:t xml:space="preserve"> – </w:t>
      </w:r>
      <w:r w:rsidRPr="002513FA">
        <w:t>2018 рр. Джерело: дані операторів ринку, статті delo.ua, correspondent.net, retailers.ua, оцінка компанії Pro-Consulting [</w:t>
      </w:r>
      <w:r w:rsidR="009908B7" w:rsidRPr="002513FA">
        <w:fldChar w:fldCharType="begin"/>
      </w:r>
      <w:r w:rsidR="009908B7" w:rsidRPr="002513FA">
        <w:instrText xml:space="preserve"> REF _Ref129778989 \r \h  \* MERGEFORMAT </w:instrText>
      </w:r>
      <w:r w:rsidR="009908B7" w:rsidRPr="002513FA">
        <w:fldChar w:fldCharType="separate"/>
      </w:r>
      <w:r w:rsidR="00541C39">
        <w:t>107</w:t>
      </w:r>
      <w:r w:rsidR="009908B7" w:rsidRPr="002513FA">
        <w:fldChar w:fldCharType="end"/>
      </w:r>
      <w:r w:rsidRPr="002513FA">
        <w:t>].</w:t>
      </w:r>
      <w:bookmarkEnd w:id="113"/>
      <w:bookmarkEnd w:id="114"/>
    </w:p>
    <w:p w:rsidR="00F94D15" w:rsidRPr="002513FA" w:rsidRDefault="00677666" w:rsidP="007829FA">
      <w:pPr>
        <w:rPr>
          <w:color w:val="000000" w:themeColor="text1"/>
        </w:rPr>
      </w:pPr>
      <w:r w:rsidRPr="002513FA">
        <w:rPr>
          <w:color w:val="000000" w:themeColor="text1"/>
        </w:rPr>
        <w:t>За даними компанії Pro-Consulting «р</w:t>
      </w:r>
      <w:r w:rsidR="00ED5388" w:rsidRPr="002513FA">
        <w:rPr>
          <w:color w:val="000000" w:themeColor="text1"/>
        </w:rPr>
        <w:t xml:space="preserve">инок громадського харчування Києва в 2018 році вийшов на докризовий рівень. За 2018 рік у Києві відкрилося близько 215 нових ресторанів, тоді як в 2017 році відкрилося тільки 150 закладів, а в 2016-му - 135. Відкриваються в основному заклади </w:t>
      </w:r>
      <w:r w:rsidR="00ED5388" w:rsidRPr="002513FA">
        <w:rPr>
          <w:color w:val="000000" w:themeColor="text1"/>
          <w:szCs w:val="28"/>
        </w:rPr>
        <w:t>середнього сегмента, які є найбільш затребуваними, а також кав'ярні, бари, монопродуктові заклади</w:t>
      </w:r>
      <w:r w:rsidR="00756DB6" w:rsidRPr="002513FA">
        <w:rPr>
          <w:color w:val="000000" w:themeColor="text1"/>
          <w:szCs w:val="28"/>
        </w:rPr>
        <w:t>» [</w:t>
      </w:r>
      <w:r w:rsidR="009908B7" w:rsidRPr="002513FA">
        <w:rPr>
          <w:color w:val="000000" w:themeColor="text1"/>
          <w:szCs w:val="28"/>
        </w:rPr>
        <w:fldChar w:fldCharType="begin"/>
      </w:r>
      <w:r w:rsidR="009908B7" w:rsidRPr="002513FA">
        <w:rPr>
          <w:color w:val="000000" w:themeColor="text1"/>
          <w:szCs w:val="28"/>
        </w:rPr>
        <w:instrText xml:space="preserve"> REF _Ref129779326 \r \h  \* MERGEFORMAT </w:instrText>
      </w:r>
      <w:r w:rsidR="009908B7" w:rsidRPr="002513FA">
        <w:rPr>
          <w:color w:val="000000" w:themeColor="text1"/>
          <w:szCs w:val="28"/>
        </w:rPr>
      </w:r>
      <w:r w:rsidR="009908B7" w:rsidRPr="002513FA">
        <w:rPr>
          <w:color w:val="000000" w:themeColor="text1"/>
          <w:szCs w:val="28"/>
        </w:rPr>
        <w:fldChar w:fldCharType="separate"/>
      </w:r>
      <w:r w:rsidR="00541C39">
        <w:rPr>
          <w:color w:val="000000" w:themeColor="text1"/>
          <w:szCs w:val="28"/>
        </w:rPr>
        <w:t>5</w:t>
      </w:r>
      <w:r w:rsidR="009908B7" w:rsidRPr="002513FA">
        <w:rPr>
          <w:color w:val="000000" w:themeColor="text1"/>
          <w:szCs w:val="28"/>
        </w:rPr>
        <w:fldChar w:fldCharType="end"/>
      </w:r>
      <w:r w:rsidR="00756DB6" w:rsidRPr="002513FA">
        <w:rPr>
          <w:color w:val="000000" w:themeColor="text1"/>
          <w:szCs w:val="28"/>
        </w:rPr>
        <w:t>]</w:t>
      </w:r>
      <w:r w:rsidR="00ED5388" w:rsidRPr="002513FA">
        <w:rPr>
          <w:color w:val="000000" w:themeColor="text1"/>
          <w:szCs w:val="28"/>
        </w:rPr>
        <w:t>.</w:t>
      </w:r>
    </w:p>
    <w:p w:rsidR="00ED5388" w:rsidRPr="002513FA" w:rsidRDefault="000552E8" w:rsidP="007829FA">
      <w:pPr>
        <w:rPr>
          <w:color w:val="000000" w:themeColor="text1"/>
        </w:rPr>
      </w:pPr>
      <w:r w:rsidRPr="002513FA">
        <w:rPr>
          <w:color w:val="000000" w:themeColor="text1"/>
        </w:rPr>
        <w:t>Проаналізувавши наведені дані,</w:t>
      </w:r>
      <w:r w:rsidR="00F7442F" w:rsidRPr="002513FA">
        <w:rPr>
          <w:color w:val="000000" w:themeColor="text1"/>
        </w:rPr>
        <w:t xml:space="preserve"> </w:t>
      </w:r>
      <w:r w:rsidR="00713197" w:rsidRPr="002513FA">
        <w:rPr>
          <w:color w:val="000000" w:themeColor="text1"/>
        </w:rPr>
        <w:t>зробимо висновок</w:t>
      </w:r>
      <w:r w:rsidR="00F7442F" w:rsidRPr="002513FA">
        <w:rPr>
          <w:color w:val="000000" w:themeColor="text1"/>
        </w:rPr>
        <w:t xml:space="preserve">, що ринок ресторанного господарства в Україні загалом зростає, особливо у столиці. Проте, даний аналіз ніяк не стосується забезпеченості </w:t>
      </w:r>
      <w:r w:rsidR="002936BC" w:rsidRPr="002513FA">
        <w:rPr>
          <w:color w:val="000000" w:themeColor="text1"/>
        </w:rPr>
        <w:t>населення</w:t>
      </w:r>
      <w:r w:rsidR="00713197" w:rsidRPr="002513FA">
        <w:rPr>
          <w:color w:val="000000" w:themeColor="text1"/>
        </w:rPr>
        <w:t xml:space="preserve"> </w:t>
      </w:r>
      <w:r w:rsidR="002936BC" w:rsidRPr="002513FA">
        <w:rPr>
          <w:color w:val="000000" w:themeColor="text1"/>
        </w:rPr>
        <w:t xml:space="preserve">ОХ, в тому числі рівномірності </w:t>
      </w:r>
      <w:r w:rsidR="00F7442F" w:rsidRPr="002513FA">
        <w:rPr>
          <w:color w:val="000000" w:themeColor="text1"/>
        </w:rPr>
        <w:t xml:space="preserve">розміщення </w:t>
      </w:r>
      <w:r w:rsidR="002936BC" w:rsidRPr="002513FA">
        <w:rPr>
          <w:color w:val="000000" w:themeColor="text1"/>
        </w:rPr>
        <w:t xml:space="preserve">та наявної мережі ОХ </w:t>
      </w:r>
      <w:r w:rsidR="00F7442F" w:rsidRPr="002513FA">
        <w:rPr>
          <w:color w:val="000000" w:themeColor="text1"/>
        </w:rPr>
        <w:t xml:space="preserve">в місті – </w:t>
      </w:r>
      <w:r w:rsidR="002936BC" w:rsidRPr="002513FA">
        <w:rPr>
          <w:color w:val="000000" w:themeColor="text1"/>
        </w:rPr>
        <w:t xml:space="preserve">що </w:t>
      </w:r>
      <w:r w:rsidR="00F7442F" w:rsidRPr="002513FA">
        <w:rPr>
          <w:color w:val="000000" w:themeColor="text1"/>
        </w:rPr>
        <w:t xml:space="preserve">є </w:t>
      </w:r>
      <w:r w:rsidR="002936BC" w:rsidRPr="002513FA">
        <w:rPr>
          <w:color w:val="000000" w:themeColor="text1"/>
        </w:rPr>
        <w:t xml:space="preserve">предметом </w:t>
      </w:r>
      <w:r w:rsidR="00F7442F" w:rsidRPr="002513FA">
        <w:rPr>
          <w:color w:val="000000" w:themeColor="text1"/>
        </w:rPr>
        <w:t xml:space="preserve">нашого дослідження. </w:t>
      </w:r>
    </w:p>
    <w:p w:rsidR="00243093" w:rsidRPr="002513FA" w:rsidRDefault="00243093" w:rsidP="00201CFB">
      <w:pPr>
        <w:pStyle w:val="3"/>
        <w:ind w:firstLine="709"/>
        <w:jc w:val="both"/>
      </w:pPr>
      <w:bookmarkStart w:id="115" w:name="_Toc135812687"/>
      <w:r w:rsidRPr="002513FA">
        <w:lastRenderedPageBreak/>
        <w:t>2.2.2</w:t>
      </w:r>
      <w:r w:rsidR="00026B8F" w:rsidRPr="002513FA">
        <w:t>.</w:t>
      </w:r>
      <w:r w:rsidRPr="002513FA">
        <w:t xml:space="preserve"> Розміщення ОХ в районах міста Києва.</w:t>
      </w:r>
      <w:bookmarkEnd w:id="115"/>
    </w:p>
    <w:p w:rsidR="00FF5527" w:rsidRPr="002513FA" w:rsidRDefault="009C4295" w:rsidP="00533717">
      <w:pPr>
        <w:rPr>
          <w:color w:val="000000" w:themeColor="text1"/>
        </w:rPr>
      </w:pPr>
      <w:r w:rsidRPr="002513FA">
        <w:rPr>
          <w:color w:val="000000" w:themeColor="text1"/>
        </w:rPr>
        <w:t xml:space="preserve">Міська структура центральних районів м. Києва складалася протягом тривалого часу, тоді як відносно нові </w:t>
      </w:r>
      <w:r w:rsidR="00D07BC4" w:rsidRPr="002513FA">
        <w:rPr>
          <w:color w:val="000000" w:themeColor="text1"/>
        </w:rPr>
        <w:t xml:space="preserve">житлові </w:t>
      </w:r>
      <w:r w:rsidRPr="002513FA">
        <w:rPr>
          <w:color w:val="000000" w:themeColor="text1"/>
        </w:rPr>
        <w:t>райони (т. з</w:t>
      </w:r>
      <w:r w:rsidR="009C4242" w:rsidRPr="002513FA">
        <w:rPr>
          <w:color w:val="000000" w:themeColor="text1"/>
        </w:rPr>
        <w:t>в. «спальні») були побудовані в ІІ </w:t>
      </w:r>
      <w:r w:rsidRPr="002513FA">
        <w:rPr>
          <w:color w:val="000000" w:themeColor="text1"/>
        </w:rPr>
        <w:t>пол.</w:t>
      </w:r>
      <w:r w:rsidR="009C4242" w:rsidRPr="002513FA">
        <w:rPr>
          <w:color w:val="000000" w:themeColor="text1"/>
        </w:rPr>
        <w:t> </w:t>
      </w:r>
      <w:r w:rsidRPr="002513FA">
        <w:rPr>
          <w:color w:val="000000" w:themeColor="text1"/>
        </w:rPr>
        <w:t>ХХ ст., а отже містять всі ознаки радянського містобудування</w:t>
      </w:r>
      <w:r w:rsidR="00D07BC4" w:rsidRPr="002513FA">
        <w:rPr>
          <w:color w:val="000000" w:themeColor="text1"/>
        </w:rPr>
        <w:t xml:space="preserve"> і до сьогодні зберегли свою планувальну структуру</w:t>
      </w:r>
      <w:r w:rsidRPr="002513FA">
        <w:rPr>
          <w:color w:val="000000" w:themeColor="text1"/>
        </w:rPr>
        <w:t>.</w:t>
      </w:r>
      <w:r w:rsidR="004A7470" w:rsidRPr="002513FA">
        <w:rPr>
          <w:color w:val="000000" w:themeColor="text1"/>
        </w:rPr>
        <w:t xml:space="preserve"> </w:t>
      </w:r>
      <w:r w:rsidRPr="002513FA">
        <w:rPr>
          <w:color w:val="000000" w:themeColor="text1"/>
        </w:rPr>
        <w:t xml:space="preserve"> </w:t>
      </w:r>
    </w:p>
    <w:p w:rsidR="008D5BAD" w:rsidRPr="002513FA" w:rsidRDefault="00713197" w:rsidP="00533717">
      <w:pPr>
        <w:rPr>
          <w:color w:val="000000" w:themeColor="text1"/>
        </w:rPr>
      </w:pPr>
      <w:r w:rsidRPr="002513FA">
        <w:rPr>
          <w:color w:val="000000" w:themeColor="text1"/>
        </w:rPr>
        <w:t>Зазвичай</w:t>
      </w:r>
      <w:r w:rsidR="004A7470" w:rsidRPr="002513FA">
        <w:rPr>
          <w:color w:val="000000" w:themeColor="text1"/>
        </w:rPr>
        <w:t xml:space="preserve"> </w:t>
      </w:r>
      <w:r w:rsidRPr="002513FA">
        <w:rPr>
          <w:color w:val="000000" w:themeColor="text1"/>
        </w:rPr>
        <w:t>ОХ</w:t>
      </w:r>
      <w:r w:rsidR="004A7470" w:rsidRPr="002513FA">
        <w:rPr>
          <w:color w:val="000000" w:themeColor="text1"/>
        </w:rPr>
        <w:t xml:space="preserve"> розміщу</w:t>
      </w:r>
      <w:r w:rsidRPr="002513FA">
        <w:rPr>
          <w:color w:val="000000" w:themeColor="text1"/>
        </w:rPr>
        <w:t>ю</w:t>
      </w:r>
      <w:r w:rsidR="004A7470" w:rsidRPr="002513FA">
        <w:rPr>
          <w:color w:val="000000" w:themeColor="text1"/>
        </w:rPr>
        <w:t>ться в місцях високої концентрації людей: на вуличних магістралях; по периметру мікрорайону; на туристичних маршрутах; п</w:t>
      </w:r>
      <w:r w:rsidR="00533717" w:rsidRPr="002513FA">
        <w:rPr>
          <w:color w:val="000000" w:themeColor="text1"/>
        </w:rPr>
        <w:t>облизу торгівельних центрів тощо</w:t>
      </w:r>
      <w:r w:rsidR="004A7470" w:rsidRPr="002513FA">
        <w:rPr>
          <w:color w:val="000000" w:themeColor="text1"/>
        </w:rPr>
        <w:t xml:space="preserve">. </w:t>
      </w:r>
      <w:r w:rsidR="00FF5527" w:rsidRPr="002513FA">
        <w:rPr>
          <w:color w:val="000000" w:themeColor="text1"/>
        </w:rPr>
        <w:t xml:space="preserve">Ця тенденція </w:t>
      </w:r>
      <w:r w:rsidR="004A7470" w:rsidRPr="002513FA">
        <w:rPr>
          <w:color w:val="000000" w:themeColor="text1"/>
        </w:rPr>
        <w:t>характерна як для розміщення</w:t>
      </w:r>
      <w:r w:rsidR="00FF5527" w:rsidRPr="002513FA">
        <w:rPr>
          <w:color w:val="000000" w:themeColor="text1"/>
        </w:rPr>
        <w:t xml:space="preserve"> ОХ у </w:t>
      </w:r>
      <w:r w:rsidR="004A7470" w:rsidRPr="002513FA">
        <w:rPr>
          <w:color w:val="000000" w:themeColor="text1"/>
        </w:rPr>
        <w:t xml:space="preserve">центральних, так і у </w:t>
      </w:r>
      <w:r w:rsidR="00FF5527" w:rsidRPr="002513FA">
        <w:rPr>
          <w:color w:val="000000" w:themeColor="text1"/>
        </w:rPr>
        <w:t xml:space="preserve">спальних районах. </w:t>
      </w:r>
      <w:r w:rsidR="00EB245C" w:rsidRPr="002513FA">
        <w:rPr>
          <w:color w:val="000000" w:themeColor="text1"/>
        </w:rPr>
        <w:t>Автором було здійснене їх натурне та графо-анал</w:t>
      </w:r>
      <w:r w:rsidR="007829FA" w:rsidRPr="002513FA">
        <w:rPr>
          <w:color w:val="000000" w:themeColor="text1"/>
        </w:rPr>
        <w:t>ітичне дослідження протягом 2018</w:t>
      </w:r>
      <w:r w:rsidR="009C4242" w:rsidRPr="002513FA">
        <w:rPr>
          <w:color w:val="000000" w:themeColor="text1"/>
        </w:rPr>
        <w:t xml:space="preserve"> – </w:t>
      </w:r>
      <w:r w:rsidR="008D5BAD" w:rsidRPr="002513FA">
        <w:rPr>
          <w:color w:val="000000" w:themeColor="text1"/>
        </w:rPr>
        <w:t>20</w:t>
      </w:r>
      <w:r w:rsidRPr="002513FA">
        <w:rPr>
          <w:color w:val="000000" w:themeColor="text1"/>
        </w:rPr>
        <w:t>19</w:t>
      </w:r>
      <w:r w:rsidR="008D5BAD" w:rsidRPr="002513FA">
        <w:rPr>
          <w:color w:val="000000" w:themeColor="text1"/>
        </w:rPr>
        <w:t xml:space="preserve"> </w:t>
      </w:r>
      <w:r w:rsidR="009C4242" w:rsidRPr="002513FA">
        <w:rPr>
          <w:color w:val="000000" w:themeColor="text1"/>
        </w:rPr>
        <w:t>років</w:t>
      </w:r>
      <w:r w:rsidRPr="002513FA">
        <w:rPr>
          <w:color w:val="000000" w:themeColor="text1"/>
        </w:rPr>
        <w:t>, до пандемії Covid-19.</w:t>
      </w:r>
    </w:p>
    <w:p w:rsidR="00EA5EEA" w:rsidRPr="002513FA" w:rsidRDefault="00533717" w:rsidP="009C4242">
      <w:pPr>
        <w:rPr>
          <w:color w:val="000000" w:themeColor="text1"/>
        </w:rPr>
      </w:pPr>
      <w:r w:rsidRPr="002513FA">
        <w:rPr>
          <w:color w:val="000000" w:themeColor="text1"/>
        </w:rPr>
        <w:t>Розміщення ЗХ в центральних районах та житлових, значно відрізняються, в першу чергу кількісно, що пов’язано із розвитком ресторанного бізнесу, підвищення</w:t>
      </w:r>
      <w:r w:rsidR="005B2EBA" w:rsidRPr="002513FA">
        <w:rPr>
          <w:color w:val="000000" w:themeColor="text1"/>
        </w:rPr>
        <w:t xml:space="preserve">м </w:t>
      </w:r>
      <w:r w:rsidRPr="002513FA">
        <w:rPr>
          <w:color w:val="000000" w:themeColor="text1"/>
        </w:rPr>
        <w:t>рівня життя киян на фоні зростання економічних показників, глобалізаційних процесів та розвитком туристичної галузі. Для порівняння, на рис</w:t>
      </w:r>
      <w:r w:rsidR="009C4242" w:rsidRPr="002513FA">
        <w:rPr>
          <w:color w:val="000000" w:themeColor="text1"/>
        </w:rPr>
        <w:t>унку</w:t>
      </w:r>
      <w:r w:rsidRPr="002513FA">
        <w:rPr>
          <w:color w:val="000000" w:themeColor="text1"/>
        </w:rPr>
        <w:t xml:space="preserve"> відмічені наявні ОХ в</w:t>
      </w:r>
      <w:r w:rsidR="007829FA" w:rsidRPr="002513FA">
        <w:rPr>
          <w:color w:val="000000" w:themeColor="text1"/>
        </w:rPr>
        <w:t xml:space="preserve"> громадському центрі житлового </w:t>
      </w:r>
      <w:r w:rsidR="009C4242" w:rsidRPr="002513FA">
        <w:rPr>
          <w:color w:val="000000" w:themeColor="text1"/>
        </w:rPr>
        <w:t>району Оболонь (перехрестя вул. </w:t>
      </w:r>
      <w:r w:rsidR="007829FA" w:rsidRPr="002513FA">
        <w:rPr>
          <w:color w:val="000000" w:themeColor="text1"/>
        </w:rPr>
        <w:t>Маршала Тимошенка з просп. Оболонський)</w:t>
      </w:r>
      <w:r w:rsidRPr="002513FA">
        <w:rPr>
          <w:color w:val="000000" w:themeColor="text1"/>
        </w:rPr>
        <w:t xml:space="preserve"> </w:t>
      </w:r>
      <w:r w:rsidR="007829FA" w:rsidRPr="002513FA">
        <w:rPr>
          <w:color w:val="000000" w:themeColor="text1"/>
        </w:rPr>
        <w:t xml:space="preserve">та в </w:t>
      </w:r>
      <w:r w:rsidRPr="002513FA">
        <w:rPr>
          <w:color w:val="000000" w:themeColor="text1"/>
        </w:rPr>
        <w:t xml:space="preserve">центрі </w:t>
      </w:r>
      <w:r w:rsidR="007829FA" w:rsidRPr="002513FA">
        <w:rPr>
          <w:color w:val="000000" w:themeColor="text1"/>
        </w:rPr>
        <w:t>м. Києва (вул. Хрещатик)</w:t>
      </w:r>
      <w:r w:rsidR="009C4242" w:rsidRPr="002513FA">
        <w:rPr>
          <w:color w:val="000000" w:themeColor="text1"/>
        </w:rPr>
        <w:t xml:space="preserve"> (рис. 2.9)</w:t>
      </w:r>
      <w:r w:rsidR="00B0053C" w:rsidRPr="002513FA">
        <w:rPr>
          <w:color w:val="000000" w:themeColor="text1"/>
        </w:rPr>
        <w:t>.</w:t>
      </w:r>
      <w:r w:rsidR="009C4242" w:rsidRPr="002513FA">
        <w:rPr>
          <w:color w:val="000000" w:themeColor="text1"/>
        </w:rPr>
        <w:t xml:space="preserve"> </w:t>
      </w:r>
    </w:p>
    <w:p w:rsidR="00533717" w:rsidRPr="002513FA" w:rsidRDefault="00533717" w:rsidP="009C4242">
      <w:pPr>
        <w:spacing w:line="240" w:lineRule="auto"/>
        <w:ind w:firstLine="0"/>
        <w:jc w:val="center"/>
        <w:rPr>
          <w:color w:val="000000" w:themeColor="text1"/>
          <w:szCs w:val="28"/>
        </w:rPr>
      </w:pPr>
      <w:r w:rsidRPr="002513FA">
        <w:rPr>
          <w:noProof/>
          <w:color w:val="000000" w:themeColor="text1"/>
          <w:szCs w:val="28"/>
          <w:lang w:val="ru-RU" w:eastAsia="ru-RU"/>
        </w:rPr>
        <w:drawing>
          <wp:inline distT="0" distB="0" distL="0" distR="0" wp14:anchorId="481DF6DD" wp14:editId="40945DEB">
            <wp:extent cx="4885289" cy="329915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jpg"/>
                    <pic:cNvPicPr/>
                  </pic:nvPicPr>
                  <pic:blipFill>
                    <a:blip r:embed="rId52" cstate="screen">
                      <a:extLst>
                        <a:ext uri="{28A0092B-C50C-407E-A947-70E740481C1C}">
                          <a14:useLocalDpi xmlns:a14="http://schemas.microsoft.com/office/drawing/2010/main"/>
                        </a:ext>
                      </a:extLst>
                    </a:blip>
                    <a:stretch>
                      <a:fillRect/>
                    </a:stretch>
                  </pic:blipFill>
                  <pic:spPr>
                    <a:xfrm>
                      <a:off x="0" y="0"/>
                      <a:ext cx="4892326" cy="3303908"/>
                    </a:xfrm>
                    <a:prstGeom prst="rect">
                      <a:avLst/>
                    </a:prstGeom>
                  </pic:spPr>
                </pic:pic>
              </a:graphicData>
            </a:graphic>
          </wp:inline>
        </w:drawing>
      </w:r>
    </w:p>
    <w:p w:rsidR="00EA1D3E" w:rsidRPr="002513FA" w:rsidRDefault="007829FA" w:rsidP="00EA5EEA">
      <w:pPr>
        <w:pStyle w:val="5"/>
      </w:pPr>
      <w:bookmarkStart w:id="116" w:name="_Toc131500406"/>
      <w:bookmarkStart w:id="117" w:name="_Toc131500498"/>
      <w:r w:rsidRPr="002513FA">
        <w:t>Рис</w:t>
      </w:r>
      <w:r w:rsidR="00533717" w:rsidRPr="002513FA">
        <w:t xml:space="preserve">. </w:t>
      </w:r>
      <w:r w:rsidR="009908B7" w:rsidRPr="002513FA">
        <w:t>2.</w:t>
      </w:r>
      <w:r w:rsidR="009C4242" w:rsidRPr="002513FA">
        <w:t>9</w:t>
      </w:r>
      <w:r w:rsidR="00533717" w:rsidRPr="002513FA">
        <w:t xml:space="preserve">. Кількість закладів харчування у громадському центрі житлового району та у центрі міста на однаковій площі </w:t>
      </w:r>
      <w:r w:rsidR="00310E2A" w:rsidRPr="002513FA">
        <w:t xml:space="preserve">забудови. </w:t>
      </w:r>
      <w:r w:rsidR="00E44E8F" w:rsidRPr="002513FA">
        <w:t>(</w:t>
      </w:r>
      <w:r w:rsidR="00E44E8F" w:rsidRPr="002513FA">
        <w:rPr>
          <w:lang w:val="ru-RU"/>
        </w:rPr>
        <w:t>Рисунок</w:t>
      </w:r>
      <w:r w:rsidR="00E44E8F" w:rsidRPr="002513FA">
        <w:t xml:space="preserve"> автора</w:t>
      </w:r>
      <w:r w:rsidR="00B84FE5" w:rsidRPr="002513FA">
        <w:t xml:space="preserve"> [</w:t>
      </w:r>
      <w:r w:rsidR="009908B7" w:rsidRPr="002513FA">
        <w:fldChar w:fldCharType="begin"/>
      </w:r>
      <w:r w:rsidR="009908B7" w:rsidRPr="002513FA">
        <w:instrText xml:space="preserve"> REF _Ref129779620 \r \h  \* MERGEFORMAT </w:instrText>
      </w:r>
      <w:r w:rsidR="009908B7" w:rsidRPr="002513FA">
        <w:fldChar w:fldCharType="separate"/>
      </w:r>
      <w:r w:rsidR="00541C39">
        <w:t>178</w:t>
      </w:r>
      <w:r w:rsidR="009908B7" w:rsidRPr="002513FA">
        <w:fldChar w:fldCharType="end"/>
      </w:r>
      <w:r w:rsidR="00B84FE5" w:rsidRPr="002513FA">
        <w:t>]</w:t>
      </w:r>
      <w:bookmarkEnd w:id="116"/>
      <w:bookmarkEnd w:id="117"/>
      <w:r w:rsidR="00E44E8F" w:rsidRPr="002513FA">
        <w:t>)</w:t>
      </w:r>
      <w:r w:rsidR="00E44E8F" w:rsidRPr="002513FA">
        <w:rPr>
          <w:lang w:val="ru-RU"/>
        </w:rPr>
        <w:t>.</w:t>
      </w:r>
    </w:p>
    <w:p w:rsidR="001D550E" w:rsidRPr="002513FA" w:rsidRDefault="00EA1D3E" w:rsidP="001D550E">
      <w:pPr>
        <w:rPr>
          <w:color w:val="000000" w:themeColor="text1"/>
        </w:rPr>
      </w:pPr>
      <w:r w:rsidRPr="002513FA">
        <w:rPr>
          <w:color w:val="000000" w:themeColor="text1"/>
        </w:rPr>
        <w:lastRenderedPageBreak/>
        <w:t xml:space="preserve">На рисунку </w:t>
      </w:r>
      <w:r w:rsidR="009C4242" w:rsidRPr="002513FA">
        <w:rPr>
          <w:color w:val="000000" w:themeColor="text1"/>
        </w:rPr>
        <w:t>бачимо</w:t>
      </w:r>
      <w:r w:rsidRPr="002513FA">
        <w:rPr>
          <w:color w:val="000000" w:themeColor="text1"/>
        </w:rPr>
        <w:t xml:space="preserve"> значн</w:t>
      </w:r>
      <w:r w:rsidR="009C4242" w:rsidRPr="002513FA">
        <w:rPr>
          <w:color w:val="000000" w:themeColor="text1"/>
        </w:rPr>
        <w:t>у</w:t>
      </w:r>
      <w:r w:rsidRPr="002513FA">
        <w:rPr>
          <w:color w:val="000000" w:themeColor="text1"/>
        </w:rPr>
        <w:t xml:space="preserve"> переваг</w:t>
      </w:r>
      <w:r w:rsidR="009C4242" w:rsidRPr="002513FA">
        <w:rPr>
          <w:color w:val="000000" w:themeColor="text1"/>
        </w:rPr>
        <w:t>у</w:t>
      </w:r>
      <w:r w:rsidRPr="002513FA">
        <w:rPr>
          <w:color w:val="000000" w:themeColor="text1"/>
        </w:rPr>
        <w:t xml:space="preserve"> у кількості ОХ в центральній частині міста порівняно із житловим районом. Проте, коли мова йде про забезпечення харчуванням мешканців міста</w:t>
      </w:r>
      <w:r w:rsidR="007829FA" w:rsidRPr="002513FA">
        <w:rPr>
          <w:color w:val="000000" w:themeColor="text1"/>
        </w:rPr>
        <w:t>,</w:t>
      </w:r>
      <w:r w:rsidRPr="002513FA">
        <w:rPr>
          <w:color w:val="000000" w:themeColor="text1"/>
        </w:rPr>
        <w:t xml:space="preserve"> то розглядати потрібно саме спальні райони, оскільки ідея доступності цих закладів базується на самостійному пов</w:t>
      </w:r>
      <w:r w:rsidR="00713197" w:rsidRPr="002513FA">
        <w:rPr>
          <w:color w:val="000000" w:themeColor="text1"/>
        </w:rPr>
        <w:t>ноцінному функціонуванні району</w:t>
      </w:r>
      <w:r w:rsidRPr="002513FA">
        <w:rPr>
          <w:color w:val="000000" w:themeColor="text1"/>
        </w:rPr>
        <w:t xml:space="preserve"> та поєднанні усіх культурно-побутових послуг із житлом.</w:t>
      </w:r>
    </w:p>
    <w:p w:rsidR="009855AD" w:rsidRPr="002513FA" w:rsidRDefault="009855AD" w:rsidP="009855AD">
      <w:pPr>
        <w:ind w:left="-12" w:right="45"/>
        <w:rPr>
          <w:color w:val="000000" w:themeColor="text1"/>
        </w:rPr>
      </w:pPr>
      <w:r w:rsidRPr="002513FA">
        <w:rPr>
          <w:color w:val="000000" w:themeColor="text1"/>
        </w:rPr>
        <w:t>Для натурного дослідження і подальшого аналізу було обра</w:t>
      </w:r>
      <w:r w:rsidR="00583F91" w:rsidRPr="002513FA">
        <w:rPr>
          <w:color w:val="000000" w:themeColor="text1"/>
        </w:rPr>
        <w:t>но три спальні житлові райони м</w:t>
      </w:r>
      <w:r w:rsidRPr="002513FA">
        <w:rPr>
          <w:color w:val="000000" w:themeColor="text1"/>
        </w:rPr>
        <w:t>. Києва: Оболонь, Позняки та житловий масив Русанівка (складова Деснянського району), що сформувалися у другій половині ХХ ст .</w:t>
      </w:r>
    </w:p>
    <w:p w:rsidR="009C4242" w:rsidRPr="002513FA" w:rsidRDefault="009855AD" w:rsidP="00201CFB">
      <w:pPr>
        <w:ind w:left="-12" w:right="170"/>
        <w:rPr>
          <w:color w:val="000000" w:themeColor="text1"/>
        </w:rPr>
      </w:pPr>
      <w:r w:rsidRPr="002513FA">
        <w:rPr>
          <w:color w:val="000000" w:themeColor="text1"/>
        </w:rPr>
        <w:t>Зауважимо, що</w:t>
      </w:r>
      <w:r w:rsidR="001D550E" w:rsidRPr="002513FA">
        <w:rPr>
          <w:color w:val="000000" w:themeColor="text1"/>
        </w:rPr>
        <w:t xml:space="preserve"> для розуміння забезпеченості ОХ в житлових районах, важлива їх щільність населення у цих районах, адже цей показник напряму впливає на потребу населення в закладах. Для унаочнення схему «</w:t>
      </w:r>
      <w:r w:rsidRPr="002513FA">
        <w:rPr>
          <w:color w:val="000000" w:themeColor="text1"/>
        </w:rPr>
        <w:t>Щіль</w:t>
      </w:r>
      <w:r w:rsidR="00BD29BB" w:rsidRPr="002513FA">
        <w:rPr>
          <w:color w:val="000000" w:themeColor="text1"/>
        </w:rPr>
        <w:t>ність населення</w:t>
      </w:r>
      <w:r w:rsidR="001D550E" w:rsidRPr="002513FA">
        <w:rPr>
          <w:color w:val="000000" w:themeColor="text1"/>
        </w:rPr>
        <w:t>. Київ 2020+»</w:t>
      </w:r>
      <w:r w:rsidR="00BD29BB" w:rsidRPr="002513FA">
        <w:rPr>
          <w:color w:val="000000" w:themeColor="text1"/>
        </w:rPr>
        <w:t>, розроблену</w:t>
      </w:r>
      <w:r w:rsidR="00C93A24" w:rsidRPr="002513FA">
        <w:rPr>
          <w:color w:val="000000" w:themeColor="text1"/>
        </w:rPr>
        <w:t xml:space="preserve"> аналітичною компанією в галузі нерухомості «</w:t>
      </w:r>
      <w:r w:rsidR="00BD29BB" w:rsidRPr="002513FA">
        <w:rPr>
          <w:color w:val="000000" w:themeColor="text1"/>
        </w:rPr>
        <w:t>ЛУН</w:t>
      </w:r>
      <w:r w:rsidR="00C93A24" w:rsidRPr="002513FA">
        <w:rPr>
          <w:color w:val="000000" w:themeColor="text1"/>
        </w:rPr>
        <w:t>»</w:t>
      </w:r>
      <w:r w:rsidR="00BD29BB" w:rsidRPr="002513FA">
        <w:rPr>
          <w:color w:val="000000" w:themeColor="text1"/>
        </w:rPr>
        <w:t xml:space="preserve">, </w:t>
      </w:r>
      <w:r w:rsidR="001D550E" w:rsidRPr="002513FA">
        <w:rPr>
          <w:color w:val="000000" w:themeColor="text1"/>
        </w:rPr>
        <w:t>ми</w:t>
      </w:r>
      <w:r w:rsidRPr="002513FA">
        <w:rPr>
          <w:color w:val="000000" w:themeColor="text1"/>
        </w:rPr>
        <w:t xml:space="preserve"> графічно доповн</w:t>
      </w:r>
      <w:r w:rsidR="001D550E" w:rsidRPr="002513FA">
        <w:rPr>
          <w:color w:val="000000" w:themeColor="text1"/>
        </w:rPr>
        <w:t>или</w:t>
      </w:r>
      <w:r w:rsidRPr="002513FA">
        <w:rPr>
          <w:color w:val="000000" w:themeColor="text1"/>
        </w:rPr>
        <w:t xml:space="preserve">, </w:t>
      </w:r>
      <w:r w:rsidR="00BD29BB" w:rsidRPr="002513FA">
        <w:rPr>
          <w:color w:val="000000" w:themeColor="text1"/>
        </w:rPr>
        <w:t>вказавши</w:t>
      </w:r>
      <w:r w:rsidRPr="002513FA">
        <w:rPr>
          <w:color w:val="000000" w:themeColor="text1"/>
        </w:rPr>
        <w:t xml:space="preserve"> межі районів дослідження (</w:t>
      </w:r>
      <w:r w:rsidR="009908B7" w:rsidRPr="002513FA">
        <w:rPr>
          <w:color w:val="000000" w:themeColor="text1"/>
        </w:rPr>
        <w:t>рис 2.</w:t>
      </w:r>
      <w:r w:rsidR="009C4242" w:rsidRPr="002513FA">
        <w:rPr>
          <w:color w:val="000000" w:themeColor="text1"/>
        </w:rPr>
        <w:t>10</w:t>
      </w:r>
      <w:r w:rsidRPr="002513FA">
        <w:rPr>
          <w:color w:val="000000" w:themeColor="text1"/>
        </w:rPr>
        <w:t>)</w:t>
      </w:r>
      <w:r w:rsidR="00BD29BB" w:rsidRPr="002513FA">
        <w:rPr>
          <w:color w:val="000000" w:themeColor="text1"/>
        </w:rPr>
        <w:t xml:space="preserve"> [</w:t>
      </w:r>
      <w:r w:rsidR="00F44E8C" w:rsidRPr="002513FA">
        <w:rPr>
          <w:color w:val="000000" w:themeColor="text1"/>
        </w:rPr>
        <w:fldChar w:fldCharType="begin"/>
      </w:r>
      <w:r w:rsidR="00F44E8C" w:rsidRPr="002513FA">
        <w:rPr>
          <w:color w:val="000000" w:themeColor="text1"/>
        </w:rPr>
        <w:instrText xml:space="preserve"> REF _Ref131711823 \r \h </w:instrText>
      </w:r>
      <w:r w:rsidR="002513FA">
        <w:rPr>
          <w:color w:val="000000" w:themeColor="text1"/>
        </w:rPr>
        <w:instrText xml:space="preserve"> \* MERGEFORMAT </w:instrText>
      </w:r>
      <w:r w:rsidR="00F44E8C" w:rsidRPr="002513FA">
        <w:rPr>
          <w:color w:val="000000" w:themeColor="text1"/>
        </w:rPr>
      </w:r>
      <w:r w:rsidR="00F44E8C" w:rsidRPr="002513FA">
        <w:rPr>
          <w:color w:val="000000" w:themeColor="text1"/>
        </w:rPr>
        <w:fldChar w:fldCharType="separate"/>
      </w:r>
      <w:r w:rsidR="00541C39">
        <w:rPr>
          <w:color w:val="000000" w:themeColor="text1"/>
        </w:rPr>
        <w:t>173</w:t>
      </w:r>
      <w:r w:rsidR="00F44E8C" w:rsidRPr="002513FA">
        <w:rPr>
          <w:color w:val="000000" w:themeColor="text1"/>
        </w:rPr>
        <w:fldChar w:fldCharType="end"/>
      </w:r>
      <w:r w:rsidR="00BD29BB" w:rsidRPr="002513FA">
        <w:rPr>
          <w:color w:val="000000" w:themeColor="text1"/>
        </w:rPr>
        <w:t>]</w:t>
      </w:r>
      <w:r w:rsidRPr="002513FA">
        <w:rPr>
          <w:color w:val="000000" w:themeColor="text1"/>
        </w:rPr>
        <w:t>.</w:t>
      </w:r>
    </w:p>
    <w:p w:rsidR="00201CFB" w:rsidRPr="002513FA" w:rsidRDefault="00201CFB" w:rsidP="00201CFB">
      <w:pPr>
        <w:ind w:left="-12" w:right="170"/>
        <w:rPr>
          <w:color w:val="000000" w:themeColor="text1"/>
        </w:rPr>
      </w:pPr>
    </w:p>
    <w:p w:rsidR="00C93A24" w:rsidRPr="002513FA" w:rsidRDefault="00C93A24" w:rsidP="00201CFB">
      <w:pPr>
        <w:spacing w:after="100"/>
        <w:ind w:firstLine="0"/>
        <w:jc w:val="center"/>
        <w:rPr>
          <w:color w:val="000000" w:themeColor="text1"/>
        </w:rPr>
      </w:pPr>
      <w:r w:rsidRPr="002513FA">
        <w:rPr>
          <w:noProof/>
          <w:color w:val="000000" w:themeColor="text1"/>
          <w:lang w:val="ru-RU" w:eastAsia="ru-RU"/>
        </w:rPr>
        <mc:AlternateContent>
          <mc:Choice Requires="wpg">
            <w:drawing>
              <wp:inline distT="0" distB="0" distL="0" distR="0" wp14:anchorId="16E3CDDA" wp14:editId="3C5CD0A1">
                <wp:extent cx="4855845" cy="3819525"/>
                <wp:effectExtent l="9525" t="9525" r="11430" b="9525"/>
                <wp:docPr id="380790" name="Группа 380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845" cy="3819525"/>
                          <a:chOff x="0" y="0"/>
                          <a:chExt cx="48557" cy="38192"/>
                        </a:xfrm>
                      </wpg:grpSpPr>
                      <pic:pic xmlns:pic="http://schemas.openxmlformats.org/drawingml/2006/picture">
                        <pic:nvPicPr>
                          <pic:cNvPr id="380791" name="Picture 21699"/>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105" y="105"/>
                            <a:ext cx="48335" cy="37981"/>
                          </a:xfrm>
                          <a:prstGeom prst="rect">
                            <a:avLst/>
                          </a:prstGeom>
                          <a:noFill/>
                          <a:extLst>
                            <a:ext uri="{909E8E84-426E-40DD-AFC4-6F175D3DCCD1}">
                              <a14:hiddenFill xmlns:a14="http://schemas.microsoft.com/office/drawing/2010/main">
                                <a:solidFill>
                                  <a:srgbClr val="FFFFFF"/>
                                </a:solidFill>
                              </a14:hiddenFill>
                            </a:ext>
                          </a:extLst>
                        </pic:spPr>
                      </pic:pic>
                      <wps:wsp>
                        <wps:cNvPr id="380792" name="Shape 21701"/>
                        <wps:cNvSpPr>
                          <a:spLocks/>
                        </wps:cNvSpPr>
                        <wps:spPr bwMode="auto">
                          <a:xfrm>
                            <a:off x="0" y="0"/>
                            <a:ext cx="48557" cy="38192"/>
                          </a:xfrm>
                          <a:custGeom>
                            <a:avLst/>
                            <a:gdLst>
                              <a:gd name="T0" fmla="*/ 0 w 4855757"/>
                              <a:gd name="T1" fmla="*/ 10579 h 3819208"/>
                              <a:gd name="T2" fmla="*/ 0 w 4855757"/>
                              <a:gd name="T3" fmla="*/ 3819208 h 3819208"/>
                              <a:gd name="T4" fmla="*/ 4855757 w 4855757"/>
                              <a:gd name="T5" fmla="*/ 3819208 h 3819208"/>
                              <a:gd name="T6" fmla="*/ 4855757 w 4855757"/>
                              <a:gd name="T7" fmla="*/ 0 h 3819208"/>
                              <a:gd name="T8" fmla="*/ 0 w 4855757"/>
                              <a:gd name="T9" fmla="*/ 0 h 3819208"/>
                              <a:gd name="T10" fmla="*/ 0 w 4855757"/>
                              <a:gd name="T11" fmla="*/ 10579 h 3819208"/>
                              <a:gd name="T12" fmla="*/ 0 w 4855757"/>
                              <a:gd name="T13" fmla="*/ 0 h 3819208"/>
                              <a:gd name="T14" fmla="*/ 4855757 w 4855757"/>
                              <a:gd name="T15" fmla="*/ 3819208 h 3819208"/>
                            </a:gdLst>
                            <a:ahLst/>
                            <a:cxnLst>
                              <a:cxn ang="0">
                                <a:pos x="T0" y="T1"/>
                              </a:cxn>
                              <a:cxn ang="0">
                                <a:pos x="T2" y="T3"/>
                              </a:cxn>
                              <a:cxn ang="0">
                                <a:pos x="T4" y="T5"/>
                              </a:cxn>
                              <a:cxn ang="0">
                                <a:pos x="T6" y="T7"/>
                              </a:cxn>
                              <a:cxn ang="0">
                                <a:pos x="T8" y="T9"/>
                              </a:cxn>
                              <a:cxn ang="0">
                                <a:pos x="T10" y="T11"/>
                              </a:cxn>
                            </a:cxnLst>
                            <a:rect l="T12" t="T13" r="T14" b="T15"/>
                            <a:pathLst>
                              <a:path w="4855757" h="3819208">
                                <a:moveTo>
                                  <a:pt x="0" y="10579"/>
                                </a:moveTo>
                                <a:lnTo>
                                  <a:pt x="0" y="3819208"/>
                                </a:lnTo>
                                <a:lnTo>
                                  <a:pt x="4855757" y="3819208"/>
                                </a:lnTo>
                                <a:lnTo>
                                  <a:pt x="4855757" y="0"/>
                                </a:lnTo>
                                <a:lnTo>
                                  <a:pt x="0" y="0"/>
                                </a:lnTo>
                                <a:lnTo>
                                  <a:pt x="0" y="10579"/>
                                </a:lnTo>
                                <a:close/>
                              </a:path>
                            </a:pathLst>
                          </a:custGeom>
                          <a:noFill/>
                          <a:ln w="424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793" name="Shape 21702"/>
                        <wps:cNvSpPr>
                          <a:spLocks/>
                        </wps:cNvSpPr>
                        <wps:spPr bwMode="auto">
                          <a:xfrm>
                            <a:off x="211" y="211"/>
                            <a:ext cx="48135" cy="37769"/>
                          </a:xfrm>
                          <a:custGeom>
                            <a:avLst/>
                            <a:gdLst>
                              <a:gd name="T0" fmla="*/ 0 w 4813440"/>
                              <a:gd name="T1" fmla="*/ 3776891 h 3776891"/>
                              <a:gd name="T2" fmla="*/ 4813440 w 4813440"/>
                              <a:gd name="T3" fmla="*/ 3776891 h 3776891"/>
                              <a:gd name="T4" fmla="*/ 4813440 w 4813440"/>
                              <a:gd name="T5" fmla="*/ 0 h 3776891"/>
                              <a:gd name="T6" fmla="*/ 0 w 4813440"/>
                              <a:gd name="T7" fmla="*/ 0 h 3776891"/>
                              <a:gd name="T8" fmla="*/ 0 w 4813440"/>
                              <a:gd name="T9" fmla="*/ 3776891 h 3776891"/>
                              <a:gd name="T10" fmla="*/ 0 w 4813440"/>
                              <a:gd name="T11" fmla="*/ 0 h 3776891"/>
                              <a:gd name="T12" fmla="*/ 4813440 w 4813440"/>
                              <a:gd name="T13" fmla="*/ 3776891 h 3776891"/>
                            </a:gdLst>
                            <a:ahLst/>
                            <a:cxnLst>
                              <a:cxn ang="0">
                                <a:pos x="T0" y="T1"/>
                              </a:cxn>
                              <a:cxn ang="0">
                                <a:pos x="T2" y="T3"/>
                              </a:cxn>
                              <a:cxn ang="0">
                                <a:pos x="T4" y="T5"/>
                              </a:cxn>
                              <a:cxn ang="0">
                                <a:pos x="T6" y="T7"/>
                              </a:cxn>
                              <a:cxn ang="0">
                                <a:pos x="T8" y="T9"/>
                              </a:cxn>
                            </a:cxnLst>
                            <a:rect l="T10" t="T11" r="T12" b="T13"/>
                            <a:pathLst>
                              <a:path w="4813440" h="3776891">
                                <a:moveTo>
                                  <a:pt x="0" y="3776891"/>
                                </a:moveTo>
                                <a:lnTo>
                                  <a:pt x="4813440" y="3776891"/>
                                </a:lnTo>
                                <a:lnTo>
                                  <a:pt x="4813440" y="0"/>
                                </a:lnTo>
                                <a:lnTo>
                                  <a:pt x="0" y="0"/>
                                </a:lnTo>
                                <a:lnTo>
                                  <a:pt x="0" y="3776891"/>
                                </a:lnTo>
                                <a:close/>
                              </a:path>
                            </a:pathLst>
                          </a:custGeom>
                          <a:noFill/>
                          <a:ln w="4241">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B99B4A" id="Группа 380790" o:spid="_x0000_s1026" style="width:382.35pt;height:300.75pt;mso-position-horizontal-relative:char;mso-position-vertical-relative:line" coordsize="48557,38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&#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99" o:spid="_x0000_s1027" type="#_x0000_t75" style="position:absolute;left:105;top:105;width:48335;height:3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">
                  <v:imagedata r:id="rId54" o:title=""/>
                </v:shape>
                <v:shape id="Shape 21701" o:spid="_x0000_s1028" style="position:absolute;width:48557;height:38192;visibility:visible;mso-wrap-style:square;v-text-anchor:top" coordsize="4855757,3819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" path="m,10579l,3819208r4855757,l4855757,,,,,10579xe" filled="f" strokecolor="#181717" strokeweight=".1178mm">
                  <v:stroke miterlimit="1" joinstyle="miter"/>
                  <v:path arrowok="t" o:connecttype="custom" o:connectlocs="0,106;0,38192;48557,38192;48557,0;0,0;0,106" o:connectangles="0,0,0,0,0,0" textboxrect="0,0,4855757,3819208"/>
                </v:shape>
                <v:shape id="Shape 21702" o:spid="_x0000_s1029" style="position:absolute;left:211;top:211;width:48135;height:37769;visibility:visible;mso-wrap-style:square;v-text-anchor:top" coordsize="4813440,377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" path="m,3776891r4813440,l4813440,,,,,3776891xe" filled="f" strokecolor="#181717" strokeweight=".1178mm">
                  <v:stroke miterlimit="1" joinstyle="miter"/>
                  <v:path arrowok="t" o:connecttype="custom" o:connectlocs="0,37769;48135,37769;48135,0;0,0;0,37769" o:connectangles="0,0,0,0,0" textboxrect="0,0,4813440,3776891"/>
                </v:shape>
                <w10:anchorlock/>
              </v:group>
            </w:pict>
          </mc:Fallback>
        </mc:AlternateContent>
      </w:r>
    </w:p>
    <w:p w:rsidR="00C93A24" w:rsidRPr="002513FA" w:rsidRDefault="009C4242" w:rsidP="00EA5EEA">
      <w:pPr>
        <w:pStyle w:val="5"/>
      </w:pPr>
      <w:bookmarkStart w:id="118" w:name="_Toc131500407"/>
      <w:bookmarkStart w:id="119" w:name="_Toc131500499"/>
      <w:r w:rsidRPr="002513FA">
        <w:t>Рис. 2.10</w:t>
      </w:r>
      <w:r w:rsidR="009908B7" w:rsidRPr="002513FA">
        <w:t xml:space="preserve">. </w:t>
      </w:r>
      <w:r w:rsidR="00C93A24" w:rsidRPr="002513FA">
        <w:t>Щільність населення . Київ 2020+ :</w:t>
      </w:r>
      <w:r w:rsidR="00A92465" w:rsidRPr="002513FA">
        <w:t xml:space="preserve"> </w:t>
      </w:r>
      <w:r w:rsidR="00860022" w:rsidRPr="002513FA">
        <w:t>1 –</w:t>
      </w:r>
      <w:r w:rsidR="00C93A24" w:rsidRPr="002513FA">
        <w:t xml:space="preserve"> район Оболонь; 2 </w:t>
      </w:r>
      <w:r w:rsidR="00860022" w:rsidRPr="002513FA">
        <w:t>–</w:t>
      </w:r>
      <w:r w:rsidR="00C93A24" w:rsidRPr="002513FA">
        <w:t xml:space="preserve"> район </w:t>
      </w:r>
      <w:r w:rsidR="00F907BD">
        <w:t>П</w:t>
      </w:r>
      <w:r w:rsidR="00C93A24" w:rsidRPr="002513FA">
        <w:t xml:space="preserve">озняки; 3 </w:t>
      </w:r>
      <w:r w:rsidR="00860022" w:rsidRPr="002513FA">
        <w:t>–</w:t>
      </w:r>
      <w:r w:rsidR="00C93A24" w:rsidRPr="002513FA">
        <w:t xml:space="preserve"> масив Русанівка</w:t>
      </w:r>
      <w:r w:rsidR="00A92465" w:rsidRPr="002513FA">
        <w:t xml:space="preserve">. </w:t>
      </w:r>
      <w:r w:rsidR="004E2DC3" w:rsidRPr="002513FA">
        <w:rPr>
          <w:lang w:val="ru-RU"/>
        </w:rPr>
        <w:t>(</w:t>
      </w:r>
      <w:r w:rsidR="00A92465" w:rsidRPr="002513FA">
        <w:t xml:space="preserve">Дороблено автором на основі ЛУН </w:t>
      </w:r>
      <w:r w:rsidR="008066BA" w:rsidRPr="002513FA">
        <w:t>[</w:t>
      </w:r>
      <w:r w:rsidR="00F44E8C" w:rsidRPr="002513FA">
        <w:fldChar w:fldCharType="begin"/>
      </w:r>
      <w:r w:rsidR="00F44E8C" w:rsidRPr="002513FA">
        <w:instrText xml:space="preserve"> REF _Ref131711823 \r \h </w:instrText>
      </w:r>
      <w:r w:rsidR="002513FA">
        <w:instrText xml:space="preserve"> \* MERGEFORMAT </w:instrText>
      </w:r>
      <w:r w:rsidR="00F44E8C" w:rsidRPr="002513FA">
        <w:fldChar w:fldCharType="separate"/>
      </w:r>
      <w:r w:rsidR="00541C39">
        <w:t>173</w:t>
      </w:r>
      <w:r w:rsidR="00F44E8C" w:rsidRPr="002513FA">
        <w:fldChar w:fldCharType="end"/>
      </w:r>
      <w:r w:rsidR="00C93A24" w:rsidRPr="002513FA">
        <w:t>]</w:t>
      </w:r>
      <w:r w:rsidR="004E2DC3" w:rsidRPr="002513FA">
        <w:rPr>
          <w:lang w:val="ru-RU"/>
        </w:rPr>
        <w:t>)</w:t>
      </w:r>
      <w:r w:rsidR="00C93A24" w:rsidRPr="002513FA">
        <w:t>.</w:t>
      </w:r>
      <w:bookmarkEnd w:id="118"/>
      <w:bookmarkEnd w:id="119"/>
    </w:p>
    <w:p w:rsidR="009855AD" w:rsidRPr="002513FA" w:rsidRDefault="009855AD" w:rsidP="009855AD">
      <w:pPr>
        <w:ind w:left="-12" w:right="171"/>
        <w:rPr>
          <w:color w:val="000000" w:themeColor="text1"/>
        </w:rPr>
      </w:pPr>
      <w:r w:rsidRPr="002513FA">
        <w:rPr>
          <w:color w:val="000000" w:themeColor="text1"/>
        </w:rPr>
        <w:lastRenderedPageBreak/>
        <w:t>Як показало дослідження, щільніст</w:t>
      </w:r>
      <w:r w:rsidR="008066BA" w:rsidRPr="002513FA">
        <w:rPr>
          <w:color w:val="000000" w:themeColor="text1"/>
        </w:rPr>
        <w:t>ю</w:t>
      </w:r>
      <w:r w:rsidRPr="002513FA">
        <w:rPr>
          <w:color w:val="000000" w:themeColor="text1"/>
        </w:rPr>
        <w:t xml:space="preserve"> населення визначається, зокрема, щільність розміщення </w:t>
      </w:r>
      <w:r w:rsidR="008066BA" w:rsidRPr="002513FA">
        <w:rPr>
          <w:color w:val="000000" w:themeColor="text1"/>
        </w:rPr>
        <w:t>ОХ</w:t>
      </w:r>
      <w:r w:rsidRPr="002513FA">
        <w:rPr>
          <w:color w:val="000000" w:themeColor="text1"/>
        </w:rPr>
        <w:t xml:space="preserve">. Житлові райони Оболонь, </w:t>
      </w:r>
      <w:r w:rsidR="008066BA" w:rsidRPr="002513FA">
        <w:rPr>
          <w:color w:val="000000" w:themeColor="text1"/>
        </w:rPr>
        <w:t>П</w:t>
      </w:r>
      <w:r w:rsidRPr="002513FA">
        <w:rPr>
          <w:color w:val="000000" w:themeColor="text1"/>
        </w:rPr>
        <w:t>озняки та Русанівка забудовувались за одними будівельними нормами та мають найбільші по</w:t>
      </w:r>
      <w:r w:rsidR="00B17638" w:rsidRPr="002513FA">
        <w:rPr>
          <w:color w:val="000000" w:themeColor="text1"/>
        </w:rPr>
        <w:t>казники щільності населення у м</w:t>
      </w:r>
      <w:r w:rsidRPr="002513FA">
        <w:rPr>
          <w:color w:val="000000" w:themeColor="text1"/>
        </w:rPr>
        <w:t>.</w:t>
      </w:r>
      <w:r w:rsidR="00B17638" w:rsidRPr="002513FA">
        <w:rPr>
          <w:color w:val="000000" w:themeColor="text1"/>
        </w:rPr>
        <w:t xml:space="preserve"> </w:t>
      </w:r>
      <w:r w:rsidRPr="002513FA">
        <w:rPr>
          <w:color w:val="000000" w:themeColor="text1"/>
        </w:rPr>
        <w:t>Києві, що й визначило вибір для дослідження саме цих житлових районів.</w:t>
      </w:r>
    </w:p>
    <w:p w:rsidR="009855AD" w:rsidRPr="002513FA" w:rsidRDefault="002106AB" w:rsidP="00B17638">
      <w:pPr>
        <w:ind w:left="-12" w:right="171"/>
        <w:rPr>
          <w:color w:val="000000" w:themeColor="text1"/>
        </w:rPr>
      </w:pPr>
      <w:r w:rsidRPr="002513FA">
        <w:rPr>
          <w:color w:val="000000" w:themeColor="text1"/>
        </w:rPr>
        <w:t>Як вже говорилося вище, досліджувані житлові райони були запроєктовані з врахуванням триступеневої</w:t>
      </w:r>
      <w:r w:rsidR="00B17638" w:rsidRPr="002513FA">
        <w:rPr>
          <w:color w:val="000000" w:themeColor="text1"/>
        </w:rPr>
        <w:t xml:space="preserve"> систем</w:t>
      </w:r>
      <w:r w:rsidR="00A65078" w:rsidRPr="002513FA">
        <w:rPr>
          <w:color w:val="000000" w:themeColor="text1"/>
        </w:rPr>
        <w:t>и</w:t>
      </w:r>
      <w:r w:rsidR="00B17638" w:rsidRPr="002513FA">
        <w:rPr>
          <w:color w:val="000000" w:themeColor="text1"/>
        </w:rPr>
        <w:t xml:space="preserve"> обслуговування.</w:t>
      </w:r>
      <w:r w:rsidR="009855AD" w:rsidRPr="002513FA">
        <w:rPr>
          <w:color w:val="000000" w:themeColor="text1"/>
        </w:rPr>
        <w:t xml:space="preserve"> Отже, обрані райони мали спільні риси</w:t>
      </w:r>
      <w:r w:rsidR="00A65078" w:rsidRPr="002513FA">
        <w:rPr>
          <w:color w:val="000000" w:themeColor="text1"/>
        </w:rPr>
        <w:t xml:space="preserve"> в </w:t>
      </w:r>
      <w:r w:rsidR="009855AD" w:rsidRPr="002513FA">
        <w:rPr>
          <w:color w:val="000000" w:themeColor="text1"/>
        </w:rPr>
        <w:t xml:space="preserve">розміщення </w:t>
      </w:r>
      <w:r w:rsidR="00A65078" w:rsidRPr="002513FA">
        <w:rPr>
          <w:color w:val="000000" w:themeColor="text1"/>
        </w:rPr>
        <w:t>культурно-побутових об’єктів</w:t>
      </w:r>
      <w:r w:rsidR="009855AD" w:rsidRPr="002513FA">
        <w:rPr>
          <w:color w:val="000000" w:themeColor="text1"/>
        </w:rPr>
        <w:t>,</w:t>
      </w:r>
      <w:r w:rsidR="00A65078" w:rsidRPr="002513FA">
        <w:rPr>
          <w:color w:val="000000" w:themeColor="text1"/>
        </w:rPr>
        <w:t xml:space="preserve"> в тому числі ОХ, які</w:t>
      </w:r>
      <w:r w:rsidR="009855AD" w:rsidRPr="002513FA">
        <w:rPr>
          <w:color w:val="000000" w:themeColor="text1"/>
        </w:rPr>
        <w:t xml:space="preserve"> можна порівнювати не тільки між собою, але й з іншими</w:t>
      </w:r>
      <w:r w:rsidR="00A65078" w:rsidRPr="002513FA">
        <w:rPr>
          <w:color w:val="000000" w:themeColor="text1"/>
        </w:rPr>
        <w:t xml:space="preserve"> житловими районами кінця ХХ ст</w:t>
      </w:r>
      <w:r w:rsidR="009855AD" w:rsidRPr="002513FA">
        <w:rPr>
          <w:color w:val="000000" w:themeColor="text1"/>
        </w:rPr>
        <w:t>. в будь</w:t>
      </w:r>
      <w:r w:rsidR="00B17638" w:rsidRPr="002513FA">
        <w:rPr>
          <w:color w:val="000000" w:themeColor="text1"/>
        </w:rPr>
        <w:t>-якому місті України</w:t>
      </w:r>
      <w:r w:rsidR="009855AD" w:rsidRPr="002513FA">
        <w:rPr>
          <w:color w:val="000000" w:themeColor="text1"/>
        </w:rPr>
        <w:t xml:space="preserve">. </w:t>
      </w:r>
    </w:p>
    <w:p w:rsidR="009855AD" w:rsidRPr="002513FA" w:rsidRDefault="009855AD" w:rsidP="009855AD">
      <w:pPr>
        <w:ind w:left="-12" w:right="171"/>
        <w:rPr>
          <w:color w:val="000000" w:themeColor="text1"/>
        </w:rPr>
      </w:pPr>
      <w:r w:rsidRPr="002513FA">
        <w:rPr>
          <w:color w:val="000000" w:themeColor="text1"/>
        </w:rPr>
        <w:t>Для проведення дослідження існуючої мережі харчування розглянуто об’єкти, що формують її на рівні житлової забудови в мікрорайон</w:t>
      </w:r>
      <w:r w:rsidR="00362307" w:rsidRPr="002513FA">
        <w:rPr>
          <w:color w:val="000000" w:themeColor="text1"/>
        </w:rPr>
        <w:t>і, як більш наближеної до житла</w:t>
      </w:r>
      <w:r w:rsidRPr="002513FA">
        <w:rPr>
          <w:color w:val="000000" w:themeColor="text1"/>
        </w:rPr>
        <w:t>. У кожному районі були досліджені функціонуючі типи закладів, котрі поділяються на дві функціональні групи за користуванням об’єктами харчування відповідно до ча</w:t>
      </w:r>
      <w:r w:rsidR="00362307" w:rsidRPr="002513FA">
        <w:rPr>
          <w:color w:val="000000" w:themeColor="text1"/>
        </w:rPr>
        <w:t xml:space="preserve">су споживання їжі – </w:t>
      </w:r>
      <w:r w:rsidRPr="002513FA">
        <w:rPr>
          <w:color w:val="000000" w:themeColor="text1"/>
        </w:rPr>
        <w:t>швидке та дозвіл</w:t>
      </w:r>
      <w:r w:rsidR="00362307" w:rsidRPr="002513FA">
        <w:rPr>
          <w:color w:val="000000" w:themeColor="text1"/>
        </w:rPr>
        <w:t>лєве</w:t>
      </w:r>
      <w:r w:rsidRPr="002513FA">
        <w:rPr>
          <w:color w:val="000000" w:themeColor="text1"/>
        </w:rPr>
        <w:t xml:space="preserve"> харчування.</w:t>
      </w:r>
    </w:p>
    <w:p w:rsidR="00362307" w:rsidRPr="002513FA" w:rsidRDefault="009855AD" w:rsidP="00362307">
      <w:pPr>
        <w:ind w:left="-12" w:right="174"/>
        <w:rPr>
          <w:color w:val="000000" w:themeColor="text1"/>
        </w:rPr>
      </w:pPr>
      <w:r w:rsidRPr="002513FA">
        <w:rPr>
          <w:color w:val="000000" w:themeColor="text1"/>
        </w:rPr>
        <w:t xml:space="preserve">Для дослідження в житловому районі Оболонь обрано 7 мікрорайонів; у </w:t>
      </w:r>
      <w:r w:rsidR="00362307" w:rsidRPr="002513FA">
        <w:rPr>
          <w:color w:val="000000" w:themeColor="text1"/>
        </w:rPr>
        <w:t xml:space="preserve">Позняках – </w:t>
      </w:r>
      <w:r w:rsidRPr="002513FA">
        <w:rPr>
          <w:color w:val="000000" w:themeColor="text1"/>
        </w:rPr>
        <w:t xml:space="preserve">8 мікрорайонів; на Русанівському масиві </w:t>
      </w:r>
      <w:r w:rsidR="00362307" w:rsidRPr="002513FA">
        <w:rPr>
          <w:color w:val="000000" w:themeColor="text1"/>
        </w:rPr>
        <w:t xml:space="preserve">– </w:t>
      </w:r>
      <w:r w:rsidRPr="002513FA">
        <w:rPr>
          <w:color w:val="000000" w:themeColor="text1"/>
        </w:rPr>
        <w:t xml:space="preserve">3 мікрорайони </w:t>
      </w:r>
      <w:r w:rsidR="00A92465" w:rsidRPr="002513FA">
        <w:rPr>
          <w:color w:val="000000" w:themeColor="text1"/>
        </w:rPr>
        <w:t>(</w:t>
      </w:r>
      <w:r w:rsidR="00A92465" w:rsidRPr="002513FA">
        <w:rPr>
          <w:i/>
          <w:color w:val="000000" w:themeColor="text1"/>
        </w:rPr>
        <w:t>див</w:t>
      </w:r>
      <w:r w:rsidRPr="002513FA">
        <w:rPr>
          <w:i/>
          <w:color w:val="000000" w:themeColor="text1"/>
        </w:rPr>
        <w:t>.</w:t>
      </w:r>
      <w:r w:rsidR="00A92465" w:rsidRPr="002513FA">
        <w:rPr>
          <w:i/>
          <w:color w:val="000000" w:themeColor="text1"/>
        </w:rPr>
        <w:t> рис.</w:t>
      </w:r>
      <w:r w:rsidR="00A92465" w:rsidRPr="002513FA">
        <w:rPr>
          <w:color w:val="000000" w:themeColor="text1"/>
        </w:rPr>
        <w:t> 2.</w:t>
      </w:r>
      <w:r w:rsidR="00F14C17" w:rsidRPr="002513FA">
        <w:rPr>
          <w:color w:val="000000" w:themeColor="text1"/>
        </w:rPr>
        <w:t>10</w:t>
      </w:r>
      <w:r w:rsidR="00A92465" w:rsidRPr="002513FA">
        <w:rPr>
          <w:color w:val="000000" w:themeColor="text1"/>
        </w:rPr>
        <w:t>).</w:t>
      </w:r>
    </w:p>
    <w:p w:rsidR="009855AD" w:rsidRPr="002513FA" w:rsidRDefault="006D77FB" w:rsidP="00623330">
      <w:pPr>
        <w:ind w:left="-12" w:right="171"/>
        <w:rPr>
          <w:color w:val="000000" w:themeColor="text1"/>
        </w:rPr>
      </w:pPr>
      <w:r w:rsidRPr="002513FA">
        <w:rPr>
          <w:color w:val="000000" w:themeColor="text1"/>
        </w:rPr>
        <w:t>В ході дослідження нами були визначені</w:t>
      </w:r>
      <w:r w:rsidR="00623330" w:rsidRPr="002513FA">
        <w:rPr>
          <w:color w:val="000000" w:themeColor="text1"/>
        </w:rPr>
        <w:t xml:space="preserve"> основні</w:t>
      </w:r>
      <w:r w:rsidRPr="002513FA">
        <w:rPr>
          <w:color w:val="000000" w:themeColor="text1"/>
        </w:rPr>
        <w:t xml:space="preserve"> типи ОХ</w:t>
      </w:r>
      <w:r w:rsidR="00623330" w:rsidRPr="002513FA">
        <w:rPr>
          <w:color w:val="000000" w:themeColor="text1"/>
        </w:rPr>
        <w:t xml:space="preserve">, їх кількість та </w:t>
      </w:r>
      <w:r w:rsidRPr="002513FA">
        <w:rPr>
          <w:color w:val="000000" w:themeColor="text1"/>
        </w:rPr>
        <w:t>місця їх розміщення</w:t>
      </w:r>
      <w:r w:rsidR="009855AD" w:rsidRPr="002513FA">
        <w:rPr>
          <w:color w:val="000000" w:themeColor="text1"/>
        </w:rPr>
        <w:t xml:space="preserve"> </w:t>
      </w:r>
      <w:r w:rsidR="00623330" w:rsidRPr="002513FA">
        <w:rPr>
          <w:color w:val="000000" w:themeColor="text1"/>
        </w:rPr>
        <w:t>у мікрорайонах, районах (</w:t>
      </w:r>
      <w:r w:rsidR="009855AD" w:rsidRPr="002513FA">
        <w:rPr>
          <w:color w:val="000000" w:themeColor="text1"/>
        </w:rPr>
        <w:t>табл</w:t>
      </w:r>
      <w:r w:rsidR="00F14C17" w:rsidRPr="002513FA">
        <w:rPr>
          <w:color w:val="000000" w:themeColor="text1"/>
        </w:rPr>
        <w:t>иця 2.2</w:t>
      </w:r>
      <w:r w:rsidR="00623330" w:rsidRPr="002513FA">
        <w:rPr>
          <w:color w:val="000000" w:themeColor="text1"/>
        </w:rPr>
        <w:t>).</w:t>
      </w:r>
    </w:p>
    <w:p w:rsidR="00201CFB" w:rsidRPr="002513FA" w:rsidRDefault="00201CFB" w:rsidP="00201CFB">
      <w:pPr>
        <w:ind w:right="45"/>
        <w:rPr>
          <w:color w:val="000000" w:themeColor="text1"/>
        </w:rPr>
      </w:pPr>
      <w:r w:rsidRPr="002513FA">
        <w:rPr>
          <w:color w:val="000000" w:themeColor="text1"/>
        </w:rPr>
        <w:t>У досліджуваних мікрорайонах Оболоні, Позняків та Русанівки було виявлено три типи об’єктів дозвіллєвого харчування (у градації за кількістю) – кафе, ресторан, бар/паб, а також три типи об’єктів швидкого харчування (у градації за кількістю) –кав’ярня, фаст-фуд, мобільні заклади.</w:t>
      </w:r>
    </w:p>
    <w:p w:rsidR="00201CFB" w:rsidRPr="002513FA" w:rsidRDefault="00201CFB" w:rsidP="00201CFB">
      <w:pPr>
        <w:ind w:right="45"/>
        <w:rPr>
          <w:color w:val="000000" w:themeColor="text1"/>
        </w:rPr>
      </w:pPr>
    </w:p>
    <w:p w:rsidR="00201CFB" w:rsidRPr="002513FA" w:rsidRDefault="00201CFB" w:rsidP="00201CFB">
      <w:pPr>
        <w:ind w:right="45"/>
        <w:rPr>
          <w:color w:val="000000" w:themeColor="text1"/>
        </w:rPr>
      </w:pPr>
    </w:p>
    <w:p w:rsidR="00201CFB" w:rsidRPr="002513FA" w:rsidRDefault="00201CFB" w:rsidP="00201CFB">
      <w:pPr>
        <w:ind w:right="45"/>
        <w:rPr>
          <w:color w:val="000000" w:themeColor="text1"/>
        </w:rPr>
      </w:pPr>
    </w:p>
    <w:p w:rsidR="00201CFB" w:rsidRPr="002513FA" w:rsidRDefault="00201CFB" w:rsidP="00201CFB">
      <w:pPr>
        <w:ind w:right="45"/>
        <w:rPr>
          <w:color w:val="000000" w:themeColor="text1"/>
        </w:rPr>
      </w:pPr>
    </w:p>
    <w:p w:rsidR="00201CFB" w:rsidRPr="002513FA" w:rsidRDefault="00201CFB" w:rsidP="00201CFB">
      <w:pPr>
        <w:ind w:right="45"/>
        <w:rPr>
          <w:color w:val="000000" w:themeColor="text1"/>
        </w:rPr>
      </w:pPr>
    </w:p>
    <w:p w:rsidR="00201CFB" w:rsidRPr="002513FA" w:rsidRDefault="00201CFB" w:rsidP="00623330">
      <w:pPr>
        <w:ind w:left="-12" w:right="171"/>
        <w:rPr>
          <w:color w:val="000000" w:themeColor="text1"/>
        </w:rPr>
      </w:pPr>
    </w:p>
    <w:p w:rsidR="009A1E9D" w:rsidRPr="002513FA" w:rsidRDefault="00A92465" w:rsidP="00321542">
      <w:pPr>
        <w:pStyle w:val="8"/>
        <w:ind w:right="707"/>
        <w:rPr>
          <w:color w:val="000000" w:themeColor="text1"/>
        </w:rPr>
      </w:pPr>
      <w:r w:rsidRPr="002513FA">
        <w:rPr>
          <w:color w:val="000000" w:themeColor="text1"/>
        </w:rPr>
        <w:lastRenderedPageBreak/>
        <w:t>Таблиця 2.</w:t>
      </w:r>
      <w:r w:rsidR="00C10A98" w:rsidRPr="002513FA">
        <w:rPr>
          <w:color w:val="000000" w:themeColor="text1"/>
        </w:rPr>
        <w:t>2</w:t>
      </w:r>
    </w:p>
    <w:p w:rsidR="009A1E9D" w:rsidRPr="002513FA" w:rsidRDefault="009A1E9D" w:rsidP="00F14C17">
      <w:pPr>
        <w:spacing w:line="240" w:lineRule="auto"/>
        <w:ind w:left="-11" w:right="707"/>
        <w:jc w:val="right"/>
        <w:rPr>
          <w:b/>
          <w:i/>
          <w:color w:val="000000" w:themeColor="text1"/>
        </w:rPr>
      </w:pPr>
      <w:r w:rsidRPr="002513FA">
        <w:rPr>
          <w:b/>
          <w:i/>
          <w:color w:val="000000" w:themeColor="text1"/>
        </w:rPr>
        <w:t>Типологія та розміщення ОХ</w:t>
      </w:r>
      <w:r w:rsidR="008939AB" w:rsidRPr="002513FA">
        <w:rPr>
          <w:b/>
          <w:i/>
          <w:color w:val="000000" w:themeColor="text1"/>
        </w:rPr>
        <w:t xml:space="preserve"> в житлових районах м. Києва</w:t>
      </w:r>
    </w:p>
    <w:p w:rsidR="00FE1D34" w:rsidRPr="002513FA" w:rsidRDefault="00FE1D34" w:rsidP="00F14C17">
      <w:pPr>
        <w:spacing w:line="240" w:lineRule="auto"/>
        <w:ind w:right="170" w:firstLine="0"/>
        <w:rPr>
          <w:color w:val="000000" w:themeColor="text1"/>
        </w:rPr>
      </w:pPr>
    </w:p>
    <w:tbl>
      <w:tblPr>
        <w:tblStyle w:val="TableGrid"/>
        <w:tblW w:w="9524" w:type="dxa"/>
        <w:tblInd w:w="0" w:type="dxa"/>
        <w:tblCellMar>
          <w:top w:w="33" w:type="dxa"/>
          <w:left w:w="127" w:type="dxa"/>
          <w:right w:w="115" w:type="dxa"/>
        </w:tblCellMar>
        <w:tblLook w:val="04A0" w:firstRow="1" w:lastRow="0" w:firstColumn="1" w:lastColumn="0" w:noHBand="0" w:noVBand="1"/>
      </w:tblPr>
      <w:tblGrid>
        <w:gridCol w:w="2042"/>
        <w:gridCol w:w="935"/>
        <w:gridCol w:w="935"/>
        <w:gridCol w:w="935"/>
        <w:gridCol w:w="935"/>
        <w:gridCol w:w="935"/>
        <w:gridCol w:w="937"/>
        <w:gridCol w:w="935"/>
        <w:gridCol w:w="935"/>
      </w:tblGrid>
      <w:tr w:rsidR="00DA352C" w:rsidRPr="002513FA" w:rsidTr="00503A78">
        <w:trPr>
          <w:trHeight w:val="367"/>
        </w:trPr>
        <w:tc>
          <w:tcPr>
            <w:tcW w:w="2041" w:type="dxa"/>
            <w:vMerge w:val="restart"/>
            <w:tcBorders>
              <w:top w:val="single" w:sz="8" w:space="0" w:color="181717"/>
              <w:left w:val="nil"/>
              <w:bottom w:val="single" w:sz="3" w:space="0" w:color="181717"/>
              <w:right w:val="single" w:sz="4" w:space="0" w:color="181717"/>
            </w:tcBorders>
            <w:vAlign w:val="center"/>
          </w:tcPr>
          <w:p w:rsidR="009A1E9D" w:rsidRPr="002513FA" w:rsidRDefault="009A1E9D" w:rsidP="00503A78">
            <w:pPr>
              <w:framePr w:wrap="around" w:vAnchor="text" w:hAnchor="margin"/>
              <w:spacing w:line="259" w:lineRule="auto"/>
              <w:ind w:left="72" w:right="37" w:firstLine="0"/>
              <w:suppressOverlap/>
              <w:jc w:val="center"/>
              <w:rPr>
                <w:color w:val="000000" w:themeColor="text1"/>
              </w:rPr>
            </w:pPr>
            <w:r w:rsidRPr="002513FA">
              <w:rPr>
                <w:b/>
                <w:color w:val="000000" w:themeColor="text1"/>
                <w:sz w:val="20"/>
              </w:rPr>
              <w:t>Об’єкт харчування</w:t>
            </w:r>
          </w:p>
        </w:tc>
        <w:tc>
          <w:tcPr>
            <w:tcW w:w="935" w:type="dxa"/>
            <w:tcBorders>
              <w:top w:val="single" w:sz="8" w:space="0" w:color="181717"/>
              <w:left w:val="single" w:sz="4" w:space="0" w:color="181717"/>
              <w:bottom w:val="single" w:sz="4" w:space="0" w:color="181717"/>
              <w:right w:val="nil"/>
            </w:tcBorders>
          </w:tcPr>
          <w:p w:rsidR="009A1E9D" w:rsidRPr="002513FA" w:rsidRDefault="009A1E9D" w:rsidP="00503A78">
            <w:pPr>
              <w:framePr w:wrap="around" w:vAnchor="text" w:hAnchor="margin"/>
              <w:spacing w:after="160" w:line="259" w:lineRule="auto"/>
              <w:ind w:firstLine="0"/>
              <w:suppressOverlap/>
              <w:jc w:val="left"/>
              <w:rPr>
                <w:color w:val="000000" w:themeColor="text1"/>
              </w:rPr>
            </w:pPr>
          </w:p>
        </w:tc>
        <w:tc>
          <w:tcPr>
            <w:tcW w:w="935" w:type="dxa"/>
            <w:tcBorders>
              <w:top w:val="single" w:sz="8" w:space="0" w:color="181717"/>
              <w:left w:val="nil"/>
              <w:bottom w:val="single" w:sz="4" w:space="0" w:color="181717"/>
              <w:right w:val="nil"/>
            </w:tcBorders>
          </w:tcPr>
          <w:p w:rsidR="009A1E9D" w:rsidRPr="002513FA" w:rsidRDefault="009A1E9D" w:rsidP="00503A78">
            <w:pPr>
              <w:framePr w:wrap="around" w:vAnchor="text" w:hAnchor="margin"/>
              <w:spacing w:after="160" w:line="259" w:lineRule="auto"/>
              <w:ind w:firstLine="0"/>
              <w:suppressOverlap/>
              <w:jc w:val="left"/>
              <w:rPr>
                <w:color w:val="000000" w:themeColor="text1"/>
              </w:rPr>
            </w:pPr>
          </w:p>
        </w:tc>
        <w:tc>
          <w:tcPr>
            <w:tcW w:w="3742" w:type="dxa"/>
            <w:gridSpan w:val="4"/>
            <w:tcBorders>
              <w:top w:val="single" w:sz="8" w:space="0" w:color="181717"/>
              <w:left w:val="nil"/>
              <w:bottom w:val="single" w:sz="4" w:space="0" w:color="181717"/>
              <w:right w:val="nil"/>
            </w:tcBorders>
          </w:tcPr>
          <w:p w:rsidR="009A1E9D" w:rsidRPr="002513FA" w:rsidRDefault="009A1E9D" w:rsidP="00503A78">
            <w:pPr>
              <w:framePr w:wrap="around" w:vAnchor="text" w:hAnchor="margin"/>
              <w:spacing w:line="259" w:lineRule="auto"/>
              <w:ind w:right="9" w:firstLine="0"/>
              <w:suppressOverlap/>
              <w:jc w:val="center"/>
              <w:rPr>
                <w:color w:val="000000" w:themeColor="text1"/>
              </w:rPr>
            </w:pPr>
            <w:r w:rsidRPr="002513FA">
              <w:rPr>
                <w:b/>
                <w:color w:val="000000" w:themeColor="text1"/>
                <w:sz w:val="20"/>
              </w:rPr>
              <w:t>Розміщення об’єктів харчування</w:t>
            </w:r>
          </w:p>
        </w:tc>
        <w:tc>
          <w:tcPr>
            <w:tcW w:w="935" w:type="dxa"/>
            <w:tcBorders>
              <w:top w:val="single" w:sz="8" w:space="0" w:color="181717"/>
              <w:left w:val="nil"/>
              <w:bottom w:val="single" w:sz="4" w:space="0" w:color="181717"/>
              <w:right w:val="nil"/>
            </w:tcBorders>
          </w:tcPr>
          <w:p w:rsidR="009A1E9D" w:rsidRPr="002513FA" w:rsidRDefault="009A1E9D" w:rsidP="00503A78">
            <w:pPr>
              <w:framePr w:wrap="around" w:vAnchor="text" w:hAnchor="margin"/>
              <w:spacing w:after="160" w:line="259" w:lineRule="auto"/>
              <w:ind w:firstLine="0"/>
              <w:suppressOverlap/>
              <w:jc w:val="left"/>
              <w:rPr>
                <w:color w:val="000000" w:themeColor="text1"/>
              </w:rPr>
            </w:pPr>
          </w:p>
        </w:tc>
        <w:tc>
          <w:tcPr>
            <w:tcW w:w="935" w:type="dxa"/>
            <w:tcBorders>
              <w:top w:val="single" w:sz="8" w:space="0" w:color="181717"/>
              <w:left w:val="nil"/>
              <w:bottom w:val="single" w:sz="4" w:space="0" w:color="181717"/>
              <w:right w:val="nil"/>
            </w:tcBorders>
          </w:tcPr>
          <w:p w:rsidR="009A1E9D" w:rsidRPr="002513FA" w:rsidRDefault="009A1E9D" w:rsidP="00503A78">
            <w:pPr>
              <w:framePr w:wrap="around" w:vAnchor="text" w:hAnchor="margin"/>
              <w:spacing w:after="160" w:line="259" w:lineRule="auto"/>
              <w:ind w:firstLine="0"/>
              <w:suppressOverlap/>
              <w:jc w:val="left"/>
              <w:rPr>
                <w:color w:val="000000" w:themeColor="text1"/>
              </w:rPr>
            </w:pPr>
          </w:p>
        </w:tc>
      </w:tr>
      <w:tr w:rsidR="00DA352C" w:rsidRPr="002513FA" w:rsidTr="00EB532E">
        <w:trPr>
          <w:cantSplit/>
          <w:trHeight w:val="1684"/>
        </w:trPr>
        <w:tc>
          <w:tcPr>
            <w:tcW w:w="0" w:type="auto"/>
            <w:vMerge/>
            <w:tcBorders>
              <w:top w:val="nil"/>
              <w:left w:val="nil"/>
              <w:bottom w:val="single" w:sz="3" w:space="0" w:color="181717"/>
              <w:right w:val="single" w:sz="4" w:space="0" w:color="181717"/>
            </w:tcBorders>
          </w:tcPr>
          <w:p w:rsidR="009A1E9D" w:rsidRPr="002513FA" w:rsidRDefault="009A1E9D" w:rsidP="00503A78">
            <w:pPr>
              <w:framePr w:wrap="around" w:vAnchor="text" w:hAnchor="margin"/>
              <w:spacing w:after="160" w:line="259" w:lineRule="auto"/>
              <w:ind w:firstLine="0"/>
              <w:suppressOverlap/>
              <w:jc w:val="left"/>
              <w:rPr>
                <w:color w:val="000000" w:themeColor="text1"/>
              </w:rPr>
            </w:pPr>
          </w:p>
        </w:tc>
        <w:tc>
          <w:tcPr>
            <w:tcW w:w="935" w:type="dxa"/>
            <w:tcBorders>
              <w:top w:val="single" w:sz="4" w:space="0" w:color="181717"/>
              <w:left w:val="single" w:sz="4" w:space="0" w:color="181717"/>
              <w:bottom w:val="single" w:sz="3" w:space="0" w:color="181717"/>
              <w:right w:val="single" w:sz="4" w:space="0" w:color="181717"/>
            </w:tcBorders>
          </w:tcPr>
          <w:p w:rsidR="009A1E9D" w:rsidRPr="002513FA" w:rsidRDefault="009A1E9D" w:rsidP="00503A78">
            <w:pPr>
              <w:framePr w:wrap="around" w:vAnchor="text" w:hAnchor="margin"/>
              <w:spacing w:line="259" w:lineRule="auto"/>
              <w:ind w:firstLine="0"/>
              <w:suppressOverlap/>
              <w:jc w:val="left"/>
              <w:rPr>
                <w:color w:val="000000" w:themeColor="text1"/>
              </w:rPr>
            </w:pPr>
            <w:r w:rsidRPr="002513FA">
              <w:rPr>
                <w:rFonts w:ascii="Calibri" w:eastAsia="Calibri" w:hAnsi="Calibri" w:cs="Calibri"/>
                <w:noProof/>
                <w:color w:val="000000" w:themeColor="text1"/>
                <w:sz w:val="22"/>
                <w:lang w:val="ru-RU"/>
              </w:rPr>
              <mc:AlternateContent>
                <mc:Choice Requires="wpg">
                  <w:drawing>
                    <wp:inline distT="0" distB="0" distL="0" distR="0" wp14:anchorId="4FBC7F50" wp14:editId="0D6CFD34">
                      <wp:extent cx="439420" cy="915924"/>
                      <wp:effectExtent l="0" t="0" r="0" b="0"/>
                      <wp:docPr id="346527" name="Group 346527"/>
                      <wp:cNvGraphicFramePr/>
                      <a:graphic xmlns:a="http://schemas.openxmlformats.org/drawingml/2006/main">
                        <a:graphicData uri="http://schemas.microsoft.com/office/word/2010/wordprocessingGroup">
                          <wpg:wgp>
                            <wpg:cNvGrpSpPr/>
                            <wpg:grpSpPr>
                              <a:xfrm>
                                <a:off x="0" y="0"/>
                                <a:ext cx="439420" cy="915924"/>
                                <a:chOff x="0" y="0"/>
                                <a:chExt cx="439420" cy="915924"/>
                              </a:xfrm>
                            </wpg:grpSpPr>
                            <wps:wsp>
                              <wps:cNvPr id="21994" name="Rectangle 21994"/>
                              <wps:cNvSpPr/>
                              <wps:spPr>
                                <a:xfrm rot="-5399999">
                                  <a:off x="-502675" y="200421"/>
                                  <a:ext cx="1218179" cy="212827"/>
                                </a:xfrm>
                                <a:prstGeom prst="rect">
                                  <a:avLst/>
                                </a:prstGeom>
                                <a:ln>
                                  <a:noFill/>
                                </a:ln>
                              </wps:spPr>
                              <wps:txbx>
                                <w:txbxContent>
                                  <w:p w:rsidR="00BA0D79" w:rsidRDefault="00BA0D79" w:rsidP="009A1E9D">
                                    <w:pPr>
                                      <w:spacing w:after="160" w:line="259" w:lineRule="auto"/>
                                      <w:ind w:firstLine="0"/>
                                      <w:jc w:val="left"/>
                                    </w:pPr>
                                    <w:r>
                                      <w:rPr>
                                        <w:b/>
                                        <w:sz w:val="20"/>
                                      </w:rPr>
                                      <w:t>Всього</w:t>
                                    </w:r>
                                    <w:r>
                                      <w:rPr>
                                        <w:b/>
                                        <w:spacing w:val="-302"/>
                                        <w:sz w:val="20"/>
                                      </w:rPr>
                                      <w:t xml:space="preserve"> </w:t>
                                    </w:r>
                                    <w:r>
                                      <w:rPr>
                                        <w:b/>
                                        <w:sz w:val="20"/>
                                      </w:rPr>
                                      <w:t>об’єктів</w:t>
                                    </w:r>
                                    <w:r>
                                      <w:rPr>
                                        <w:b/>
                                        <w:spacing w:val="-50"/>
                                        <w:sz w:val="20"/>
                                      </w:rPr>
                                      <w:t xml:space="preserve"> </w:t>
                                    </w:r>
                                  </w:p>
                                </w:txbxContent>
                              </wps:txbx>
                              <wps:bodyPr horzOverflow="overflow" vert="horz" lIns="0" tIns="0" rIns="0" bIns="0" rtlCol="0">
                                <a:noAutofit/>
                              </wps:bodyPr>
                            </wps:wsp>
                            <wps:wsp>
                              <wps:cNvPr id="21995" name="Rectangle 21995"/>
                              <wps:cNvSpPr/>
                              <wps:spPr>
                                <a:xfrm rot="-5399999">
                                  <a:off x="-227256" y="215745"/>
                                  <a:ext cx="946740" cy="212827"/>
                                </a:xfrm>
                                <a:prstGeom prst="rect">
                                  <a:avLst/>
                                </a:prstGeom>
                                <a:ln>
                                  <a:noFill/>
                                </a:ln>
                              </wps:spPr>
                              <wps:txbx>
                                <w:txbxContent>
                                  <w:p w:rsidR="00BA0D79" w:rsidRDefault="00BA0D79" w:rsidP="009A1E9D">
                                    <w:pPr>
                                      <w:spacing w:after="160" w:line="259" w:lineRule="auto"/>
                                      <w:ind w:firstLine="0"/>
                                      <w:jc w:val="left"/>
                                    </w:pPr>
                                    <w:r>
                                      <w:rPr>
                                        <w:b/>
                                        <w:sz w:val="20"/>
                                      </w:rPr>
                                      <w:t>харчування</w:t>
                                    </w:r>
                                    <w:r>
                                      <w:rPr>
                                        <w:b/>
                                        <w:spacing w:val="-302"/>
                                        <w:sz w:val="20"/>
                                      </w:rPr>
                                      <w:t xml:space="preserve"> </w:t>
                                    </w:r>
                                    <w:r>
                                      <w:rPr>
                                        <w:b/>
                                        <w:spacing w:val="202"/>
                                        <w:sz w:val="20"/>
                                      </w:rPr>
                                      <w:t xml:space="preserve"> </w:t>
                                    </w:r>
                                  </w:p>
                                </w:txbxContent>
                              </wps:txbx>
                              <wps:bodyPr horzOverflow="overflow" vert="horz" lIns="0" tIns="0" rIns="0" bIns="0" rtlCol="0">
                                <a:noAutofit/>
                              </wps:bodyPr>
                            </wps:wsp>
                            <wps:wsp>
                              <wps:cNvPr id="21996" name="Rectangle 21996"/>
                              <wps:cNvSpPr/>
                              <wps:spPr>
                                <a:xfrm rot="-5399999">
                                  <a:off x="76877" y="288611"/>
                                  <a:ext cx="617873" cy="212827"/>
                                </a:xfrm>
                                <a:prstGeom prst="rect">
                                  <a:avLst/>
                                </a:prstGeom>
                                <a:ln>
                                  <a:noFill/>
                                </a:ln>
                              </wps:spPr>
                              <wps:txbx>
                                <w:txbxContent>
                                  <w:p w:rsidR="00BA0D79" w:rsidRDefault="00BA0D79" w:rsidP="009A1E9D">
                                    <w:pPr>
                                      <w:spacing w:after="160" w:line="259" w:lineRule="auto"/>
                                      <w:ind w:firstLine="0"/>
                                      <w:jc w:val="left"/>
                                    </w:pPr>
                                    <w:r>
                                      <w:rPr>
                                        <w:b/>
                                        <w:sz w:val="20"/>
                                      </w:rPr>
                                      <w:t xml:space="preserve"> </w:t>
                                    </w:r>
                                    <w:r>
                                      <w:rPr>
                                        <w:b/>
                                        <w:spacing w:val="-302"/>
                                        <w:sz w:val="20"/>
                                      </w:rPr>
                                      <w:t xml:space="preserve"> </w:t>
                                    </w:r>
                                    <w:r>
                                      <w:rPr>
                                        <w:b/>
                                        <w:sz w:val="20"/>
                                      </w:rPr>
                                      <w:t>районі</w:t>
                                    </w:r>
                                  </w:p>
                                </w:txbxContent>
                              </wps:txbx>
                              <wps:bodyPr horzOverflow="overflow" vert="horz" lIns="0" tIns="0" rIns="0" bIns="0" rtlCol="0">
                                <a:noAutofit/>
                              </wps:bodyPr>
                            </wps:wsp>
                          </wpg:wgp>
                        </a:graphicData>
                      </a:graphic>
                    </wp:inline>
                  </w:drawing>
                </mc:Choice>
                <mc:Fallback>
                  <w:pict>
                    <v:group w14:anchorId="2A409E93" id="Group 346527" o:spid="_x0000_s1026" style="width:34.6pt;height:72.1pt;mso-position-horizontal-relative:char;mso-position-vertical-relative:line" coordsize="4394,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">
                      <v:rect id="Rectangle 21994" o:spid="_x0000_s1027" style="position:absolute;left:-5027;top:2005;width:12181;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" filled="f" stroked="f">
                        <v:textbox inset="0,0,0,0">
                          <w:txbxContent>
                            <w:p w:rsidR="00BA0D79" w:rsidRDefault="00BA0D79" w:rsidP="009A1E9D">
                              <w:pPr>
                                <w:spacing w:after="160" w:line="259" w:lineRule="auto"/>
                                <w:ind w:firstLine="0"/>
                                <w:jc w:val="left"/>
                              </w:pPr>
                              <w:r>
                                <w:rPr>
                                  <w:b/>
                                  <w:sz w:val="20"/>
                                </w:rPr>
                                <w:t>Всього</w:t>
                              </w:r>
                              <w:r>
                                <w:rPr>
                                  <w:b/>
                                  <w:spacing w:val="-302"/>
                                  <w:sz w:val="20"/>
                                </w:rPr>
                                <w:t xml:space="preserve"> </w:t>
                              </w:r>
                              <w:r>
                                <w:rPr>
                                  <w:b/>
                                  <w:sz w:val="20"/>
                                </w:rPr>
                                <w:t>об’єктів</w:t>
                              </w:r>
                              <w:r>
                                <w:rPr>
                                  <w:b/>
                                  <w:spacing w:val="-50"/>
                                  <w:sz w:val="20"/>
                                </w:rPr>
                                <w:t xml:space="preserve"> </w:t>
                              </w:r>
                            </w:p>
                          </w:txbxContent>
                        </v:textbox>
                      </v:rect>
                      <v:rect id="Rectangle 21995" o:spid="_x0000_s1028" style="position:absolute;left:-2273;top:2158;width:9467;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" filled="f" stroked="f">
                        <v:textbox inset="0,0,0,0">
                          <w:txbxContent>
                            <w:p w:rsidR="00BA0D79" w:rsidRDefault="00BA0D79" w:rsidP="009A1E9D">
                              <w:pPr>
                                <w:spacing w:after="160" w:line="259" w:lineRule="auto"/>
                                <w:ind w:firstLine="0"/>
                                <w:jc w:val="left"/>
                              </w:pPr>
                              <w:r>
                                <w:rPr>
                                  <w:b/>
                                  <w:sz w:val="20"/>
                                </w:rPr>
                                <w:t>харчування</w:t>
                              </w:r>
                              <w:r>
                                <w:rPr>
                                  <w:b/>
                                  <w:spacing w:val="-302"/>
                                  <w:sz w:val="20"/>
                                </w:rPr>
                                <w:t xml:space="preserve"> </w:t>
                              </w:r>
                              <w:r>
                                <w:rPr>
                                  <w:b/>
                                  <w:spacing w:val="202"/>
                                  <w:sz w:val="20"/>
                                </w:rPr>
                                <w:t xml:space="preserve"> </w:t>
                              </w:r>
                            </w:p>
                          </w:txbxContent>
                        </v:textbox>
                      </v:rect>
                      <v:rect id="Rectangle 21996" o:spid="_x0000_s1029" style="position:absolute;left:768;top:2886;width:6179;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" filled="f" stroked="f">
                        <v:textbox inset="0,0,0,0">
                          <w:txbxContent>
                            <w:p w:rsidR="00BA0D79" w:rsidRDefault="00BA0D79" w:rsidP="009A1E9D">
                              <w:pPr>
                                <w:spacing w:after="160" w:line="259" w:lineRule="auto"/>
                                <w:ind w:firstLine="0"/>
                                <w:jc w:val="left"/>
                              </w:pPr>
                              <w:r>
                                <w:rPr>
                                  <w:b/>
                                  <w:sz w:val="20"/>
                                </w:rPr>
                                <w:t xml:space="preserve"> </w:t>
                              </w:r>
                              <w:r>
                                <w:rPr>
                                  <w:b/>
                                  <w:spacing w:val="-302"/>
                                  <w:sz w:val="20"/>
                                </w:rPr>
                                <w:t xml:space="preserve"> </w:t>
                              </w:r>
                              <w:r>
                                <w:rPr>
                                  <w:b/>
                                  <w:sz w:val="20"/>
                                </w:rPr>
                                <w:t>районі</w:t>
                              </w:r>
                            </w:p>
                          </w:txbxContent>
                        </v:textbox>
                      </v:rect>
                      <w10:anchorlock/>
                    </v:group>
                  </w:pict>
                </mc:Fallback>
              </mc:AlternateContent>
            </w:r>
          </w:p>
        </w:tc>
        <w:tc>
          <w:tcPr>
            <w:tcW w:w="935" w:type="dxa"/>
            <w:tcBorders>
              <w:top w:val="single" w:sz="4" w:space="0" w:color="181717"/>
              <w:left w:val="single" w:sz="4" w:space="0" w:color="181717"/>
              <w:bottom w:val="single" w:sz="3" w:space="0" w:color="181717"/>
              <w:right w:val="single" w:sz="4" w:space="0" w:color="181717"/>
            </w:tcBorders>
            <w:textDirection w:val="btLr"/>
          </w:tcPr>
          <w:p w:rsidR="009A1E9D" w:rsidRPr="002513FA" w:rsidRDefault="00EB532E" w:rsidP="00EB532E">
            <w:pPr>
              <w:framePr w:wrap="around" w:vAnchor="text" w:hAnchor="margin"/>
              <w:spacing w:line="259" w:lineRule="auto"/>
              <w:ind w:left="110" w:right="113" w:firstLine="0"/>
              <w:suppressOverlap/>
              <w:jc w:val="center"/>
              <w:rPr>
                <w:b/>
                <w:color w:val="000000" w:themeColor="text1"/>
                <w:sz w:val="20"/>
              </w:rPr>
            </w:pPr>
            <w:r w:rsidRPr="002513FA">
              <w:rPr>
                <w:b/>
                <w:color w:val="000000" w:themeColor="text1"/>
                <w:sz w:val="20"/>
              </w:rPr>
              <w:t>По периметру мікрорайону</w:t>
            </w:r>
          </w:p>
        </w:tc>
        <w:tc>
          <w:tcPr>
            <w:tcW w:w="935" w:type="dxa"/>
            <w:tcBorders>
              <w:top w:val="single" w:sz="4" w:space="0" w:color="181717"/>
              <w:left w:val="single" w:sz="4" w:space="0" w:color="181717"/>
              <w:bottom w:val="single" w:sz="3" w:space="0" w:color="181717"/>
              <w:right w:val="single" w:sz="4" w:space="0" w:color="181717"/>
            </w:tcBorders>
          </w:tcPr>
          <w:p w:rsidR="009A1E9D" w:rsidRPr="002513FA" w:rsidRDefault="009A1E9D" w:rsidP="00503A78">
            <w:pPr>
              <w:framePr w:wrap="around" w:vAnchor="text" w:hAnchor="margin"/>
              <w:spacing w:line="259" w:lineRule="auto"/>
              <w:ind w:left="110" w:firstLine="0"/>
              <w:suppressOverlap/>
              <w:jc w:val="left"/>
              <w:rPr>
                <w:color w:val="000000" w:themeColor="text1"/>
              </w:rPr>
            </w:pPr>
            <w:r w:rsidRPr="002513FA">
              <w:rPr>
                <w:rFonts w:ascii="Calibri" w:eastAsia="Calibri" w:hAnsi="Calibri" w:cs="Calibri"/>
                <w:noProof/>
                <w:color w:val="000000" w:themeColor="text1"/>
                <w:sz w:val="22"/>
                <w:lang w:val="ru-RU"/>
              </w:rPr>
              <mc:AlternateContent>
                <mc:Choice Requires="wpg">
                  <w:drawing>
                    <wp:inline distT="0" distB="0" distL="0" distR="0" wp14:anchorId="293A5EE7" wp14:editId="3F57816F">
                      <wp:extent cx="299720" cy="888619"/>
                      <wp:effectExtent l="0" t="0" r="0" b="0"/>
                      <wp:docPr id="346584" name="Group 346584"/>
                      <wp:cNvGraphicFramePr/>
                      <a:graphic xmlns:a="http://schemas.openxmlformats.org/drawingml/2006/main">
                        <a:graphicData uri="http://schemas.microsoft.com/office/word/2010/wordprocessingGroup">
                          <wpg:wgp>
                            <wpg:cNvGrpSpPr/>
                            <wpg:grpSpPr>
                              <a:xfrm>
                                <a:off x="0" y="0"/>
                                <a:ext cx="299720" cy="888619"/>
                                <a:chOff x="0" y="0"/>
                                <a:chExt cx="299720" cy="888619"/>
                              </a:xfrm>
                            </wpg:grpSpPr>
                            <wps:wsp>
                              <wps:cNvPr id="22000" name="Rectangle 22000"/>
                              <wps:cNvSpPr/>
                              <wps:spPr>
                                <a:xfrm rot="-5399999">
                                  <a:off x="-484517" y="191274"/>
                                  <a:ext cx="1181863" cy="212826"/>
                                </a:xfrm>
                                <a:prstGeom prst="rect">
                                  <a:avLst/>
                                </a:prstGeom>
                                <a:ln>
                                  <a:noFill/>
                                </a:ln>
                              </wps:spPr>
                              <wps:txbx>
                                <w:txbxContent>
                                  <w:p w:rsidR="00BA0D79" w:rsidRDefault="00BA0D79" w:rsidP="009A1E9D">
                                    <w:pPr>
                                      <w:spacing w:after="160" w:line="259" w:lineRule="auto"/>
                                      <w:ind w:firstLine="0"/>
                                      <w:jc w:val="left"/>
                                    </w:pPr>
                                    <w:r>
                                      <w:rPr>
                                        <w:b/>
                                        <w:sz w:val="20"/>
                                      </w:rPr>
                                      <w:t>У</w:t>
                                    </w:r>
                                    <w:r>
                                      <w:rPr>
                                        <w:b/>
                                        <w:spacing w:val="-302"/>
                                        <w:sz w:val="20"/>
                                      </w:rPr>
                                      <w:t xml:space="preserve"> </w:t>
                                    </w:r>
                                    <w:r>
                                      <w:rPr>
                                        <w:b/>
                                        <w:sz w:val="20"/>
                                      </w:rPr>
                                      <w:t>середній</w:t>
                                    </w:r>
                                    <w:r>
                                      <w:rPr>
                                        <w:b/>
                                        <w:spacing w:val="-302"/>
                                        <w:sz w:val="20"/>
                                      </w:rPr>
                                      <w:t xml:space="preserve"> </w:t>
                                    </w:r>
                                    <w:r>
                                      <w:rPr>
                                        <w:b/>
                                        <w:sz w:val="20"/>
                                      </w:rPr>
                                      <w:t>зоні</w:t>
                                    </w:r>
                                    <w:r>
                                      <w:rPr>
                                        <w:b/>
                                        <w:spacing w:val="-50"/>
                                        <w:sz w:val="20"/>
                                      </w:rPr>
                                      <w:t xml:space="preserve"> </w:t>
                                    </w:r>
                                  </w:p>
                                </w:txbxContent>
                              </wps:txbx>
                              <wps:bodyPr horzOverflow="overflow" vert="horz" lIns="0" tIns="0" rIns="0" bIns="0" rtlCol="0">
                                <a:noAutofit/>
                              </wps:bodyPr>
                            </wps:wsp>
                            <wps:wsp>
                              <wps:cNvPr id="22001" name="Rectangle 22001"/>
                              <wps:cNvSpPr/>
                              <wps:spPr>
                                <a:xfrm rot="-5399999">
                                  <a:off x="-223540" y="234955"/>
                                  <a:ext cx="939309" cy="212826"/>
                                </a:xfrm>
                                <a:prstGeom prst="rect">
                                  <a:avLst/>
                                </a:prstGeom>
                                <a:ln>
                                  <a:noFill/>
                                </a:ln>
                              </wps:spPr>
                              <wps:txbx>
                                <w:txbxContent>
                                  <w:p w:rsidR="00BA0D79" w:rsidRDefault="00BA0D79" w:rsidP="009A1E9D">
                                    <w:pPr>
                                      <w:spacing w:after="160" w:line="259" w:lineRule="auto"/>
                                      <w:ind w:firstLine="0"/>
                                      <w:jc w:val="left"/>
                                    </w:pPr>
                                    <w:r>
                                      <w:rPr>
                                        <w:b/>
                                        <w:sz w:val="20"/>
                                      </w:rPr>
                                      <w:t>мікрорайону</w:t>
                                    </w:r>
                                  </w:p>
                                </w:txbxContent>
                              </wps:txbx>
                              <wps:bodyPr horzOverflow="overflow" vert="horz" lIns="0" tIns="0" rIns="0" bIns="0" rtlCol="0">
                                <a:noAutofit/>
                              </wps:bodyPr>
                            </wps:wsp>
                          </wpg:wgp>
                        </a:graphicData>
                      </a:graphic>
                    </wp:inline>
                  </w:drawing>
                </mc:Choice>
                <mc:Fallback>
                  <w:pict>
                    <v:group w14:anchorId="63F21094" id="Group 346584" o:spid="_x0000_s1030" style="width:23.6pt;height:69.95pt;mso-position-horizontal-relative:char;mso-position-vertical-relative:line" coordsize="2997,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">
                      <v:rect id="Rectangle 22000" o:spid="_x0000_s1031" style="position:absolute;left:-4845;top:1913;width:11818;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" filled="f" stroked="f">
                        <v:textbox inset="0,0,0,0">
                          <w:txbxContent>
                            <w:p w:rsidR="00BA0D79" w:rsidRDefault="00BA0D79" w:rsidP="009A1E9D">
                              <w:pPr>
                                <w:spacing w:after="160" w:line="259" w:lineRule="auto"/>
                                <w:ind w:firstLine="0"/>
                                <w:jc w:val="left"/>
                              </w:pPr>
                              <w:r>
                                <w:rPr>
                                  <w:b/>
                                  <w:sz w:val="20"/>
                                </w:rPr>
                                <w:t>У</w:t>
                              </w:r>
                              <w:r>
                                <w:rPr>
                                  <w:b/>
                                  <w:spacing w:val="-302"/>
                                  <w:sz w:val="20"/>
                                </w:rPr>
                                <w:t xml:space="preserve"> </w:t>
                              </w:r>
                              <w:r>
                                <w:rPr>
                                  <w:b/>
                                  <w:sz w:val="20"/>
                                </w:rPr>
                                <w:t>середній</w:t>
                              </w:r>
                              <w:r>
                                <w:rPr>
                                  <w:b/>
                                  <w:spacing w:val="-302"/>
                                  <w:sz w:val="20"/>
                                </w:rPr>
                                <w:t xml:space="preserve"> </w:t>
                              </w:r>
                              <w:r>
                                <w:rPr>
                                  <w:b/>
                                  <w:sz w:val="20"/>
                                </w:rPr>
                                <w:t>зоні</w:t>
                              </w:r>
                              <w:r>
                                <w:rPr>
                                  <w:b/>
                                  <w:spacing w:val="-50"/>
                                  <w:sz w:val="20"/>
                                </w:rPr>
                                <w:t xml:space="preserve"> </w:t>
                              </w:r>
                            </w:p>
                          </w:txbxContent>
                        </v:textbox>
                      </v:rect>
                      <v:rect id="Rectangle 22001" o:spid="_x0000_s1032" style="position:absolute;left:-2235;top:2350;width:9392;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" filled="f" stroked="f">
                        <v:textbox inset="0,0,0,0">
                          <w:txbxContent>
                            <w:p w:rsidR="00BA0D79" w:rsidRDefault="00BA0D79" w:rsidP="009A1E9D">
                              <w:pPr>
                                <w:spacing w:after="160" w:line="259" w:lineRule="auto"/>
                                <w:ind w:firstLine="0"/>
                                <w:jc w:val="left"/>
                              </w:pPr>
                              <w:r>
                                <w:rPr>
                                  <w:b/>
                                  <w:sz w:val="20"/>
                                </w:rPr>
                                <w:t>мікрорайону</w:t>
                              </w:r>
                            </w:p>
                          </w:txbxContent>
                        </v:textbox>
                      </v:rect>
                      <w10:anchorlock/>
                    </v:group>
                  </w:pict>
                </mc:Fallback>
              </mc:AlternateContent>
            </w:r>
          </w:p>
        </w:tc>
        <w:tc>
          <w:tcPr>
            <w:tcW w:w="935" w:type="dxa"/>
            <w:tcBorders>
              <w:top w:val="single" w:sz="4" w:space="0" w:color="181717"/>
              <w:left w:val="single" w:sz="4" w:space="0" w:color="181717"/>
              <w:bottom w:val="single" w:sz="3" w:space="0" w:color="181717"/>
              <w:right w:val="single" w:sz="4" w:space="0" w:color="181717"/>
            </w:tcBorders>
          </w:tcPr>
          <w:p w:rsidR="009A1E9D" w:rsidRPr="002513FA" w:rsidRDefault="009A1E9D" w:rsidP="00503A78">
            <w:pPr>
              <w:framePr w:wrap="around" w:vAnchor="text" w:hAnchor="margin"/>
              <w:spacing w:line="259" w:lineRule="auto"/>
              <w:ind w:left="110" w:firstLine="0"/>
              <w:suppressOverlap/>
              <w:jc w:val="left"/>
              <w:rPr>
                <w:color w:val="000000" w:themeColor="text1"/>
              </w:rPr>
            </w:pPr>
            <w:r w:rsidRPr="002513FA">
              <w:rPr>
                <w:rFonts w:ascii="Calibri" w:eastAsia="Calibri" w:hAnsi="Calibri" w:cs="Calibri"/>
                <w:noProof/>
                <w:color w:val="000000" w:themeColor="text1"/>
                <w:sz w:val="22"/>
                <w:lang w:val="ru-RU"/>
              </w:rPr>
              <mc:AlternateContent>
                <mc:Choice Requires="wpg">
                  <w:drawing>
                    <wp:inline distT="0" distB="0" distL="0" distR="0" wp14:anchorId="1B0D5E09" wp14:editId="6ADD4985">
                      <wp:extent cx="299720" cy="684657"/>
                      <wp:effectExtent l="0" t="0" r="0" b="0"/>
                      <wp:docPr id="346588" name="Group 346588"/>
                      <wp:cNvGraphicFramePr/>
                      <a:graphic xmlns:a="http://schemas.openxmlformats.org/drawingml/2006/main">
                        <a:graphicData uri="http://schemas.microsoft.com/office/word/2010/wordprocessingGroup">
                          <wpg:wgp>
                            <wpg:cNvGrpSpPr/>
                            <wpg:grpSpPr>
                              <a:xfrm>
                                <a:off x="0" y="0"/>
                                <a:ext cx="352525" cy="910593"/>
                                <a:chOff x="1" y="-225937"/>
                                <a:chExt cx="352525" cy="910593"/>
                              </a:xfrm>
                            </wpg:grpSpPr>
                            <wps:wsp>
                              <wps:cNvPr id="22002" name="Rectangle 22002"/>
                              <wps:cNvSpPr/>
                              <wps:spPr>
                                <a:xfrm rot="16200001">
                                  <a:off x="-348883" y="122947"/>
                                  <a:ext cx="910593" cy="212826"/>
                                </a:xfrm>
                                <a:prstGeom prst="rect">
                                  <a:avLst/>
                                </a:prstGeom>
                                <a:ln>
                                  <a:noFill/>
                                </a:ln>
                              </wps:spPr>
                              <wps:txbx>
                                <w:txbxContent>
                                  <w:p w:rsidR="00BA0D79" w:rsidRDefault="00BA0D79" w:rsidP="009A1E9D">
                                    <w:pPr>
                                      <w:spacing w:after="160" w:line="259" w:lineRule="auto"/>
                                      <w:ind w:firstLine="0"/>
                                      <w:jc w:val="left"/>
                                    </w:pPr>
                                    <w:r>
                                      <w:rPr>
                                        <w:b/>
                                        <w:sz w:val="20"/>
                                      </w:rPr>
                                      <w:t xml:space="preserve">У </w:t>
                                    </w:r>
                                    <w:r>
                                      <w:rPr>
                                        <w:b/>
                                        <w:spacing w:val="-302"/>
                                        <w:sz w:val="20"/>
                                      </w:rPr>
                                      <w:t xml:space="preserve"> </w:t>
                                    </w:r>
                                    <w:r>
                                      <w:rPr>
                                        <w:b/>
                                        <w:sz w:val="20"/>
                                      </w:rPr>
                                      <w:t>парковій</w:t>
                                    </w:r>
                                    <w:r>
                                      <w:rPr>
                                        <w:b/>
                                        <w:spacing w:val="-302"/>
                                        <w:sz w:val="20"/>
                                      </w:rPr>
                                      <w:t xml:space="preserve"> </w:t>
                                    </w:r>
                                    <w:r>
                                      <w:rPr>
                                        <w:b/>
                                        <w:spacing w:val="202"/>
                                        <w:sz w:val="20"/>
                                      </w:rPr>
                                      <w:t xml:space="preserve"> </w:t>
                                    </w:r>
                                  </w:p>
                                </w:txbxContent>
                              </wps:txbx>
                              <wps:bodyPr horzOverflow="overflow" vert="horz" lIns="0" tIns="0" rIns="0" bIns="0" rtlCol="0">
                                <a:noAutofit/>
                              </wps:bodyPr>
                            </wps:wsp>
                            <wps:wsp>
                              <wps:cNvPr id="22003" name="Rectangle 22003"/>
                              <wps:cNvSpPr/>
                              <wps:spPr>
                                <a:xfrm rot="16200001">
                                  <a:off x="97388" y="231145"/>
                                  <a:ext cx="297450" cy="212826"/>
                                </a:xfrm>
                                <a:prstGeom prst="rect">
                                  <a:avLst/>
                                </a:prstGeom>
                                <a:ln>
                                  <a:noFill/>
                                </a:ln>
                              </wps:spPr>
                              <wps:txbx>
                                <w:txbxContent>
                                  <w:p w:rsidR="00BA0D79" w:rsidRDefault="00BA0D79" w:rsidP="009A1E9D">
                                    <w:pPr>
                                      <w:spacing w:after="160" w:line="259" w:lineRule="auto"/>
                                      <w:ind w:firstLine="0"/>
                                      <w:jc w:val="left"/>
                                    </w:pPr>
                                    <w:r>
                                      <w:rPr>
                                        <w:b/>
                                        <w:sz w:val="20"/>
                                      </w:rPr>
                                      <w:t>зоні</w:t>
                                    </w:r>
                                  </w:p>
                                </w:txbxContent>
                              </wps:txbx>
                              <wps:bodyPr horzOverflow="overflow" vert="horz" lIns="0" tIns="0" rIns="0" bIns="0" rtlCol="0">
                                <a:noAutofit/>
                              </wps:bodyPr>
                            </wps:wsp>
                          </wpg:wgp>
                        </a:graphicData>
                      </a:graphic>
                    </wp:inline>
                  </w:drawing>
                </mc:Choice>
                <mc:Fallback>
                  <w:pict>
                    <v:group w14:anchorId="4ADCCEED" id="Group 346588" o:spid="_x0000_s1033" style="width:23.6pt;height:53.9pt;mso-position-horizontal-relative:char;mso-position-vertical-relative:line" coordorigin=",-2259" coordsize="3525,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">
                      <v:rect id="Rectangle 22002" o:spid="_x0000_s1034" style="position:absolute;left:-3489;top:1230;width:9105;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" filled="f" stroked="f">
                        <v:textbox inset="0,0,0,0">
                          <w:txbxContent>
                            <w:p w:rsidR="00BA0D79" w:rsidRDefault="00BA0D79" w:rsidP="009A1E9D">
                              <w:pPr>
                                <w:spacing w:after="160" w:line="259" w:lineRule="auto"/>
                                <w:ind w:firstLine="0"/>
                                <w:jc w:val="left"/>
                              </w:pPr>
                              <w:r>
                                <w:rPr>
                                  <w:b/>
                                  <w:sz w:val="20"/>
                                </w:rPr>
                                <w:t xml:space="preserve">У </w:t>
                              </w:r>
                              <w:r>
                                <w:rPr>
                                  <w:b/>
                                  <w:spacing w:val="-302"/>
                                  <w:sz w:val="20"/>
                                </w:rPr>
                                <w:t xml:space="preserve"> </w:t>
                              </w:r>
                              <w:r>
                                <w:rPr>
                                  <w:b/>
                                  <w:sz w:val="20"/>
                                </w:rPr>
                                <w:t>парковій</w:t>
                              </w:r>
                              <w:r>
                                <w:rPr>
                                  <w:b/>
                                  <w:spacing w:val="-302"/>
                                  <w:sz w:val="20"/>
                                </w:rPr>
                                <w:t xml:space="preserve"> </w:t>
                              </w:r>
                              <w:r>
                                <w:rPr>
                                  <w:b/>
                                  <w:spacing w:val="202"/>
                                  <w:sz w:val="20"/>
                                </w:rPr>
                                <w:t xml:space="preserve"> </w:t>
                              </w:r>
                            </w:p>
                          </w:txbxContent>
                        </v:textbox>
                      </v:rect>
                      <v:rect id="Rectangle 22003" o:spid="_x0000_s1035" style="position:absolute;left:974;top:2311;width:2974;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" filled="f" stroked="f">
                        <v:textbox inset="0,0,0,0">
                          <w:txbxContent>
                            <w:p w:rsidR="00BA0D79" w:rsidRDefault="00BA0D79" w:rsidP="009A1E9D">
                              <w:pPr>
                                <w:spacing w:after="160" w:line="259" w:lineRule="auto"/>
                                <w:ind w:firstLine="0"/>
                                <w:jc w:val="left"/>
                              </w:pPr>
                              <w:r>
                                <w:rPr>
                                  <w:b/>
                                  <w:sz w:val="20"/>
                                </w:rPr>
                                <w:t>зоні</w:t>
                              </w:r>
                            </w:p>
                          </w:txbxContent>
                        </v:textbox>
                      </v:rect>
                      <w10:anchorlock/>
                    </v:group>
                  </w:pict>
                </mc:Fallback>
              </mc:AlternateContent>
            </w:r>
          </w:p>
        </w:tc>
        <w:tc>
          <w:tcPr>
            <w:tcW w:w="935" w:type="dxa"/>
            <w:tcBorders>
              <w:top w:val="single" w:sz="4" w:space="0" w:color="181717"/>
              <w:left w:val="single" w:sz="4" w:space="0" w:color="181717"/>
              <w:bottom w:val="single" w:sz="3" w:space="0" w:color="181717"/>
              <w:right w:val="single" w:sz="4" w:space="0" w:color="181717"/>
            </w:tcBorders>
          </w:tcPr>
          <w:p w:rsidR="009A1E9D" w:rsidRPr="002513FA" w:rsidRDefault="009A1E9D" w:rsidP="00503A78">
            <w:pPr>
              <w:framePr w:wrap="around" w:vAnchor="text" w:hAnchor="margin"/>
              <w:spacing w:line="259" w:lineRule="auto"/>
              <w:ind w:left="110" w:firstLine="0"/>
              <w:suppressOverlap/>
              <w:jc w:val="left"/>
              <w:rPr>
                <w:color w:val="000000" w:themeColor="text1"/>
              </w:rPr>
            </w:pPr>
            <w:r w:rsidRPr="002513FA">
              <w:rPr>
                <w:rFonts w:ascii="Calibri" w:eastAsia="Calibri" w:hAnsi="Calibri" w:cs="Calibri"/>
                <w:noProof/>
                <w:color w:val="000000" w:themeColor="text1"/>
                <w:sz w:val="22"/>
                <w:lang w:val="ru-RU"/>
              </w:rPr>
              <mc:AlternateContent>
                <mc:Choice Requires="wpg">
                  <w:drawing>
                    <wp:inline distT="0" distB="0" distL="0" distR="0" wp14:anchorId="465A73BE" wp14:editId="171726C1">
                      <wp:extent cx="299720" cy="811403"/>
                      <wp:effectExtent l="0" t="0" r="0" b="0"/>
                      <wp:docPr id="346592" name="Group 346592"/>
                      <wp:cNvGraphicFramePr/>
                      <a:graphic xmlns:a="http://schemas.openxmlformats.org/drawingml/2006/main">
                        <a:graphicData uri="http://schemas.microsoft.com/office/word/2010/wordprocessingGroup">
                          <wpg:wgp>
                            <wpg:cNvGrpSpPr/>
                            <wpg:grpSpPr>
                              <a:xfrm>
                                <a:off x="0" y="0"/>
                                <a:ext cx="299720" cy="811403"/>
                                <a:chOff x="0" y="0"/>
                                <a:chExt cx="299720" cy="811403"/>
                              </a:xfrm>
                            </wpg:grpSpPr>
                            <wps:wsp>
                              <wps:cNvPr id="22004" name="Rectangle 22004"/>
                              <wps:cNvSpPr/>
                              <wps:spPr>
                                <a:xfrm rot="-5399999">
                                  <a:off x="-433169" y="165407"/>
                                  <a:ext cx="1079166" cy="212826"/>
                                </a:xfrm>
                                <a:prstGeom prst="rect">
                                  <a:avLst/>
                                </a:prstGeom>
                                <a:ln>
                                  <a:noFill/>
                                </a:ln>
                              </wps:spPr>
                              <wps:txbx>
                                <w:txbxContent>
                                  <w:p w:rsidR="00BA0D79" w:rsidRDefault="00BA0D79" w:rsidP="009A1E9D">
                                    <w:pPr>
                                      <w:spacing w:after="160" w:line="259" w:lineRule="auto"/>
                                      <w:ind w:firstLine="0"/>
                                      <w:jc w:val="left"/>
                                    </w:pPr>
                                    <w:r>
                                      <w:rPr>
                                        <w:b/>
                                        <w:sz w:val="20"/>
                                      </w:rPr>
                                      <w:t>У</w:t>
                                    </w:r>
                                    <w:r>
                                      <w:rPr>
                                        <w:b/>
                                        <w:spacing w:val="-302"/>
                                        <w:sz w:val="20"/>
                                      </w:rPr>
                                      <w:t xml:space="preserve"> </w:t>
                                    </w:r>
                                    <w:r>
                                      <w:rPr>
                                        <w:b/>
                                        <w:sz w:val="20"/>
                                      </w:rPr>
                                      <w:t>спеціальній</w:t>
                                    </w:r>
                                    <w:r>
                                      <w:rPr>
                                        <w:b/>
                                        <w:spacing w:val="-50"/>
                                        <w:sz w:val="20"/>
                                      </w:rPr>
                                      <w:t xml:space="preserve"> </w:t>
                                    </w:r>
                                  </w:p>
                                </w:txbxContent>
                              </wps:txbx>
                              <wps:bodyPr horzOverflow="overflow" vert="horz" lIns="0" tIns="0" rIns="0" bIns="0" rtlCol="0">
                                <a:noAutofit/>
                              </wps:bodyPr>
                            </wps:wsp>
                            <wps:wsp>
                              <wps:cNvPr id="22005" name="Rectangle 22005"/>
                              <wps:cNvSpPr/>
                              <wps:spPr>
                                <a:xfrm rot="-5399999">
                                  <a:off x="-8349" y="251010"/>
                                  <a:ext cx="508926" cy="212826"/>
                                </a:xfrm>
                                <a:prstGeom prst="rect">
                                  <a:avLst/>
                                </a:prstGeom>
                                <a:ln>
                                  <a:noFill/>
                                </a:ln>
                              </wps:spPr>
                              <wps:txbx>
                                <w:txbxContent>
                                  <w:p w:rsidR="00BA0D79" w:rsidRDefault="00BA0D79" w:rsidP="009A1E9D">
                                    <w:pPr>
                                      <w:spacing w:after="160" w:line="259" w:lineRule="auto"/>
                                      <w:ind w:firstLine="0"/>
                                      <w:jc w:val="left"/>
                                    </w:pPr>
                                    <w:r>
                                      <w:rPr>
                                        <w:b/>
                                        <w:sz w:val="20"/>
                                      </w:rPr>
                                      <w:t>будівлі</w:t>
                                    </w:r>
                                  </w:p>
                                </w:txbxContent>
                              </wps:txbx>
                              <wps:bodyPr horzOverflow="overflow" vert="horz" lIns="0" tIns="0" rIns="0" bIns="0" rtlCol="0">
                                <a:noAutofit/>
                              </wps:bodyPr>
                            </wps:wsp>
                          </wpg:wgp>
                        </a:graphicData>
                      </a:graphic>
                    </wp:inline>
                  </w:drawing>
                </mc:Choice>
                <mc:Fallback>
                  <w:pict>
                    <v:group w14:anchorId="270FCF58" id="Group 346592" o:spid="_x0000_s1036" style="width:23.6pt;height:63.9pt;mso-position-horizontal-relative:char;mso-position-vertical-relative:line" coordsize="2997,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">
                      <v:rect id="Rectangle 22004" o:spid="_x0000_s1037" style="position:absolute;left:-4332;top:1655;width:10791;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" filled="f" stroked="f">
                        <v:textbox inset="0,0,0,0">
                          <w:txbxContent>
                            <w:p w:rsidR="00BA0D79" w:rsidRDefault="00BA0D79" w:rsidP="009A1E9D">
                              <w:pPr>
                                <w:spacing w:after="160" w:line="259" w:lineRule="auto"/>
                                <w:ind w:firstLine="0"/>
                                <w:jc w:val="left"/>
                              </w:pPr>
                              <w:r>
                                <w:rPr>
                                  <w:b/>
                                  <w:sz w:val="20"/>
                                </w:rPr>
                                <w:t>У</w:t>
                              </w:r>
                              <w:r>
                                <w:rPr>
                                  <w:b/>
                                  <w:spacing w:val="-302"/>
                                  <w:sz w:val="20"/>
                                </w:rPr>
                                <w:t xml:space="preserve"> </w:t>
                              </w:r>
                              <w:r>
                                <w:rPr>
                                  <w:b/>
                                  <w:sz w:val="20"/>
                                </w:rPr>
                                <w:t>спеціальній</w:t>
                              </w:r>
                              <w:r>
                                <w:rPr>
                                  <w:b/>
                                  <w:spacing w:val="-50"/>
                                  <w:sz w:val="20"/>
                                </w:rPr>
                                <w:t xml:space="preserve"> </w:t>
                              </w:r>
                            </w:p>
                          </w:txbxContent>
                        </v:textbox>
                      </v:rect>
                      <v:rect id="Rectangle 22005" o:spid="_x0000_s1038" style="position:absolute;left:-84;top:2510;width:5089;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" filled="f" stroked="f">
                        <v:textbox inset="0,0,0,0">
                          <w:txbxContent>
                            <w:p w:rsidR="00BA0D79" w:rsidRDefault="00BA0D79" w:rsidP="009A1E9D">
                              <w:pPr>
                                <w:spacing w:after="160" w:line="259" w:lineRule="auto"/>
                                <w:ind w:firstLine="0"/>
                                <w:jc w:val="left"/>
                              </w:pPr>
                              <w:r>
                                <w:rPr>
                                  <w:b/>
                                  <w:sz w:val="20"/>
                                </w:rPr>
                                <w:t>будівлі</w:t>
                              </w:r>
                            </w:p>
                          </w:txbxContent>
                        </v:textbox>
                      </v:rect>
                      <w10:anchorlock/>
                    </v:group>
                  </w:pict>
                </mc:Fallback>
              </mc:AlternateContent>
            </w:r>
          </w:p>
        </w:tc>
        <w:tc>
          <w:tcPr>
            <w:tcW w:w="935" w:type="dxa"/>
            <w:tcBorders>
              <w:top w:val="single" w:sz="4" w:space="0" w:color="181717"/>
              <w:left w:val="single" w:sz="4" w:space="0" w:color="181717"/>
              <w:bottom w:val="single" w:sz="3" w:space="0" w:color="181717"/>
              <w:right w:val="single" w:sz="4" w:space="0" w:color="181717"/>
            </w:tcBorders>
          </w:tcPr>
          <w:p w:rsidR="009A1E9D" w:rsidRPr="002513FA" w:rsidRDefault="009A1E9D" w:rsidP="00503A78">
            <w:pPr>
              <w:framePr w:wrap="around" w:vAnchor="text" w:hAnchor="margin"/>
              <w:spacing w:line="259" w:lineRule="auto"/>
              <w:ind w:left="110" w:firstLine="0"/>
              <w:suppressOverlap/>
              <w:jc w:val="left"/>
              <w:rPr>
                <w:color w:val="000000" w:themeColor="text1"/>
              </w:rPr>
            </w:pPr>
            <w:r w:rsidRPr="002513FA">
              <w:rPr>
                <w:rFonts w:ascii="Calibri" w:eastAsia="Calibri" w:hAnsi="Calibri" w:cs="Calibri"/>
                <w:noProof/>
                <w:color w:val="000000" w:themeColor="text1"/>
                <w:sz w:val="22"/>
                <w:lang w:val="ru-RU"/>
              </w:rPr>
              <mc:AlternateContent>
                <mc:Choice Requires="wpg">
                  <w:drawing>
                    <wp:inline distT="0" distB="0" distL="0" distR="0" wp14:anchorId="6E366EB6" wp14:editId="39422997">
                      <wp:extent cx="299720" cy="775208"/>
                      <wp:effectExtent l="0" t="0" r="0" b="0"/>
                      <wp:docPr id="346597" name="Group 346597"/>
                      <wp:cNvGraphicFramePr/>
                      <a:graphic xmlns:a="http://schemas.openxmlformats.org/drawingml/2006/main">
                        <a:graphicData uri="http://schemas.microsoft.com/office/word/2010/wordprocessingGroup">
                          <wpg:wgp>
                            <wpg:cNvGrpSpPr/>
                            <wpg:grpSpPr>
                              <a:xfrm>
                                <a:off x="0" y="0"/>
                                <a:ext cx="299720" cy="775208"/>
                                <a:chOff x="0" y="0"/>
                                <a:chExt cx="299720" cy="775208"/>
                              </a:xfrm>
                            </wpg:grpSpPr>
                            <wps:wsp>
                              <wps:cNvPr id="22006" name="Rectangle 22006"/>
                              <wps:cNvSpPr/>
                              <wps:spPr>
                                <a:xfrm rot="-5399999">
                                  <a:off x="-409099" y="153282"/>
                                  <a:ext cx="1031026" cy="212826"/>
                                </a:xfrm>
                                <a:prstGeom prst="rect">
                                  <a:avLst/>
                                </a:prstGeom>
                                <a:ln>
                                  <a:noFill/>
                                </a:ln>
                              </wps:spPr>
                              <wps:txbx>
                                <w:txbxContent>
                                  <w:p w:rsidR="00BA0D79" w:rsidRDefault="00BA0D79" w:rsidP="009A1E9D">
                                    <w:pPr>
                                      <w:spacing w:after="160" w:line="259" w:lineRule="auto"/>
                                      <w:ind w:firstLine="0"/>
                                      <w:jc w:val="left"/>
                                    </w:pPr>
                                    <w:r>
                                      <w:rPr>
                                        <w:b/>
                                        <w:sz w:val="20"/>
                                      </w:rPr>
                                      <w:t>У</w:t>
                                    </w:r>
                                    <w:r>
                                      <w:rPr>
                                        <w:b/>
                                        <w:spacing w:val="-302"/>
                                        <w:sz w:val="20"/>
                                      </w:rPr>
                                      <w:t xml:space="preserve"> </w:t>
                                    </w:r>
                                    <w:r>
                                      <w:rPr>
                                        <w:b/>
                                        <w:sz w:val="20"/>
                                      </w:rPr>
                                      <w:t>житловому</w:t>
                                    </w:r>
                                    <w:r>
                                      <w:rPr>
                                        <w:b/>
                                        <w:spacing w:val="-50"/>
                                        <w:sz w:val="20"/>
                                      </w:rPr>
                                      <w:t xml:space="preserve"> </w:t>
                                    </w:r>
                                  </w:p>
                                </w:txbxContent>
                              </wps:txbx>
                              <wps:bodyPr horzOverflow="overflow" vert="horz" lIns="0" tIns="0" rIns="0" bIns="0" rtlCol="0">
                                <a:noAutofit/>
                              </wps:bodyPr>
                            </wps:wsp>
                            <wps:wsp>
                              <wps:cNvPr id="22007" name="Rectangle 22007"/>
                              <wps:cNvSpPr/>
                              <wps:spPr>
                                <a:xfrm rot="-5399999">
                                  <a:off x="-52856" y="220726"/>
                                  <a:ext cx="597942" cy="212826"/>
                                </a:xfrm>
                                <a:prstGeom prst="rect">
                                  <a:avLst/>
                                </a:prstGeom>
                                <a:ln>
                                  <a:noFill/>
                                </a:ln>
                              </wps:spPr>
                              <wps:txbx>
                                <w:txbxContent>
                                  <w:p w:rsidR="00BA0D79" w:rsidRDefault="00BA0D79" w:rsidP="009A1E9D">
                                    <w:pPr>
                                      <w:spacing w:after="160" w:line="259" w:lineRule="auto"/>
                                      <w:ind w:firstLine="0"/>
                                      <w:jc w:val="left"/>
                                    </w:pPr>
                                    <w:r>
                                      <w:rPr>
                                        <w:b/>
                                        <w:sz w:val="20"/>
                                      </w:rPr>
                                      <w:t>будинку</w:t>
                                    </w:r>
                                  </w:p>
                                </w:txbxContent>
                              </wps:txbx>
                              <wps:bodyPr horzOverflow="overflow" vert="horz" lIns="0" tIns="0" rIns="0" bIns="0" rtlCol="0">
                                <a:noAutofit/>
                              </wps:bodyPr>
                            </wps:wsp>
                          </wpg:wgp>
                        </a:graphicData>
                      </a:graphic>
                    </wp:inline>
                  </w:drawing>
                </mc:Choice>
                <mc:Fallback>
                  <w:pict>
                    <v:group w14:anchorId="16AA001A" id="Group 346597" o:spid="_x0000_s1039" style="width:23.6pt;height:61.05pt;mso-position-horizontal-relative:char;mso-position-vertical-relative:line" coordsize="2997,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">
                      <v:rect id="Rectangle 22006" o:spid="_x0000_s1040" style="position:absolute;left:-4091;top:1533;width:10310;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" filled="f" stroked="f">
                        <v:textbox inset="0,0,0,0">
                          <w:txbxContent>
                            <w:p w:rsidR="00BA0D79" w:rsidRDefault="00BA0D79" w:rsidP="009A1E9D">
                              <w:pPr>
                                <w:spacing w:after="160" w:line="259" w:lineRule="auto"/>
                                <w:ind w:firstLine="0"/>
                                <w:jc w:val="left"/>
                              </w:pPr>
                              <w:r>
                                <w:rPr>
                                  <w:b/>
                                  <w:sz w:val="20"/>
                                </w:rPr>
                                <w:t>У</w:t>
                              </w:r>
                              <w:r>
                                <w:rPr>
                                  <w:b/>
                                  <w:spacing w:val="-302"/>
                                  <w:sz w:val="20"/>
                                </w:rPr>
                                <w:t xml:space="preserve"> </w:t>
                              </w:r>
                              <w:r>
                                <w:rPr>
                                  <w:b/>
                                  <w:sz w:val="20"/>
                                </w:rPr>
                                <w:t>житловому</w:t>
                              </w:r>
                              <w:r>
                                <w:rPr>
                                  <w:b/>
                                  <w:spacing w:val="-50"/>
                                  <w:sz w:val="20"/>
                                </w:rPr>
                                <w:t xml:space="preserve"> </w:t>
                              </w:r>
                            </w:p>
                          </w:txbxContent>
                        </v:textbox>
                      </v:rect>
                      <v:rect id="Rectangle 22007" o:spid="_x0000_s1041" style="position:absolute;left:-529;top:2207;width:5980;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" filled="f" stroked="f">
                        <v:textbox inset="0,0,0,0">
                          <w:txbxContent>
                            <w:p w:rsidR="00BA0D79" w:rsidRDefault="00BA0D79" w:rsidP="009A1E9D">
                              <w:pPr>
                                <w:spacing w:after="160" w:line="259" w:lineRule="auto"/>
                                <w:ind w:firstLine="0"/>
                                <w:jc w:val="left"/>
                              </w:pPr>
                              <w:r>
                                <w:rPr>
                                  <w:b/>
                                  <w:sz w:val="20"/>
                                </w:rPr>
                                <w:t>будинку</w:t>
                              </w:r>
                            </w:p>
                          </w:txbxContent>
                        </v:textbox>
                      </v:rect>
                      <w10:anchorlock/>
                    </v:group>
                  </w:pict>
                </mc:Fallback>
              </mc:AlternateContent>
            </w:r>
          </w:p>
        </w:tc>
        <w:tc>
          <w:tcPr>
            <w:tcW w:w="935" w:type="dxa"/>
            <w:tcBorders>
              <w:top w:val="single" w:sz="4" w:space="0" w:color="181717"/>
              <w:left w:val="single" w:sz="4" w:space="0" w:color="181717"/>
              <w:bottom w:val="single" w:sz="3" w:space="0" w:color="181717"/>
              <w:right w:val="single" w:sz="4" w:space="0" w:color="181717"/>
            </w:tcBorders>
          </w:tcPr>
          <w:p w:rsidR="009A1E9D" w:rsidRPr="002513FA" w:rsidRDefault="009A1E9D" w:rsidP="00503A78">
            <w:pPr>
              <w:framePr w:wrap="around" w:vAnchor="text" w:hAnchor="margin"/>
              <w:spacing w:line="259" w:lineRule="auto"/>
              <w:ind w:left="110" w:firstLine="0"/>
              <w:suppressOverlap/>
              <w:jc w:val="left"/>
              <w:rPr>
                <w:color w:val="000000" w:themeColor="text1"/>
              </w:rPr>
            </w:pPr>
            <w:r w:rsidRPr="002513FA">
              <w:rPr>
                <w:rFonts w:ascii="Calibri" w:eastAsia="Calibri" w:hAnsi="Calibri" w:cs="Calibri"/>
                <w:noProof/>
                <w:color w:val="000000" w:themeColor="text1"/>
                <w:sz w:val="22"/>
                <w:lang w:val="ru-RU"/>
              </w:rPr>
              <mc:AlternateContent>
                <mc:Choice Requires="wpg">
                  <w:drawing>
                    <wp:inline distT="0" distB="0" distL="0" distR="0" wp14:anchorId="3A4247DE" wp14:editId="1BCBEA77">
                      <wp:extent cx="299720" cy="1006983"/>
                      <wp:effectExtent l="0" t="0" r="0" b="0"/>
                      <wp:docPr id="346601" name="Group 346601"/>
                      <wp:cNvGraphicFramePr/>
                      <a:graphic xmlns:a="http://schemas.openxmlformats.org/drawingml/2006/main">
                        <a:graphicData uri="http://schemas.microsoft.com/office/word/2010/wordprocessingGroup">
                          <wpg:wgp>
                            <wpg:cNvGrpSpPr/>
                            <wpg:grpSpPr>
                              <a:xfrm>
                                <a:off x="0" y="0"/>
                                <a:ext cx="299720" cy="1006983"/>
                                <a:chOff x="0" y="0"/>
                                <a:chExt cx="299720" cy="1006983"/>
                              </a:xfrm>
                            </wpg:grpSpPr>
                            <wps:wsp>
                              <wps:cNvPr id="22008" name="Rectangle 22008"/>
                              <wps:cNvSpPr/>
                              <wps:spPr>
                                <a:xfrm rot="-5399999">
                                  <a:off x="-563229" y="230926"/>
                                  <a:ext cx="1339287" cy="212826"/>
                                </a:xfrm>
                                <a:prstGeom prst="rect">
                                  <a:avLst/>
                                </a:prstGeom>
                                <a:ln>
                                  <a:noFill/>
                                </a:ln>
                              </wps:spPr>
                              <wps:txbx>
                                <w:txbxContent>
                                  <w:p w:rsidR="00BA0D79" w:rsidRDefault="00BA0D79" w:rsidP="009A1E9D">
                                    <w:pPr>
                                      <w:spacing w:after="160" w:line="259" w:lineRule="auto"/>
                                      <w:ind w:firstLine="0"/>
                                      <w:jc w:val="left"/>
                                    </w:pPr>
                                    <w:r>
                                      <w:rPr>
                                        <w:b/>
                                        <w:sz w:val="20"/>
                                      </w:rPr>
                                      <w:t>У</w:t>
                                    </w:r>
                                    <w:r>
                                      <w:rPr>
                                        <w:b/>
                                        <w:spacing w:val="-302"/>
                                        <w:sz w:val="20"/>
                                      </w:rPr>
                                      <w:t xml:space="preserve"> </w:t>
                                    </w:r>
                                    <w:r>
                                      <w:rPr>
                                        <w:b/>
                                        <w:sz w:val="20"/>
                                      </w:rPr>
                                      <w:t>прибудованому</w:t>
                                    </w:r>
                                    <w:r>
                                      <w:rPr>
                                        <w:b/>
                                        <w:spacing w:val="-50"/>
                                        <w:sz w:val="20"/>
                                      </w:rPr>
                                      <w:t xml:space="preserve"> </w:t>
                                    </w:r>
                                  </w:p>
                                </w:txbxContent>
                              </wps:txbx>
                              <wps:bodyPr horzOverflow="overflow" vert="horz" lIns="0" tIns="0" rIns="0" bIns="0" rtlCol="0">
                                <a:noAutofit/>
                              </wps:bodyPr>
                            </wps:wsp>
                            <wps:wsp>
                              <wps:cNvPr id="22009" name="Rectangle 22009"/>
                              <wps:cNvSpPr/>
                              <wps:spPr>
                                <a:xfrm rot="-5399999">
                                  <a:off x="-184522" y="303945"/>
                                  <a:ext cx="861271" cy="212826"/>
                                </a:xfrm>
                                <a:prstGeom prst="rect">
                                  <a:avLst/>
                                </a:prstGeom>
                                <a:ln>
                                  <a:noFill/>
                                </a:ln>
                              </wps:spPr>
                              <wps:txbx>
                                <w:txbxContent>
                                  <w:p w:rsidR="00BA0D79" w:rsidRDefault="00BA0D79" w:rsidP="009A1E9D">
                                    <w:pPr>
                                      <w:spacing w:after="160" w:line="259" w:lineRule="auto"/>
                                      <w:ind w:firstLine="0"/>
                                      <w:jc w:val="left"/>
                                    </w:pPr>
                                    <w:r>
                                      <w:rPr>
                                        <w:b/>
                                        <w:sz w:val="20"/>
                                      </w:rPr>
                                      <w:t>приміщенні</w:t>
                                    </w:r>
                                  </w:p>
                                </w:txbxContent>
                              </wps:txbx>
                              <wps:bodyPr horzOverflow="overflow" vert="horz" lIns="0" tIns="0" rIns="0" bIns="0" rtlCol="0">
                                <a:noAutofit/>
                              </wps:bodyPr>
                            </wps:wsp>
                          </wpg:wgp>
                        </a:graphicData>
                      </a:graphic>
                    </wp:inline>
                  </w:drawing>
                </mc:Choice>
                <mc:Fallback>
                  <w:pict>
                    <v:group w14:anchorId="35C855D2" id="Group 346601" o:spid="_x0000_s1042" style="width:23.6pt;height:79.3pt;mso-position-horizontal-relative:char;mso-position-vertical-relative:line" coordsize="2997,10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">
                      <v:rect id="Rectangle 22008" o:spid="_x0000_s1043" style="position:absolute;left:-5632;top:2309;width:13392;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" filled="f" stroked="f">
                        <v:textbox inset="0,0,0,0">
                          <w:txbxContent>
                            <w:p w:rsidR="00BA0D79" w:rsidRDefault="00BA0D79" w:rsidP="009A1E9D">
                              <w:pPr>
                                <w:spacing w:after="160" w:line="259" w:lineRule="auto"/>
                                <w:ind w:firstLine="0"/>
                                <w:jc w:val="left"/>
                              </w:pPr>
                              <w:r>
                                <w:rPr>
                                  <w:b/>
                                  <w:sz w:val="20"/>
                                </w:rPr>
                                <w:t>У</w:t>
                              </w:r>
                              <w:r>
                                <w:rPr>
                                  <w:b/>
                                  <w:spacing w:val="-302"/>
                                  <w:sz w:val="20"/>
                                </w:rPr>
                                <w:t xml:space="preserve"> </w:t>
                              </w:r>
                              <w:r>
                                <w:rPr>
                                  <w:b/>
                                  <w:sz w:val="20"/>
                                </w:rPr>
                                <w:t>прибудованому</w:t>
                              </w:r>
                              <w:r>
                                <w:rPr>
                                  <w:b/>
                                  <w:spacing w:val="-50"/>
                                  <w:sz w:val="20"/>
                                </w:rPr>
                                <w:t xml:space="preserve"> </w:t>
                              </w:r>
                            </w:p>
                          </w:txbxContent>
                        </v:textbox>
                      </v:rect>
                      <v:rect id="Rectangle 22009" o:spid="_x0000_s1044" style="position:absolute;left:-1845;top:3040;width:8611;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" filled="f" stroked="f">
                        <v:textbox inset="0,0,0,0">
                          <w:txbxContent>
                            <w:p w:rsidR="00BA0D79" w:rsidRDefault="00BA0D79" w:rsidP="009A1E9D">
                              <w:pPr>
                                <w:spacing w:after="160" w:line="259" w:lineRule="auto"/>
                                <w:ind w:firstLine="0"/>
                                <w:jc w:val="left"/>
                              </w:pPr>
                              <w:r>
                                <w:rPr>
                                  <w:b/>
                                  <w:sz w:val="20"/>
                                </w:rPr>
                                <w:t>приміщенні</w:t>
                              </w:r>
                            </w:p>
                          </w:txbxContent>
                        </v:textbox>
                      </v:rect>
                      <w10:anchorlock/>
                    </v:group>
                  </w:pict>
                </mc:Fallback>
              </mc:AlternateContent>
            </w:r>
          </w:p>
        </w:tc>
        <w:tc>
          <w:tcPr>
            <w:tcW w:w="935" w:type="dxa"/>
            <w:tcBorders>
              <w:top w:val="single" w:sz="4" w:space="0" w:color="181717"/>
              <w:left w:val="single" w:sz="4" w:space="0" w:color="181717"/>
              <w:bottom w:val="single" w:sz="3" w:space="0" w:color="181717"/>
              <w:right w:val="nil"/>
            </w:tcBorders>
          </w:tcPr>
          <w:p w:rsidR="009A1E9D" w:rsidRPr="002513FA" w:rsidRDefault="009A1E9D" w:rsidP="00503A78">
            <w:pPr>
              <w:framePr w:wrap="around" w:vAnchor="text" w:hAnchor="margin"/>
              <w:spacing w:line="259" w:lineRule="auto"/>
              <w:ind w:left="110" w:firstLine="0"/>
              <w:suppressOverlap/>
              <w:jc w:val="left"/>
              <w:rPr>
                <w:color w:val="000000" w:themeColor="text1"/>
              </w:rPr>
            </w:pPr>
            <w:r w:rsidRPr="002513FA">
              <w:rPr>
                <w:rFonts w:ascii="Calibri" w:eastAsia="Calibri" w:hAnsi="Calibri" w:cs="Calibri"/>
                <w:noProof/>
                <w:color w:val="000000" w:themeColor="text1"/>
                <w:sz w:val="22"/>
                <w:lang w:val="ru-RU"/>
              </w:rPr>
              <mc:AlternateContent>
                <mc:Choice Requires="wpg">
                  <w:drawing>
                    <wp:inline distT="0" distB="0" distL="0" distR="0" wp14:anchorId="78EE9066" wp14:editId="73268998">
                      <wp:extent cx="299720" cy="826136"/>
                      <wp:effectExtent l="0" t="0" r="0" b="0"/>
                      <wp:docPr id="346605" name="Group 346605"/>
                      <wp:cNvGraphicFramePr/>
                      <a:graphic xmlns:a="http://schemas.openxmlformats.org/drawingml/2006/main">
                        <a:graphicData uri="http://schemas.microsoft.com/office/word/2010/wordprocessingGroup">
                          <wpg:wgp>
                            <wpg:cNvGrpSpPr/>
                            <wpg:grpSpPr>
                              <a:xfrm>
                                <a:off x="0" y="0"/>
                                <a:ext cx="299720" cy="826136"/>
                                <a:chOff x="0" y="0"/>
                                <a:chExt cx="299720" cy="826136"/>
                              </a:xfrm>
                            </wpg:grpSpPr>
                            <wps:wsp>
                              <wps:cNvPr id="22010" name="Rectangle 22010"/>
                              <wps:cNvSpPr/>
                              <wps:spPr>
                                <a:xfrm rot="-5399999">
                                  <a:off x="-431649" y="164641"/>
                                  <a:ext cx="1076126" cy="212826"/>
                                </a:xfrm>
                                <a:prstGeom prst="rect">
                                  <a:avLst/>
                                </a:prstGeom>
                                <a:ln>
                                  <a:noFill/>
                                </a:ln>
                              </wps:spPr>
                              <wps:txbx>
                                <w:txbxContent>
                                  <w:p w:rsidR="00BA0D79" w:rsidRDefault="00BA0D79" w:rsidP="009A1E9D">
                                    <w:pPr>
                                      <w:spacing w:after="160" w:line="259" w:lineRule="auto"/>
                                      <w:ind w:firstLine="0"/>
                                      <w:jc w:val="left"/>
                                    </w:pPr>
                                    <w:r>
                                      <w:rPr>
                                        <w:b/>
                                        <w:sz w:val="20"/>
                                      </w:rPr>
                                      <w:t>У</w:t>
                                    </w:r>
                                    <w:r>
                                      <w:rPr>
                                        <w:b/>
                                        <w:spacing w:val="-302"/>
                                        <w:sz w:val="20"/>
                                      </w:rPr>
                                      <w:t xml:space="preserve"> </w:t>
                                    </w:r>
                                    <w:r>
                                      <w:rPr>
                                        <w:b/>
                                        <w:sz w:val="20"/>
                                      </w:rPr>
                                      <w:t>зоні</w:t>
                                    </w:r>
                                    <w:r>
                                      <w:rPr>
                                        <w:b/>
                                        <w:spacing w:val="-302"/>
                                        <w:sz w:val="20"/>
                                      </w:rPr>
                                      <w:t xml:space="preserve"> </w:t>
                                    </w:r>
                                    <w:r>
                                      <w:rPr>
                                        <w:b/>
                                        <w:sz w:val="20"/>
                                      </w:rPr>
                                      <w:t>станції</w:t>
                                    </w:r>
                                    <w:r>
                                      <w:rPr>
                                        <w:b/>
                                        <w:spacing w:val="-50"/>
                                        <w:sz w:val="20"/>
                                      </w:rPr>
                                      <w:t xml:space="preserve"> </w:t>
                                    </w:r>
                                  </w:p>
                                </w:txbxContent>
                              </wps:txbx>
                              <wps:bodyPr horzOverflow="overflow" vert="horz" lIns="0" tIns="0" rIns="0" bIns="0" rtlCol="0">
                                <a:noAutofit/>
                              </wps:bodyPr>
                            </wps:wsp>
                            <wps:wsp>
                              <wps:cNvPr id="22011" name="Rectangle 22011"/>
                              <wps:cNvSpPr/>
                              <wps:spPr>
                                <a:xfrm rot="-5399999">
                                  <a:off x="-296593" y="177014"/>
                                  <a:ext cx="1085415" cy="212827"/>
                                </a:xfrm>
                                <a:prstGeom prst="rect">
                                  <a:avLst/>
                                </a:prstGeom>
                                <a:ln>
                                  <a:noFill/>
                                </a:ln>
                              </wps:spPr>
                              <wps:txbx>
                                <w:txbxContent>
                                  <w:p w:rsidR="00BA0D79" w:rsidRDefault="00BA0D79" w:rsidP="009A1E9D">
                                    <w:pPr>
                                      <w:spacing w:after="160" w:line="259" w:lineRule="auto"/>
                                      <w:ind w:firstLine="0"/>
                                      <w:jc w:val="left"/>
                                    </w:pPr>
                                    <w:r>
                                      <w:rPr>
                                        <w:b/>
                                        <w:sz w:val="20"/>
                                      </w:rPr>
                                      <w:t>метрополітену</w:t>
                                    </w:r>
                                  </w:p>
                                </w:txbxContent>
                              </wps:txbx>
                              <wps:bodyPr horzOverflow="overflow" vert="horz" lIns="0" tIns="0" rIns="0" bIns="0" rtlCol="0">
                                <a:noAutofit/>
                              </wps:bodyPr>
                            </wps:wsp>
                          </wpg:wgp>
                        </a:graphicData>
                      </a:graphic>
                    </wp:inline>
                  </w:drawing>
                </mc:Choice>
                <mc:Fallback>
                  <w:pict>
                    <v:group w14:anchorId="16D133CA" id="Group 346605" o:spid="_x0000_s1045" style="width:23.6pt;height:65.05pt;mso-position-horizontal-relative:char;mso-position-vertical-relative:line" coordsize="2997,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">
                      <v:rect id="Rectangle 22010" o:spid="_x0000_s1046" style="position:absolute;left:-4317;top:1647;width:10761;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" filled="f" stroked="f">
                        <v:textbox inset="0,0,0,0">
                          <w:txbxContent>
                            <w:p w:rsidR="00BA0D79" w:rsidRDefault="00BA0D79" w:rsidP="009A1E9D">
                              <w:pPr>
                                <w:spacing w:after="160" w:line="259" w:lineRule="auto"/>
                                <w:ind w:firstLine="0"/>
                                <w:jc w:val="left"/>
                              </w:pPr>
                              <w:r>
                                <w:rPr>
                                  <w:b/>
                                  <w:sz w:val="20"/>
                                </w:rPr>
                                <w:t>У</w:t>
                              </w:r>
                              <w:r>
                                <w:rPr>
                                  <w:b/>
                                  <w:spacing w:val="-302"/>
                                  <w:sz w:val="20"/>
                                </w:rPr>
                                <w:t xml:space="preserve"> </w:t>
                              </w:r>
                              <w:r>
                                <w:rPr>
                                  <w:b/>
                                  <w:sz w:val="20"/>
                                </w:rPr>
                                <w:t>зоні</w:t>
                              </w:r>
                              <w:r>
                                <w:rPr>
                                  <w:b/>
                                  <w:spacing w:val="-302"/>
                                  <w:sz w:val="20"/>
                                </w:rPr>
                                <w:t xml:space="preserve"> </w:t>
                              </w:r>
                              <w:r>
                                <w:rPr>
                                  <w:b/>
                                  <w:sz w:val="20"/>
                                </w:rPr>
                                <w:t>станції</w:t>
                              </w:r>
                              <w:r>
                                <w:rPr>
                                  <w:b/>
                                  <w:spacing w:val="-50"/>
                                  <w:sz w:val="20"/>
                                </w:rPr>
                                <w:t xml:space="preserve"> </w:t>
                              </w:r>
                            </w:p>
                          </w:txbxContent>
                        </v:textbox>
                      </v:rect>
                      <v:rect id="Rectangle 22011" o:spid="_x0000_s1047" style="position:absolute;left:-2966;top:1771;width:10853;height:21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" filled="f" stroked="f">
                        <v:textbox inset="0,0,0,0">
                          <w:txbxContent>
                            <w:p w:rsidR="00BA0D79" w:rsidRDefault="00BA0D79" w:rsidP="009A1E9D">
                              <w:pPr>
                                <w:spacing w:after="160" w:line="259" w:lineRule="auto"/>
                                <w:ind w:firstLine="0"/>
                                <w:jc w:val="left"/>
                              </w:pPr>
                              <w:r>
                                <w:rPr>
                                  <w:b/>
                                  <w:sz w:val="20"/>
                                </w:rPr>
                                <w:t>метрополітену</w:t>
                              </w:r>
                            </w:p>
                          </w:txbxContent>
                        </v:textbox>
                      </v:rect>
                      <w10:anchorlock/>
                    </v:group>
                  </w:pict>
                </mc:Fallback>
              </mc:AlternateContent>
            </w:r>
          </w:p>
        </w:tc>
      </w:tr>
    </w:tbl>
    <w:p w:rsidR="009A1E9D" w:rsidRPr="002513FA" w:rsidRDefault="009A1E9D" w:rsidP="009A1E9D">
      <w:pPr>
        <w:spacing w:after="16" w:line="259" w:lineRule="auto"/>
        <w:ind w:firstLine="0"/>
        <w:jc w:val="left"/>
        <w:rPr>
          <w:color w:val="000000" w:themeColor="text1"/>
        </w:rPr>
      </w:pPr>
      <w:r w:rsidRPr="002513FA">
        <w:rPr>
          <w:rFonts w:ascii="Calibri" w:eastAsia="Calibri" w:hAnsi="Calibri" w:cs="Calibri"/>
          <w:noProof/>
          <w:color w:val="000000" w:themeColor="text1"/>
          <w:sz w:val="22"/>
          <w:lang w:val="ru-RU" w:eastAsia="ru-RU"/>
        </w:rPr>
        <mc:AlternateContent>
          <mc:Choice Requires="wpg">
            <w:drawing>
              <wp:inline distT="0" distB="0" distL="0" distR="0" wp14:anchorId="287985D4" wp14:editId="590FE85C">
                <wp:extent cx="6048004" cy="2"/>
                <wp:effectExtent l="0" t="0" r="0" b="0"/>
                <wp:docPr id="380794" name="Group 351663"/>
                <wp:cNvGraphicFramePr/>
                <a:graphic xmlns:a="http://schemas.openxmlformats.org/drawingml/2006/main">
                  <a:graphicData uri="http://schemas.microsoft.com/office/word/2010/wordprocessingGroup">
                    <wpg:wgp>
                      <wpg:cNvGrpSpPr/>
                      <wpg:grpSpPr>
                        <a:xfrm>
                          <a:off x="0" y="0"/>
                          <a:ext cx="6048004" cy="2"/>
                          <a:chOff x="0" y="0"/>
                          <a:chExt cx="6048004" cy="2"/>
                        </a:xfrm>
                      </wpg:grpSpPr>
                      <wps:wsp>
                        <wps:cNvPr id="380795" name="Shape 21726"/>
                        <wps:cNvSpPr/>
                        <wps:spPr>
                          <a:xfrm>
                            <a:off x="0" y="2"/>
                            <a:ext cx="1295997" cy="0"/>
                          </a:xfrm>
                          <a:custGeom>
                            <a:avLst/>
                            <a:gdLst/>
                            <a:ahLst/>
                            <a:cxnLst/>
                            <a:rect l="0" t="0" r="0" b="0"/>
                            <a:pathLst>
                              <a:path w="1295997">
                                <a:moveTo>
                                  <a:pt x="0" y="0"/>
                                </a:moveTo>
                                <a:lnTo>
                                  <a:pt x="1295997" y="0"/>
                                </a:lnTo>
                              </a:path>
                            </a:pathLst>
                          </a:custGeom>
                          <a:ln w="4242" cap="flat">
                            <a:miter lim="127000"/>
                          </a:ln>
                        </wps:spPr>
                        <wps:style>
                          <a:lnRef idx="1">
                            <a:srgbClr val="181717"/>
                          </a:lnRef>
                          <a:fillRef idx="0">
                            <a:srgbClr val="000000">
                              <a:alpha val="0"/>
                            </a:srgbClr>
                          </a:fillRef>
                          <a:effectRef idx="0">
                            <a:scrgbClr r="0" g="0" b="0"/>
                          </a:effectRef>
                          <a:fontRef idx="none"/>
                        </wps:style>
                        <wps:bodyPr/>
                      </wps:wsp>
                      <wps:wsp>
                        <wps:cNvPr id="380796" name="Shape 21728"/>
                        <wps:cNvSpPr/>
                        <wps:spPr>
                          <a:xfrm>
                            <a:off x="1296000" y="2"/>
                            <a:ext cx="594004" cy="0"/>
                          </a:xfrm>
                          <a:custGeom>
                            <a:avLst/>
                            <a:gdLst/>
                            <a:ahLst/>
                            <a:cxnLst/>
                            <a:rect l="0" t="0" r="0" b="0"/>
                            <a:pathLst>
                              <a:path w="594004">
                                <a:moveTo>
                                  <a:pt x="0" y="0"/>
                                </a:moveTo>
                                <a:lnTo>
                                  <a:pt x="594004" y="0"/>
                                </a:lnTo>
                              </a:path>
                            </a:pathLst>
                          </a:custGeom>
                          <a:ln w="4242" cap="flat">
                            <a:miter lim="127000"/>
                          </a:ln>
                        </wps:spPr>
                        <wps:style>
                          <a:lnRef idx="1">
                            <a:srgbClr val="181717"/>
                          </a:lnRef>
                          <a:fillRef idx="0">
                            <a:srgbClr val="000000">
                              <a:alpha val="0"/>
                            </a:srgbClr>
                          </a:fillRef>
                          <a:effectRef idx="0">
                            <a:scrgbClr r="0" g="0" b="0"/>
                          </a:effectRef>
                          <a:fontRef idx="none"/>
                        </wps:style>
                        <wps:bodyPr/>
                      </wps:wsp>
                      <wps:wsp>
                        <wps:cNvPr id="380797" name="Shape 21730"/>
                        <wps:cNvSpPr/>
                        <wps:spPr>
                          <a:xfrm>
                            <a:off x="1889999" y="2"/>
                            <a:ext cx="594004" cy="0"/>
                          </a:xfrm>
                          <a:custGeom>
                            <a:avLst/>
                            <a:gdLst/>
                            <a:ahLst/>
                            <a:cxnLst/>
                            <a:rect l="0" t="0" r="0" b="0"/>
                            <a:pathLst>
                              <a:path w="594004">
                                <a:moveTo>
                                  <a:pt x="0" y="0"/>
                                </a:moveTo>
                                <a:lnTo>
                                  <a:pt x="594004" y="0"/>
                                </a:lnTo>
                              </a:path>
                            </a:pathLst>
                          </a:custGeom>
                          <a:ln w="4242" cap="flat">
                            <a:miter lim="127000"/>
                          </a:ln>
                        </wps:spPr>
                        <wps:style>
                          <a:lnRef idx="1">
                            <a:srgbClr val="181717"/>
                          </a:lnRef>
                          <a:fillRef idx="0">
                            <a:srgbClr val="000000">
                              <a:alpha val="0"/>
                            </a:srgbClr>
                          </a:fillRef>
                          <a:effectRef idx="0">
                            <a:scrgbClr r="0" g="0" b="0"/>
                          </a:effectRef>
                          <a:fontRef idx="none"/>
                        </wps:style>
                        <wps:bodyPr/>
                      </wps:wsp>
                      <wps:wsp>
                        <wps:cNvPr id="380798" name="Shape 21732"/>
                        <wps:cNvSpPr/>
                        <wps:spPr>
                          <a:xfrm>
                            <a:off x="2483999" y="1"/>
                            <a:ext cx="594004" cy="0"/>
                          </a:xfrm>
                          <a:custGeom>
                            <a:avLst/>
                            <a:gdLst/>
                            <a:ahLst/>
                            <a:cxnLst/>
                            <a:rect l="0" t="0" r="0" b="0"/>
                            <a:pathLst>
                              <a:path w="594004">
                                <a:moveTo>
                                  <a:pt x="0" y="0"/>
                                </a:moveTo>
                                <a:lnTo>
                                  <a:pt x="594004" y="0"/>
                                </a:lnTo>
                              </a:path>
                            </a:pathLst>
                          </a:custGeom>
                          <a:ln w="4242" cap="flat">
                            <a:miter lim="127000"/>
                          </a:ln>
                        </wps:spPr>
                        <wps:style>
                          <a:lnRef idx="1">
                            <a:srgbClr val="181717"/>
                          </a:lnRef>
                          <a:fillRef idx="0">
                            <a:srgbClr val="000000">
                              <a:alpha val="0"/>
                            </a:srgbClr>
                          </a:fillRef>
                          <a:effectRef idx="0">
                            <a:scrgbClr r="0" g="0" b="0"/>
                          </a:effectRef>
                          <a:fontRef idx="none"/>
                        </wps:style>
                        <wps:bodyPr/>
                      </wps:wsp>
                      <wps:wsp>
                        <wps:cNvPr id="380799" name="Shape 21734"/>
                        <wps:cNvSpPr/>
                        <wps:spPr>
                          <a:xfrm>
                            <a:off x="3077999" y="2"/>
                            <a:ext cx="594004" cy="0"/>
                          </a:xfrm>
                          <a:custGeom>
                            <a:avLst/>
                            <a:gdLst/>
                            <a:ahLst/>
                            <a:cxnLst/>
                            <a:rect l="0" t="0" r="0" b="0"/>
                            <a:pathLst>
                              <a:path w="594004">
                                <a:moveTo>
                                  <a:pt x="0" y="0"/>
                                </a:moveTo>
                                <a:lnTo>
                                  <a:pt x="594004" y="0"/>
                                </a:lnTo>
                              </a:path>
                            </a:pathLst>
                          </a:custGeom>
                          <a:ln w="4242" cap="flat">
                            <a:miter lim="127000"/>
                          </a:ln>
                        </wps:spPr>
                        <wps:style>
                          <a:lnRef idx="1">
                            <a:srgbClr val="181717"/>
                          </a:lnRef>
                          <a:fillRef idx="0">
                            <a:srgbClr val="000000">
                              <a:alpha val="0"/>
                            </a:srgbClr>
                          </a:fillRef>
                          <a:effectRef idx="0">
                            <a:scrgbClr r="0" g="0" b="0"/>
                          </a:effectRef>
                          <a:fontRef idx="none"/>
                        </wps:style>
                        <wps:bodyPr/>
                      </wps:wsp>
                      <wps:wsp>
                        <wps:cNvPr id="346528" name="Shape 21736"/>
                        <wps:cNvSpPr/>
                        <wps:spPr>
                          <a:xfrm>
                            <a:off x="3672000" y="2"/>
                            <a:ext cx="594004" cy="0"/>
                          </a:xfrm>
                          <a:custGeom>
                            <a:avLst/>
                            <a:gdLst/>
                            <a:ahLst/>
                            <a:cxnLst/>
                            <a:rect l="0" t="0" r="0" b="0"/>
                            <a:pathLst>
                              <a:path w="594004">
                                <a:moveTo>
                                  <a:pt x="0" y="0"/>
                                </a:moveTo>
                                <a:lnTo>
                                  <a:pt x="594004" y="0"/>
                                </a:lnTo>
                              </a:path>
                            </a:pathLst>
                          </a:custGeom>
                          <a:ln w="4242" cap="flat">
                            <a:miter lim="127000"/>
                          </a:ln>
                        </wps:spPr>
                        <wps:style>
                          <a:lnRef idx="1">
                            <a:srgbClr val="181717"/>
                          </a:lnRef>
                          <a:fillRef idx="0">
                            <a:srgbClr val="000000">
                              <a:alpha val="0"/>
                            </a:srgbClr>
                          </a:fillRef>
                          <a:effectRef idx="0">
                            <a:scrgbClr r="0" g="0" b="0"/>
                          </a:effectRef>
                          <a:fontRef idx="none"/>
                        </wps:style>
                        <wps:bodyPr/>
                      </wps:wsp>
                      <wps:wsp>
                        <wps:cNvPr id="346529" name="Shape 21738"/>
                        <wps:cNvSpPr/>
                        <wps:spPr>
                          <a:xfrm>
                            <a:off x="4266000" y="1"/>
                            <a:ext cx="594004" cy="0"/>
                          </a:xfrm>
                          <a:custGeom>
                            <a:avLst/>
                            <a:gdLst/>
                            <a:ahLst/>
                            <a:cxnLst/>
                            <a:rect l="0" t="0" r="0" b="0"/>
                            <a:pathLst>
                              <a:path w="594004">
                                <a:moveTo>
                                  <a:pt x="0" y="0"/>
                                </a:moveTo>
                                <a:lnTo>
                                  <a:pt x="594004" y="0"/>
                                </a:lnTo>
                              </a:path>
                            </a:pathLst>
                          </a:custGeom>
                          <a:ln w="4242" cap="flat">
                            <a:miter lim="127000"/>
                          </a:ln>
                        </wps:spPr>
                        <wps:style>
                          <a:lnRef idx="1">
                            <a:srgbClr val="181717"/>
                          </a:lnRef>
                          <a:fillRef idx="0">
                            <a:srgbClr val="000000">
                              <a:alpha val="0"/>
                            </a:srgbClr>
                          </a:fillRef>
                          <a:effectRef idx="0">
                            <a:scrgbClr r="0" g="0" b="0"/>
                          </a:effectRef>
                          <a:fontRef idx="none"/>
                        </wps:style>
                        <wps:bodyPr/>
                      </wps:wsp>
                      <wps:wsp>
                        <wps:cNvPr id="346530" name="Shape 21740"/>
                        <wps:cNvSpPr/>
                        <wps:spPr>
                          <a:xfrm>
                            <a:off x="4859999" y="0"/>
                            <a:ext cx="594004" cy="0"/>
                          </a:xfrm>
                          <a:custGeom>
                            <a:avLst/>
                            <a:gdLst/>
                            <a:ahLst/>
                            <a:cxnLst/>
                            <a:rect l="0" t="0" r="0" b="0"/>
                            <a:pathLst>
                              <a:path w="594004">
                                <a:moveTo>
                                  <a:pt x="0" y="0"/>
                                </a:moveTo>
                                <a:lnTo>
                                  <a:pt x="594004" y="0"/>
                                </a:lnTo>
                              </a:path>
                            </a:pathLst>
                          </a:custGeom>
                          <a:ln w="4242" cap="flat">
                            <a:miter lim="127000"/>
                          </a:ln>
                        </wps:spPr>
                        <wps:style>
                          <a:lnRef idx="1">
                            <a:srgbClr val="181717"/>
                          </a:lnRef>
                          <a:fillRef idx="0">
                            <a:srgbClr val="000000">
                              <a:alpha val="0"/>
                            </a:srgbClr>
                          </a:fillRef>
                          <a:effectRef idx="0">
                            <a:scrgbClr r="0" g="0" b="0"/>
                          </a:effectRef>
                          <a:fontRef idx="none"/>
                        </wps:style>
                        <wps:bodyPr/>
                      </wps:wsp>
                      <wps:wsp>
                        <wps:cNvPr id="346532" name="Shape 21742"/>
                        <wps:cNvSpPr/>
                        <wps:spPr>
                          <a:xfrm>
                            <a:off x="5454000" y="0"/>
                            <a:ext cx="594004" cy="0"/>
                          </a:xfrm>
                          <a:custGeom>
                            <a:avLst/>
                            <a:gdLst/>
                            <a:ahLst/>
                            <a:cxnLst/>
                            <a:rect l="0" t="0" r="0" b="0"/>
                            <a:pathLst>
                              <a:path w="594004">
                                <a:moveTo>
                                  <a:pt x="0" y="0"/>
                                </a:moveTo>
                                <a:lnTo>
                                  <a:pt x="594004" y="0"/>
                                </a:lnTo>
                              </a:path>
                            </a:pathLst>
                          </a:custGeom>
                          <a:ln w="424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C9ECD59" id="Group 351663" o:spid="_x0000_s1026" style="width:476.2pt;height:0;mso-position-horizontal-relative:char;mso-position-vertical-relative:line" coordsize="6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">
                <v:shape id="Shape 21726" o:spid="_x0000_s1027" style="position:absolute;width:12959;height:0;visibility:visible;mso-wrap-style:square;v-text-anchor:top" coordsize="1295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" path="m,l1295997,e" filled="f" strokecolor="#181717" strokeweight=".1178mm">
                  <v:stroke miterlimit="83231f" joinstyle="miter"/>
                  <v:path arrowok="t" textboxrect="0,0,1295997,0"/>
                </v:shape>
                <v:shape id="Shape 21728" o:spid="_x0000_s1028" style="position:absolute;left:12960;width:5940;height:0;visibility:visible;mso-wrap-style:square;v-text-anchor:top" coordsize="5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" path="m,l594004,e" filled="f" strokecolor="#181717" strokeweight=".1178mm">
                  <v:stroke miterlimit="83231f" joinstyle="miter"/>
                  <v:path arrowok="t" textboxrect="0,0,594004,0"/>
                </v:shape>
                <v:shape id="Shape 21730" o:spid="_x0000_s1029" style="position:absolute;left:18899;width:5941;height:0;visibility:visible;mso-wrap-style:square;v-text-anchor:top" coordsize="5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" path="m,l594004,e" filled="f" strokecolor="#181717" strokeweight=".1178mm">
                  <v:stroke miterlimit="83231f" joinstyle="miter"/>
                  <v:path arrowok="t" textboxrect="0,0,594004,0"/>
                </v:shape>
                <v:shape id="Shape 21732" o:spid="_x0000_s1030" style="position:absolute;left:24839;width:5941;height:0;visibility:visible;mso-wrap-style:square;v-text-anchor:top" coordsize="5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" path="m,l594004,e" filled="f" strokecolor="#181717" strokeweight=".1178mm">
                  <v:stroke miterlimit="83231f" joinstyle="miter"/>
                  <v:path arrowok="t" textboxrect="0,0,594004,0"/>
                </v:shape>
                <v:shape id="Shape 21734" o:spid="_x0000_s1031" style="position:absolute;left:30779;width:5941;height:0;visibility:visible;mso-wrap-style:square;v-text-anchor:top" coordsize="5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" path="m,l594004,e" filled="f" strokecolor="#181717" strokeweight=".1178mm">
                  <v:stroke miterlimit="83231f" joinstyle="miter"/>
                  <v:path arrowok="t" textboxrect="0,0,594004,0"/>
                </v:shape>
                <v:shape id="Shape 21736" o:spid="_x0000_s1032" style="position:absolute;left:36720;width:5940;height:0;visibility:visible;mso-wrap-style:square;v-text-anchor:top" coordsize="5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" path="m,l594004,e" filled="f" strokecolor="#181717" strokeweight=".1178mm">
                  <v:stroke miterlimit="83231f" joinstyle="miter"/>
                  <v:path arrowok="t" textboxrect="0,0,594004,0"/>
                </v:shape>
                <v:shape id="Shape 21738" o:spid="_x0000_s1033" style="position:absolute;left:42660;width:5940;height:0;visibility:visible;mso-wrap-style:square;v-text-anchor:top" coordsize="5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" path="m,l594004,e" filled="f" strokecolor="#181717" strokeweight=".1178mm">
                  <v:stroke miterlimit="83231f" joinstyle="miter"/>
                  <v:path arrowok="t" textboxrect="0,0,594004,0"/>
                </v:shape>
                <v:shape id="Shape 21740" o:spid="_x0000_s1034" style="position:absolute;left:48599;width:5941;height:0;visibility:visible;mso-wrap-style:square;v-text-anchor:top" coordsize="5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" path="m,l594004,e" filled="f" strokecolor="#181717" strokeweight=".1178mm">
                  <v:stroke miterlimit="83231f" joinstyle="miter"/>
                  <v:path arrowok="t" textboxrect="0,0,594004,0"/>
                </v:shape>
                <v:shape id="Shape 21742" o:spid="_x0000_s1035" style="position:absolute;left:54540;width:5940;height:0;visibility:visible;mso-wrap-style:square;v-text-anchor:top" coordsize="59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" path="m,l594004,e" filled="f" strokecolor="#181717" strokeweight=".1178mm">
                  <v:stroke miterlimit="83231f" joinstyle="miter"/>
                  <v:path arrowok="t" textboxrect="0,0,594004,0"/>
                </v:shape>
                <w10:anchorlock/>
              </v:group>
            </w:pict>
          </mc:Fallback>
        </mc:AlternateContent>
      </w:r>
    </w:p>
    <w:p w:rsidR="009A1E9D" w:rsidRPr="002513FA" w:rsidRDefault="009A1E9D" w:rsidP="009A1E9D">
      <w:pPr>
        <w:spacing w:line="259" w:lineRule="auto"/>
        <w:ind w:left="3408" w:firstLine="0"/>
        <w:rPr>
          <w:color w:val="000000" w:themeColor="text1"/>
        </w:rPr>
      </w:pPr>
      <w:r w:rsidRPr="002513FA">
        <w:rPr>
          <w:color w:val="000000" w:themeColor="text1"/>
          <w:sz w:val="22"/>
        </w:rPr>
        <w:t>Житловий район Оболонь</w:t>
      </w:r>
    </w:p>
    <w:tbl>
      <w:tblPr>
        <w:tblStyle w:val="TableGrid"/>
        <w:tblW w:w="9524" w:type="dxa"/>
        <w:tblInd w:w="0" w:type="dxa"/>
        <w:tblCellMar>
          <w:left w:w="109" w:type="dxa"/>
          <w:right w:w="108" w:type="dxa"/>
        </w:tblCellMar>
        <w:tblLook w:val="04A0" w:firstRow="1" w:lastRow="0" w:firstColumn="1" w:lastColumn="0" w:noHBand="0" w:noVBand="1"/>
      </w:tblPr>
      <w:tblGrid>
        <w:gridCol w:w="2043"/>
        <w:gridCol w:w="936"/>
        <w:gridCol w:w="935"/>
        <w:gridCol w:w="935"/>
        <w:gridCol w:w="935"/>
        <w:gridCol w:w="935"/>
        <w:gridCol w:w="935"/>
        <w:gridCol w:w="935"/>
        <w:gridCol w:w="935"/>
      </w:tblGrid>
      <w:tr w:rsidR="00DA352C" w:rsidRPr="002513FA" w:rsidTr="00503A78">
        <w:trPr>
          <w:trHeight w:val="323"/>
        </w:trPr>
        <w:tc>
          <w:tcPr>
            <w:tcW w:w="2041" w:type="dxa"/>
            <w:tcBorders>
              <w:top w:val="single" w:sz="4" w:space="0" w:color="181717"/>
              <w:left w:val="nil"/>
              <w:bottom w:val="nil"/>
              <w:right w:val="single" w:sz="4" w:space="0" w:color="181717"/>
            </w:tcBorders>
          </w:tcPr>
          <w:p w:rsidR="009A1E9D" w:rsidRPr="002513FA" w:rsidRDefault="009A1E9D" w:rsidP="00503A78">
            <w:pPr>
              <w:framePr w:wrap="around" w:vAnchor="text" w:hAnchor="margin"/>
              <w:spacing w:line="259" w:lineRule="auto"/>
              <w:ind w:firstLine="0"/>
              <w:suppressOverlap/>
              <w:jc w:val="center"/>
              <w:rPr>
                <w:color w:val="000000" w:themeColor="text1"/>
              </w:rPr>
            </w:pPr>
            <w:r w:rsidRPr="002513FA">
              <w:rPr>
                <w:color w:val="000000" w:themeColor="text1"/>
                <w:sz w:val="22"/>
              </w:rPr>
              <w:t>Ресторан</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16</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16</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2</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13</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4</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4</w:t>
            </w:r>
          </w:p>
        </w:tc>
        <w:tc>
          <w:tcPr>
            <w:tcW w:w="935" w:type="dxa"/>
            <w:tcBorders>
              <w:top w:val="single" w:sz="4" w:space="0" w:color="181717"/>
              <w:left w:val="single" w:sz="4" w:space="0" w:color="181717"/>
              <w:bottom w:val="nil"/>
              <w:right w:val="nil"/>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5</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Кафе</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26</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22</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4</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17</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6</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3</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9</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Бар / паб</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7</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6</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5</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Їдальня</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0</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firstLine="0"/>
              <w:suppressOverlap/>
              <w:jc w:val="center"/>
              <w:rPr>
                <w:color w:val="000000" w:themeColor="text1"/>
              </w:rPr>
            </w:pPr>
            <w:r w:rsidRPr="002513FA">
              <w:rPr>
                <w:color w:val="000000" w:themeColor="text1"/>
                <w:sz w:val="22"/>
              </w:rPr>
              <w:t>Фаст-фуд</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13</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13</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2</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9</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firstLine="0"/>
              <w:suppressOverlap/>
              <w:rPr>
                <w:color w:val="000000" w:themeColor="text1"/>
              </w:rPr>
            </w:pPr>
            <w:r w:rsidRPr="002513FA">
              <w:rPr>
                <w:color w:val="000000" w:themeColor="text1"/>
                <w:sz w:val="22"/>
              </w:rPr>
              <w:t>Мобільні заклади</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10</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10</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6</w:t>
            </w:r>
          </w:p>
        </w:tc>
      </w:tr>
      <w:tr w:rsidR="00DA352C" w:rsidRPr="002513FA" w:rsidTr="00503A78">
        <w:trPr>
          <w:trHeight w:val="332"/>
        </w:trPr>
        <w:tc>
          <w:tcPr>
            <w:tcW w:w="2041" w:type="dxa"/>
            <w:tcBorders>
              <w:top w:val="nil"/>
              <w:left w:val="nil"/>
              <w:bottom w:val="single" w:sz="4" w:space="0" w:color="181717"/>
              <w:right w:val="single" w:sz="4" w:space="0" w:color="181717"/>
            </w:tcBorders>
          </w:tcPr>
          <w:p w:rsidR="009A1E9D" w:rsidRPr="002513FA" w:rsidRDefault="009A1E9D" w:rsidP="00503A78">
            <w:pPr>
              <w:framePr w:wrap="around" w:vAnchor="text" w:hAnchor="margin"/>
              <w:spacing w:line="259" w:lineRule="auto"/>
              <w:ind w:firstLine="0"/>
              <w:suppressOverlap/>
              <w:jc w:val="center"/>
              <w:rPr>
                <w:color w:val="000000" w:themeColor="text1"/>
              </w:rPr>
            </w:pPr>
            <w:r w:rsidRPr="002513FA">
              <w:rPr>
                <w:color w:val="000000" w:themeColor="text1"/>
                <w:sz w:val="22"/>
              </w:rPr>
              <w:t>Кав’ярня</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36</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36</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6</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single" w:sz="4" w:space="0" w:color="181717"/>
              <w:right w:val="nil"/>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22</w:t>
            </w:r>
          </w:p>
        </w:tc>
      </w:tr>
    </w:tbl>
    <w:p w:rsidR="009A1E9D" w:rsidRPr="002513FA" w:rsidRDefault="009A1E9D" w:rsidP="009A1E9D">
      <w:pPr>
        <w:spacing w:line="259" w:lineRule="auto"/>
        <w:ind w:left="3402" w:firstLine="0"/>
        <w:rPr>
          <w:color w:val="000000" w:themeColor="text1"/>
        </w:rPr>
      </w:pPr>
      <w:r w:rsidRPr="002513FA">
        <w:rPr>
          <w:color w:val="000000" w:themeColor="text1"/>
          <w:sz w:val="22"/>
        </w:rPr>
        <w:t xml:space="preserve">Житловий район </w:t>
      </w:r>
      <w:r w:rsidR="00EA5EEA" w:rsidRPr="002513FA">
        <w:rPr>
          <w:color w:val="000000" w:themeColor="text1"/>
          <w:sz w:val="22"/>
        </w:rPr>
        <w:t>П</w:t>
      </w:r>
      <w:r w:rsidRPr="002513FA">
        <w:rPr>
          <w:color w:val="000000" w:themeColor="text1"/>
          <w:sz w:val="22"/>
        </w:rPr>
        <w:t>озняки</w:t>
      </w:r>
    </w:p>
    <w:tbl>
      <w:tblPr>
        <w:tblStyle w:val="TableGrid"/>
        <w:tblW w:w="9524" w:type="dxa"/>
        <w:tblInd w:w="0" w:type="dxa"/>
        <w:tblCellMar>
          <w:left w:w="108" w:type="dxa"/>
          <w:right w:w="108" w:type="dxa"/>
        </w:tblCellMar>
        <w:tblLook w:val="04A0" w:firstRow="1" w:lastRow="0" w:firstColumn="1" w:lastColumn="0" w:noHBand="0" w:noVBand="1"/>
      </w:tblPr>
      <w:tblGrid>
        <w:gridCol w:w="2043"/>
        <w:gridCol w:w="936"/>
        <w:gridCol w:w="935"/>
        <w:gridCol w:w="935"/>
        <w:gridCol w:w="935"/>
        <w:gridCol w:w="935"/>
        <w:gridCol w:w="935"/>
        <w:gridCol w:w="935"/>
        <w:gridCol w:w="935"/>
      </w:tblGrid>
      <w:tr w:rsidR="00DA352C" w:rsidRPr="002513FA" w:rsidTr="00503A78">
        <w:trPr>
          <w:trHeight w:val="322"/>
        </w:trPr>
        <w:tc>
          <w:tcPr>
            <w:tcW w:w="2041" w:type="dxa"/>
            <w:tcBorders>
              <w:top w:val="single" w:sz="4" w:space="0" w:color="181717"/>
              <w:left w:val="nil"/>
              <w:bottom w:val="nil"/>
              <w:right w:val="single" w:sz="4" w:space="0" w:color="181717"/>
            </w:tcBorders>
          </w:tcPr>
          <w:p w:rsidR="009A1E9D" w:rsidRPr="002513FA" w:rsidRDefault="009A1E9D" w:rsidP="00503A78">
            <w:pPr>
              <w:framePr w:wrap="around" w:vAnchor="text" w:hAnchor="margin"/>
              <w:spacing w:line="259" w:lineRule="auto"/>
              <w:ind w:firstLine="0"/>
              <w:suppressOverlap/>
              <w:jc w:val="center"/>
              <w:rPr>
                <w:color w:val="000000" w:themeColor="text1"/>
              </w:rPr>
            </w:pPr>
            <w:r w:rsidRPr="002513FA">
              <w:rPr>
                <w:color w:val="000000" w:themeColor="text1"/>
                <w:sz w:val="22"/>
              </w:rPr>
              <w:t>Ресторан</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21</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19</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2</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9</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6</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6</w:t>
            </w:r>
          </w:p>
        </w:tc>
        <w:tc>
          <w:tcPr>
            <w:tcW w:w="935" w:type="dxa"/>
            <w:tcBorders>
              <w:top w:val="single" w:sz="4" w:space="0" w:color="181717"/>
              <w:left w:val="single" w:sz="4" w:space="0" w:color="181717"/>
              <w:bottom w:val="nil"/>
              <w:right w:val="nil"/>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7</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Кафе</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35</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33</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2</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4</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23</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9</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Бар / паб</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7</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7</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4</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2</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Їдальня</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0</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firstLine="0"/>
              <w:suppressOverlap/>
              <w:jc w:val="center"/>
              <w:rPr>
                <w:color w:val="000000" w:themeColor="text1"/>
              </w:rPr>
            </w:pPr>
            <w:r w:rsidRPr="002513FA">
              <w:rPr>
                <w:color w:val="000000" w:themeColor="text1"/>
                <w:sz w:val="22"/>
              </w:rPr>
              <w:t>Фаст-фуд</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14</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14</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3</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10</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firstLine="0"/>
              <w:suppressOverlap/>
              <w:rPr>
                <w:color w:val="000000" w:themeColor="text1"/>
              </w:rPr>
            </w:pPr>
            <w:r w:rsidRPr="002513FA">
              <w:rPr>
                <w:color w:val="000000" w:themeColor="text1"/>
                <w:sz w:val="22"/>
              </w:rPr>
              <w:t>Мобільні заклади</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13</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13</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6</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4</w:t>
            </w:r>
          </w:p>
        </w:tc>
      </w:tr>
      <w:tr w:rsidR="00DA352C" w:rsidRPr="002513FA" w:rsidTr="00503A78">
        <w:trPr>
          <w:trHeight w:val="332"/>
        </w:trPr>
        <w:tc>
          <w:tcPr>
            <w:tcW w:w="2041" w:type="dxa"/>
            <w:tcBorders>
              <w:top w:val="nil"/>
              <w:left w:val="nil"/>
              <w:bottom w:val="single" w:sz="4" w:space="0" w:color="181717"/>
              <w:right w:val="single" w:sz="4" w:space="0" w:color="181717"/>
            </w:tcBorders>
          </w:tcPr>
          <w:p w:rsidR="009A1E9D" w:rsidRPr="002513FA" w:rsidRDefault="009A1E9D" w:rsidP="00503A78">
            <w:pPr>
              <w:framePr w:wrap="around" w:vAnchor="text" w:hAnchor="margin"/>
              <w:spacing w:line="259" w:lineRule="auto"/>
              <w:ind w:firstLine="0"/>
              <w:suppressOverlap/>
              <w:jc w:val="center"/>
              <w:rPr>
                <w:color w:val="000000" w:themeColor="text1"/>
              </w:rPr>
            </w:pPr>
            <w:r w:rsidRPr="002513FA">
              <w:rPr>
                <w:color w:val="000000" w:themeColor="text1"/>
                <w:sz w:val="22"/>
              </w:rPr>
              <w:t>Кав’ярня</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40</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33</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4</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3</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7</w:t>
            </w:r>
          </w:p>
        </w:tc>
        <w:tc>
          <w:tcPr>
            <w:tcW w:w="935" w:type="dxa"/>
            <w:tcBorders>
              <w:top w:val="nil"/>
              <w:left w:val="single" w:sz="4" w:space="0" w:color="181717"/>
              <w:bottom w:val="single" w:sz="4" w:space="0" w:color="181717"/>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single" w:sz="4" w:space="0" w:color="181717"/>
              <w:right w:val="nil"/>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18</w:t>
            </w:r>
          </w:p>
        </w:tc>
      </w:tr>
    </w:tbl>
    <w:p w:rsidR="009A1E9D" w:rsidRPr="002513FA" w:rsidRDefault="009A1E9D" w:rsidP="009A1E9D">
      <w:pPr>
        <w:spacing w:line="259" w:lineRule="auto"/>
        <w:ind w:left="3355" w:firstLine="0"/>
        <w:rPr>
          <w:color w:val="000000" w:themeColor="text1"/>
        </w:rPr>
      </w:pPr>
      <w:r w:rsidRPr="002513FA">
        <w:rPr>
          <w:color w:val="000000" w:themeColor="text1"/>
          <w:sz w:val="22"/>
        </w:rPr>
        <w:t>Житловий масив Русанівка</w:t>
      </w:r>
    </w:p>
    <w:tbl>
      <w:tblPr>
        <w:tblStyle w:val="TableGrid"/>
        <w:tblW w:w="9524" w:type="dxa"/>
        <w:tblInd w:w="0" w:type="dxa"/>
        <w:tblCellMar>
          <w:left w:w="109" w:type="dxa"/>
          <w:right w:w="108" w:type="dxa"/>
        </w:tblCellMar>
        <w:tblLook w:val="04A0" w:firstRow="1" w:lastRow="0" w:firstColumn="1" w:lastColumn="0" w:noHBand="0" w:noVBand="1"/>
      </w:tblPr>
      <w:tblGrid>
        <w:gridCol w:w="2043"/>
        <w:gridCol w:w="936"/>
        <w:gridCol w:w="935"/>
        <w:gridCol w:w="935"/>
        <w:gridCol w:w="935"/>
        <w:gridCol w:w="935"/>
        <w:gridCol w:w="935"/>
        <w:gridCol w:w="935"/>
        <w:gridCol w:w="935"/>
      </w:tblGrid>
      <w:tr w:rsidR="00DA352C" w:rsidRPr="002513FA" w:rsidTr="00503A78">
        <w:trPr>
          <w:trHeight w:val="322"/>
        </w:trPr>
        <w:tc>
          <w:tcPr>
            <w:tcW w:w="2041" w:type="dxa"/>
            <w:tcBorders>
              <w:top w:val="single" w:sz="4" w:space="0" w:color="181717"/>
              <w:left w:val="nil"/>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Ресторан</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4</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4</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1</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3</w:t>
            </w:r>
          </w:p>
        </w:tc>
        <w:tc>
          <w:tcPr>
            <w:tcW w:w="935" w:type="dxa"/>
            <w:tcBorders>
              <w:top w:val="single" w:sz="4" w:space="0" w:color="181717"/>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3</w:t>
            </w:r>
          </w:p>
        </w:tc>
        <w:tc>
          <w:tcPr>
            <w:tcW w:w="935" w:type="dxa"/>
            <w:tcBorders>
              <w:top w:val="single" w:sz="4" w:space="0" w:color="181717"/>
              <w:left w:val="single" w:sz="4" w:space="0" w:color="181717"/>
              <w:bottom w:val="nil"/>
              <w:right w:val="nil"/>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Кафе</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17</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17</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17</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9</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Бар / паб</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4</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4</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4</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3</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Їдальня</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2" w:firstLine="0"/>
              <w:suppressOverlap/>
              <w:jc w:val="center"/>
              <w:rPr>
                <w:color w:val="000000" w:themeColor="text1"/>
              </w:rPr>
            </w:pPr>
            <w:r w:rsidRPr="002513FA">
              <w:rPr>
                <w:color w:val="000000" w:themeColor="text1"/>
                <w:sz w:val="22"/>
              </w:rPr>
              <w:t>0</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Фаст-фуд</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0</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r>
      <w:tr w:rsidR="00DA352C" w:rsidRPr="002513FA" w:rsidTr="00503A78">
        <w:trPr>
          <w:trHeight w:val="270"/>
        </w:trPr>
        <w:tc>
          <w:tcPr>
            <w:tcW w:w="2041" w:type="dxa"/>
            <w:tcBorders>
              <w:top w:val="nil"/>
              <w:left w:val="nil"/>
              <w:bottom w:val="nil"/>
              <w:right w:val="single" w:sz="4" w:space="0" w:color="181717"/>
            </w:tcBorders>
          </w:tcPr>
          <w:p w:rsidR="009A1E9D" w:rsidRPr="002513FA" w:rsidRDefault="009A1E9D" w:rsidP="00503A78">
            <w:pPr>
              <w:framePr w:wrap="around" w:vAnchor="text" w:hAnchor="margin"/>
              <w:spacing w:line="259" w:lineRule="auto"/>
              <w:ind w:firstLine="0"/>
              <w:suppressOverlap/>
              <w:rPr>
                <w:color w:val="000000" w:themeColor="text1"/>
              </w:rPr>
            </w:pPr>
            <w:r w:rsidRPr="002513FA">
              <w:rPr>
                <w:color w:val="000000" w:themeColor="text1"/>
                <w:sz w:val="22"/>
              </w:rPr>
              <w:t>Мобільні заклади</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3</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3</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2</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nil"/>
              <w:right w:val="nil"/>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r>
      <w:tr w:rsidR="009A1E9D" w:rsidRPr="002513FA" w:rsidTr="00503A78">
        <w:trPr>
          <w:trHeight w:val="332"/>
        </w:trPr>
        <w:tc>
          <w:tcPr>
            <w:tcW w:w="2041" w:type="dxa"/>
            <w:tcBorders>
              <w:top w:val="nil"/>
              <w:left w:val="nil"/>
              <w:bottom w:val="single" w:sz="8" w:space="0" w:color="181717"/>
              <w:right w:val="single" w:sz="4" w:space="0" w:color="181717"/>
            </w:tcBorders>
          </w:tcPr>
          <w:p w:rsidR="009A1E9D" w:rsidRPr="002513FA" w:rsidRDefault="009A1E9D" w:rsidP="00503A78">
            <w:pPr>
              <w:framePr w:wrap="around" w:vAnchor="text" w:hAnchor="margin"/>
              <w:spacing w:line="259" w:lineRule="auto"/>
              <w:ind w:firstLine="0"/>
              <w:suppressOverlap/>
              <w:jc w:val="center"/>
              <w:rPr>
                <w:color w:val="000000" w:themeColor="text1"/>
              </w:rPr>
            </w:pPr>
            <w:r w:rsidRPr="002513FA">
              <w:rPr>
                <w:color w:val="000000" w:themeColor="text1"/>
                <w:sz w:val="22"/>
              </w:rPr>
              <w:t>Кав’ярня</w:t>
            </w:r>
          </w:p>
        </w:tc>
        <w:tc>
          <w:tcPr>
            <w:tcW w:w="935" w:type="dxa"/>
            <w:tcBorders>
              <w:top w:val="nil"/>
              <w:left w:val="single" w:sz="4" w:space="0" w:color="181717"/>
              <w:bottom w:val="single" w:sz="8" w:space="0" w:color="181717"/>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3</w:t>
            </w:r>
          </w:p>
        </w:tc>
        <w:tc>
          <w:tcPr>
            <w:tcW w:w="935" w:type="dxa"/>
            <w:tcBorders>
              <w:top w:val="nil"/>
              <w:left w:val="single" w:sz="4" w:space="0" w:color="181717"/>
              <w:bottom w:val="single" w:sz="8" w:space="0" w:color="181717"/>
              <w:right w:val="single" w:sz="4" w:space="0" w:color="181717"/>
            </w:tcBorders>
          </w:tcPr>
          <w:p w:rsidR="009A1E9D" w:rsidRPr="002513FA" w:rsidRDefault="009A1E9D" w:rsidP="00503A78">
            <w:pPr>
              <w:framePr w:wrap="around" w:vAnchor="text" w:hAnchor="margin"/>
              <w:spacing w:line="259" w:lineRule="auto"/>
              <w:ind w:right="1" w:firstLine="0"/>
              <w:suppressOverlap/>
              <w:jc w:val="center"/>
              <w:rPr>
                <w:color w:val="000000" w:themeColor="text1"/>
              </w:rPr>
            </w:pPr>
            <w:r w:rsidRPr="002513FA">
              <w:rPr>
                <w:color w:val="000000" w:themeColor="text1"/>
                <w:sz w:val="22"/>
              </w:rPr>
              <w:t>3</w:t>
            </w:r>
          </w:p>
        </w:tc>
        <w:tc>
          <w:tcPr>
            <w:tcW w:w="935" w:type="dxa"/>
            <w:tcBorders>
              <w:top w:val="nil"/>
              <w:left w:val="single" w:sz="4" w:space="0" w:color="181717"/>
              <w:bottom w:val="single" w:sz="8" w:space="0" w:color="181717"/>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single" w:sz="8" w:space="0" w:color="181717"/>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single" w:sz="8" w:space="0" w:color="181717"/>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single" w:sz="8" w:space="0" w:color="181717"/>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single" w:sz="8" w:space="0" w:color="181717"/>
              <w:right w:val="single" w:sz="4" w:space="0" w:color="181717"/>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c>
          <w:tcPr>
            <w:tcW w:w="935" w:type="dxa"/>
            <w:tcBorders>
              <w:top w:val="nil"/>
              <w:left w:val="single" w:sz="4" w:space="0" w:color="181717"/>
              <w:bottom w:val="single" w:sz="8" w:space="0" w:color="181717"/>
              <w:right w:val="nil"/>
            </w:tcBorders>
          </w:tcPr>
          <w:p w:rsidR="009A1E9D" w:rsidRPr="002513FA" w:rsidRDefault="009A1E9D" w:rsidP="00503A78">
            <w:pPr>
              <w:framePr w:wrap="around" w:vAnchor="text" w:hAnchor="margin"/>
              <w:spacing w:line="259" w:lineRule="auto"/>
              <w:ind w:left="260" w:firstLine="0"/>
              <w:suppressOverlap/>
              <w:jc w:val="left"/>
              <w:rPr>
                <w:color w:val="000000" w:themeColor="text1"/>
              </w:rPr>
            </w:pPr>
            <w:r w:rsidRPr="002513FA">
              <w:rPr>
                <w:color w:val="000000" w:themeColor="text1"/>
                <w:sz w:val="22"/>
              </w:rPr>
              <w:t>—</w:t>
            </w:r>
          </w:p>
        </w:tc>
      </w:tr>
    </w:tbl>
    <w:p w:rsidR="00047759" w:rsidRPr="002513FA" w:rsidRDefault="00047759" w:rsidP="00623330">
      <w:pPr>
        <w:ind w:left="-12" w:right="171"/>
        <w:rPr>
          <w:color w:val="000000" w:themeColor="text1"/>
        </w:rPr>
      </w:pPr>
    </w:p>
    <w:p w:rsidR="00030542" w:rsidRPr="002513FA" w:rsidRDefault="009855AD" w:rsidP="000401DC">
      <w:pPr>
        <w:ind w:left="170" w:right="45"/>
        <w:rPr>
          <w:color w:val="000000" w:themeColor="text1"/>
        </w:rPr>
      </w:pPr>
      <w:r w:rsidRPr="002513FA">
        <w:rPr>
          <w:color w:val="000000" w:themeColor="text1"/>
        </w:rPr>
        <w:t xml:space="preserve">Аналіз проведеного дослідження у житлових мікрорайонах Оболоні та </w:t>
      </w:r>
      <w:r w:rsidR="00994D7D" w:rsidRPr="002513FA">
        <w:rPr>
          <w:color w:val="000000" w:themeColor="text1"/>
        </w:rPr>
        <w:t>П</w:t>
      </w:r>
      <w:r w:rsidRPr="002513FA">
        <w:rPr>
          <w:color w:val="000000" w:themeColor="text1"/>
        </w:rPr>
        <w:t xml:space="preserve">озняків показав незначне домінування кількості об’єктів швидкого харчування, а саме </w:t>
      </w:r>
      <w:r w:rsidR="00994D7D" w:rsidRPr="002513FA">
        <w:rPr>
          <w:color w:val="000000" w:themeColor="text1"/>
        </w:rPr>
        <w:t xml:space="preserve">– </w:t>
      </w:r>
      <w:r w:rsidRPr="002513FA">
        <w:rPr>
          <w:color w:val="000000" w:themeColor="text1"/>
        </w:rPr>
        <w:t xml:space="preserve">126 одиниць, а дозвіллєве харчування </w:t>
      </w:r>
      <w:r w:rsidR="00994D7D" w:rsidRPr="002513FA">
        <w:rPr>
          <w:color w:val="000000" w:themeColor="text1"/>
        </w:rPr>
        <w:t xml:space="preserve">– </w:t>
      </w:r>
      <w:r w:rsidRPr="002513FA">
        <w:rPr>
          <w:color w:val="000000" w:themeColor="text1"/>
        </w:rPr>
        <w:t xml:space="preserve">112; у такій градації за кількістю: кав’ярня </w:t>
      </w:r>
      <w:r w:rsidR="00994D7D" w:rsidRPr="002513FA">
        <w:rPr>
          <w:color w:val="000000" w:themeColor="text1"/>
        </w:rPr>
        <w:t xml:space="preserve">– </w:t>
      </w:r>
      <w:r w:rsidRPr="002513FA">
        <w:rPr>
          <w:color w:val="000000" w:themeColor="text1"/>
        </w:rPr>
        <w:t xml:space="preserve">76 одиниць, кафе </w:t>
      </w:r>
      <w:r w:rsidR="00994D7D" w:rsidRPr="002513FA">
        <w:rPr>
          <w:color w:val="000000" w:themeColor="text1"/>
        </w:rPr>
        <w:t xml:space="preserve">– </w:t>
      </w:r>
      <w:r w:rsidRPr="002513FA">
        <w:rPr>
          <w:color w:val="000000" w:themeColor="text1"/>
        </w:rPr>
        <w:t xml:space="preserve">61, ресторан </w:t>
      </w:r>
      <w:r w:rsidR="00994D7D" w:rsidRPr="002513FA">
        <w:rPr>
          <w:color w:val="000000" w:themeColor="text1"/>
        </w:rPr>
        <w:t xml:space="preserve">– </w:t>
      </w:r>
      <w:r w:rsidRPr="002513FA">
        <w:rPr>
          <w:color w:val="000000" w:themeColor="text1"/>
        </w:rPr>
        <w:t xml:space="preserve">37, фаст-фуд </w:t>
      </w:r>
      <w:r w:rsidR="00994D7D" w:rsidRPr="002513FA">
        <w:rPr>
          <w:color w:val="000000" w:themeColor="text1"/>
        </w:rPr>
        <w:t xml:space="preserve">– </w:t>
      </w:r>
      <w:r w:rsidRPr="002513FA">
        <w:rPr>
          <w:color w:val="000000" w:themeColor="text1"/>
        </w:rPr>
        <w:t xml:space="preserve">27, мобільний заклад </w:t>
      </w:r>
      <w:r w:rsidR="00994D7D" w:rsidRPr="002513FA">
        <w:rPr>
          <w:color w:val="000000" w:themeColor="text1"/>
        </w:rPr>
        <w:t xml:space="preserve">– </w:t>
      </w:r>
      <w:r w:rsidRPr="002513FA">
        <w:rPr>
          <w:color w:val="000000" w:themeColor="text1"/>
        </w:rPr>
        <w:t xml:space="preserve">23, бар/паб </w:t>
      </w:r>
      <w:r w:rsidR="00994D7D" w:rsidRPr="002513FA">
        <w:rPr>
          <w:color w:val="000000" w:themeColor="text1"/>
        </w:rPr>
        <w:t>–</w:t>
      </w:r>
      <w:r w:rsidRPr="002513FA">
        <w:rPr>
          <w:color w:val="000000" w:themeColor="text1"/>
        </w:rPr>
        <w:t>14 (</w:t>
      </w:r>
      <w:r w:rsidR="00237BB4" w:rsidRPr="002513FA">
        <w:rPr>
          <w:color w:val="000000" w:themeColor="text1"/>
        </w:rPr>
        <w:t>рис.</w:t>
      </w:r>
      <w:r w:rsidR="00A92465" w:rsidRPr="002513FA">
        <w:rPr>
          <w:color w:val="000000" w:themeColor="text1"/>
        </w:rPr>
        <w:t xml:space="preserve"> 2.</w:t>
      </w:r>
      <w:r w:rsidR="00F14C17" w:rsidRPr="002513FA">
        <w:rPr>
          <w:color w:val="000000" w:themeColor="text1"/>
        </w:rPr>
        <w:t>11</w:t>
      </w:r>
      <w:r w:rsidRPr="002513FA">
        <w:rPr>
          <w:color w:val="000000" w:themeColor="text1"/>
        </w:rPr>
        <w:t xml:space="preserve"> </w:t>
      </w:r>
      <w:r w:rsidR="00A92465" w:rsidRPr="002513FA">
        <w:rPr>
          <w:color w:val="000000" w:themeColor="text1"/>
        </w:rPr>
        <w:t>а</w:t>
      </w:r>
      <w:r w:rsidR="002B4248" w:rsidRPr="002513FA">
        <w:rPr>
          <w:color w:val="000000" w:themeColor="text1"/>
        </w:rPr>
        <w:t>,</w:t>
      </w:r>
      <w:r w:rsidRPr="002513FA">
        <w:rPr>
          <w:color w:val="000000" w:themeColor="text1"/>
        </w:rPr>
        <w:t xml:space="preserve"> </w:t>
      </w:r>
      <w:r w:rsidR="00A92465" w:rsidRPr="002513FA">
        <w:rPr>
          <w:color w:val="000000" w:themeColor="text1"/>
        </w:rPr>
        <w:t>б</w:t>
      </w:r>
      <w:r w:rsidR="002B4248" w:rsidRPr="002513FA">
        <w:rPr>
          <w:color w:val="000000" w:themeColor="text1"/>
        </w:rPr>
        <w:t>,</w:t>
      </w:r>
      <w:r w:rsidRPr="002513FA">
        <w:rPr>
          <w:color w:val="000000" w:themeColor="text1"/>
        </w:rPr>
        <w:t xml:space="preserve"> </w:t>
      </w:r>
      <w:r w:rsidR="00A92465" w:rsidRPr="002513FA">
        <w:rPr>
          <w:color w:val="000000" w:themeColor="text1"/>
        </w:rPr>
        <w:t>в</w:t>
      </w:r>
      <w:r w:rsidR="002B4248" w:rsidRPr="002513FA">
        <w:rPr>
          <w:color w:val="000000" w:themeColor="text1"/>
        </w:rPr>
        <w:t>,</w:t>
      </w:r>
      <w:r w:rsidRPr="002513FA">
        <w:rPr>
          <w:color w:val="000000" w:themeColor="text1"/>
        </w:rPr>
        <w:t xml:space="preserve"> </w:t>
      </w:r>
      <w:r w:rsidR="00A92465" w:rsidRPr="002513FA">
        <w:rPr>
          <w:color w:val="000000" w:themeColor="text1"/>
        </w:rPr>
        <w:t>г</w:t>
      </w:r>
      <w:r w:rsidR="00237BB4" w:rsidRPr="002513FA">
        <w:rPr>
          <w:color w:val="000000" w:themeColor="text1"/>
        </w:rPr>
        <w:t>)</w:t>
      </w:r>
      <w:r w:rsidRPr="002513FA">
        <w:rPr>
          <w:color w:val="000000" w:themeColor="text1"/>
        </w:rPr>
        <w:t>.</w:t>
      </w:r>
    </w:p>
    <w:p w:rsidR="002327FA" w:rsidRPr="002513FA" w:rsidRDefault="002327FA" w:rsidP="000401DC">
      <w:pPr>
        <w:ind w:left="170" w:right="45"/>
        <w:rPr>
          <w:color w:val="000000" w:themeColor="text1"/>
        </w:rPr>
      </w:pPr>
    </w:p>
    <w:p w:rsidR="000401DC" w:rsidRPr="002513FA" w:rsidRDefault="00AB6847" w:rsidP="007D4435">
      <w:pPr>
        <w:spacing w:line="240" w:lineRule="auto"/>
        <w:ind w:right="45" w:firstLine="0"/>
        <w:jc w:val="center"/>
        <w:rPr>
          <w:i/>
          <w:color w:val="000000" w:themeColor="text1"/>
          <w:sz w:val="24"/>
        </w:rPr>
      </w:pPr>
      <w:r w:rsidRPr="002513FA">
        <w:rPr>
          <w:i/>
          <w:noProof/>
          <w:color w:val="000000" w:themeColor="text1"/>
          <w:sz w:val="24"/>
          <w:lang w:val="ru-RU" w:eastAsia="ru-RU"/>
        </w:rPr>
        <w:lastRenderedPageBreak/>
        <w:drawing>
          <wp:inline distT="0" distB="0" distL="0" distR="0" wp14:anchorId="5252032A" wp14:editId="2F5031C2">
            <wp:extent cx="5946648" cy="6717792"/>
            <wp:effectExtent l="0" t="0" r="0" b="6985"/>
            <wp:docPr id="346570" name="Рисунок 34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70" name="кількісне співвідношення copy.jpg"/>
                    <pic:cNvPicPr/>
                  </pic:nvPicPr>
                  <pic:blipFill>
                    <a:blip r:embed="rId55" cstate="screen">
                      <a:extLst>
                        <a:ext uri="{28A0092B-C50C-407E-A947-70E740481C1C}">
                          <a14:useLocalDpi xmlns:a14="http://schemas.microsoft.com/office/drawing/2010/main"/>
                        </a:ext>
                      </a:extLst>
                    </a:blip>
                    <a:stretch>
                      <a:fillRect/>
                    </a:stretch>
                  </pic:blipFill>
                  <pic:spPr>
                    <a:xfrm>
                      <a:off x="0" y="0"/>
                      <a:ext cx="5946648" cy="6717792"/>
                    </a:xfrm>
                    <a:prstGeom prst="rect">
                      <a:avLst/>
                    </a:prstGeom>
                  </pic:spPr>
                </pic:pic>
              </a:graphicData>
            </a:graphic>
          </wp:inline>
        </w:drawing>
      </w:r>
    </w:p>
    <w:p w:rsidR="00A519DF" w:rsidRPr="002513FA" w:rsidRDefault="00A92465" w:rsidP="00A92465">
      <w:pPr>
        <w:pStyle w:val="5"/>
      </w:pPr>
      <w:bookmarkStart w:id="120" w:name="_Toc131500408"/>
      <w:bookmarkStart w:id="121" w:name="_Toc131500500"/>
      <w:r w:rsidRPr="002513FA">
        <w:t>Рис. 2.</w:t>
      </w:r>
      <w:r w:rsidR="00F97C81" w:rsidRPr="002513FA">
        <w:t>11</w:t>
      </w:r>
      <w:r w:rsidRPr="002513FA">
        <w:t xml:space="preserve">. </w:t>
      </w:r>
      <w:r w:rsidR="007D4435" w:rsidRPr="002513FA">
        <w:t>Порівняльна кількість</w:t>
      </w:r>
      <w:r w:rsidRPr="002513FA">
        <w:t xml:space="preserve"> об’єктів харчування</w:t>
      </w:r>
      <w:r w:rsidR="007D4435" w:rsidRPr="002513FA">
        <w:br/>
      </w:r>
      <w:r w:rsidRPr="002513FA">
        <w:t xml:space="preserve"> у </w:t>
      </w:r>
      <w:r w:rsidR="006250CC" w:rsidRPr="002513FA">
        <w:t xml:space="preserve">планувальних </w:t>
      </w:r>
      <w:r w:rsidRPr="002513FA">
        <w:t>житлових районах м. Києва</w:t>
      </w:r>
      <w:r w:rsidR="00ED55E2" w:rsidRPr="002513FA">
        <w:t xml:space="preserve"> [</w:t>
      </w:r>
      <w:r w:rsidR="00ED55E2" w:rsidRPr="002513FA">
        <w:fldChar w:fldCharType="begin"/>
      </w:r>
      <w:r w:rsidR="00ED55E2" w:rsidRPr="002513FA">
        <w:instrText xml:space="preserve"> REF _Ref130738604 \r \h  \* MERGEFORMAT </w:instrText>
      </w:r>
      <w:r w:rsidR="00ED55E2" w:rsidRPr="002513FA">
        <w:fldChar w:fldCharType="separate"/>
      </w:r>
      <w:r w:rsidR="00541C39">
        <w:t>131</w:t>
      </w:r>
      <w:r w:rsidR="00ED55E2" w:rsidRPr="002513FA">
        <w:fldChar w:fldCharType="end"/>
      </w:r>
      <w:r w:rsidR="00ED55E2" w:rsidRPr="002513FA">
        <w:t>]</w:t>
      </w:r>
      <w:bookmarkEnd w:id="120"/>
      <w:bookmarkEnd w:id="121"/>
    </w:p>
    <w:p w:rsidR="00A519DF" w:rsidRPr="002513FA" w:rsidRDefault="002327FA" w:rsidP="00A92465">
      <w:pPr>
        <w:spacing w:after="48"/>
        <w:ind w:left="170" w:right="45"/>
        <w:rPr>
          <w:color w:val="000000" w:themeColor="text1"/>
        </w:rPr>
      </w:pPr>
      <w:r w:rsidRPr="002513FA">
        <w:rPr>
          <w:color w:val="000000" w:themeColor="text1"/>
        </w:rPr>
        <w:t xml:space="preserve">При обстеженні житлових районів масиву Русанівка виявлено, що кількість об’єктів дозвіллєвого харчування перевищує кількість об’єктів швидкого харчування, </w:t>
      </w:r>
      <w:r w:rsidR="00E24D74" w:rsidRPr="002513FA">
        <w:rPr>
          <w:color w:val="000000" w:themeColor="text1"/>
        </w:rPr>
        <w:t>та має таку градацію за кількістю</w:t>
      </w:r>
      <w:r w:rsidRPr="002513FA">
        <w:rPr>
          <w:color w:val="000000" w:themeColor="text1"/>
        </w:rPr>
        <w:t xml:space="preserve">: кафе, кав’ярня, ресторан, бар/паб, мобільний заклад </w:t>
      </w:r>
      <w:r w:rsidR="009855AD" w:rsidRPr="002513FA">
        <w:rPr>
          <w:color w:val="000000" w:themeColor="text1"/>
        </w:rPr>
        <w:t>(</w:t>
      </w:r>
      <w:r w:rsidR="00A92465" w:rsidRPr="002513FA">
        <w:rPr>
          <w:i/>
          <w:color w:val="000000" w:themeColor="text1"/>
        </w:rPr>
        <w:t xml:space="preserve">див. </w:t>
      </w:r>
      <w:r w:rsidR="00503A78" w:rsidRPr="002513FA">
        <w:rPr>
          <w:i/>
          <w:color w:val="000000" w:themeColor="text1"/>
        </w:rPr>
        <w:t>рис.</w:t>
      </w:r>
      <w:r w:rsidR="00A92465" w:rsidRPr="002513FA">
        <w:rPr>
          <w:i/>
          <w:color w:val="000000" w:themeColor="text1"/>
        </w:rPr>
        <w:t xml:space="preserve"> 2.</w:t>
      </w:r>
      <w:r w:rsidR="007D4435" w:rsidRPr="002513FA">
        <w:rPr>
          <w:i/>
          <w:color w:val="000000" w:themeColor="text1"/>
        </w:rPr>
        <w:t>11</w:t>
      </w:r>
      <w:r w:rsidR="009855AD" w:rsidRPr="002513FA">
        <w:rPr>
          <w:i/>
          <w:color w:val="000000" w:themeColor="text1"/>
        </w:rPr>
        <w:t xml:space="preserve"> </w:t>
      </w:r>
      <w:r w:rsidR="00A92465" w:rsidRPr="002513FA">
        <w:rPr>
          <w:i/>
          <w:color w:val="000000" w:themeColor="text1"/>
        </w:rPr>
        <w:t>д</w:t>
      </w:r>
      <w:r w:rsidR="002B4248" w:rsidRPr="002513FA">
        <w:rPr>
          <w:i/>
          <w:color w:val="000000" w:themeColor="text1"/>
        </w:rPr>
        <w:t>,</w:t>
      </w:r>
      <w:r w:rsidR="009855AD" w:rsidRPr="002513FA">
        <w:rPr>
          <w:i/>
          <w:color w:val="000000" w:themeColor="text1"/>
        </w:rPr>
        <w:t xml:space="preserve"> </w:t>
      </w:r>
      <w:r w:rsidR="00A92465" w:rsidRPr="002513FA">
        <w:rPr>
          <w:i/>
          <w:color w:val="000000" w:themeColor="text1"/>
        </w:rPr>
        <w:t>є</w:t>
      </w:r>
      <w:r w:rsidR="009855AD" w:rsidRPr="002513FA">
        <w:rPr>
          <w:color w:val="000000" w:themeColor="text1"/>
        </w:rPr>
        <w:t>).</w:t>
      </w:r>
    </w:p>
    <w:p w:rsidR="002327FA" w:rsidRPr="002513FA" w:rsidRDefault="002327FA" w:rsidP="002327FA">
      <w:pPr>
        <w:ind w:left="-12" w:right="45"/>
        <w:rPr>
          <w:color w:val="000000" w:themeColor="text1"/>
        </w:rPr>
      </w:pPr>
      <w:r w:rsidRPr="002513FA">
        <w:rPr>
          <w:color w:val="000000" w:themeColor="text1"/>
        </w:rPr>
        <w:t xml:space="preserve">У житловому масиві Русанівка, на відміну від Оболоні та Позняків, немає лінії метрополітену. Специфічне «острівне» розташування на річці Дніпро вплинуло на </w:t>
      </w:r>
      <w:r w:rsidRPr="002513FA">
        <w:rPr>
          <w:color w:val="000000" w:themeColor="text1"/>
        </w:rPr>
        <w:lastRenderedPageBreak/>
        <w:t>кількість об’єктів швидкого харчування. Проте, фаст-фуду у цьому житловому районі також не виявлено, а таких об’єктів як їдальня відкритого типу, що були характерними для радянської доби, не виявлено в жодному із досліджуваних районів.</w:t>
      </w:r>
    </w:p>
    <w:p w:rsidR="009855AD" w:rsidRPr="002513FA" w:rsidRDefault="002327FA" w:rsidP="002327FA">
      <w:pPr>
        <w:ind w:left="-12" w:right="45"/>
        <w:rPr>
          <w:color w:val="000000" w:themeColor="text1"/>
        </w:rPr>
      </w:pPr>
      <w:r w:rsidRPr="002513FA">
        <w:rPr>
          <w:color w:val="000000" w:themeColor="text1"/>
        </w:rPr>
        <w:t>Таке співвідношення об’єктів швидкого харчування із дозвіллєвим віддзеркалює насамперед особливість розміщення району на острові, наявною значною рекреаційною зоною, відсутністю промисловості, потужних транспортних зав’язків (метро), і як висновок – в районі, де житлова функція є основною, потреба людей у «</w:t>
      </w:r>
      <w:r w:rsidR="00E24D74" w:rsidRPr="002513FA">
        <w:rPr>
          <w:color w:val="000000" w:themeColor="text1"/>
        </w:rPr>
        <w:t>швидкому харчуванні</w:t>
      </w:r>
      <w:r w:rsidRPr="002513FA">
        <w:rPr>
          <w:color w:val="000000" w:themeColor="text1"/>
        </w:rPr>
        <w:t xml:space="preserve">» в робочий час майже відсутня </w:t>
      </w:r>
      <w:r w:rsidR="009855AD" w:rsidRPr="002513FA">
        <w:rPr>
          <w:color w:val="000000" w:themeColor="text1"/>
        </w:rPr>
        <w:t>(</w:t>
      </w:r>
      <w:r w:rsidR="002B4248" w:rsidRPr="002513FA">
        <w:rPr>
          <w:i/>
          <w:color w:val="000000" w:themeColor="text1"/>
        </w:rPr>
        <w:t xml:space="preserve">див. </w:t>
      </w:r>
      <w:r w:rsidR="00503A78" w:rsidRPr="002513FA">
        <w:rPr>
          <w:i/>
          <w:color w:val="000000" w:themeColor="text1"/>
        </w:rPr>
        <w:t>рис.</w:t>
      </w:r>
      <w:r w:rsidR="009855AD" w:rsidRPr="002513FA">
        <w:rPr>
          <w:i/>
          <w:color w:val="000000" w:themeColor="text1"/>
        </w:rPr>
        <w:t xml:space="preserve"> </w:t>
      </w:r>
      <w:r w:rsidR="002B4248" w:rsidRPr="002513FA">
        <w:rPr>
          <w:i/>
          <w:color w:val="000000" w:themeColor="text1"/>
        </w:rPr>
        <w:t>2.</w:t>
      </w:r>
      <w:r w:rsidR="00F97C81" w:rsidRPr="002513FA">
        <w:rPr>
          <w:i/>
          <w:color w:val="000000" w:themeColor="text1"/>
        </w:rPr>
        <w:t>11</w:t>
      </w:r>
      <w:r w:rsidR="002B4248" w:rsidRPr="002513FA">
        <w:rPr>
          <w:i/>
          <w:color w:val="000000" w:themeColor="text1"/>
        </w:rPr>
        <w:t xml:space="preserve"> д,</w:t>
      </w:r>
      <w:r w:rsidR="009855AD" w:rsidRPr="002513FA">
        <w:rPr>
          <w:i/>
          <w:color w:val="000000" w:themeColor="text1"/>
        </w:rPr>
        <w:t xml:space="preserve"> </w:t>
      </w:r>
      <w:r w:rsidR="002B4248" w:rsidRPr="002513FA">
        <w:rPr>
          <w:i/>
          <w:color w:val="000000" w:themeColor="text1"/>
        </w:rPr>
        <w:t>є</w:t>
      </w:r>
      <w:r w:rsidR="00237BB4" w:rsidRPr="002513FA">
        <w:rPr>
          <w:color w:val="000000" w:themeColor="text1"/>
        </w:rPr>
        <w:t>)</w:t>
      </w:r>
      <w:r w:rsidR="009855AD" w:rsidRPr="002513FA">
        <w:rPr>
          <w:color w:val="000000" w:themeColor="text1"/>
        </w:rPr>
        <w:t>.</w:t>
      </w:r>
    </w:p>
    <w:p w:rsidR="00E21653" w:rsidRPr="002513FA" w:rsidRDefault="002327FA" w:rsidP="00E21653">
      <w:pPr>
        <w:ind w:left="-12" w:right="45"/>
        <w:rPr>
          <w:color w:val="000000" w:themeColor="text1"/>
        </w:rPr>
      </w:pPr>
      <w:r w:rsidRPr="002513FA">
        <w:rPr>
          <w:color w:val="000000" w:themeColor="text1"/>
        </w:rPr>
        <w:t>З огляду на те, що значна частина супермаркетів м. Києва має не лише відділення кулінарії, але й невеличкі кафе, їдальні, фаст-фуди, ми вважали доцільним у процесі дослідження підрахувати кількість об’єктів з продажу</w:t>
      </w:r>
      <w:r w:rsidR="00181D6E" w:rsidRPr="002513FA">
        <w:rPr>
          <w:color w:val="000000" w:themeColor="text1"/>
        </w:rPr>
        <w:t xml:space="preserve"> харчових</w:t>
      </w:r>
      <w:r w:rsidRPr="002513FA">
        <w:rPr>
          <w:color w:val="000000" w:themeColor="text1"/>
        </w:rPr>
        <w:t xml:space="preserve"> продуктів (продуктові магазини, супермаркети, кіоски і т. ін.). Це дало змогу визначити </w:t>
      </w:r>
      <w:r w:rsidR="00F97C81" w:rsidRPr="002513FA">
        <w:rPr>
          <w:color w:val="000000" w:themeColor="text1"/>
        </w:rPr>
        <w:t>наявне</w:t>
      </w:r>
      <w:r w:rsidRPr="002513FA">
        <w:rPr>
          <w:color w:val="000000" w:themeColor="text1"/>
        </w:rPr>
        <w:t xml:space="preserve"> співвідношення об’єктів з продажу продуктів харчування (далі ОППХ) до об’єктів харчування (ОХ). Для району Оболонь таке співвідношення становить: ОППХ –</w:t>
      </w:r>
      <w:r w:rsidR="00E21653" w:rsidRPr="002513FA">
        <w:rPr>
          <w:color w:val="000000" w:themeColor="text1"/>
        </w:rPr>
        <w:t xml:space="preserve"> 197:108 – </w:t>
      </w:r>
      <w:r w:rsidRPr="002513FA">
        <w:rPr>
          <w:color w:val="000000" w:themeColor="text1"/>
        </w:rPr>
        <w:t>ОХ, для району Позняки ОППХ – 1</w:t>
      </w:r>
      <w:r w:rsidR="00E21653" w:rsidRPr="002513FA">
        <w:rPr>
          <w:color w:val="000000" w:themeColor="text1"/>
        </w:rPr>
        <w:t>54:130</w:t>
      </w:r>
      <w:r w:rsidRPr="002513FA">
        <w:rPr>
          <w:color w:val="000000" w:themeColor="text1"/>
        </w:rPr>
        <w:t xml:space="preserve"> </w:t>
      </w:r>
      <w:r w:rsidR="00E21653" w:rsidRPr="002513FA">
        <w:rPr>
          <w:color w:val="000000" w:themeColor="text1"/>
        </w:rPr>
        <w:t xml:space="preserve">– </w:t>
      </w:r>
      <w:r w:rsidRPr="002513FA">
        <w:rPr>
          <w:color w:val="000000" w:themeColor="text1"/>
        </w:rPr>
        <w:t>ОХ,</w:t>
      </w:r>
      <w:r w:rsidR="00E21653" w:rsidRPr="002513FA">
        <w:rPr>
          <w:color w:val="000000" w:themeColor="text1"/>
        </w:rPr>
        <w:t xml:space="preserve"> для масиву Русанівка ОППХ – 40:31 –</w:t>
      </w:r>
      <w:r w:rsidRPr="002513FA">
        <w:rPr>
          <w:color w:val="000000" w:themeColor="text1"/>
        </w:rPr>
        <w:t xml:space="preserve"> ОХ </w:t>
      </w:r>
      <w:r w:rsidR="009855AD" w:rsidRPr="002513FA">
        <w:rPr>
          <w:color w:val="000000" w:themeColor="text1"/>
        </w:rPr>
        <w:t>(</w:t>
      </w:r>
      <w:r w:rsidR="009855AD" w:rsidRPr="002513FA">
        <w:rPr>
          <w:i/>
          <w:color w:val="000000" w:themeColor="text1"/>
        </w:rPr>
        <w:t xml:space="preserve">див. </w:t>
      </w:r>
      <w:r w:rsidR="002B4248" w:rsidRPr="002513FA">
        <w:rPr>
          <w:i/>
          <w:color w:val="000000" w:themeColor="text1"/>
        </w:rPr>
        <w:t>рис.</w:t>
      </w:r>
      <w:r w:rsidR="002B4248" w:rsidRPr="002513FA">
        <w:rPr>
          <w:color w:val="000000" w:themeColor="text1"/>
        </w:rPr>
        <w:t xml:space="preserve"> 2.</w:t>
      </w:r>
      <w:r w:rsidR="00F97C81" w:rsidRPr="002513FA">
        <w:rPr>
          <w:color w:val="000000" w:themeColor="text1"/>
        </w:rPr>
        <w:t>11</w:t>
      </w:r>
      <w:r w:rsidR="007B0A04" w:rsidRPr="002513FA">
        <w:rPr>
          <w:color w:val="000000" w:themeColor="text1"/>
        </w:rPr>
        <w:t>)</w:t>
      </w:r>
      <w:r w:rsidR="009855AD" w:rsidRPr="002513FA">
        <w:rPr>
          <w:color w:val="000000" w:themeColor="text1"/>
        </w:rPr>
        <w:t>.</w:t>
      </w:r>
      <w:r w:rsidRPr="002513FA">
        <w:rPr>
          <w:color w:val="000000" w:themeColor="text1"/>
        </w:rPr>
        <w:t xml:space="preserve"> </w:t>
      </w:r>
    </w:p>
    <w:p w:rsidR="006777EB" w:rsidRPr="002513FA" w:rsidRDefault="006777EB" w:rsidP="00E21653">
      <w:pPr>
        <w:ind w:left="-12" w:right="45"/>
        <w:rPr>
          <w:color w:val="000000" w:themeColor="text1"/>
        </w:rPr>
      </w:pPr>
      <w:r w:rsidRPr="002513FA">
        <w:rPr>
          <w:color w:val="000000" w:themeColor="text1"/>
        </w:rPr>
        <w:t xml:space="preserve">Опосередковано, таке співвідношення </w:t>
      </w:r>
      <w:r w:rsidR="009855AD" w:rsidRPr="002513FA">
        <w:rPr>
          <w:color w:val="000000" w:themeColor="text1"/>
        </w:rPr>
        <w:t>підтверд</w:t>
      </w:r>
      <w:r w:rsidRPr="002513FA">
        <w:rPr>
          <w:color w:val="000000" w:themeColor="text1"/>
        </w:rPr>
        <w:t xml:space="preserve">жує, </w:t>
      </w:r>
      <w:r w:rsidR="009855AD" w:rsidRPr="002513FA">
        <w:rPr>
          <w:color w:val="000000" w:themeColor="text1"/>
        </w:rPr>
        <w:t xml:space="preserve">що в житлових районах харчування вдома </w:t>
      </w:r>
      <w:r w:rsidR="002327FA" w:rsidRPr="002513FA">
        <w:rPr>
          <w:color w:val="000000" w:themeColor="text1"/>
        </w:rPr>
        <w:t>на момент дослідження</w:t>
      </w:r>
      <w:r w:rsidR="008A2013" w:rsidRPr="002513FA">
        <w:rPr>
          <w:color w:val="000000" w:themeColor="text1"/>
        </w:rPr>
        <w:t xml:space="preserve"> </w:t>
      </w:r>
      <w:r w:rsidR="009855AD" w:rsidRPr="002513FA">
        <w:rPr>
          <w:color w:val="000000" w:themeColor="text1"/>
        </w:rPr>
        <w:t xml:space="preserve">домінує над харчуванням у закладах. </w:t>
      </w:r>
    </w:p>
    <w:p w:rsidR="002327FA" w:rsidRPr="002513FA" w:rsidRDefault="002327FA" w:rsidP="002327FA">
      <w:pPr>
        <w:ind w:left="-12" w:right="170"/>
        <w:rPr>
          <w:color w:val="000000" w:themeColor="text1"/>
        </w:rPr>
      </w:pPr>
      <w:r w:rsidRPr="002513FA">
        <w:rPr>
          <w:color w:val="000000" w:themeColor="text1"/>
        </w:rPr>
        <w:t>Зазначимо, що ОХ в досліджуваних районах здебільшого розміщені на перших поверхах житлових будинків, та у прибудовах до них, рідше окремо</w:t>
      </w:r>
      <w:r w:rsidR="00F907BD">
        <w:rPr>
          <w:color w:val="000000" w:themeColor="text1"/>
        </w:rPr>
        <w:t>, тобто в зонах житлової забудови</w:t>
      </w:r>
      <w:r w:rsidRPr="002513FA">
        <w:rPr>
          <w:color w:val="000000" w:themeColor="text1"/>
        </w:rPr>
        <w:t xml:space="preserve">. Планувально ОХ розміщуються вздовж пішохідних шляхів до транспортних зупинок, паркових зон, що характерно для всіх розглянутих районів та міста загалом. </w:t>
      </w:r>
    </w:p>
    <w:p w:rsidR="002327FA" w:rsidRPr="002513FA" w:rsidRDefault="002327FA" w:rsidP="002327FA">
      <w:pPr>
        <w:ind w:left="-12" w:right="170"/>
        <w:rPr>
          <w:color w:val="000000" w:themeColor="text1"/>
        </w:rPr>
      </w:pPr>
      <w:r w:rsidRPr="002513FA">
        <w:rPr>
          <w:color w:val="000000" w:themeColor="text1"/>
        </w:rPr>
        <w:t>У процесі натурних досліджень зафіксовано появу нов</w:t>
      </w:r>
      <w:r w:rsidR="00F97C81" w:rsidRPr="002513FA">
        <w:rPr>
          <w:color w:val="000000" w:themeColor="text1"/>
        </w:rPr>
        <w:t>их</w:t>
      </w:r>
      <w:r w:rsidR="00E21653" w:rsidRPr="002513FA">
        <w:rPr>
          <w:color w:val="000000" w:themeColor="text1"/>
        </w:rPr>
        <w:t xml:space="preserve"> </w:t>
      </w:r>
      <w:r w:rsidRPr="002513FA">
        <w:rPr>
          <w:color w:val="000000" w:themeColor="text1"/>
        </w:rPr>
        <w:t>тип</w:t>
      </w:r>
      <w:r w:rsidR="00F97C81" w:rsidRPr="002513FA">
        <w:rPr>
          <w:color w:val="000000" w:themeColor="text1"/>
        </w:rPr>
        <w:t>ів</w:t>
      </w:r>
      <w:r w:rsidRPr="002513FA">
        <w:rPr>
          <w:color w:val="000000" w:themeColor="text1"/>
        </w:rPr>
        <w:t xml:space="preserve"> об’єктів харчування, їхню кількість</w:t>
      </w:r>
      <w:r w:rsidR="00E21653" w:rsidRPr="002513FA">
        <w:rPr>
          <w:color w:val="000000" w:themeColor="text1"/>
        </w:rPr>
        <w:t xml:space="preserve"> та</w:t>
      </w:r>
      <w:r w:rsidRPr="002513FA">
        <w:rPr>
          <w:color w:val="000000" w:themeColor="text1"/>
        </w:rPr>
        <w:t xml:space="preserve"> співвідношення в мікрорайонах м.</w:t>
      </w:r>
      <w:r w:rsidR="00F97C81" w:rsidRPr="002513FA">
        <w:rPr>
          <w:color w:val="000000" w:themeColor="text1"/>
        </w:rPr>
        <w:t> </w:t>
      </w:r>
      <w:r w:rsidRPr="002513FA">
        <w:rPr>
          <w:color w:val="000000" w:themeColor="text1"/>
        </w:rPr>
        <w:t>Києва. Проте, даний аналіз не показує чи забезпечені потреби населення цих районів в ОХ. Для визначення цього потрібно провести аналіз доступності цих закладів, про що мова піде нижче.</w:t>
      </w:r>
    </w:p>
    <w:p w:rsidR="00AF0580" w:rsidRPr="002513FA" w:rsidRDefault="00446366" w:rsidP="00201CFB">
      <w:pPr>
        <w:pStyle w:val="3"/>
        <w:ind w:firstLine="697"/>
        <w:jc w:val="both"/>
      </w:pPr>
      <w:bookmarkStart w:id="122" w:name="_Toc135812688"/>
      <w:r w:rsidRPr="002513FA">
        <w:lastRenderedPageBreak/>
        <w:t>2.2.3. Аналіз забезпеченості населення житлових районів м. Києва ОХ.</w:t>
      </w:r>
      <w:bookmarkEnd w:id="122"/>
    </w:p>
    <w:p w:rsidR="002327FA" w:rsidRPr="002513FA" w:rsidRDefault="002327FA" w:rsidP="002327FA">
      <w:pPr>
        <w:rPr>
          <w:color w:val="000000" w:themeColor="text1"/>
        </w:rPr>
      </w:pPr>
      <w:r w:rsidRPr="002513FA">
        <w:rPr>
          <w:color w:val="000000" w:themeColor="text1"/>
        </w:rPr>
        <w:t xml:space="preserve">Триступенева система обслуговування населення, що закладалася в основу житлових районів міста, формувалася з урахуванням відстаней та радіусів обслуговування, </w:t>
      </w:r>
      <w:r w:rsidR="00E21653" w:rsidRPr="002513FA">
        <w:rPr>
          <w:color w:val="000000" w:themeColor="text1"/>
        </w:rPr>
        <w:t xml:space="preserve">а також </w:t>
      </w:r>
      <w:r w:rsidRPr="002513FA">
        <w:rPr>
          <w:color w:val="000000" w:themeColor="text1"/>
        </w:rPr>
        <w:t>кількості населення у районі. Як зазначалося в попередньому розділі, протягом десятиліть ці показники залишалися незмінними. Очевидно, що ті життєві перетворення, що відбуваються зараз потребують ревізії цих показників. Необхідно вивчити</w:t>
      </w:r>
      <w:r w:rsidR="00E21653" w:rsidRPr="002513FA">
        <w:rPr>
          <w:color w:val="000000" w:themeColor="text1"/>
        </w:rPr>
        <w:t>, чи</w:t>
      </w:r>
      <w:r w:rsidRPr="002513FA">
        <w:rPr>
          <w:color w:val="000000" w:themeColor="text1"/>
        </w:rPr>
        <w:t xml:space="preserve"> працює триступенева система обслуговування сьогодні, в часи ринкової економіки, коли майже не залишається ОХ державного підпорядкування? Чи прийняті раніше радіуси пішої доступності до ОХ залишаються такими ж і не потребують змін? Подальше дослідження житлових районів м. Києва повинне дати відповіді на ці питання. </w:t>
      </w:r>
    </w:p>
    <w:p w:rsidR="00766002" w:rsidRPr="002513FA" w:rsidRDefault="002327FA" w:rsidP="002327FA">
      <w:pPr>
        <w:rPr>
          <w:color w:val="000000" w:themeColor="text1"/>
          <w:sz w:val="24"/>
          <w:lang w:eastAsia="ru-RU"/>
        </w:rPr>
      </w:pPr>
      <w:r w:rsidRPr="002513FA">
        <w:rPr>
          <w:color w:val="000000" w:themeColor="text1"/>
        </w:rPr>
        <w:t>Зазначимо, що триступенева система обслуговування населення була зорієнтована на задоволення фізіологічних потреб, а отже це повсякденне та періодичне відвідування ОХ. З того часу, типологія системи обслуговування змінилась у зв’язку зі збільшенням потреб людини, зміною структури вільного часу, економічним розвитком, зміною темпів виробництва. До 2000-х років ресторани були орієнтовані на епізодичне відвідування людей, а кафетерії на періодичне. В радянські часи відвідування ресторану часто</w:t>
      </w:r>
      <w:r w:rsidR="00E21653" w:rsidRPr="002513FA">
        <w:rPr>
          <w:color w:val="000000" w:themeColor="text1"/>
        </w:rPr>
        <w:t xml:space="preserve"> </w:t>
      </w:r>
      <w:r w:rsidRPr="002513FA">
        <w:rPr>
          <w:color w:val="000000" w:themeColor="text1"/>
        </w:rPr>
        <w:t>було малодоступним для пересічного споживача. Сьогодні для</w:t>
      </w:r>
      <w:r w:rsidR="00E21653" w:rsidRPr="002513FA">
        <w:rPr>
          <w:color w:val="000000" w:themeColor="text1"/>
        </w:rPr>
        <w:t xml:space="preserve"> економічно активних</w:t>
      </w:r>
      <w:r w:rsidRPr="002513FA">
        <w:rPr>
          <w:color w:val="000000" w:themeColor="text1"/>
        </w:rPr>
        <w:t xml:space="preserve"> жителів міста ресторани чи кафетерії – це об’єкти повсякденного чи періодичного обслуговування, середній чек в ресторані може становити 150-300 грн (6-12$), </w:t>
      </w:r>
      <w:r w:rsidR="00E21653" w:rsidRPr="002513FA">
        <w:rPr>
          <w:color w:val="000000" w:themeColor="text1"/>
        </w:rPr>
        <w:t>а отже ресторан став більш</w:t>
      </w:r>
      <w:r w:rsidRPr="002513FA">
        <w:rPr>
          <w:color w:val="000000" w:themeColor="text1"/>
        </w:rPr>
        <w:t xml:space="preserve"> доступним, та із категорії епізодичн</w:t>
      </w:r>
      <w:r w:rsidR="00E21653" w:rsidRPr="002513FA">
        <w:rPr>
          <w:color w:val="000000" w:themeColor="text1"/>
        </w:rPr>
        <w:t>ого</w:t>
      </w:r>
      <w:r w:rsidRPr="002513FA">
        <w:rPr>
          <w:color w:val="000000" w:themeColor="text1"/>
        </w:rPr>
        <w:t xml:space="preserve"> </w:t>
      </w:r>
      <w:r w:rsidR="00E21653" w:rsidRPr="002513FA">
        <w:rPr>
          <w:color w:val="000000" w:themeColor="text1"/>
        </w:rPr>
        <w:t>З</w:t>
      </w:r>
      <w:r w:rsidRPr="002513FA">
        <w:rPr>
          <w:color w:val="000000" w:themeColor="text1"/>
        </w:rPr>
        <w:t xml:space="preserve">Х перейшов у категорію </w:t>
      </w:r>
      <w:r w:rsidR="00E21653" w:rsidRPr="002513FA">
        <w:rPr>
          <w:color w:val="000000" w:themeColor="text1"/>
        </w:rPr>
        <w:t xml:space="preserve">закладу </w:t>
      </w:r>
      <w:r w:rsidRPr="002513FA">
        <w:rPr>
          <w:color w:val="000000" w:themeColor="text1"/>
        </w:rPr>
        <w:t xml:space="preserve">періодичного і, навіть, повсякденного відвідування. Відмітимо і той факт, що ресторани стали доступними не лише через ціну, але й через зростання їх кількості та наближення до житла </w:t>
      </w:r>
      <w:r w:rsidR="00181F01" w:rsidRPr="002513FA">
        <w:rPr>
          <w:color w:val="000000" w:themeColor="text1"/>
        </w:rPr>
        <w:t xml:space="preserve">(рис. </w:t>
      </w:r>
      <w:r w:rsidR="0056575F" w:rsidRPr="002513FA">
        <w:rPr>
          <w:color w:val="000000" w:themeColor="text1"/>
        </w:rPr>
        <w:t>2.</w:t>
      </w:r>
      <w:r w:rsidR="00F97C81" w:rsidRPr="002513FA">
        <w:rPr>
          <w:color w:val="000000" w:themeColor="text1"/>
        </w:rPr>
        <w:t>12</w:t>
      </w:r>
      <w:r w:rsidR="00181F01" w:rsidRPr="002513FA">
        <w:rPr>
          <w:color w:val="000000" w:themeColor="text1"/>
        </w:rPr>
        <w:t>)</w:t>
      </w:r>
      <w:r w:rsidR="00AF5CB4" w:rsidRPr="002513FA">
        <w:rPr>
          <w:color w:val="000000" w:themeColor="text1"/>
        </w:rPr>
        <w:t xml:space="preserve">. </w:t>
      </w:r>
    </w:p>
    <w:p w:rsidR="00296725" w:rsidRPr="002513FA" w:rsidRDefault="00296725" w:rsidP="00296725">
      <w:pPr>
        <w:rPr>
          <w:color w:val="000000" w:themeColor="text1"/>
        </w:rPr>
      </w:pPr>
      <w:r w:rsidRPr="002513FA">
        <w:rPr>
          <w:color w:val="000000" w:themeColor="text1"/>
        </w:rPr>
        <w:t>В житлових районах м. Києва ми дослідили доступність до всіх типів ОХ, згідно нормованого радіусу 500 м. Окрім того, в це дослідження ми включили і об’єкти з продажу продуктів харчування (рис. 2.13 – 2.16).</w:t>
      </w:r>
    </w:p>
    <w:p w:rsidR="00296725" w:rsidRPr="002513FA" w:rsidRDefault="00296725" w:rsidP="00296725">
      <w:pPr>
        <w:rPr>
          <w:color w:val="000000" w:themeColor="text1"/>
        </w:rPr>
      </w:pPr>
      <w:r w:rsidRPr="002513FA">
        <w:rPr>
          <w:color w:val="000000" w:themeColor="text1"/>
        </w:rPr>
        <w:t>Отже, як видно із наведених рисунків-карт, житлові райони Оболонь, Позняки, Русанівка, Поділ в цілому забезпечені ОХ різних типів, а також продовольчими магаз</w:t>
      </w:r>
      <w:r w:rsidR="00F907BD">
        <w:rPr>
          <w:color w:val="000000" w:themeColor="text1"/>
        </w:rPr>
        <w:t>и</w:t>
      </w:r>
      <w:r w:rsidRPr="002513FA">
        <w:rPr>
          <w:color w:val="000000" w:themeColor="text1"/>
        </w:rPr>
        <w:t xml:space="preserve">нами. Відмітимо, що їх розміщення є нерівномірним, оскільки спостерігається </w:t>
      </w:r>
      <w:r w:rsidRPr="002513FA">
        <w:rPr>
          <w:color w:val="000000" w:themeColor="text1"/>
        </w:rPr>
        <w:lastRenderedPageBreak/>
        <w:t>велике скупчення ЗХ різного типу вздовж головних транспортних магістралей та поблизу важливих транспо</w:t>
      </w:r>
      <w:r w:rsidR="00F907BD">
        <w:rPr>
          <w:color w:val="000000" w:themeColor="text1"/>
        </w:rPr>
        <w:t>ртних вузлів. В той же час, пери</w:t>
      </w:r>
      <w:r w:rsidRPr="002513FA">
        <w:rPr>
          <w:color w:val="000000" w:themeColor="text1"/>
        </w:rPr>
        <w:t xml:space="preserve">ферія районів забезпечена ОХ не повною мірою. </w:t>
      </w:r>
    </w:p>
    <w:p w:rsidR="00296725" w:rsidRPr="002513FA" w:rsidRDefault="00296725" w:rsidP="00296725">
      <w:pPr>
        <w:ind w:firstLine="0"/>
        <w:jc w:val="center"/>
        <w:rPr>
          <w:color w:val="000000" w:themeColor="text1"/>
        </w:rPr>
      </w:pPr>
      <w:r w:rsidRPr="002513FA">
        <w:rPr>
          <w:noProof/>
          <w:color w:val="000000" w:themeColor="text1"/>
          <w:sz w:val="24"/>
          <w:lang w:val="ru-RU" w:eastAsia="ru-RU"/>
        </w:rPr>
        <w:drawing>
          <wp:inline distT="0" distB="0" distL="0" distR="0" wp14:anchorId="3291AE9A" wp14:editId="19E41C98">
            <wp:extent cx="5530632" cy="3079377"/>
            <wp:effectExtent l="0" t="0" r="0" b="6985"/>
            <wp:docPr id="21729" name="Рисунок 2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9" name="Рисунок1 copy.jpg"/>
                    <pic:cNvPicPr/>
                  </pic:nvPicPr>
                  <pic:blipFill>
                    <a:blip r:embed="rId56" cstate="screen">
                      <a:extLst>
                        <a:ext uri="{28A0092B-C50C-407E-A947-70E740481C1C}">
                          <a14:useLocalDpi xmlns:a14="http://schemas.microsoft.com/office/drawing/2010/main"/>
                        </a:ext>
                      </a:extLst>
                    </a:blip>
                    <a:stretch>
                      <a:fillRect/>
                    </a:stretch>
                  </pic:blipFill>
                  <pic:spPr>
                    <a:xfrm>
                      <a:off x="0" y="0"/>
                      <a:ext cx="5679747" cy="3162402"/>
                    </a:xfrm>
                    <a:prstGeom prst="rect">
                      <a:avLst/>
                    </a:prstGeom>
                  </pic:spPr>
                </pic:pic>
              </a:graphicData>
            </a:graphic>
          </wp:inline>
        </w:drawing>
      </w:r>
    </w:p>
    <w:p w:rsidR="00296725" w:rsidRPr="002513FA" w:rsidRDefault="00296725" w:rsidP="00296725">
      <w:pPr>
        <w:pStyle w:val="5"/>
      </w:pPr>
      <w:bookmarkStart w:id="123" w:name="_Toc131500409"/>
      <w:bookmarkStart w:id="124" w:name="_Toc131500501"/>
      <w:r w:rsidRPr="002513FA">
        <w:t>Рис. 2.12. Перехід ресторанів від епізодичного до повсякденного обслуговування.</w:t>
      </w:r>
      <w:bookmarkEnd w:id="123"/>
      <w:bookmarkEnd w:id="124"/>
      <w:r w:rsidRPr="002513FA">
        <w:rPr>
          <w:lang w:val="ru-RU"/>
        </w:rPr>
        <w:t xml:space="preserve"> </w:t>
      </w:r>
      <w:r w:rsidRPr="002513FA">
        <w:rPr>
          <w:lang w:val="ru-RU"/>
        </w:rPr>
        <w:br/>
        <w:t>(Рисунок автора)</w:t>
      </w:r>
    </w:p>
    <w:p w:rsidR="00296725" w:rsidRPr="002513FA" w:rsidRDefault="00296725" w:rsidP="00296725">
      <w:pPr>
        <w:rPr>
          <w:color w:val="000000" w:themeColor="text1"/>
        </w:rPr>
      </w:pPr>
      <w:r w:rsidRPr="002513FA">
        <w:rPr>
          <w:color w:val="000000" w:themeColor="text1"/>
        </w:rPr>
        <w:t>В громадських центрах житлових районів через скупчення ОХ різного типу, у мешканців, житло яких розміщене у радіусі доступності 500 м. – набагато більший вибір ОХ, аніж у мешканців пер</w:t>
      </w:r>
      <w:r w:rsidR="00F907BD">
        <w:rPr>
          <w:color w:val="000000" w:themeColor="text1"/>
        </w:rPr>
        <w:t>и</w:t>
      </w:r>
      <w:r w:rsidRPr="002513FA">
        <w:rPr>
          <w:color w:val="000000" w:themeColor="text1"/>
        </w:rPr>
        <w:t xml:space="preserve">ферії районів, де в кращому випадку існує один єдиний заклад. Таким чином, з точки зору радянської містобудівної політики та системи розміщення ЗГХ у пішій доступності в 500 м. – усі райони відповідають цим вимогам. </w:t>
      </w:r>
    </w:p>
    <w:p w:rsidR="00296725" w:rsidRPr="002513FA" w:rsidRDefault="00296725" w:rsidP="00296725">
      <w:pPr>
        <w:rPr>
          <w:color w:val="000000" w:themeColor="text1"/>
        </w:rPr>
      </w:pPr>
      <w:r w:rsidRPr="002513FA">
        <w:rPr>
          <w:color w:val="000000" w:themeColor="text1"/>
        </w:rPr>
        <w:t>Дійсно, фізіологічна потреба в їжі забезпечується повністю і не лише закладами ОХ, але й продовольчими магазинами, відділення яких часто містять фуд корти в означених районах. Проте, ринкова економіка пострадянського часу вже привчила населення до різноманіття закладів та світових кухонь і до бажання мати їх у достатній кількості, щоб зробити вільний вибір, на відміну від радянського часу, де вважалось, що система розміщення лише їдалень за радіусом 500 м. задовольняє увесь попит населення в громадському харчуванні. А отже, це наштовхує на гіпотезу, що сьогодні вимога пішої доступності до ОХ в 500 м. є недостатньою і нефункціонуючою.</w:t>
      </w:r>
    </w:p>
    <w:p w:rsidR="00CA0292" w:rsidRPr="002513FA" w:rsidRDefault="00646711" w:rsidP="00F97C81">
      <w:pPr>
        <w:spacing w:line="240" w:lineRule="auto"/>
        <w:ind w:firstLine="0"/>
        <w:jc w:val="center"/>
        <w:rPr>
          <w:color w:val="000000" w:themeColor="text1"/>
        </w:rPr>
      </w:pPr>
      <w:r w:rsidRPr="002513FA">
        <w:rPr>
          <w:noProof/>
          <w:color w:val="000000" w:themeColor="text1"/>
          <w:lang w:val="ru-RU" w:eastAsia="ru-RU"/>
        </w:rPr>
        <w:lastRenderedPageBreak/>
        <w:drawing>
          <wp:inline distT="0" distB="0" distL="0" distR="0" wp14:anchorId="5F29B41B" wp14:editId="5DEF552F">
            <wp:extent cx="5351930" cy="874875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оболонь copy.jpg"/>
                    <pic:cNvPicPr/>
                  </pic:nvPicPr>
                  <pic:blipFill>
                    <a:blip r:embed="rId57" cstate="screen">
                      <a:extLst>
                        <a:ext uri="{28A0092B-C50C-407E-A947-70E740481C1C}">
                          <a14:useLocalDpi xmlns:a14="http://schemas.microsoft.com/office/drawing/2010/main"/>
                        </a:ext>
                      </a:extLst>
                    </a:blip>
                    <a:stretch>
                      <a:fillRect/>
                    </a:stretch>
                  </pic:blipFill>
                  <pic:spPr>
                    <a:xfrm>
                      <a:off x="0" y="0"/>
                      <a:ext cx="5374048" cy="8784905"/>
                    </a:xfrm>
                    <a:prstGeom prst="rect">
                      <a:avLst/>
                    </a:prstGeom>
                  </pic:spPr>
                </pic:pic>
              </a:graphicData>
            </a:graphic>
          </wp:inline>
        </w:drawing>
      </w:r>
    </w:p>
    <w:p w:rsidR="00B73C23" w:rsidRPr="002513FA" w:rsidRDefault="00F97C81" w:rsidP="00FA199F">
      <w:pPr>
        <w:pStyle w:val="5"/>
      </w:pPr>
      <w:bookmarkStart w:id="125" w:name="_Toc131500410"/>
      <w:bookmarkStart w:id="126" w:name="_Toc131500502"/>
      <w:r w:rsidRPr="002513FA">
        <w:t>Рис. 2.13</w:t>
      </w:r>
      <w:r w:rsidR="00B73C23" w:rsidRPr="002513FA">
        <w:t>. Забезпеченість житлового</w:t>
      </w:r>
      <w:r w:rsidRPr="002513FA">
        <w:t xml:space="preserve"> району Оболонь закладами торгівлі харчовою продукцією </w:t>
      </w:r>
      <w:r w:rsidRPr="002513FA">
        <w:br/>
        <w:t>та закладами громадського харчування</w:t>
      </w:r>
      <w:r w:rsidR="00B73C23" w:rsidRPr="002513FA">
        <w:t>.</w:t>
      </w:r>
      <w:bookmarkEnd w:id="125"/>
      <w:bookmarkEnd w:id="126"/>
      <w:r w:rsidR="004E2DC3" w:rsidRPr="002513FA">
        <w:rPr>
          <w:lang w:val="ru-RU"/>
        </w:rPr>
        <w:t xml:space="preserve"> (Рисунок автора).</w:t>
      </w:r>
    </w:p>
    <w:p w:rsidR="00646711" w:rsidRPr="002513FA" w:rsidRDefault="00646711" w:rsidP="00F97C81">
      <w:pPr>
        <w:spacing w:line="240" w:lineRule="auto"/>
        <w:ind w:firstLine="0"/>
        <w:jc w:val="center"/>
        <w:rPr>
          <w:color w:val="000000" w:themeColor="text1"/>
        </w:rPr>
      </w:pPr>
      <w:r w:rsidRPr="002513FA">
        <w:rPr>
          <w:noProof/>
          <w:color w:val="000000" w:themeColor="text1"/>
          <w:lang w:val="ru-RU" w:eastAsia="ru-RU"/>
        </w:rPr>
        <w:lastRenderedPageBreak/>
        <w:drawing>
          <wp:inline distT="0" distB="0" distL="0" distR="0" wp14:anchorId="41A3E310" wp14:editId="474AA15F">
            <wp:extent cx="6480175" cy="76663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озняки copy.jpg"/>
                    <pic:cNvPicPr/>
                  </pic:nvPicPr>
                  <pic:blipFill>
                    <a:blip r:embed="rId58" cstate="screen">
                      <a:extLst>
                        <a:ext uri="{28A0092B-C50C-407E-A947-70E740481C1C}">
                          <a14:useLocalDpi xmlns:a14="http://schemas.microsoft.com/office/drawing/2010/main"/>
                        </a:ext>
                      </a:extLst>
                    </a:blip>
                    <a:stretch>
                      <a:fillRect/>
                    </a:stretch>
                  </pic:blipFill>
                  <pic:spPr>
                    <a:xfrm>
                      <a:off x="0" y="0"/>
                      <a:ext cx="6480175" cy="7666355"/>
                    </a:xfrm>
                    <a:prstGeom prst="rect">
                      <a:avLst/>
                    </a:prstGeom>
                  </pic:spPr>
                </pic:pic>
              </a:graphicData>
            </a:graphic>
          </wp:inline>
        </w:drawing>
      </w:r>
    </w:p>
    <w:p w:rsidR="00B73C23" w:rsidRPr="002513FA" w:rsidRDefault="00B73C23" w:rsidP="00B73C23">
      <w:pPr>
        <w:pStyle w:val="5"/>
      </w:pPr>
      <w:bookmarkStart w:id="127" w:name="_Toc131500411"/>
      <w:bookmarkStart w:id="128" w:name="_Toc131500503"/>
      <w:r w:rsidRPr="002513FA">
        <w:t>Рис. 2.</w:t>
      </w:r>
      <w:r w:rsidR="00F97C81" w:rsidRPr="002513FA">
        <w:t>14</w:t>
      </w:r>
      <w:r w:rsidRPr="002513FA">
        <w:t>. Забезпеченість житлового району Позняки</w:t>
      </w:r>
      <w:r w:rsidR="00F97C81" w:rsidRPr="002513FA">
        <w:t xml:space="preserve"> закладами торгівлі харчовою продукцією </w:t>
      </w:r>
      <w:r w:rsidR="00F97C81" w:rsidRPr="002513FA">
        <w:br/>
        <w:t>та закладами громадського харчування.</w:t>
      </w:r>
      <w:bookmarkEnd w:id="127"/>
      <w:bookmarkEnd w:id="128"/>
      <w:r w:rsidR="004E2DC3" w:rsidRPr="002513FA">
        <w:rPr>
          <w:lang w:val="ru-RU"/>
        </w:rPr>
        <w:t xml:space="preserve"> (Рисунок автора).</w:t>
      </w:r>
    </w:p>
    <w:p w:rsidR="00646711" w:rsidRPr="002513FA" w:rsidRDefault="00887E9F" w:rsidP="00F97C81">
      <w:pPr>
        <w:spacing w:line="240" w:lineRule="auto"/>
        <w:ind w:firstLine="0"/>
        <w:rPr>
          <w:color w:val="000000" w:themeColor="text1"/>
        </w:rPr>
      </w:pPr>
      <w:r w:rsidRPr="002513FA">
        <w:rPr>
          <w:noProof/>
          <w:color w:val="000000" w:themeColor="text1"/>
          <w:lang w:val="ru-RU" w:eastAsia="ru-RU"/>
        </w:rPr>
        <w:lastRenderedPageBreak/>
        <w:drawing>
          <wp:inline distT="0" distB="0" distL="0" distR="0" wp14:anchorId="151D9B12" wp14:editId="2BD2C80C">
            <wp:extent cx="6480175" cy="7843520"/>
            <wp:effectExtent l="0" t="0" r="0" b="5080"/>
            <wp:docPr id="21736" name="Рисунок 2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6" name="Русанівка карта со значками copy.jpg"/>
                    <pic:cNvPicPr/>
                  </pic:nvPicPr>
                  <pic:blipFill>
                    <a:blip r:embed="rId59" cstate="screen">
                      <a:extLst>
                        <a:ext uri="{28A0092B-C50C-407E-A947-70E740481C1C}">
                          <a14:useLocalDpi xmlns:a14="http://schemas.microsoft.com/office/drawing/2010/main"/>
                        </a:ext>
                      </a:extLst>
                    </a:blip>
                    <a:stretch>
                      <a:fillRect/>
                    </a:stretch>
                  </pic:blipFill>
                  <pic:spPr>
                    <a:xfrm>
                      <a:off x="0" y="0"/>
                      <a:ext cx="6480175" cy="7843520"/>
                    </a:xfrm>
                    <a:prstGeom prst="rect">
                      <a:avLst/>
                    </a:prstGeom>
                  </pic:spPr>
                </pic:pic>
              </a:graphicData>
            </a:graphic>
          </wp:inline>
        </w:drawing>
      </w:r>
    </w:p>
    <w:p w:rsidR="00B73C23" w:rsidRPr="002513FA" w:rsidRDefault="00B73C23" w:rsidP="00B73C23">
      <w:pPr>
        <w:pStyle w:val="5"/>
        <w:numPr>
          <w:ilvl w:val="0"/>
          <w:numId w:val="0"/>
        </w:numPr>
        <w:ind w:left="567"/>
        <w:rPr>
          <w:lang w:val="ru-RU"/>
        </w:rPr>
      </w:pPr>
      <w:bookmarkStart w:id="129" w:name="_Toc131500412"/>
      <w:bookmarkStart w:id="130" w:name="_Toc131500504"/>
      <w:r w:rsidRPr="002513FA">
        <w:t>Рис. 2.</w:t>
      </w:r>
      <w:r w:rsidR="00F97C81" w:rsidRPr="002513FA">
        <w:t>15</w:t>
      </w:r>
      <w:r w:rsidRPr="002513FA">
        <w:t>. Забезпеченість житлового масиву Русанівка</w:t>
      </w:r>
      <w:r w:rsidR="00F97C81" w:rsidRPr="002513FA">
        <w:t xml:space="preserve"> закладами торгівлі харчовою продукцієюта закладами громадського харчування.</w:t>
      </w:r>
      <w:bookmarkEnd w:id="129"/>
      <w:bookmarkEnd w:id="130"/>
      <w:r w:rsidR="004E2DC3" w:rsidRPr="002513FA">
        <w:rPr>
          <w:lang w:val="ru-RU"/>
        </w:rPr>
        <w:t xml:space="preserve"> (Рисунок автора).</w:t>
      </w:r>
    </w:p>
    <w:p w:rsidR="00646711" w:rsidRPr="002513FA" w:rsidRDefault="00887E9F" w:rsidP="00F97C81">
      <w:pPr>
        <w:spacing w:line="240" w:lineRule="auto"/>
        <w:ind w:firstLine="0"/>
        <w:rPr>
          <w:color w:val="000000" w:themeColor="text1"/>
        </w:rPr>
      </w:pPr>
      <w:r w:rsidRPr="002513FA">
        <w:rPr>
          <w:noProof/>
          <w:color w:val="000000" w:themeColor="text1"/>
          <w:lang w:val="ru-RU" w:eastAsia="ru-RU"/>
        </w:rPr>
        <w:lastRenderedPageBreak/>
        <w:drawing>
          <wp:inline distT="0" distB="0" distL="0" distR="0" wp14:anchorId="50514B47" wp14:editId="59C1B13E">
            <wp:extent cx="6480175" cy="7232015"/>
            <wp:effectExtent l="0" t="0" r="0" b="6985"/>
            <wp:docPr id="21735" name="Рисунок 2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5" name="Карта Подол  Знаки copy.jpg"/>
                    <pic:cNvPicPr/>
                  </pic:nvPicPr>
                  <pic:blipFill>
                    <a:blip r:embed="rId60" cstate="screen">
                      <a:extLst>
                        <a:ext uri="{28A0092B-C50C-407E-A947-70E740481C1C}">
                          <a14:useLocalDpi xmlns:a14="http://schemas.microsoft.com/office/drawing/2010/main"/>
                        </a:ext>
                      </a:extLst>
                    </a:blip>
                    <a:stretch>
                      <a:fillRect/>
                    </a:stretch>
                  </pic:blipFill>
                  <pic:spPr>
                    <a:xfrm>
                      <a:off x="0" y="0"/>
                      <a:ext cx="6480175" cy="7232015"/>
                    </a:xfrm>
                    <a:prstGeom prst="rect">
                      <a:avLst/>
                    </a:prstGeom>
                  </pic:spPr>
                </pic:pic>
              </a:graphicData>
            </a:graphic>
          </wp:inline>
        </w:drawing>
      </w:r>
    </w:p>
    <w:p w:rsidR="00CA0292" w:rsidRPr="002513FA" w:rsidRDefault="00646711" w:rsidP="00030542">
      <w:pPr>
        <w:pStyle w:val="5"/>
      </w:pPr>
      <w:bookmarkStart w:id="131" w:name="_Toc131500413"/>
      <w:bookmarkStart w:id="132" w:name="_Toc131500505"/>
      <w:r w:rsidRPr="002513FA">
        <w:t>Рис. 2.</w:t>
      </w:r>
      <w:r w:rsidR="00F97C81" w:rsidRPr="002513FA">
        <w:t>16</w:t>
      </w:r>
      <w:r w:rsidRPr="002513FA">
        <w:t>. Забезпеченість житлового району Поділ</w:t>
      </w:r>
      <w:r w:rsidR="00F97C81" w:rsidRPr="002513FA">
        <w:t xml:space="preserve"> закладами торгівлі харчовою продукцією </w:t>
      </w:r>
      <w:r w:rsidR="00F97C81" w:rsidRPr="002513FA">
        <w:br/>
        <w:t>та закладами громадського харчування.</w:t>
      </w:r>
      <w:bookmarkEnd w:id="131"/>
      <w:bookmarkEnd w:id="132"/>
      <w:r w:rsidR="004E2DC3" w:rsidRPr="002513FA">
        <w:rPr>
          <w:lang w:val="ru-RU"/>
        </w:rPr>
        <w:t xml:space="preserve"> (Рисунок автора).</w:t>
      </w:r>
    </w:p>
    <w:p w:rsidR="006E0C85" w:rsidRPr="002513FA" w:rsidRDefault="007B54FC" w:rsidP="00FA3DCD">
      <w:pPr>
        <w:rPr>
          <w:color w:val="000000" w:themeColor="text1"/>
        </w:rPr>
      </w:pPr>
      <w:r w:rsidRPr="002513FA">
        <w:rPr>
          <w:color w:val="000000" w:themeColor="text1"/>
        </w:rPr>
        <w:t>Підтвердженням цього слугує відмічена на рисунках територія, що забезпечена лише ресторанами за діючим радіусом 500 м</w:t>
      </w:r>
      <w:r w:rsidR="005D00AE" w:rsidRPr="002513FA">
        <w:rPr>
          <w:color w:val="000000" w:themeColor="text1"/>
        </w:rPr>
        <w:t>.</w:t>
      </w:r>
      <w:r w:rsidR="00FA3DCD" w:rsidRPr="002513FA">
        <w:rPr>
          <w:color w:val="000000" w:themeColor="text1"/>
        </w:rPr>
        <w:t>, проаналізувавши яку ми не побачимо повного забезпечення ресторанами Оболоні, Русанівки та Подолу, на відміну від району Позняки, як</w:t>
      </w:r>
      <w:r w:rsidR="005D00AE" w:rsidRPr="002513FA">
        <w:rPr>
          <w:color w:val="000000" w:themeColor="text1"/>
        </w:rPr>
        <w:t>ий забезпечений ними рівномірно (</w:t>
      </w:r>
      <w:r w:rsidR="005D00AE" w:rsidRPr="002513FA">
        <w:rPr>
          <w:i/>
          <w:color w:val="000000" w:themeColor="text1"/>
        </w:rPr>
        <w:t>див. рис.</w:t>
      </w:r>
      <w:r w:rsidR="005D00AE" w:rsidRPr="002513FA">
        <w:rPr>
          <w:color w:val="000000" w:themeColor="text1"/>
        </w:rPr>
        <w:t> </w:t>
      </w:r>
      <w:r w:rsidRPr="002513FA">
        <w:rPr>
          <w:color w:val="000000" w:themeColor="text1"/>
        </w:rPr>
        <w:t>2.</w:t>
      </w:r>
      <w:r w:rsidR="005D00AE" w:rsidRPr="002513FA">
        <w:rPr>
          <w:color w:val="000000" w:themeColor="text1"/>
        </w:rPr>
        <w:t>13 – </w:t>
      </w:r>
      <w:r w:rsidRPr="002513FA">
        <w:rPr>
          <w:color w:val="000000" w:themeColor="text1"/>
        </w:rPr>
        <w:t>2.</w:t>
      </w:r>
      <w:r w:rsidR="005D00AE" w:rsidRPr="002513FA">
        <w:rPr>
          <w:color w:val="000000" w:themeColor="text1"/>
        </w:rPr>
        <w:t>16</w:t>
      </w:r>
      <w:r w:rsidRPr="002513FA">
        <w:rPr>
          <w:color w:val="000000" w:themeColor="text1"/>
        </w:rPr>
        <w:t>).</w:t>
      </w:r>
    </w:p>
    <w:p w:rsidR="00DE28E4" w:rsidRPr="002513FA" w:rsidRDefault="00A85992" w:rsidP="00A84AA9">
      <w:pPr>
        <w:rPr>
          <w:color w:val="000000" w:themeColor="text1"/>
        </w:rPr>
      </w:pPr>
      <w:r w:rsidRPr="002513FA">
        <w:rPr>
          <w:color w:val="000000" w:themeColor="text1"/>
        </w:rPr>
        <w:lastRenderedPageBreak/>
        <w:t>Відсутність державного впливу на розміщення ОХ</w:t>
      </w:r>
      <w:r w:rsidR="006E0C85" w:rsidRPr="002513FA">
        <w:rPr>
          <w:color w:val="000000" w:themeColor="text1"/>
        </w:rPr>
        <w:t xml:space="preserve">, ринкова економіка та </w:t>
      </w:r>
      <w:r w:rsidRPr="002513FA">
        <w:rPr>
          <w:color w:val="000000" w:themeColor="text1"/>
        </w:rPr>
        <w:t>приватна власність по суті відміня</w:t>
      </w:r>
      <w:r w:rsidR="006E0C85" w:rsidRPr="002513FA">
        <w:rPr>
          <w:color w:val="000000" w:themeColor="text1"/>
        </w:rPr>
        <w:t>ють</w:t>
      </w:r>
      <w:r w:rsidRPr="002513FA">
        <w:rPr>
          <w:color w:val="000000" w:themeColor="text1"/>
        </w:rPr>
        <w:t xml:space="preserve"> радянську триступеневу систему обслуговування, оскільки кожен власник намагається розмістити свій заклад у найбільш вигідному місці. </w:t>
      </w:r>
    </w:p>
    <w:p w:rsidR="00CB11BC" w:rsidRPr="002513FA" w:rsidRDefault="00A84AA9" w:rsidP="00CB11BC">
      <w:pPr>
        <w:ind w:left="-12" w:right="45"/>
        <w:rPr>
          <w:color w:val="000000" w:themeColor="text1"/>
        </w:rPr>
      </w:pPr>
      <w:r w:rsidRPr="002513FA">
        <w:rPr>
          <w:color w:val="000000" w:themeColor="text1"/>
        </w:rPr>
        <w:t>Сьогодні</w:t>
      </w:r>
      <w:r w:rsidR="007F7CAD" w:rsidRPr="002513FA">
        <w:rPr>
          <w:color w:val="000000" w:themeColor="text1"/>
        </w:rPr>
        <w:t xml:space="preserve"> при забудові житлового рай</w:t>
      </w:r>
      <w:r w:rsidR="00F907BD">
        <w:rPr>
          <w:color w:val="000000" w:themeColor="text1"/>
        </w:rPr>
        <w:t>о</w:t>
      </w:r>
      <w:r w:rsidR="007F7CAD" w:rsidRPr="002513FA">
        <w:rPr>
          <w:color w:val="000000" w:themeColor="text1"/>
        </w:rPr>
        <w:t xml:space="preserve">ну на його </w:t>
      </w:r>
      <w:r w:rsidRPr="002513FA">
        <w:rPr>
          <w:color w:val="000000" w:themeColor="text1"/>
        </w:rPr>
        <w:t>генеральн</w:t>
      </w:r>
      <w:r w:rsidR="007F7CAD" w:rsidRPr="002513FA">
        <w:rPr>
          <w:color w:val="000000" w:themeColor="text1"/>
        </w:rPr>
        <w:t xml:space="preserve">ому плані немає чіткої вказівки де саме повинні бути розміщені ОХ та яких вони повинні бути типів. Так, при розробці нових кварталів, забудовники проєктують лише орендні приміщення, що в подальшому можуть бути зайняті ОХ, залежно від побажання їх власника. </w:t>
      </w:r>
    </w:p>
    <w:p w:rsidR="00CB11BC" w:rsidRPr="002513FA" w:rsidRDefault="00CB11BC" w:rsidP="00CB11BC">
      <w:pPr>
        <w:ind w:left="-12" w:right="45"/>
        <w:rPr>
          <w:color w:val="000000" w:themeColor="text1"/>
        </w:rPr>
      </w:pPr>
      <w:r w:rsidRPr="002513FA">
        <w:rPr>
          <w:color w:val="000000" w:themeColor="text1"/>
        </w:rPr>
        <w:t xml:space="preserve">Велика кількість обстежених </w:t>
      </w:r>
      <w:r w:rsidR="00DF4F0F" w:rsidRPr="002513FA">
        <w:rPr>
          <w:color w:val="000000" w:themeColor="text1"/>
        </w:rPr>
        <w:t>ОХ</w:t>
      </w:r>
      <w:r w:rsidRPr="002513FA">
        <w:rPr>
          <w:color w:val="000000" w:themeColor="text1"/>
        </w:rPr>
        <w:t xml:space="preserve"> переважно відповідає європейській тенденції </w:t>
      </w:r>
      <w:r w:rsidR="00DF4F0F" w:rsidRPr="002513FA">
        <w:rPr>
          <w:color w:val="000000" w:themeColor="text1"/>
        </w:rPr>
        <w:t>до зменшення</w:t>
      </w:r>
      <w:r w:rsidRPr="002513FA">
        <w:rPr>
          <w:color w:val="000000" w:themeColor="text1"/>
        </w:rPr>
        <w:t xml:space="preserve"> витрат</w:t>
      </w:r>
      <w:r w:rsidR="00DF4F0F" w:rsidRPr="002513FA">
        <w:rPr>
          <w:color w:val="000000" w:themeColor="text1"/>
        </w:rPr>
        <w:t>и</w:t>
      </w:r>
      <w:r w:rsidRPr="002513FA">
        <w:rPr>
          <w:color w:val="000000" w:themeColor="text1"/>
        </w:rPr>
        <w:t xml:space="preserve"> часу на пошук </w:t>
      </w:r>
      <w:r w:rsidR="00DF4F0F" w:rsidRPr="002513FA">
        <w:rPr>
          <w:color w:val="000000" w:themeColor="text1"/>
        </w:rPr>
        <w:t>ОХ</w:t>
      </w:r>
      <w:r w:rsidR="00E20CDD" w:rsidRPr="002513FA">
        <w:rPr>
          <w:color w:val="000000" w:themeColor="text1"/>
        </w:rPr>
        <w:t xml:space="preserve"> і на саме харчування</w:t>
      </w:r>
      <w:r w:rsidR="00DF4F0F" w:rsidRPr="002513FA">
        <w:rPr>
          <w:color w:val="000000" w:themeColor="text1"/>
        </w:rPr>
        <w:t>.</w:t>
      </w:r>
      <w:r w:rsidRPr="002513FA">
        <w:rPr>
          <w:color w:val="000000" w:themeColor="text1"/>
        </w:rPr>
        <w:t xml:space="preserve"> </w:t>
      </w:r>
      <w:r w:rsidR="00DF4F0F" w:rsidRPr="002513FA">
        <w:rPr>
          <w:color w:val="000000" w:themeColor="text1"/>
        </w:rPr>
        <w:t>П</w:t>
      </w:r>
      <w:r w:rsidRPr="002513FA">
        <w:rPr>
          <w:color w:val="000000" w:themeColor="text1"/>
        </w:rPr>
        <w:t>роте</w:t>
      </w:r>
      <w:r w:rsidR="00E20CDD" w:rsidRPr="002513FA">
        <w:rPr>
          <w:color w:val="000000" w:themeColor="text1"/>
        </w:rPr>
        <w:t>,</w:t>
      </w:r>
      <w:r w:rsidRPr="002513FA">
        <w:rPr>
          <w:color w:val="000000" w:themeColor="text1"/>
        </w:rPr>
        <w:t xml:space="preserve"> безсистемність </w:t>
      </w:r>
      <w:r w:rsidR="00DF4F0F" w:rsidRPr="002513FA">
        <w:rPr>
          <w:color w:val="000000" w:themeColor="text1"/>
        </w:rPr>
        <w:t xml:space="preserve">їх </w:t>
      </w:r>
      <w:r w:rsidRPr="002513FA">
        <w:rPr>
          <w:color w:val="000000" w:themeColor="text1"/>
        </w:rPr>
        <w:t xml:space="preserve">розміщення та розташування їх </w:t>
      </w:r>
      <w:r w:rsidR="00646E3A" w:rsidRPr="002513FA">
        <w:rPr>
          <w:color w:val="000000" w:themeColor="text1"/>
        </w:rPr>
        <w:t>у зонах житлової забудови</w:t>
      </w:r>
      <w:r w:rsidRPr="002513FA">
        <w:rPr>
          <w:color w:val="000000" w:themeColor="text1"/>
        </w:rPr>
        <w:t xml:space="preserve"> хоч і відповідає радіусам доступ</w:t>
      </w:r>
      <w:r w:rsidR="00DF4F0F" w:rsidRPr="002513FA">
        <w:rPr>
          <w:color w:val="000000" w:themeColor="text1"/>
        </w:rPr>
        <w:t>ності</w:t>
      </w:r>
      <w:r w:rsidRPr="002513FA">
        <w:rPr>
          <w:color w:val="000000" w:themeColor="text1"/>
        </w:rPr>
        <w:t>, але досить часто негативно впливає на технологічні процеси приготування їжі, естетику забудови, подекуди нехтуючи зручністю та комфортом життя мешканців.</w:t>
      </w:r>
    </w:p>
    <w:p w:rsidR="00672967" w:rsidRPr="002513FA" w:rsidRDefault="00CB11BC" w:rsidP="00EB5991">
      <w:pPr>
        <w:rPr>
          <w:color w:val="000000" w:themeColor="text1"/>
          <w:szCs w:val="28"/>
        </w:rPr>
      </w:pPr>
      <w:r w:rsidRPr="002513FA">
        <w:rPr>
          <w:color w:val="000000" w:themeColor="text1"/>
        </w:rPr>
        <w:t xml:space="preserve">Тенденція до збільшення кількості </w:t>
      </w:r>
      <w:r w:rsidR="00DF4F0F" w:rsidRPr="002513FA">
        <w:rPr>
          <w:color w:val="000000" w:themeColor="text1"/>
        </w:rPr>
        <w:t>ОХ</w:t>
      </w:r>
      <w:r w:rsidRPr="002513FA">
        <w:rPr>
          <w:color w:val="000000" w:themeColor="text1"/>
        </w:rPr>
        <w:t xml:space="preserve"> у мікрорайонах, деякою міро</w:t>
      </w:r>
      <w:r w:rsidR="00DF4F0F" w:rsidRPr="002513FA">
        <w:rPr>
          <w:color w:val="000000" w:themeColor="text1"/>
        </w:rPr>
        <w:t>ю нівелює нормативну вимогу у</w:t>
      </w:r>
      <w:r w:rsidR="00B73C23" w:rsidRPr="002513FA">
        <w:rPr>
          <w:color w:val="000000" w:themeColor="text1"/>
        </w:rPr>
        <w:t xml:space="preserve"> забезпеченні житлового району</w:t>
      </w:r>
      <w:r w:rsidR="00DF4F0F" w:rsidRPr="002513FA">
        <w:rPr>
          <w:color w:val="000000" w:themeColor="text1"/>
        </w:rPr>
        <w:t xml:space="preserve"> радіус</w:t>
      </w:r>
      <w:r w:rsidR="00B73C23" w:rsidRPr="002513FA">
        <w:rPr>
          <w:color w:val="000000" w:themeColor="text1"/>
        </w:rPr>
        <w:t>ом</w:t>
      </w:r>
      <w:r w:rsidR="00DF4F0F" w:rsidRPr="002513FA">
        <w:rPr>
          <w:color w:val="000000" w:themeColor="text1"/>
        </w:rPr>
        <w:t xml:space="preserve"> </w:t>
      </w:r>
      <w:r w:rsidR="00B73C23" w:rsidRPr="002513FA">
        <w:rPr>
          <w:color w:val="000000" w:themeColor="text1"/>
        </w:rPr>
        <w:t xml:space="preserve">обслуговування </w:t>
      </w:r>
      <w:r w:rsidR="00604E99" w:rsidRPr="002513FA">
        <w:rPr>
          <w:color w:val="000000" w:themeColor="text1"/>
        </w:rPr>
        <w:t>500 </w:t>
      </w:r>
      <w:r w:rsidR="00DF4F0F" w:rsidRPr="002513FA">
        <w:rPr>
          <w:color w:val="000000" w:themeColor="text1"/>
        </w:rPr>
        <w:t>м</w:t>
      </w:r>
      <w:r w:rsidRPr="002513FA">
        <w:rPr>
          <w:color w:val="000000" w:themeColor="text1"/>
        </w:rPr>
        <w:t>. У зв’язку з цим</w:t>
      </w:r>
      <w:r w:rsidR="00DF4F0F" w:rsidRPr="002513FA">
        <w:rPr>
          <w:color w:val="000000" w:themeColor="text1"/>
        </w:rPr>
        <w:t>,</w:t>
      </w:r>
      <w:r w:rsidRPr="002513FA">
        <w:rPr>
          <w:color w:val="000000" w:themeColor="text1"/>
        </w:rPr>
        <w:t xml:space="preserve"> виникає потреба у дослідженні розвитку мережі</w:t>
      </w:r>
      <w:r w:rsidR="00B73C23" w:rsidRPr="002513FA">
        <w:rPr>
          <w:color w:val="000000" w:themeColor="text1"/>
        </w:rPr>
        <w:t xml:space="preserve"> та</w:t>
      </w:r>
      <w:r w:rsidRPr="002513FA">
        <w:rPr>
          <w:color w:val="000000" w:themeColor="text1"/>
        </w:rPr>
        <w:t xml:space="preserve"> нових типів</w:t>
      </w:r>
      <w:r w:rsidR="00E20CDD" w:rsidRPr="002513FA">
        <w:rPr>
          <w:color w:val="000000" w:themeColor="text1"/>
        </w:rPr>
        <w:t xml:space="preserve"> ОХ</w:t>
      </w:r>
      <w:r w:rsidRPr="002513FA">
        <w:rPr>
          <w:color w:val="000000" w:themeColor="text1"/>
        </w:rPr>
        <w:t>.</w:t>
      </w:r>
    </w:p>
    <w:p w:rsidR="00500E14" w:rsidRPr="002513FA" w:rsidRDefault="00245964" w:rsidP="003D07B6">
      <w:pPr>
        <w:pStyle w:val="2"/>
        <w:rPr>
          <w:color w:val="000000" w:themeColor="text1"/>
        </w:rPr>
      </w:pPr>
      <w:bookmarkStart w:id="133" w:name="_Toc131500414"/>
      <w:bookmarkStart w:id="134" w:name="_Toc131500506"/>
      <w:bookmarkStart w:id="135" w:name="_Toc131980134"/>
      <w:bookmarkStart w:id="136" w:name="_Toc135812689"/>
      <w:r w:rsidRPr="002513FA">
        <w:rPr>
          <w:color w:val="000000" w:themeColor="text1"/>
        </w:rPr>
        <w:t>Типологічні особливості</w:t>
      </w:r>
      <w:r w:rsidR="004F2441" w:rsidRPr="002513FA">
        <w:rPr>
          <w:color w:val="000000" w:themeColor="text1"/>
        </w:rPr>
        <w:t xml:space="preserve"> розміщення</w:t>
      </w:r>
      <w:r w:rsidRPr="002513FA">
        <w:rPr>
          <w:color w:val="000000" w:themeColor="text1"/>
        </w:rPr>
        <w:t xml:space="preserve"> </w:t>
      </w:r>
      <w:r w:rsidR="004F2441" w:rsidRPr="002513FA">
        <w:rPr>
          <w:color w:val="000000" w:themeColor="text1"/>
        </w:rPr>
        <w:t xml:space="preserve">ОХ </w:t>
      </w:r>
      <w:r w:rsidR="00221B35" w:rsidRPr="002513FA">
        <w:rPr>
          <w:color w:val="000000" w:themeColor="text1"/>
        </w:rPr>
        <w:t>та їх</w:t>
      </w:r>
      <w:r w:rsidR="00F418A7" w:rsidRPr="002513FA">
        <w:rPr>
          <w:color w:val="000000" w:themeColor="text1"/>
        </w:rPr>
        <w:t xml:space="preserve"> класифікація</w:t>
      </w:r>
      <w:r w:rsidR="00221B35" w:rsidRPr="002513FA">
        <w:rPr>
          <w:color w:val="000000" w:themeColor="text1"/>
        </w:rPr>
        <w:t>.</w:t>
      </w:r>
      <w:bookmarkEnd w:id="133"/>
      <w:bookmarkEnd w:id="134"/>
      <w:bookmarkEnd w:id="135"/>
      <w:bookmarkEnd w:id="136"/>
    </w:p>
    <w:p w:rsidR="0065127F" w:rsidRPr="002513FA" w:rsidRDefault="00D96F24" w:rsidP="0065127F">
      <w:pPr>
        <w:shd w:val="clear" w:color="auto" w:fill="FFFFFF"/>
        <w:rPr>
          <w:color w:val="000000" w:themeColor="text1"/>
          <w:szCs w:val="20"/>
        </w:rPr>
      </w:pPr>
      <w:r w:rsidRPr="002513FA">
        <w:rPr>
          <w:color w:val="000000" w:themeColor="text1"/>
          <w:szCs w:val="20"/>
        </w:rPr>
        <w:t>Згідно статистики</w:t>
      </w:r>
      <w:r w:rsidR="001560B3" w:rsidRPr="002513FA">
        <w:rPr>
          <w:color w:val="000000" w:themeColor="text1"/>
          <w:szCs w:val="20"/>
        </w:rPr>
        <w:t xml:space="preserve"> наведен</w:t>
      </w:r>
      <w:r w:rsidRPr="002513FA">
        <w:rPr>
          <w:color w:val="000000" w:themeColor="text1"/>
          <w:szCs w:val="20"/>
        </w:rPr>
        <w:t>ої</w:t>
      </w:r>
      <w:r w:rsidR="001560B3" w:rsidRPr="002513FA">
        <w:rPr>
          <w:color w:val="000000" w:themeColor="text1"/>
          <w:szCs w:val="20"/>
        </w:rPr>
        <w:t xml:space="preserve"> вище, загальна кількість ОХ в Україні, не дивлячись на кризу, анексовані території і пандемію Covid</w:t>
      </w:r>
      <w:r w:rsidRPr="002513FA">
        <w:rPr>
          <w:color w:val="000000" w:themeColor="text1"/>
          <w:szCs w:val="20"/>
        </w:rPr>
        <w:t>-</w:t>
      </w:r>
      <w:r w:rsidR="001560B3" w:rsidRPr="002513FA">
        <w:rPr>
          <w:color w:val="000000" w:themeColor="text1"/>
          <w:szCs w:val="20"/>
        </w:rPr>
        <w:t xml:space="preserve">19, </w:t>
      </w:r>
      <w:r w:rsidR="00F22DC5" w:rsidRPr="002513FA">
        <w:rPr>
          <w:color w:val="000000" w:themeColor="text1"/>
          <w:szCs w:val="20"/>
        </w:rPr>
        <w:t xml:space="preserve">до активної фази війни із Росією </w:t>
      </w:r>
      <w:r w:rsidR="0065127F" w:rsidRPr="002513FA">
        <w:rPr>
          <w:color w:val="000000" w:themeColor="text1"/>
          <w:szCs w:val="20"/>
        </w:rPr>
        <w:t>поступово збільшувалась. Наразі, нас цікавить питання, які саме типи ОХ є найбільш розповсюдженими, а отже відвідуваними в Україні.</w:t>
      </w:r>
    </w:p>
    <w:p w:rsidR="005338A2" w:rsidRPr="002513FA" w:rsidRDefault="00F22DC5" w:rsidP="005338A2">
      <w:pPr>
        <w:rPr>
          <w:color w:val="000000" w:themeColor="text1"/>
        </w:rPr>
      </w:pPr>
      <w:r w:rsidRPr="002513FA">
        <w:rPr>
          <w:color w:val="000000" w:themeColor="text1"/>
        </w:rPr>
        <w:t>У своєму науковому дослідженні</w:t>
      </w:r>
      <w:r w:rsidR="003D07B6" w:rsidRPr="002513FA">
        <w:rPr>
          <w:color w:val="000000" w:themeColor="text1"/>
        </w:rPr>
        <w:t xml:space="preserve"> Бутенко О.П. та Дядюшкіна І.В.,</w:t>
      </w:r>
      <w:r w:rsidR="005338A2" w:rsidRPr="002513FA">
        <w:rPr>
          <w:color w:val="000000" w:themeColor="text1"/>
        </w:rPr>
        <w:t xml:space="preserve"> </w:t>
      </w:r>
      <w:r w:rsidR="003D07B6" w:rsidRPr="002513FA">
        <w:rPr>
          <w:color w:val="000000" w:themeColor="text1"/>
        </w:rPr>
        <w:t xml:space="preserve">посилаючись на данні </w:t>
      </w:r>
      <w:r w:rsidR="005338A2" w:rsidRPr="002513FA">
        <w:rPr>
          <w:color w:val="000000" w:themeColor="text1"/>
        </w:rPr>
        <w:t>дослідницької компанії Nielsen (</w:t>
      </w:r>
      <w:r w:rsidR="003D07B6" w:rsidRPr="002513FA">
        <w:rPr>
          <w:color w:val="000000" w:themeColor="text1"/>
        </w:rPr>
        <w:t>2017 р.</w:t>
      </w:r>
      <w:r w:rsidR="005338A2" w:rsidRPr="002513FA">
        <w:rPr>
          <w:color w:val="000000" w:themeColor="text1"/>
        </w:rPr>
        <w:t>),</w:t>
      </w:r>
      <w:r w:rsidR="003D07B6" w:rsidRPr="002513FA">
        <w:rPr>
          <w:color w:val="000000" w:themeColor="text1"/>
        </w:rPr>
        <w:t xml:space="preserve"> </w:t>
      </w:r>
      <w:r w:rsidR="005338A2" w:rsidRPr="002513FA">
        <w:rPr>
          <w:color w:val="000000" w:themeColor="text1"/>
        </w:rPr>
        <w:t xml:space="preserve">приводять діаграму співвідношення типів ОХ </w:t>
      </w:r>
      <w:r w:rsidR="003D07B6" w:rsidRPr="002513FA">
        <w:rPr>
          <w:color w:val="000000" w:themeColor="text1"/>
        </w:rPr>
        <w:t xml:space="preserve">у найбільших містах України </w:t>
      </w:r>
      <w:r w:rsidR="005338A2" w:rsidRPr="002513FA">
        <w:rPr>
          <w:color w:val="000000" w:themeColor="text1"/>
        </w:rPr>
        <w:t xml:space="preserve">– </w:t>
      </w:r>
      <w:r w:rsidR="003D07B6" w:rsidRPr="002513FA">
        <w:rPr>
          <w:color w:val="000000" w:themeColor="text1"/>
        </w:rPr>
        <w:t>Києві, Львові, Одесі, Харкові, Запоріжжі та Дніпрі</w:t>
      </w:r>
      <w:r w:rsidR="005338A2" w:rsidRPr="002513FA">
        <w:rPr>
          <w:color w:val="000000" w:themeColor="text1"/>
        </w:rPr>
        <w:t xml:space="preserve"> </w:t>
      </w:r>
      <w:r w:rsidR="00FA199F" w:rsidRPr="002513FA">
        <w:rPr>
          <w:color w:val="000000" w:themeColor="text1"/>
        </w:rPr>
        <w:t>(рис. 2.</w:t>
      </w:r>
      <w:r w:rsidR="008469D7" w:rsidRPr="002513FA">
        <w:rPr>
          <w:color w:val="000000" w:themeColor="text1"/>
        </w:rPr>
        <w:t>17</w:t>
      </w:r>
      <w:r w:rsidR="005338A2" w:rsidRPr="002513FA">
        <w:rPr>
          <w:color w:val="000000" w:themeColor="text1"/>
        </w:rPr>
        <w:t>) [</w:t>
      </w:r>
      <w:r w:rsidR="00281FB6" w:rsidRPr="002513FA">
        <w:rPr>
          <w:color w:val="000000" w:themeColor="text1"/>
        </w:rPr>
        <w:fldChar w:fldCharType="begin"/>
      </w:r>
      <w:r w:rsidR="00281FB6" w:rsidRPr="002513FA">
        <w:rPr>
          <w:color w:val="000000" w:themeColor="text1"/>
        </w:rPr>
        <w:instrText xml:space="preserve"> REF _Ref129782593 \r \h </w:instrText>
      </w:r>
      <w:r w:rsidR="002513FA">
        <w:rPr>
          <w:color w:val="000000" w:themeColor="text1"/>
        </w:rPr>
        <w:instrText xml:space="preserve"> \* MERGEFORMAT </w:instrText>
      </w:r>
      <w:r w:rsidR="00281FB6" w:rsidRPr="002513FA">
        <w:rPr>
          <w:color w:val="000000" w:themeColor="text1"/>
        </w:rPr>
      </w:r>
      <w:r w:rsidR="00281FB6" w:rsidRPr="002513FA">
        <w:rPr>
          <w:color w:val="000000" w:themeColor="text1"/>
        </w:rPr>
        <w:fldChar w:fldCharType="separate"/>
      </w:r>
      <w:r w:rsidR="00541C39">
        <w:rPr>
          <w:color w:val="000000" w:themeColor="text1"/>
        </w:rPr>
        <w:t>15</w:t>
      </w:r>
      <w:r w:rsidR="00281FB6" w:rsidRPr="002513FA">
        <w:rPr>
          <w:color w:val="000000" w:themeColor="text1"/>
        </w:rPr>
        <w:fldChar w:fldCharType="end"/>
      </w:r>
      <w:r w:rsidR="005338A2" w:rsidRPr="002513FA">
        <w:rPr>
          <w:color w:val="000000" w:themeColor="text1"/>
        </w:rPr>
        <w:t>].</w:t>
      </w:r>
    </w:p>
    <w:p w:rsidR="00C10137" w:rsidRPr="002513FA" w:rsidRDefault="00C10137" w:rsidP="00C10137">
      <w:pPr>
        <w:rPr>
          <w:color w:val="000000" w:themeColor="text1"/>
        </w:rPr>
      </w:pPr>
      <w:r w:rsidRPr="002513FA">
        <w:rPr>
          <w:color w:val="000000" w:themeColor="text1"/>
        </w:rPr>
        <w:t>В досліджуваних авторами містах, співвідношення різних типів ОХ відрізняються (рис. 2.18).</w:t>
      </w:r>
    </w:p>
    <w:p w:rsidR="003D07B6" w:rsidRPr="002513FA" w:rsidRDefault="003D07B6" w:rsidP="008469D7">
      <w:pPr>
        <w:spacing w:line="240" w:lineRule="auto"/>
        <w:ind w:firstLine="0"/>
        <w:jc w:val="center"/>
        <w:rPr>
          <w:color w:val="000000" w:themeColor="text1"/>
        </w:rPr>
      </w:pPr>
      <w:r w:rsidRPr="002513FA">
        <w:rPr>
          <w:noProof/>
          <w:color w:val="000000" w:themeColor="text1"/>
          <w:lang w:val="ru-RU" w:eastAsia="ru-RU"/>
        </w:rPr>
        <w:lastRenderedPageBreak/>
        <w:drawing>
          <wp:inline distT="0" distB="0" distL="0" distR="0" wp14:anchorId="76B9782E" wp14:editId="444462B0">
            <wp:extent cx="4403928" cy="23128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4530529" cy="2379383"/>
                    </a:xfrm>
                    <a:prstGeom prst="rect">
                      <a:avLst/>
                    </a:prstGeom>
                    <a:ln>
                      <a:noFill/>
                    </a:ln>
                    <a:extLst>
                      <a:ext uri="{53640926-AAD7-44D8-BBD7-CCE9431645EC}">
                        <a14:shadowObscured xmlns:a14="http://schemas.microsoft.com/office/drawing/2010/main"/>
                      </a:ext>
                    </a:extLst>
                  </pic:spPr>
                </pic:pic>
              </a:graphicData>
            </a:graphic>
          </wp:inline>
        </w:drawing>
      </w:r>
    </w:p>
    <w:p w:rsidR="005338A2" w:rsidRPr="002513FA" w:rsidRDefault="00FA199F" w:rsidP="005338A2">
      <w:pPr>
        <w:pStyle w:val="5"/>
      </w:pPr>
      <w:bookmarkStart w:id="137" w:name="_Toc131500415"/>
      <w:bookmarkStart w:id="138" w:name="_Toc131500507"/>
      <w:r w:rsidRPr="002513FA">
        <w:t>Рис. 2.</w:t>
      </w:r>
      <w:r w:rsidR="008469D7" w:rsidRPr="002513FA">
        <w:t>17</w:t>
      </w:r>
      <w:r w:rsidR="005338A2" w:rsidRPr="002513FA">
        <w:t>. Кількість закладів ресторанного господарства у Києві, Львові, Одесі, Харкові, Запоріжжі та Дніпрі (станом на 2017 рік) [</w:t>
      </w:r>
      <w:r w:rsidR="00281FB6" w:rsidRPr="002513FA">
        <w:fldChar w:fldCharType="begin"/>
      </w:r>
      <w:r w:rsidR="00281FB6" w:rsidRPr="002513FA">
        <w:instrText xml:space="preserve"> REF _Ref129782593 \r \h </w:instrText>
      </w:r>
      <w:r w:rsidR="002513FA">
        <w:instrText xml:space="preserve"> \* MERGEFORMAT </w:instrText>
      </w:r>
      <w:r w:rsidR="00281FB6" w:rsidRPr="002513FA">
        <w:fldChar w:fldCharType="separate"/>
      </w:r>
      <w:r w:rsidR="00541C39">
        <w:t>15</w:t>
      </w:r>
      <w:r w:rsidR="00281FB6" w:rsidRPr="002513FA">
        <w:fldChar w:fldCharType="end"/>
      </w:r>
      <w:r w:rsidR="005338A2" w:rsidRPr="002513FA">
        <w:t>].</w:t>
      </w:r>
      <w:bookmarkEnd w:id="137"/>
      <w:bookmarkEnd w:id="138"/>
    </w:p>
    <w:p w:rsidR="00500E14" w:rsidRPr="002513FA" w:rsidRDefault="0065127F" w:rsidP="005338A2">
      <w:pPr>
        <w:ind w:firstLine="708"/>
        <w:rPr>
          <w:color w:val="000000" w:themeColor="text1"/>
        </w:rPr>
      </w:pPr>
      <w:r w:rsidRPr="002513FA">
        <w:rPr>
          <w:color w:val="000000" w:themeColor="text1"/>
        </w:rPr>
        <w:t xml:space="preserve">Як видно з </w:t>
      </w:r>
      <w:r w:rsidR="00AB5558" w:rsidRPr="002513FA">
        <w:rPr>
          <w:color w:val="000000" w:themeColor="text1"/>
        </w:rPr>
        <w:t>діаграми</w:t>
      </w:r>
      <w:r w:rsidRPr="002513FA">
        <w:rPr>
          <w:color w:val="000000" w:themeColor="text1"/>
        </w:rPr>
        <w:t xml:space="preserve">, найбільшу частку усіх типів ОХ займають ресторани, але у Києві, кількість Fast food вдвічі більша за </w:t>
      </w:r>
      <w:r w:rsidR="00460AFE" w:rsidRPr="002513FA">
        <w:rPr>
          <w:color w:val="000000" w:themeColor="text1"/>
        </w:rPr>
        <w:t>усі інші типи. Очевидно, це пояснюється тим, що столичний ритм життя потребує швидкого харчування</w:t>
      </w:r>
      <w:r w:rsidR="00AB5558" w:rsidRPr="002513FA">
        <w:rPr>
          <w:color w:val="000000" w:themeColor="text1"/>
        </w:rPr>
        <w:t>, більш розвинений та затребуваний ресторанний бізнес</w:t>
      </w:r>
      <w:r w:rsidR="00460AFE" w:rsidRPr="002513FA">
        <w:rPr>
          <w:color w:val="000000" w:themeColor="text1"/>
        </w:rPr>
        <w:t xml:space="preserve"> </w:t>
      </w:r>
      <w:r w:rsidR="00AB5558" w:rsidRPr="002513FA">
        <w:rPr>
          <w:color w:val="000000" w:themeColor="text1"/>
        </w:rPr>
        <w:t xml:space="preserve">низькоцінового сегменту і крім того, </w:t>
      </w:r>
      <w:r w:rsidR="00460AFE" w:rsidRPr="002513FA">
        <w:rPr>
          <w:color w:val="000000" w:themeColor="text1"/>
        </w:rPr>
        <w:t>столиця першою сприймає всі світові тенденції в їжі.</w:t>
      </w:r>
    </w:p>
    <w:p w:rsidR="001560B3" w:rsidRPr="002513FA" w:rsidRDefault="001560B3" w:rsidP="008469D7">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0E8ADC06" wp14:editId="00277CBE">
            <wp:extent cx="5369909" cy="2084294"/>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51946" cy="2154951"/>
                    </a:xfrm>
                    <a:prstGeom prst="rect">
                      <a:avLst/>
                    </a:prstGeom>
                  </pic:spPr>
                </pic:pic>
              </a:graphicData>
            </a:graphic>
          </wp:inline>
        </w:drawing>
      </w:r>
    </w:p>
    <w:p w:rsidR="001560B3" w:rsidRPr="002513FA" w:rsidRDefault="00FA199F" w:rsidP="00AB6847">
      <w:pPr>
        <w:pStyle w:val="5"/>
      </w:pPr>
      <w:bookmarkStart w:id="139" w:name="_Toc131500416"/>
      <w:bookmarkStart w:id="140" w:name="_Toc131500508"/>
      <w:r w:rsidRPr="002513FA">
        <w:t>Рис. 2.</w:t>
      </w:r>
      <w:r w:rsidR="008469D7" w:rsidRPr="002513FA">
        <w:t>18</w:t>
      </w:r>
      <w:r w:rsidR="001560B3" w:rsidRPr="002513FA">
        <w:t>. Співвідношення типів ОХ у найбільших містах України [</w:t>
      </w:r>
      <w:r w:rsidRPr="002513FA">
        <w:fldChar w:fldCharType="begin"/>
      </w:r>
      <w:r w:rsidRPr="002513FA">
        <w:instrText xml:space="preserve"> REF _Ref129782593 \r \h </w:instrText>
      </w:r>
      <w:r w:rsidR="00E43629" w:rsidRPr="002513FA">
        <w:instrText xml:space="preserve"> \* MERGEFORMAT </w:instrText>
      </w:r>
      <w:r w:rsidRPr="002513FA">
        <w:fldChar w:fldCharType="separate"/>
      </w:r>
      <w:r w:rsidR="00541C39">
        <w:t>15</w:t>
      </w:r>
      <w:r w:rsidRPr="002513FA">
        <w:fldChar w:fldCharType="end"/>
      </w:r>
      <w:r w:rsidR="001560B3" w:rsidRPr="002513FA">
        <w:t>].</w:t>
      </w:r>
      <w:bookmarkEnd w:id="139"/>
      <w:bookmarkEnd w:id="140"/>
    </w:p>
    <w:p w:rsidR="00E10127" w:rsidRPr="002513FA" w:rsidRDefault="002B26BC" w:rsidP="00B252B0">
      <w:pPr>
        <w:ind w:firstLine="708"/>
        <w:rPr>
          <w:color w:val="000000" w:themeColor="text1"/>
        </w:rPr>
      </w:pPr>
      <w:r w:rsidRPr="002513FA">
        <w:rPr>
          <w:color w:val="000000" w:themeColor="text1"/>
        </w:rPr>
        <w:t>Виходячи з цього, можна допустити, що с</w:t>
      </w:r>
      <w:r w:rsidR="009E6BA4" w:rsidRPr="002513FA">
        <w:rPr>
          <w:color w:val="000000" w:themeColor="text1"/>
        </w:rPr>
        <w:t>истема</w:t>
      </w:r>
      <w:r w:rsidRPr="002513FA">
        <w:rPr>
          <w:color w:val="000000" w:themeColor="text1"/>
        </w:rPr>
        <w:t xml:space="preserve"> розміщення ОХ</w:t>
      </w:r>
      <w:r w:rsidR="009E6BA4" w:rsidRPr="002513FA">
        <w:rPr>
          <w:color w:val="000000" w:themeColor="text1"/>
        </w:rPr>
        <w:t xml:space="preserve"> повинна бути адаптивн</w:t>
      </w:r>
      <w:r w:rsidRPr="002513FA">
        <w:rPr>
          <w:color w:val="000000" w:themeColor="text1"/>
        </w:rPr>
        <w:t>ою для кожного міста</w:t>
      </w:r>
      <w:r w:rsidR="00C62407" w:rsidRPr="002513FA">
        <w:rPr>
          <w:color w:val="000000" w:themeColor="text1"/>
        </w:rPr>
        <w:t>,</w:t>
      </w:r>
      <w:r w:rsidRPr="002513FA">
        <w:rPr>
          <w:color w:val="000000" w:themeColor="text1"/>
        </w:rPr>
        <w:t xml:space="preserve"> в залежн</w:t>
      </w:r>
      <w:r w:rsidR="00D96F24" w:rsidRPr="002513FA">
        <w:rPr>
          <w:color w:val="000000" w:themeColor="text1"/>
        </w:rPr>
        <w:t>ості від потреб його населення, про що мова йтиме нижче.</w:t>
      </w:r>
    </w:p>
    <w:p w:rsidR="00881D88" w:rsidRPr="002513FA" w:rsidRDefault="001C6DC8" w:rsidP="00C62407">
      <w:pPr>
        <w:rPr>
          <w:color w:val="000000" w:themeColor="text1"/>
        </w:rPr>
      </w:pPr>
      <w:r w:rsidRPr="002513FA">
        <w:rPr>
          <w:color w:val="000000" w:themeColor="text1"/>
        </w:rPr>
        <w:t xml:space="preserve">Загалом, </w:t>
      </w:r>
      <w:r w:rsidR="008469D7" w:rsidRPr="002513FA">
        <w:rPr>
          <w:color w:val="000000" w:themeColor="text1"/>
        </w:rPr>
        <w:t>чинні</w:t>
      </w:r>
      <w:r w:rsidR="00E132CB" w:rsidRPr="002513FA">
        <w:rPr>
          <w:color w:val="000000" w:themeColor="text1"/>
        </w:rPr>
        <w:t xml:space="preserve"> </w:t>
      </w:r>
      <w:r w:rsidR="0072542F" w:rsidRPr="002513FA">
        <w:rPr>
          <w:color w:val="000000" w:themeColor="text1"/>
        </w:rPr>
        <w:t xml:space="preserve">види </w:t>
      </w:r>
      <w:r w:rsidR="00E132CB" w:rsidRPr="002513FA">
        <w:rPr>
          <w:color w:val="000000" w:themeColor="text1"/>
        </w:rPr>
        <w:t xml:space="preserve">класифікації ЗРГ </w:t>
      </w:r>
      <w:r w:rsidR="0072542F" w:rsidRPr="002513FA">
        <w:rPr>
          <w:color w:val="000000" w:themeColor="text1"/>
        </w:rPr>
        <w:t>визначаються як:</w:t>
      </w:r>
      <w:r w:rsidR="00E132CB" w:rsidRPr="002513FA">
        <w:rPr>
          <w:color w:val="000000" w:themeColor="text1"/>
        </w:rPr>
        <w:t xml:space="preserve"> типологічн</w:t>
      </w:r>
      <w:r w:rsidR="0072542F" w:rsidRPr="002513FA">
        <w:rPr>
          <w:color w:val="000000" w:themeColor="text1"/>
        </w:rPr>
        <w:t>а</w:t>
      </w:r>
      <w:r w:rsidR="00E132CB" w:rsidRPr="002513FA">
        <w:rPr>
          <w:color w:val="000000" w:themeColor="text1"/>
        </w:rPr>
        <w:t xml:space="preserve"> (перелік існуючих типів), </w:t>
      </w:r>
      <w:r w:rsidR="00745D96" w:rsidRPr="002513FA">
        <w:rPr>
          <w:color w:val="000000" w:themeColor="text1"/>
        </w:rPr>
        <w:t>функціонально-</w:t>
      </w:r>
      <w:r w:rsidR="00B0694F" w:rsidRPr="002513FA">
        <w:rPr>
          <w:color w:val="000000" w:themeColor="text1"/>
        </w:rPr>
        <w:t>планувальна</w:t>
      </w:r>
      <w:r w:rsidR="00E132CB" w:rsidRPr="002513FA">
        <w:rPr>
          <w:color w:val="000000" w:themeColor="text1"/>
        </w:rPr>
        <w:t xml:space="preserve"> (</w:t>
      </w:r>
      <w:r w:rsidR="0072542F" w:rsidRPr="002513FA">
        <w:rPr>
          <w:color w:val="000000" w:themeColor="text1"/>
        </w:rPr>
        <w:t xml:space="preserve">варіанти </w:t>
      </w:r>
      <w:r w:rsidR="00E132CB" w:rsidRPr="002513FA">
        <w:rPr>
          <w:color w:val="000000" w:themeColor="text1"/>
        </w:rPr>
        <w:t>розміщення в місті</w:t>
      </w:r>
      <w:r w:rsidR="00F22DC5" w:rsidRPr="002513FA">
        <w:rPr>
          <w:color w:val="000000" w:themeColor="text1"/>
        </w:rPr>
        <w:t>, жит</w:t>
      </w:r>
      <w:r w:rsidR="00B27063">
        <w:rPr>
          <w:color w:val="000000" w:themeColor="text1"/>
        </w:rPr>
        <w:t>ло</w:t>
      </w:r>
      <w:r w:rsidR="00F22DC5" w:rsidRPr="002513FA">
        <w:rPr>
          <w:color w:val="000000" w:themeColor="text1"/>
        </w:rPr>
        <w:t>вому районі, житловому квартал</w:t>
      </w:r>
      <w:r w:rsidR="00A14884" w:rsidRPr="002513FA">
        <w:rPr>
          <w:color w:val="000000" w:themeColor="text1"/>
        </w:rPr>
        <w:t>і</w:t>
      </w:r>
      <w:r w:rsidR="00E132CB" w:rsidRPr="002513FA">
        <w:rPr>
          <w:color w:val="000000" w:themeColor="text1"/>
        </w:rPr>
        <w:t>) та архітектурно-просторов</w:t>
      </w:r>
      <w:r w:rsidR="0072542F" w:rsidRPr="002513FA">
        <w:rPr>
          <w:color w:val="000000" w:themeColor="text1"/>
        </w:rPr>
        <w:t xml:space="preserve">а </w:t>
      </w:r>
      <w:r w:rsidR="00E132CB" w:rsidRPr="002513FA">
        <w:rPr>
          <w:color w:val="000000" w:themeColor="text1"/>
        </w:rPr>
        <w:t>(</w:t>
      </w:r>
      <w:r w:rsidR="0072542F" w:rsidRPr="002513FA">
        <w:rPr>
          <w:color w:val="000000" w:themeColor="text1"/>
        </w:rPr>
        <w:t xml:space="preserve">варіанти </w:t>
      </w:r>
      <w:r w:rsidR="00E132CB" w:rsidRPr="002513FA">
        <w:rPr>
          <w:color w:val="000000" w:themeColor="text1"/>
        </w:rPr>
        <w:t>розміщення в будинку)</w:t>
      </w:r>
      <w:r w:rsidR="00F5159D" w:rsidRPr="002513FA">
        <w:rPr>
          <w:color w:val="000000" w:themeColor="text1"/>
        </w:rPr>
        <w:t>, цінова (</w:t>
      </w:r>
      <w:r w:rsidR="009A0CB9" w:rsidRPr="002513FA">
        <w:rPr>
          <w:color w:val="000000" w:themeColor="text1"/>
        </w:rPr>
        <w:t>розподіл ринку ЗРГ на цінові сегменти)</w:t>
      </w:r>
      <w:r w:rsidR="00E132CB" w:rsidRPr="002513FA">
        <w:rPr>
          <w:color w:val="000000" w:themeColor="text1"/>
        </w:rPr>
        <w:t xml:space="preserve">. На перший </w:t>
      </w:r>
      <w:r w:rsidR="00E132CB" w:rsidRPr="002513FA">
        <w:rPr>
          <w:color w:val="000000" w:themeColor="text1"/>
        </w:rPr>
        <w:lastRenderedPageBreak/>
        <w:t xml:space="preserve">погляд, діючі </w:t>
      </w:r>
      <w:r w:rsidR="00017A65" w:rsidRPr="002513FA">
        <w:rPr>
          <w:color w:val="000000" w:themeColor="text1"/>
        </w:rPr>
        <w:t xml:space="preserve">ДБН Б.2.2-12:2019 «Планування і забудова територій» та </w:t>
      </w:r>
      <w:r w:rsidR="00E132CB" w:rsidRPr="002513FA">
        <w:rPr>
          <w:color w:val="000000" w:themeColor="text1"/>
        </w:rPr>
        <w:t>ДБН В.2.2-25:2009 «Підприємства харчування (заклади ресторанного господарства)» а також згадані вище ДСТУ 3862-99 і ДСТУ 4281:2004, які містять у собі базу усіх класифікацій ЗРГ, виглядають вичерпними</w:t>
      </w:r>
      <w:r w:rsidR="00A00D9A" w:rsidRPr="002513FA">
        <w:rPr>
          <w:color w:val="000000" w:themeColor="text1"/>
        </w:rPr>
        <w:t>,</w:t>
      </w:r>
      <w:r w:rsidR="00D96F24" w:rsidRPr="002513FA">
        <w:rPr>
          <w:color w:val="000000" w:themeColor="text1"/>
        </w:rPr>
        <w:t xml:space="preserve"> </w:t>
      </w:r>
      <w:r w:rsidR="00A00D9A" w:rsidRPr="002513FA">
        <w:rPr>
          <w:color w:val="000000" w:themeColor="text1"/>
        </w:rPr>
        <w:t>п</w:t>
      </w:r>
      <w:r w:rsidR="00D96F24" w:rsidRPr="002513FA">
        <w:rPr>
          <w:color w:val="000000" w:themeColor="text1"/>
        </w:rPr>
        <w:t>роте вони не відображають змін останніх років, а отже, потребують уточнення, доповнення,</w:t>
      </w:r>
      <w:r w:rsidR="00E132CB" w:rsidRPr="002513FA">
        <w:rPr>
          <w:color w:val="000000" w:themeColor="text1"/>
        </w:rPr>
        <w:t xml:space="preserve"> </w:t>
      </w:r>
      <w:r w:rsidR="00D96F24" w:rsidRPr="002513FA">
        <w:rPr>
          <w:color w:val="000000" w:themeColor="text1"/>
        </w:rPr>
        <w:t>коригування</w:t>
      </w:r>
      <w:r w:rsidR="00A00D9A" w:rsidRPr="002513FA">
        <w:rPr>
          <w:color w:val="000000" w:themeColor="text1"/>
        </w:rPr>
        <w:t xml:space="preserve"> [</w:t>
      </w:r>
      <w:r w:rsidR="00A00D9A" w:rsidRPr="002513FA">
        <w:rPr>
          <w:color w:val="000000" w:themeColor="text1"/>
        </w:rPr>
        <w:fldChar w:fldCharType="begin"/>
      </w:r>
      <w:r w:rsidR="00A00D9A" w:rsidRPr="002513FA">
        <w:rPr>
          <w:color w:val="000000" w:themeColor="text1"/>
        </w:rPr>
        <w:instrText xml:space="preserve"> REF _Ref133254263 \r \h </w:instrText>
      </w:r>
      <w:r w:rsidR="002513FA">
        <w:rPr>
          <w:color w:val="000000" w:themeColor="text1"/>
        </w:rPr>
        <w:instrText xml:space="preserve"> \* MERGEFORMAT </w:instrText>
      </w:r>
      <w:r w:rsidR="00A00D9A" w:rsidRPr="002513FA">
        <w:rPr>
          <w:color w:val="000000" w:themeColor="text1"/>
        </w:rPr>
      </w:r>
      <w:r w:rsidR="00A00D9A" w:rsidRPr="002513FA">
        <w:rPr>
          <w:color w:val="000000" w:themeColor="text1"/>
        </w:rPr>
        <w:fldChar w:fldCharType="separate"/>
      </w:r>
      <w:r w:rsidR="00541C39">
        <w:rPr>
          <w:color w:val="000000" w:themeColor="text1"/>
        </w:rPr>
        <w:t>35</w:t>
      </w:r>
      <w:r w:rsidR="00A00D9A" w:rsidRPr="002513FA">
        <w:rPr>
          <w:color w:val="000000" w:themeColor="text1"/>
        </w:rPr>
        <w:fldChar w:fldCharType="end"/>
      </w:r>
      <w:r w:rsidR="00A00D9A" w:rsidRPr="002513FA">
        <w:rPr>
          <w:color w:val="000000" w:themeColor="text1"/>
        </w:rPr>
        <w:t xml:space="preserve">, </w:t>
      </w:r>
      <w:r w:rsidR="00A00D9A" w:rsidRPr="002513FA">
        <w:rPr>
          <w:color w:val="000000" w:themeColor="text1"/>
        </w:rPr>
        <w:fldChar w:fldCharType="begin"/>
      </w:r>
      <w:r w:rsidR="00A00D9A" w:rsidRPr="002513FA">
        <w:rPr>
          <w:color w:val="000000" w:themeColor="text1"/>
        </w:rPr>
        <w:instrText xml:space="preserve"> REF _Ref128354741 \r \h </w:instrText>
      </w:r>
      <w:r w:rsidR="002513FA">
        <w:rPr>
          <w:color w:val="000000" w:themeColor="text1"/>
        </w:rPr>
        <w:instrText xml:space="preserve"> \* MERGEFORMAT </w:instrText>
      </w:r>
      <w:r w:rsidR="00A00D9A" w:rsidRPr="002513FA">
        <w:rPr>
          <w:color w:val="000000" w:themeColor="text1"/>
        </w:rPr>
      </w:r>
      <w:r w:rsidR="00A00D9A" w:rsidRPr="002513FA">
        <w:rPr>
          <w:color w:val="000000" w:themeColor="text1"/>
        </w:rPr>
        <w:fldChar w:fldCharType="separate"/>
      </w:r>
      <w:r w:rsidR="00541C39">
        <w:rPr>
          <w:color w:val="000000" w:themeColor="text1"/>
        </w:rPr>
        <w:t>36</w:t>
      </w:r>
      <w:r w:rsidR="00A00D9A" w:rsidRPr="002513FA">
        <w:rPr>
          <w:color w:val="000000" w:themeColor="text1"/>
        </w:rPr>
        <w:fldChar w:fldCharType="end"/>
      </w:r>
      <w:r w:rsidR="00A00D9A" w:rsidRPr="002513FA">
        <w:rPr>
          <w:color w:val="000000" w:themeColor="text1"/>
        </w:rPr>
        <w:t>], [</w:t>
      </w:r>
      <w:r w:rsidR="00A00D9A" w:rsidRPr="002513FA">
        <w:rPr>
          <w:color w:val="000000" w:themeColor="text1"/>
        </w:rPr>
        <w:fldChar w:fldCharType="begin"/>
      </w:r>
      <w:r w:rsidR="00A00D9A" w:rsidRPr="002513FA">
        <w:rPr>
          <w:color w:val="000000" w:themeColor="text1"/>
        </w:rPr>
        <w:instrText xml:space="preserve"> REF _Ref128354868 \r \h </w:instrText>
      </w:r>
      <w:r w:rsidR="002513FA">
        <w:rPr>
          <w:color w:val="000000" w:themeColor="text1"/>
        </w:rPr>
        <w:instrText xml:space="preserve"> \* MERGEFORMAT </w:instrText>
      </w:r>
      <w:r w:rsidR="00A00D9A" w:rsidRPr="002513FA">
        <w:rPr>
          <w:color w:val="000000" w:themeColor="text1"/>
        </w:rPr>
      </w:r>
      <w:r w:rsidR="00A00D9A" w:rsidRPr="002513FA">
        <w:rPr>
          <w:color w:val="000000" w:themeColor="text1"/>
        </w:rPr>
        <w:fldChar w:fldCharType="separate"/>
      </w:r>
      <w:r w:rsidR="00541C39">
        <w:rPr>
          <w:color w:val="000000" w:themeColor="text1"/>
        </w:rPr>
        <w:t>42</w:t>
      </w:r>
      <w:r w:rsidR="00A00D9A" w:rsidRPr="002513FA">
        <w:rPr>
          <w:color w:val="000000" w:themeColor="text1"/>
        </w:rPr>
        <w:fldChar w:fldCharType="end"/>
      </w:r>
      <w:r w:rsidR="00A00D9A" w:rsidRPr="002513FA">
        <w:rPr>
          <w:color w:val="000000" w:themeColor="text1"/>
        </w:rPr>
        <w:t xml:space="preserve">, </w:t>
      </w:r>
      <w:r w:rsidR="00A00D9A" w:rsidRPr="002513FA">
        <w:rPr>
          <w:color w:val="000000" w:themeColor="text1"/>
        </w:rPr>
        <w:fldChar w:fldCharType="begin"/>
      </w:r>
      <w:r w:rsidR="00A00D9A" w:rsidRPr="002513FA">
        <w:rPr>
          <w:color w:val="000000" w:themeColor="text1"/>
        </w:rPr>
        <w:instrText xml:space="preserve"> REF _Ref128354912 \r \h </w:instrText>
      </w:r>
      <w:r w:rsidR="002513FA">
        <w:rPr>
          <w:color w:val="000000" w:themeColor="text1"/>
        </w:rPr>
        <w:instrText xml:space="preserve"> \* MERGEFORMAT </w:instrText>
      </w:r>
      <w:r w:rsidR="00A00D9A" w:rsidRPr="002513FA">
        <w:rPr>
          <w:color w:val="000000" w:themeColor="text1"/>
        </w:rPr>
      </w:r>
      <w:r w:rsidR="00A00D9A" w:rsidRPr="002513FA">
        <w:rPr>
          <w:color w:val="000000" w:themeColor="text1"/>
        </w:rPr>
        <w:fldChar w:fldCharType="separate"/>
      </w:r>
      <w:r w:rsidR="00541C39">
        <w:rPr>
          <w:color w:val="000000" w:themeColor="text1"/>
        </w:rPr>
        <w:t>43</w:t>
      </w:r>
      <w:r w:rsidR="00A00D9A" w:rsidRPr="002513FA">
        <w:rPr>
          <w:color w:val="000000" w:themeColor="text1"/>
        </w:rPr>
        <w:fldChar w:fldCharType="end"/>
      </w:r>
      <w:r w:rsidR="00A00D9A" w:rsidRPr="002513FA">
        <w:rPr>
          <w:color w:val="000000" w:themeColor="text1"/>
        </w:rPr>
        <w:t>]</w:t>
      </w:r>
      <w:r w:rsidR="00D96F24" w:rsidRPr="002513FA">
        <w:rPr>
          <w:color w:val="000000" w:themeColor="text1"/>
        </w:rPr>
        <w:t>.</w:t>
      </w:r>
      <w:r w:rsidR="008469D7" w:rsidRPr="002513FA">
        <w:rPr>
          <w:color w:val="000000" w:themeColor="text1"/>
        </w:rPr>
        <w:t xml:space="preserve"> </w:t>
      </w:r>
    </w:p>
    <w:p w:rsidR="00BA4222" w:rsidRPr="002513FA" w:rsidRDefault="00615C5F" w:rsidP="00BA4222">
      <w:pPr>
        <w:rPr>
          <w:color w:val="000000" w:themeColor="text1"/>
        </w:rPr>
      </w:pPr>
      <w:r w:rsidRPr="002513FA">
        <w:rPr>
          <w:color w:val="000000" w:themeColor="text1"/>
        </w:rPr>
        <w:t>С</w:t>
      </w:r>
      <w:r w:rsidR="000B62A4" w:rsidRPr="002513FA">
        <w:rPr>
          <w:color w:val="000000" w:themeColor="text1"/>
        </w:rPr>
        <w:t>ьогодні</w:t>
      </w:r>
      <w:r w:rsidR="00A00D9A" w:rsidRPr="002513FA">
        <w:rPr>
          <w:color w:val="000000" w:themeColor="text1"/>
        </w:rPr>
        <w:t xml:space="preserve"> в Україні не існує</w:t>
      </w:r>
      <w:r w:rsidR="00C62407" w:rsidRPr="002513FA">
        <w:rPr>
          <w:color w:val="000000" w:themeColor="text1"/>
        </w:rPr>
        <w:t xml:space="preserve"> класифікації ЗРГ, яка </w:t>
      </w:r>
      <w:r w:rsidR="000340E8" w:rsidRPr="002513FA">
        <w:rPr>
          <w:color w:val="000000" w:themeColor="text1"/>
        </w:rPr>
        <w:t xml:space="preserve">б </w:t>
      </w:r>
      <w:r w:rsidR="00C62407" w:rsidRPr="002513FA">
        <w:rPr>
          <w:color w:val="000000" w:themeColor="text1"/>
        </w:rPr>
        <w:t>розгляда</w:t>
      </w:r>
      <w:r w:rsidR="000340E8" w:rsidRPr="002513FA">
        <w:rPr>
          <w:color w:val="000000" w:themeColor="text1"/>
        </w:rPr>
        <w:t>ла</w:t>
      </w:r>
      <w:r w:rsidR="000B62A4" w:rsidRPr="002513FA">
        <w:rPr>
          <w:color w:val="000000" w:themeColor="text1"/>
        </w:rPr>
        <w:t xml:space="preserve"> їх</w:t>
      </w:r>
      <w:r w:rsidR="00C62407" w:rsidRPr="002513FA">
        <w:rPr>
          <w:color w:val="000000" w:themeColor="text1"/>
        </w:rPr>
        <w:t xml:space="preserve"> як архітектурні об’єкти, а не об’єкти еконо</w:t>
      </w:r>
      <w:r w:rsidR="000B62A4" w:rsidRPr="002513FA">
        <w:rPr>
          <w:color w:val="000000" w:themeColor="text1"/>
        </w:rPr>
        <w:t>мічної діяльності. Можливо тому</w:t>
      </w:r>
      <w:r w:rsidR="00C62407" w:rsidRPr="002513FA">
        <w:rPr>
          <w:color w:val="000000" w:themeColor="text1"/>
        </w:rPr>
        <w:t xml:space="preserve"> ресторанне господарство в Україні значно краще досліджено у </w:t>
      </w:r>
      <w:r w:rsidR="00732AE4" w:rsidRPr="002513FA">
        <w:rPr>
          <w:color w:val="000000" w:themeColor="text1"/>
        </w:rPr>
        <w:t xml:space="preserve">галузі економічних </w:t>
      </w:r>
      <w:r w:rsidR="00C62407" w:rsidRPr="002513FA">
        <w:rPr>
          <w:color w:val="000000" w:themeColor="text1"/>
        </w:rPr>
        <w:t>наук, бізнесу та харчових технологій</w:t>
      </w:r>
      <w:r w:rsidR="00E10127" w:rsidRPr="002513FA">
        <w:rPr>
          <w:color w:val="000000" w:themeColor="text1"/>
        </w:rPr>
        <w:t xml:space="preserve">, аніж </w:t>
      </w:r>
      <w:r w:rsidR="00E24946" w:rsidRPr="002513FA">
        <w:rPr>
          <w:color w:val="000000" w:themeColor="text1"/>
        </w:rPr>
        <w:t>в</w:t>
      </w:r>
      <w:r w:rsidR="00E10127" w:rsidRPr="002513FA">
        <w:rPr>
          <w:color w:val="000000" w:themeColor="text1"/>
        </w:rPr>
        <w:t xml:space="preserve"> архітектурі та містобудуванні</w:t>
      </w:r>
      <w:r w:rsidR="00C62407" w:rsidRPr="002513FA">
        <w:rPr>
          <w:color w:val="000000" w:themeColor="text1"/>
        </w:rPr>
        <w:t>.</w:t>
      </w:r>
      <w:r w:rsidR="00BA4222" w:rsidRPr="002513FA">
        <w:rPr>
          <w:color w:val="000000" w:themeColor="text1"/>
        </w:rPr>
        <w:t xml:space="preserve"> </w:t>
      </w:r>
    </w:p>
    <w:p w:rsidR="00E132CB" w:rsidRPr="002513FA" w:rsidRDefault="00E132CB" w:rsidP="00E132CB">
      <w:pPr>
        <w:rPr>
          <w:color w:val="000000" w:themeColor="text1"/>
        </w:rPr>
      </w:pPr>
      <w:r w:rsidRPr="002513FA">
        <w:rPr>
          <w:color w:val="000000" w:themeColor="text1"/>
        </w:rPr>
        <w:t>Зазначимо, що у даній роботі ми розрізняємо ЗХ у відповідності до часових меж, які відображені у розглянутих вище нормативних документах: термін «заклад громадського харчування» ми використовуємо для об’єктів 1920-2004 років; термін «заклад ресторанного господарства»</w:t>
      </w:r>
      <w:r w:rsidR="00E24946" w:rsidRPr="002513FA">
        <w:rPr>
          <w:color w:val="000000" w:themeColor="text1"/>
        </w:rPr>
        <w:t xml:space="preserve"> побутує</w:t>
      </w:r>
      <w:r w:rsidRPr="002513FA">
        <w:rPr>
          <w:color w:val="000000" w:themeColor="text1"/>
        </w:rPr>
        <w:t xml:space="preserve"> – з 2004 р. до сьогодні. Хоча </w:t>
      </w:r>
      <w:r w:rsidR="001B4F61" w:rsidRPr="002513FA">
        <w:rPr>
          <w:color w:val="000000" w:themeColor="text1"/>
        </w:rPr>
        <w:t>громадське харчування</w:t>
      </w:r>
      <w:r w:rsidRPr="002513FA">
        <w:rPr>
          <w:color w:val="000000" w:themeColor="text1"/>
        </w:rPr>
        <w:t xml:space="preserve"> та </w:t>
      </w:r>
      <w:r w:rsidR="001B4F61" w:rsidRPr="002513FA">
        <w:rPr>
          <w:color w:val="000000" w:themeColor="text1"/>
        </w:rPr>
        <w:t>ресторанне господарство</w:t>
      </w:r>
      <w:r w:rsidRPr="002513FA">
        <w:rPr>
          <w:color w:val="000000" w:themeColor="text1"/>
        </w:rPr>
        <w:t xml:space="preserve"> містить майже однакову типологію ЗХ, різницею між ними є </w:t>
      </w:r>
      <w:r w:rsidR="00E24946" w:rsidRPr="002513FA">
        <w:rPr>
          <w:color w:val="000000" w:themeColor="text1"/>
        </w:rPr>
        <w:t>різні форми власності – державна та приватна</w:t>
      </w:r>
      <w:r w:rsidR="0072542F" w:rsidRPr="002513FA">
        <w:rPr>
          <w:color w:val="000000" w:themeColor="text1"/>
        </w:rPr>
        <w:t>. Термін «заклад харчування» використовується в даній роботі без прив’язки до часових меж і є загальним</w:t>
      </w:r>
      <w:r w:rsidR="008469D7" w:rsidRPr="002513FA">
        <w:rPr>
          <w:color w:val="000000" w:themeColor="text1"/>
          <w:lang w:val="ru-RU"/>
        </w:rPr>
        <w:t xml:space="preserve"> (</w:t>
      </w:r>
      <w:r w:rsidR="00321542" w:rsidRPr="002513FA">
        <w:rPr>
          <w:color w:val="000000" w:themeColor="text1"/>
          <w:lang w:val="ru-RU"/>
        </w:rPr>
        <w:t>табл</w:t>
      </w:r>
      <w:r w:rsidR="008469D7" w:rsidRPr="002513FA">
        <w:rPr>
          <w:color w:val="000000" w:themeColor="text1"/>
          <w:lang w:val="ru-RU"/>
        </w:rPr>
        <w:t>. 2.</w:t>
      </w:r>
      <w:r w:rsidR="00321542" w:rsidRPr="002513FA">
        <w:rPr>
          <w:color w:val="000000" w:themeColor="text1"/>
          <w:lang w:val="ru-RU"/>
        </w:rPr>
        <w:t>3</w:t>
      </w:r>
      <w:r w:rsidR="008469D7" w:rsidRPr="002513FA">
        <w:rPr>
          <w:color w:val="000000" w:themeColor="text1"/>
          <w:lang w:val="ru-RU"/>
        </w:rPr>
        <w:t>)</w:t>
      </w:r>
      <w:r w:rsidR="0072542F" w:rsidRPr="002513FA">
        <w:rPr>
          <w:color w:val="000000" w:themeColor="text1"/>
        </w:rPr>
        <w:t>.</w:t>
      </w:r>
    </w:p>
    <w:p w:rsidR="00321542" w:rsidRPr="002513FA" w:rsidRDefault="00321542" w:rsidP="00321542">
      <w:pPr>
        <w:pStyle w:val="8"/>
        <w:rPr>
          <w:color w:val="000000" w:themeColor="text1"/>
          <w:lang w:val="ru-RU"/>
        </w:rPr>
      </w:pPr>
      <w:r w:rsidRPr="002513FA">
        <w:rPr>
          <w:color w:val="000000" w:themeColor="text1"/>
          <w:lang w:val="ru-RU"/>
        </w:rPr>
        <w:t>Таблиця 2.3</w:t>
      </w:r>
    </w:p>
    <w:p w:rsidR="00321542" w:rsidRPr="002513FA" w:rsidRDefault="00321542" w:rsidP="00321542">
      <w:pPr>
        <w:jc w:val="right"/>
        <w:rPr>
          <w:b/>
          <w:i/>
          <w:color w:val="000000" w:themeColor="text1"/>
        </w:rPr>
      </w:pPr>
      <w:r w:rsidRPr="002513FA">
        <w:rPr>
          <w:b/>
          <w:i/>
          <w:color w:val="000000" w:themeColor="text1"/>
          <w:lang w:val="ru-RU"/>
        </w:rPr>
        <w:t>Хронолог</w:t>
      </w:r>
      <w:r w:rsidRPr="002513FA">
        <w:rPr>
          <w:b/>
          <w:i/>
          <w:color w:val="000000" w:themeColor="text1"/>
        </w:rPr>
        <w:t>ія зміни тер</w:t>
      </w:r>
      <w:r w:rsidR="00B27063">
        <w:rPr>
          <w:b/>
          <w:i/>
          <w:color w:val="000000" w:themeColor="text1"/>
        </w:rPr>
        <w:t>м</w:t>
      </w:r>
      <w:r w:rsidRPr="002513FA">
        <w:rPr>
          <w:b/>
          <w:i/>
          <w:color w:val="000000" w:themeColor="text1"/>
        </w:rPr>
        <w:t>інів закладів харчування</w:t>
      </w:r>
    </w:p>
    <w:tbl>
      <w:tblPr>
        <w:tblStyle w:val="aff0"/>
        <w:tblW w:w="0" w:type="auto"/>
        <w:tblLook w:val="04A0" w:firstRow="1" w:lastRow="0" w:firstColumn="1" w:lastColumn="0" w:noHBand="0" w:noVBand="1"/>
      </w:tblPr>
      <w:tblGrid>
        <w:gridCol w:w="6232"/>
        <w:gridCol w:w="3963"/>
      </w:tblGrid>
      <w:tr w:rsidR="00DA352C" w:rsidRPr="002513FA" w:rsidTr="00321542">
        <w:tc>
          <w:tcPr>
            <w:tcW w:w="6232" w:type="dxa"/>
            <w:shd w:val="clear" w:color="auto" w:fill="F2F2F2" w:themeFill="background1" w:themeFillShade="F2"/>
            <w:vAlign w:val="center"/>
          </w:tcPr>
          <w:p w:rsidR="00321542" w:rsidRPr="002513FA" w:rsidRDefault="00321542" w:rsidP="00E17261">
            <w:pPr>
              <w:spacing w:line="240" w:lineRule="auto"/>
              <w:ind w:firstLine="0"/>
              <w:jc w:val="center"/>
              <w:rPr>
                <w:b/>
                <w:color w:val="000000" w:themeColor="text1"/>
              </w:rPr>
            </w:pPr>
            <w:r w:rsidRPr="002513FA">
              <w:rPr>
                <w:b/>
                <w:color w:val="000000" w:themeColor="text1"/>
              </w:rPr>
              <w:t>Назва</w:t>
            </w:r>
          </w:p>
        </w:tc>
        <w:tc>
          <w:tcPr>
            <w:tcW w:w="3963" w:type="dxa"/>
            <w:shd w:val="clear" w:color="auto" w:fill="F2F2F2" w:themeFill="background1" w:themeFillShade="F2"/>
            <w:vAlign w:val="center"/>
          </w:tcPr>
          <w:p w:rsidR="00321542" w:rsidRPr="002513FA" w:rsidRDefault="00321542" w:rsidP="00E17261">
            <w:pPr>
              <w:spacing w:line="240" w:lineRule="auto"/>
              <w:ind w:firstLine="0"/>
              <w:jc w:val="center"/>
              <w:rPr>
                <w:b/>
                <w:color w:val="000000" w:themeColor="text1"/>
              </w:rPr>
            </w:pPr>
            <w:r w:rsidRPr="002513FA">
              <w:rPr>
                <w:b/>
                <w:color w:val="000000" w:themeColor="text1"/>
              </w:rPr>
              <w:t>Роки</w:t>
            </w:r>
          </w:p>
        </w:tc>
      </w:tr>
      <w:tr w:rsidR="00DA352C" w:rsidRPr="002513FA" w:rsidTr="00321542">
        <w:tc>
          <w:tcPr>
            <w:tcW w:w="6232" w:type="dxa"/>
            <w:vAlign w:val="center"/>
          </w:tcPr>
          <w:p w:rsidR="00321542" w:rsidRPr="002513FA" w:rsidRDefault="00321542" w:rsidP="00321542">
            <w:pPr>
              <w:spacing w:line="240" w:lineRule="auto"/>
              <w:ind w:firstLine="0"/>
              <w:jc w:val="center"/>
              <w:rPr>
                <w:color w:val="000000" w:themeColor="text1"/>
              </w:rPr>
            </w:pPr>
            <w:r w:rsidRPr="002513FA">
              <w:rPr>
                <w:color w:val="000000" w:themeColor="text1"/>
              </w:rPr>
              <w:t>Заклад харчування (ЗХ)</w:t>
            </w:r>
          </w:p>
        </w:tc>
        <w:tc>
          <w:tcPr>
            <w:tcW w:w="3963" w:type="dxa"/>
            <w:vAlign w:val="center"/>
          </w:tcPr>
          <w:p w:rsidR="00321542" w:rsidRPr="002513FA" w:rsidRDefault="00321542" w:rsidP="00E17261">
            <w:pPr>
              <w:spacing w:line="240" w:lineRule="auto"/>
              <w:ind w:firstLine="0"/>
              <w:jc w:val="center"/>
              <w:rPr>
                <w:color w:val="000000" w:themeColor="text1"/>
              </w:rPr>
            </w:pPr>
            <w:r w:rsidRPr="002513FA">
              <w:rPr>
                <w:color w:val="000000" w:themeColor="text1"/>
              </w:rPr>
              <w:t>Узагальнена назва</w:t>
            </w:r>
          </w:p>
        </w:tc>
      </w:tr>
      <w:tr w:rsidR="00DA352C" w:rsidRPr="002513FA" w:rsidTr="00321542">
        <w:tc>
          <w:tcPr>
            <w:tcW w:w="6232" w:type="dxa"/>
            <w:vAlign w:val="center"/>
          </w:tcPr>
          <w:p w:rsidR="00321542" w:rsidRPr="002513FA" w:rsidRDefault="00321542" w:rsidP="00321542">
            <w:pPr>
              <w:spacing w:line="240" w:lineRule="auto"/>
              <w:ind w:firstLine="0"/>
              <w:jc w:val="center"/>
              <w:rPr>
                <w:color w:val="000000" w:themeColor="text1"/>
              </w:rPr>
            </w:pPr>
            <w:r w:rsidRPr="002513FA">
              <w:rPr>
                <w:color w:val="000000" w:themeColor="text1"/>
              </w:rPr>
              <w:t>Заклад громадського харчування (ЗГХ)</w:t>
            </w:r>
          </w:p>
        </w:tc>
        <w:tc>
          <w:tcPr>
            <w:tcW w:w="3963" w:type="dxa"/>
            <w:vAlign w:val="center"/>
          </w:tcPr>
          <w:p w:rsidR="00321542" w:rsidRPr="002513FA" w:rsidRDefault="00321542" w:rsidP="00E17261">
            <w:pPr>
              <w:spacing w:line="240" w:lineRule="auto"/>
              <w:ind w:firstLine="0"/>
              <w:jc w:val="center"/>
              <w:rPr>
                <w:color w:val="000000" w:themeColor="text1"/>
              </w:rPr>
            </w:pPr>
            <w:r w:rsidRPr="002513FA">
              <w:rPr>
                <w:color w:val="000000" w:themeColor="text1"/>
              </w:rPr>
              <w:t>1920 – 2004 рр.</w:t>
            </w:r>
          </w:p>
        </w:tc>
      </w:tr>
      <w:tr w:rsidR="00DA352C" w:rsidRPr="002513FA" w:rsidTr="00321542">
        <w:tc>
          <w:tcPr>
            <w:tcW w:w="6232" w:type="dxa"/>
            <w:vAlign w:val="center"/>
          </w:tcPr>
          <w:p w:rsidR="00321542" w:rsidRPr="002513FA" w:rsidRDefault="00321542" w:rsidP="00321542">
            <w:pPr>
              <w:spacing w:line="240" w:lineRule="auto"/>
              <w:ind w:firstLine="0"/>
              <w:jc w:val="center"/>
              <w:rPr>
                <w:color w:val="000000" w:themeColor="text1"/>
              </w:rPr>
            </w:pPr>
            <w:r w:rsidRPr="002513FA">
              <w:rPr>
                <w:color w:val="000000" w:themeColor="text1"/>
              </w:rPr>
              <w:t>Заклад ресторанного господарства (ЗРГ)</w:t>
            </w:r>
          </w:p>
        </w:tc>
        <w:tc>
          <w:tcPr>
            <w:tcW w:w="3963" w:type="dxa"/>
            <w:vAlign w:val="center"/>
          </w:tcPr>
          <w:p w:rsidR="00321542" w:rsidRPr="002513FA" w:rsidRDefault="00321542" w:rsidP="00E17261">
            <w:pPr>
              <w:spacing w:line="240" w:lineRule="auto"/>
              <w:ind w:firstLine="0"/>
              <w:jc w:val="center"/>
              <w:rPr>
                <w:color w:val="000000" w:themeColor="text1"/>
              </w:rPr>
            </w:pPr>
            <w:r w:rsidRPr="002513FA">
              <w:rPr>
                <w:color w:val="000000" w:themeColor="text1"/>
              </w:rPr>
              <w:t>2004 р. – до сьогодні</w:t>
            </w:r>
          </w:p>
        </w:tc>
      </w:tr>
      <w:tr w:rsidR="00321542" w:rsidRPr="002513FA" w:rsidTr="00321542">
        <w:tc>
          <w:tcPr>
            <w:tcW w:w="6232" w:type="dxa"/>
            <w:vAlign w:val="center"/>
          </w:tcPr>
          <w:p w:rsidR="00321542" w:rsidRPr="002513FA" w:rsidRDefault="00321542" w:rsidP="00321542">
            <w:pPr>
              <w:spacing w:line="240" w:lineRule="auto"/>
              <w:ind w:firstLine="0"/>
              <w:jc w:val="center"/>
              <w:rPr>
                <w:color w:val="000000" w:themeColor="text1"/>
              </w:rPr>
            </w:pPr>
            <w:r w:rsidRPr="002513FA">
              <w:rPr>
                <w:color w:val="000000" w:themeColor="text1"/>
              </w:rPr>
              <w:t>Об’єкт харчування (ОХ)</w:t>
            </w:r>
          </w:p>
        </w:tc>
        <w:tc>
          <w:tcPr>
            <w:tcW w:w="3963" w:type="dxa"/>
            <w:vAlign w:val="center"/>
          </w:tcPr>
          <w:p w:rsidR="00321542" w:rsidRPr="002513FA" w:rsidRDefault="00321542" w:rsidP="00E17261">
            <w:pPr>
              <w:spacing w:line="240" w:lineRule="auto"/>
              <w:ind w:firstLine="0"/>
              <w:jc w:val="center"/>
              <w:rPr>
                <w:color w:val="000000" w:themeColor="text1"/>
              </w:rPr>
            </w:pPr>
            <w:r w:rsidRPr="002513FA">
              <w:rPr>
                <w:color w:val="000000" w:themeColor="text1"/>
              </w:rPr>
              <w:t>2017 р. – до сьогодні</w:t>
            </w:r>
          </w:p>
        </w:tc>
      </w:tr>
    </w:tbl>
    <w:p w:rsidR="008469D7" w:rsidRPr="002513FA" w:rsidRDefault="008469D7" w:rsidP="00321542">
      <w:pPr>
        <w:spacing w:line="240" w:lineRule="auto"/>
        <w:rPr>
          <w:color w:val="000000" w:themeColor="text1"/>
        </w:rPr>
      </w:pPr>
    </w:p>
    <w:p w:rsidR="00E43629" w:rsidRPr="002513FA" w:rsidRDefault="00E132CB" w:rsidP="00E132CB">
      <w:pPr>
        <w:rPr>
          <w:color w:val="000000" w:themeColor="text1"/>
        </w:rPr>
      </w:pPr>
      <w:r w:rsidRPr="002513FA">
        <w:rPr>
          <w:color w:val="000000" w:themeColor="text1"/>
        </w:rPr>
        <w:t>Часовим маркером переходу від громадського харчування до ресторанного господарства можна вважати дату отримання Україною незалежності, але державні нормативи і стандарти затвердили</w:t>
      </w:r>
      <w:r w:rsidR="008A54FF" w:rsidRPr="002513FA">
        <w:rPr>
          <w:color w:val="000000" w:themeColor="text1"/>
        </w:rPr>
        <w:t xml:space="preserve"> цей перехід лише у 2004 р. (ДСТУ 4281:2004)</w:t>
      </w:r>
      <w:r w:rsidR="00FA199F" w:rsidRPr="002513FA">
        <w:rPr>
          <w:color w:val="000000" w:themeColor="text1"/>
        </w:rPr>
        <w:t xml:space="preserve"> [</w:t>
      </w:r>
      <w:r w:rsidR="00FA199F" w:rsidRPr="002513FA">
        <w:rPr>
          <w:color w:val="000000" w:themeColor="text1"/>
        </w:rPr>
        <w:fldChar w:fldCharType="begin"/>
      </w:r>
      <w:r w:rsidR="00FA199F" w:rsidRPr="002513FA">
        <w:rPr>
          <w:color w:val="000000" w:themeColor="text1"/>
        </w:rPr>
        <w:instrText xml:space="preserve"> REF _Ref128354912 \r \h  \* MERGEFORMAT </w:instrText>
      </w:r>
      <w:r w:rsidR="00FA199F" w:rsidRPr="002513FA">
        <w:rPr>
          <w:color w:val="000000" w:themeColor="text1"/>
        </w:rPr>
      </w:r>
      <w:r w:rsidR="00FA199F" w:rsidRPr="002513FA">
        <w:rPr>
          <w:color w:val="000000" w:themeColor="text1"/>
        </w:rPr>
        <w:fldChar w:fldCharType="separate"/>
      </w:r>
      <w:r w:rsidR="00541C39">
        <w:rPr>
          <w:color w:val="000000" w:themeColor="text1"/>
        </w:rPr>
        <w:t>43</w:t>
      </w:r>
      <w:r w:rsidR="00FA199F" w:rsidRPr="002513FA">
        <w:rPr>
          <w:color w:val="000000" w:themeColor="text1"/>
        </w:rPr>
        <w:fldChar w:fldCharType="end"/>
      </w:r>
      <w:r w:rsidR="00FA199F" w:rsidRPr="002513FA">
        <w:rPr>
          <w:color w:val="000000" w:themeColor="text1"/>
        </w:rPr>
        <w:t>]</w:t>
      </w:r>
      <w:r w:rsidRPr="002513FA">
        <w:rPr>
          <w:color w:val="000000" w:themeColor="text1"/>
        </w:rPr>
        <w:t>.</w:t>
      </w:r>
    </w:p>
    <w:p w:rsidR="005414D3" w:rsidRPr="002513FA" w:rsidRDefault="005414D3" w:rsidP="00E132CB">
      <w:pPr>
        <w:rPr>
          <w:color w:val="000000" w:themeColor="text1"/>
        </w:rPr>
      </w:pPr>
      <w:r w:rsidRPr="002513FA">
        <w:rPr>
          <w:color w:val="000000" w:themeColor="text1"/>
        </w:rPr>
        <w:t>Новітні для України та світу типи ЗРГ швидше ніж у наукових виданнях з’являються у тематичних електронних журналах, таких як «The Village», «Ресторатор», «PostEat» [</w:t>
      </w:r>
      <w:r w:rsidRPr="002513FA">
        <w:rPr>
          <w:color w:val="000000" w:themeColor="text1"/>
        </w:rPr>
        <w:fldChar w:fldCharType="begin"/>
      </w:r>
      <w:r w:rsidRPr="002513FA">
        <w:rPr>
          <w:color w:val="000000" w:themeColor="text1"/>
        </w:rPr>
        <w:instrText xml:space="preserve"> REF _Ref128355600 \r \h </w:instrText>
      </w:r>
      <w:r w:rsidR="002513FA">
        <w:rPr>
          <w:color w:val="000000" w:themeColor="text1"/>
        </w:rPr>
        <w:instrText xml:space="preserve"> \* MERGEFORMAT </w:instrText>
      </w:r>
      <w:r w:rsidRPr="002513FA">
        <w:rPr>
          <w:color w:val="000000" w:themeColor="text1"/>
        </w:rPr>
      </w:r>
      <w:r w:rsidRPr="002513FA">
        <w:rPr>
          <w:color w:val="000000" w:themeColor="text1"/>
        </w:rPr>
        <w:fldChar w:fldCharType="separate"/>
      </w:r>
      <w:r w:rsidR="00541C39">
        <w:rPr>
          <w:color w:val="000000" w:themeColor="text1"/>
        </w:rPr>
        <w:t>39</w:t>
      </w:r>
      <w:r w:rsidRPr="002513FA">
        <w:rPr>
          <w:color w:val="000000" w:themeColor="text1"/>
        </w:rPr>
        <w:fldChar w:fldCharType="end"/>
      </w:r>
      <w:r w:rsidRPr="002513FA">
        <w:rPr>
          <w:color w:val="000000" w:themeColor="text1"/>
        </w:rPr>
        <w:t>]</w:t>
      </w:r>
      <w:r w:rsidR="00B0694F" w:rsidRPr="002513FA">
        <w:rPr>
          <w:color w:val="000000" w:themeColor="text1"/>
        </w:rPr>
        <w:t>,</w:t>
      </w:r>
      <w:r w:rsidR="00D97AAF" w:rsidRPr="002513FA">
        <w:rPr>
          <w:color w:val="000000" w:themeColor="text1"/>
        </w:rPr>
        <w:t xml:space="preserve"> </w:t>
      </w:r>
      <w:r w:rsidRPr="002513FA">
        <w:rPr>
          <w:color w:val="000000" w:themeColor="text1"/>
        </w:rPr>
        <w:t>[</w:t>
      </w:r>
      <w:r w:rsidRPr="002513FA">
        <w:rPr>
          <w:color w:val="000000" w:themeColor="text1"/>
        </w:rPr>
        <w:fldChar w:fldCharType="begin"/>
      </w:r>
      <w:r w:rsidRPr="002513FA">
        <w:rPr>
          <w:color w:val="000000" w:themeColor="text1"/>
        </w:rPr>
        <w:instrText xml:space="preserve"> REF _Ref129807374 \r \h </w:instrText>
      </w:r>
      <w:r w:rsidR="002513FA">
        <w:rPr>
          <w:color w:val="000000" w:themeColor="text1"/>
        </w:rPr>
        <w:instrText xml:space="preserve"> \* MERGEFORMAT </w:instrText>
      </w:r>
      <w:r w:rsidRPr="002513FA">
        <w:rPr>
          <w:color w:val="000000" w:themeColor="text1"/>
        </w:rPr>
      </w:r>
      <w:r w:rsidRPr="002513FA">
        <w:rPr>
          <w:color w:val="000000" w:themeColor="text1"/>
        </w:rPr>
        <w:fldChar w:fldCharType="separate"/>
      </w:r>
      <w:r w:rsidR="00541C39">
        <w:rPr>
          <w:color w:val="000000" w:themeColor="text1"/>
        </w:rPr>
        <w:t>50</w:t>
      </w:r>
      <w:r w:rsidRPr="002513FA">
        <w:rPr>
          <w:color w:val="000000" w:themeColor="text1"/>
        </w:rPr>
        <w:fldChar w:fldCharType="end"/>
      </w:r>
      <w:r w:rsidRPr="002513FA">
        <w:rPr>
          <w:color w:val="000000" w:themeColor="text1"/>
        </w:rPr>
        <w:t>]</w:t>
      </w:r>
      <w:r w:rsidR="00B0694F" w:rsidRPr="002513FA">
        <w:rPr>
          <w:color w:val="000000" w:themeColor="text1"/>
        </w:rPr>
        <w:t>,</w:t>
      </w:r>
      <w:r w:rsidR="00D97AAF" w:rsidRPr="002513FA">
        <w:rPr>
          <w:color w:val="000000" w:themeColor="text1"/>
        </w:rPr>
        <w:t xml:space="preserve"> </w:t>
      </w:r>
      <w:r w:rsidRPr="002513FA">
        <w:rPr>
          <w:color w:val="000000" w:themeColor="text1"/>
        </w:rPr>
        <w:t>[</w:t>
      </w:r>
      <w:r w:rsidR="008A1088" w:rsidRPr="002513FA">
        <w:rPr>
          <w:color w:val="000000" w:themeColor="text1"/>
        </w:rPr>
        <w:fldChar w:fldCharType="begin"/>
      </w:r>
      <w:r w:rsidR="008A1088" w:rsidRPr="002513FA">
        <w:rPr>
          <w:color w:val="000000" w:themeColor="text1"/>
        </w:rPr>
        <w:instrText xml:space="preserve"> REF _Ref131681363 \r \h </w:instrText>
      </w:r>
      <w:r w:rsidR="002513FA">
        <w:rPr>
          <w:color w:val="000000" w:themeColor="text1"/>
        </w:rPr>
        <w:instrText xml:space="preserve"> \* MERGEFORMAT </w:instrText>
      </w:r>
      <w:r w:rsidR="008A1088" w:rsidRPr="002513FA">
        <w:rPr>
          <w:color w:val="000000" w:themeColor="text1"/>
        </w:rPr>
      </w:r>
      <w:r w:rsidR="008A1088" w:rsidRPr="002513FA">
        <w:rPr>
          <w:color w:val="000000" w:themeColor="text1"/>
        </w:rPr>
        <w:fldChar w:fldCharType="separate"/>
      </w:r>
      <w:r w:rsidR="00541C39">
        <w:rPr>
          <w:color w:val="000000" w:themeColor="text1"/>
        </w:rPr>
        <w:t>60</w:t>
      </w:r>
      <w:r w:rsidR="008A1088" w:rsidRPr="002513FA">
        <w:rPr>
          <w:color w:val="000000" w:themeColor="text1"/>
        </w:rPr>
        <w:fldChar w:fldCharType="end"/>
      </w:r>
      <w:r w:rsidRPr="002513FA">
        <w:rPr>
          <w:color w:val="000000" w:themeColor="text1"/>
        </w:rPr>
        <w:t>]</w:t>
      </w:r>
      <w:r w:rsidR="00B0694F" w:rsidRPr="002513FA">
        <w:rPr>
          <w:color w:val="000000" w:themeColor="text1"/>
        </w:rPr>
        <w:t>,</w:t>
      </w:r>
      <w:r w:rsidR="00D97AAF" w:rsidRPr="002513FA">
        <w:rPr>
          <w:color w:val="000000" w:themeColor="text1"/>
        </w:rPr>
        <w:t xml:space="preserve"> </w:t>
      </w:r>
      <w:r w:rsidRPr="002513FA">
        <w:rPr>
          <w:color w:val="000000" w:themeColor="text1"/>
        </w:rPr>
        <w:t>[</w:t>
      </w:r>
      <w:r w:rsidR="00E63ABE" w:rsidRPr="002513FA">
        <w:rPr>
          <w:color w:val="000000" w:themeColor="text1"/>
        </w:rPr>
        <w:fldChar w:fldCharType="begin"/>
      </w:r>
      <w:r w:rsidR="00E63ABE" w:rsidRPr="002513FA">
        <w:rPr>
          <w:color w:val="000000" w:themeColor="text1"/>
        </w:rPr>
        <w:instrText xml:space="preserve"> REF _Ref131678218 \r \h </w:instrText>
      </w:r>
      <w:r w:rsidR="002513FA">
        <w:rPr>
          <w:color w:val="000000" w:themeColor="text1"/>
        </w:rPr>
        <w:instrText xml:space="preserve"> \* MERGEFORMAT </w:instrText>
      </w:r>
      <w:r w:rsidR="00E63ABE" w:rsidRPr="002513FA">
        <w:rPr>
          <w:color w:val="000000" w:themeColor="text1"/>
        </w:rPr>
      </w:r>
      <w:r w:rsidR="00E63ABE" w:rsidRPr="002513FA">
        <w:rPr>
          <w:color w:val="000000" w:themeColor="text1"/>
        </w:rPr>
        <w:fldChar w:fldCharType="separate"/>
      </w:r>
      <w:r w:rsidR="00541C39">
        <w:rPr>
          <w:color w:val="000000" w:themeColor="text1"/>
        </w:rPr>
        <w:t>75</w:t>
      </w:r>
      <w:r w:rsidR="00E63ABE" w:rsidRPr="002513FA">
        <w:rPr>
          <w:color w:val="000000" w:themeColor="text1"/>
        </w:rPr>
        <w:fldChar w:fldCharType="end"/>
      </w:r>
      <w:r w:rsidRPr="002513FA">
        <w:rPr>
          <w:color w:val="000000" w:themeColor="text1"/>
        </w:rPr>
        <w:t xml:space="preserve">]. Також можна виділити ряд електронних </w:t>
      </w:r>
      <w:r w:rsidRPr="002513FA">
        <w:rPr>
          <w:color w:val="000000" w:themeColor="text1"/>
        </w:rPr>
        <w:lastRenderedPageBreak/>
        <w:t xml:space="preserve">джерел та публікацій присвячених </w:t>
      </w:r>
      <w:r w:rsidR="00E24946" w:rsidRPr="002513FA">
        <w:rPr>
          <w:color w:val="000000" w:themeColor="text1"/>
        </w:rPr>
        <w:t>новим</w:t>
      </w:r>
      <w:r w:rsidRPr="002513FA">
        <w:rPr>
          <w:color w:val="000000" w:themeColor="text1"/>
        </w:rPr>
        <w:t xml:space="preserve"> типам ЗРГ, таким як: </w:t>
      </w:r>
      <w:r w:rsidR="00E24946" w:rsidRPr="002513FA">
        <w:rPr>
          <w:color w:val="000000" w:themeColor="text1"/>
        </w:rPr>
        <w:t>ф</w:t>
      </w:r>
      <w:r w:rsidRPr="002513FA">
        <w:rPr>
          <w:color w:val="000000" w:themeColor="text1"/>
        </w:rPr>
        <w:t xml:space="preserve">уд маркет, </w:t>
      </w:r>
      <w:r w:rsidR="00E24946" w:rsidRPr="002513FA">
        <w:rPr>
          <w:color w:val="000000" w:themeColor="text1"/>
        </w:rPr>
        <w:t>ф</w:t>
      </w:r>
      <w:r w:rsidRPr="002513FA">
        <w:rPr>
          <w:color w:val="000000" w:themeColor="text1"/>
        </w:rPr>
        <w:t xml:space="preserve">уд холл, </w:t>
      </w:r>
      <w:r w:rsidR="00E24946" w:rsidRPr="002513FA">
        <w:rPr>
          <w:color w:val="000000" w:themeColor="text1"/>
        </w:rPr>
        <w:t>п</w:t>
      </w:r>
      <w:r w:rsidRPr="002513FA">
        <w:rPr>
          <w:color w:val="000000" w:themeColor="text1"/>
        </w:rPr>
        <w:t xml:space="preserve">ивний сад і </w:t>
      </w:r>
      <w:r w:rsidR="00E24946" w:rsidRPr="002513FA">
        <w:rPr>
          <w:color w:val="000000" w:themeColor="text1"/>
        </w:rPr>
        <w:t>а</w:t>
      </w:r>
      <w:r w:rsidRPr="002513FA">
        <w:rPr>
          <w:color w:val="000000" w:themeColor="text1"/>
        </w:rPr>
        <w:t xml:space="preserve">нтикафе </w:t>
      </w:r>
      <w:r w:rsidR="00E24946" w:rsidRPr="002513FA">
        <w:rPr>
          <w:color w:val="000000" w:themeColor="text1"/>
        </w:rPr>
        <w:t>[</w:t>
      </w:r>
      <w:r w:rsidR="00E24946" w:rsidRPr="002513FA">
        <w:rPr>
          <w:color w:val="000000" w:themeColor="text1"/>
        </w:rPr>
        <w:fldChar w:fldCharType="begin"/>
      </w:r>
      <w:r w:rsidR="00E24946" w:rsidRPr="002513FA">
        <w:rPr>
          <w:color w:val="000000" w:themeColor="text1"/>
        </w:rPr>
        <w:instrText xml:space="preserve"> REF _Ref129808061 \r \h </w:instrText>
      </w:r>
      <w:r w:rsidR="002513FA">
        <w:rPr>
          <w:color w:val="000000" w:themeColor="text1"/>
        </w:rPr>
        <w:instrText xml:space="preserve"> \* MERGEFORMAT </w:instrText>
      </w:r>
      <w:r w:rsidR="00E24946" w:rsidRPr="002513FA">
        <w:rPr>
          <w:color w:val="000000" w:themeColor="text1"/>
        </w:rPr>
      </w:r>
      <w:r w:rsidR="00E24946" w:rsidRPr="002513FA">
        <w:rPr>
          <w:color w:val="000000" w:themeColor="text1"/>
        </w:rPr>
        <w:fldChar w:fldCharType="separate"/>
      </w:r>
      <w:r w:rsidR="00541C39">
        <w:rPr>
          <w:color w:val="000000" w:themeColor="text1"/>
        </w:rPr>
        <w:t>24</w:t>
      </w:r>
      <w:r w:rsidR="00E24946" w:rsidRPr="002513FA">
        <w:rPr>
          <w:color w:val="000000" w:themeColor="text1"/>
        </w:rPr>
        <w:fldChar w:fldCharType="end"/>
      </w:r>
      <w:r w:rsidR="00E24946" w:rsidRPr="002513FA">
        <w:rPr>
          <w:color w:val="000000" w:themeColor="text1"/>
        </w:rPr>
        <w:t>], [</w:t>
      </w:r>
      <w:r w:rsidR="00E24946" w:rsidRPr="002513FA">
        <w:rPr>
          <w:color w:val="000000" w:themeColor="text1"/>
        </w:rPr>
        <w:fldChar w:fldCharType="begin"/>
      </w:r>
      <w:r w:rsidR="00E24946" w:rsidRPr="002513FA">
        <w:rPr>
          <w:color w:val="000000" w:themeColor="text1"/>
        </w:rPr>
        <w:instrText xml:space="preserve"> REF _Ref128355600 \r \h </w:instrText>
      </w:r>
      <w:r w:rsidR="002513FA">
        <w:rPr>
          <w:color w:val="000000" w:themeColor="text1"/>
        </w:rPr>
        <w:instrText xml:space="preserve"> \* MERGEFORMAT </w:instrText>
      </w:r>
      <w:r w:rsidR="00E24946" w:rsidRPr="002513FA">
        <w:rPr>
          <w:color w:val="000000" w:themeColor="text1"/>
        </w:rPr>
      </w:r>
      <w:r w:rsidR="00E24946" w:rsidRPr="002513FA">
        <w:rPr>
          <w:color w:val="000000" w:themeColor="text1"/>
        </w:rPr>
        <w:fldChar w:fldCharType="separate"/>
      </w:r>
      <w:r w:rsidR="00541C39">
        <w:rPr>
          <w:color w:val="000000" w:themeColor="text1"/>
        </w:rPr>
        <w:t>39</w:t>
      </w:r>
      <w:r w:rsidR="00E24946" w:rsidRPr="002513FA">
        <w:rPr>
          <w:color w:val="000000" w:themeColor="text1"/>
        </w:rPr>
        <w:fldChar w:fldCharType="end"/>
      </w:r>
      <w:r w:rsidR="00E24946" w:rsidRPr="002513FA">
        <w:rPr>
          <w:color w:val="000000" w:themeColor="text1"/>
        </w:rPr>
        <w:t>], [</w:t>
      </w:r>
      <w:r w:rsidR="00E24946" w:rsidRPr="002513FA">
        <w:rPr>
          <w:color w:val="000000" w:themeColor="text1"/>
        </w:rPr>
        <w:fldChar w:fldCharType="begin"/>
      </w:r>
      <w:r w:rsidR="00E24946" w:rsidRPr="002513FA">
        <w:rPr>
          <w:color w:val="000000" w:themeColor="text1"/>
        </w:rPr>
        <w:instrText xml:space="preserve"> REF _Ref129807374 \r \h </w:instrText>
      </w:r>
      <w:r w:rsidR="002513FA">
        <w:rPr>
          <w:color w:val="000000" w:themeColor="text1"/>
        </w:rPr>
        <w:instrText xml:space="preserve"> \* MERGEFORMAT </w:instrText>
      </w:r>
      <w:r w:rsidR="00E24946" w:rsidRPr="002513FA">
        <w:rPr>
          <w:color w:val="000000" w:themeColor="text1"/>
        </w:rPr>
      </w:r>
      <w:r w:rsidR="00E24946" w:rsidRPr="002513FA">
        <w:rPr>
          <w:color w:val="000000" w:themeColor="text1"/>
        </w:rPr>
        <w:fldChar w:fldCharType="separate"/>
      </w:r>
      <w:r w:rsidR="00541C39">
        <w:rPr>
          <w:color w:val="000000" w:themeColor="text1"/>
        </w:rPr>
        <w:t>50</w:t>
      </w:r>
      <w:r w:rsidR="00E24946" w:rsidRPr="002513FA">
        <w:rPr>
          <w:color w:val="000000" w:themeColor="text1"/>
        </w:rPr>
        <w:fldChar w:fldCharType="end"/>
      </w:r>
      <w:r w:rsidR="00E24946" w:rsidRPr="002513FA">
        <w:rPr>
          <w:color w:val="000000" w:themeColor="text1"/>
        </w:rPr>
        <w:t>], [</w:t>
      </w:r>
      <w:r w:rsidR="00E24946" w:rsidRPr="002513FA">
        <w:rPr>
          <w:color w:val="000000" w:themeColor="text1"/>
        </w:rPr>
        <w:fldChar w:fldCharType="begin"/>
      </w:r>
      <w:r w:rsidR="00E24946" w:rsidRPr="002513FA">
        <w:rPr>
          <w:color w:val="000000" w:themeColor="text1"/>
        </w:rPr>
        <w:instrText xml:space="preserve"> REF _Ref131635162 \r \h </w:instrText>
      </w:r>
      <w:r w:rsidR="002513FA">
        <w:rPr>
          <w:color w:val="000000" w:themeColor="text1"/>
        </w:rPr>
        <w:instrText xml:space="preserve"> \* MERGEFORMAT </w:instrText>
      </w:r>
      <w:r w:rsidR="00E24946" w:rsidRPr="002513FA">
        <w:rPr>
          <w:color w:val="000000" w:themeColor="text1"/>
        </w:rPr>
      </w:r>
      <w:r w:rsidR="00E24946" w:rsidRPr="002513FA">
        <w:rPr>
          <w:color w:val="000000" w:themeColor="text1"/>
        </w:rPr>
        <w:fldChar w:fldCharType="separate"/>
      </w:r>
      <w:r w:rsidR="00541C39">
        <w:rPr>
          <w:color w:val="000000" w:themeColor="text1"/>
        </w:rPr>
        <w:t>162</w:t>
      </w:r>
      <w:r w:rsidR="00E24946" w:rsidRPr="002513FA">
        <w:rPr>
          <w:color w:val="000000" w:themeColor="text1"/>
        </w:rPr>
        <w:fldChar w:fldCharType="end"/>
      </w:r>
      <w:r w:rsidR="00E24946" w:rsidRPr="002513FA">
        <w:rPr>
          <w:color w:val="000000" w:themeColor="text1"/>
        </w:rPr>
        <w:t xml:space="preserve">], </w:t>
      </w:r>
      <w:r w:rsidRPr="002513FA">
        <w:rPr>
          <w:color w:val="000000" w:themeColor="text1"/>
        </w:rPr>
        <w:t>[</w:t>
      </w:r>
      <w:r w:rsidR="00B8562E" w:rsidRPr="002513FA">
        <w:rPr>
          <w:color w:val="000000" w:themeColor="text1"/>
        </w:rPr>
        <w:fldChar w:fldCharType="begin"/>
      </w:r>
      <w:r w:rsidR="00B8562E" w:rsidRPr="002513FA">
        <w:rPr>
          <w:color w:val="000000" w:themeColor="text1"/>
        </w:rPr>
        <w:instrText xml:space="preserve"> REF _Ref129807581 \r \h </w:instrText>
      </w:r>
      <w:r w:rsidR="002513FA">
        <w:rPr>
          <w:color w:val="000000" w:themeColor="text1"/>
        </w:rPr>
        <w:instrText xml:space="preserve"> \* MERGEFORMAT </w:instrText>
      </w:r>
      <w:r w:rsidR="00B8562E" w:rsidRPr="002513FA">
        <w:rPr>
          <w:color w:val="000000" w:themeColor="text1"/>
        </w:rPr>
      </w:r>
      <w:r w:rsidR="00B8562E" w:rsidRPr="002513FA">
        <w:rPr>
          <w:color w:val="000000" w:themeColor="text1"/>
        </w:rPr>
        <w:fldChar w:fldCharType="separate"/>
      </w:r>
      <w:r w:rsidR="00541C39">
        <w:rPr>
          <w:color w:val="000000" w:themeColor="text1"/>
        </w:rPr>
        <w:t>180</w:t>
      </w:r>
      <w:r w:rsidR="00B8562E" w:rsidRPr="002513FA">
        <w:rPr>
          <w:color w:val="000000" w:themeColor="text1"/>
        </w:rPr>
        <w:fldChar w:fldCharType="end"/>
      </w:r>
      <w:r w:rsidR="00B8562E" w:rsidRPr="002513FA">
        <w:rPr>
          <w:color w:val="000000" w:themeColor="text1"/>
        </w:rPr>
        <w:t>]</w:t>
      </w:r>
      <w:r w:rsidR="00E24946" w:rsidRPr="002513FA">
        <w:rPr>
          <w:color w:val="000000" w:themeColor="text1"/>
        </w:rPr>
        <w:t>.</w:t>
      </w:r>
      <w:r w:rsidR="00D97AAF" w:rsidRPr="002513FA">
        <w:rPr>
          <w:color w:val="000000" w:themeColor="text1"/>
        </w:rPr>
        <w:t xml:space="preserve"> </w:t>
      </w:r>
    </w:p>
    <w:p w:rsidR="009E13C5" w:rsidRPr="002513FA" w:rsidRDefault="0000690A" w:rsidP="00B70CE1">
      <w:pPr>
        <w:rPr>
          <w:color w:val="000000" w:themeColor="text1"/>
        </w:rPr>
      </w:pPr>
      <w:r w:rsidRPr="002513FA">
        <w:rPr>
          <w:color w:val="000000" w:themeColor="text1"/>
        </w:rPr>
        <w:t>Серед науковців, які розглядали класифікацію ЗХ є крім вітчизняних є й іноземні дослідники. Зокрема, Лоусон Ф. (Великобританія), розробив, мабуть, найширшу класифікацію ЗХ</w:t>
      </w:r>
      <w:r w:rsidR="009E13C5" w:rsidRPr="002513FA">
        <w:rPr>
          <w:color w:val="000000" w:themeColor="text1"/>
        </w:rPr>
        <w:t xml:space="preserve"> на 1970-й рік</w:t>
      </w:r>
      <w:r w:rsidRPr="002513FA">
        <w:rPr>
          <w:color w:val="000000" w:themeColor="text1"/>
        </w:rPr>
        <w:t>, оскільки об’єднав у ній всі європейські типи</w:t>
      </w:r>
      <w:r w:rsidR="009E13C5" w:rsidRPr="002513FA">
        <w:rPr>
          <w:color w:val="000000" w:themeColor="text1"/>
        </w:rPr>
        <w:t xml:space="preserve"> і формати</w:t>
      </w:r>
      <w:r w:rsidRPr="002513FA">
        <w:rPr>
          <w:color w:val="000000" w:themeColor="text1"/>
        </w:rPr>
        <w:t xml:space="preserve"> ЗХ, щ</w:t>
      </w:r>
      <w:r w:rsidR="009E13C5" w:rsidRPr="002513FA">
        <w:rPr>
          <w:color w:val="000000" w:themeColor="text1"/>
        </w:rPr>
        <w:t>о були різноманітнішими за вітчизняні типи ЗГХ. Серед закладів, які відрізняються від радянської класифікації виділимо тратторії, бістро, сендвіч-бари.</w:t>
      </w:r>
    </w:p>
    <w:p w:rsidR="00023E79" w:rsidRPr="002513FA" w:rsidRDefault="0000690A" w:rsidP="00B70CE1">
      <w:pPr>
        <w:rPr>
          <w:color w:val="000000" w:themeColor="text1"/>
        </w:rPr>
      </w:pPr>
      <w:r w:rsidRPr="002513FA">
        <w:rPr>
          <w:color w:val="000000" w:themeColor="text1"/>
        </w:rPr>
        <w:t xml:space="preserve">Книга </w:t>
      </w:r>
      <w:r w:rsidR="00B27063">
        <w:rPr>
          <w:color w:val="000000" w:themeColor="text1"/>
        </w:rPr>
        <w:t>Лоусона Ф. цінна тим, що автор в</w:t>
      </w:r>
      <w:r w:rsidRPr="002513FA">
        <w:rPr>
          <w:color w:val="000000" w:themeColor="text1"/>
        </w:rPr>
        <w:t xml:space="preserve">раховахував вимоги до усіх типів підприємств харчування та надав рекомендації щодо їх проєктування, дизайну та управління </w:t>
      </w:r>
      <w:r w:rsidR="00B70CE1" w:rsidRPr="002513FA">
        <w:rPr>
          <w:color w:val="000000" w:themeColor="text1"/>
        </w:rPr>
        <w:t>[</w:t>
      </w:r>
      <w:r w:rsidR="00B0694F" w:rsidRPr="002513FA">
        <w:rPr>
          <w:color w:val="000000" w:themeColor="text1"/>
        </w:rPr>
        <w:fldChar w:fldCharType="begin"/>
      </w:r>
      <w:r w:rsidR="00B0694F" w:rsidRPr="002513FA">
        <w:rPr>
          <w:color w:val="000000" w:themeColor="text1"/>
        </w:rPr>
        <w:instrText xml:space="preserve"> REF _Ref131343665 \r \h </w:instrText>
      </w:r>
      <w:r w:rsidR="002513FA">
        <w:rPr>
          <w:color w:val="000000" w:themeColor="text1"/>
        </w:rPr>
        <w:instrText xml:space="preserve"> \* MERGEFORMAT </w:instrText>
      </w:r>
      <w:r w:rsidR="00B0694F" w:rsidRPr="002513FA">
        <w:rPr>
          <w:color w:val="000000" w:themeColor="text1"/>
        </w:rPr>
      </w:r>
      <w:r w:rsidR="00B0694F" w:rsidRPr="002513FA">
        <w:rPr>
          <w:color w:val="000000" w:themeColor="text1"/>
        </w:rPr>
        <w:fldChar w:fldCharType="separate"/>
      </w:r>
      <w:r w:rsidR="00541C39">
        <w:rPr>
          <w:color w:val="000000" w:themeColor="text1"/>
        </w:rPr>
        <w:t>185</w:t>
      </w:r>
      <w:r w:rsidR="00B0694F" w:rsidRPr="002513FA">
        <w:rPr>
          <w:color w:val="000000" w:themeColor="text1"/>
        </w:rPr>
        <w:fldChar w:fldCharType="end"/>
      </w:r>
      <w:r w:rsidR="00B70CE1" w:rsidRPr="002513FA">
        <w:rPr>
          <w:color w:val="000000" w:themeColor="text1"/>
        </w:rPr>
        <w:t>].</w:t>
      </w:r>
    </w:p>
    <w:p w:rsidR="00984E92" w:rsidRPr="002513FA" w:rsidRDefault="00984E92" w:rsidP="00984E92">
      <w:pPr>
        <w:rPr>
          <w:color w:val="000000" w:themeColor="text1"/>
        </w:rPr>
      </w:pPr>
      <w:r w:rsidRPr="002513FA">
        <w:rPr>
          <w:color w:val="000000" w:themeColor="text1"/>
        </w:rPr>
        <w:t>За останні 15 років, галузь ресторанного господарства в Україні зазнала значних змін під впливом новітніх харчових технологій, автоматизації процесів приготування їжі, а також зростанням впливу світових брендів закладів харчування та збільшенням можливостей подорожувати світом для українців. Ці зміни призвели до появи нових типів ЗХ, які раніше не існували в Україні, таких як фуд маркет, фуд холл, ресторанний центр і готель їжі, а також до зміни назв стандартних типів на більш популярні в розмовному та науковому середовищах, таких як фаст фуд ресторан та фуд корт.</w:t>
      </w:r>
    </w:p>
    <w:p w:rsidR="00984E92" w:rsidRPr="002513FA" w:rsidRDefault="00984E92" w:rsidP="00984E92">
      <w:pPr>
        <w:rPr>
          <w:color w:val="000000" w:themeColor="text1"/>
        </w:rPr>
      </w:pPr>
      <w:r w:rsidRPr="002513FA">
        <w:rPr>
          <w:color w:val="000000" w:themeColor="text1"/>
        </w:rPr>
        <w:t>У зв'язку з цим, заміна старих понять на нові є необхідним етапом у забезпеченні якісної комунікації та розуміння в галузі харчування. Крім цього, в попередньому розділі ми вже згадували про характерні для інших країн типи ЗРГ – структурні елементи міста, такі як: квартал їжі, вулиця їжі. Більшість з них вже давно існують в українських містах і є загальновідомими типами, проте деякі потребують уточнення.</w:t>
      </w:r>
      <w:r w:rsidR="003F6DFA" w:rsidRPr="002513FA">
        <w:rPr>
          <w:color w:val="000000" w:themeColor="text1"/>
        </w:rPr>
        <w:t xml:space="preserve"> Так, поняття:</w:t>
      </w:r>
    </w:p>
    <w:p w:rsidR="00C62407" w:rsidRPr="002513FA" w:rsidRDefault="00C62407" w:rsidP="00C62407">
      <w:pPr>
        <w:rPr>
          <w:color w:val="000000" w:themeColor="text1"/>
        </w:rPr>
      </w:pPr>
      <w:r w:rsidRPr="002513FA">
        <w:rPr>
          <w:color w:val="000000" w:themeColor="text1"/>
        </w:rPr>
        <w:t>-</w:t>
      </w:r>
      <w:r w:rsidRPr="002513FA">
        <w:rPr>
          <w:color w:val="000000" w:themeColor="text1"/>
        </w:rPr>
        <w:tab/>
      </w:r>
      <w:r w:rsidRPr="002513FA">
        <w:rPr>
          <w:i/>
          <w:color w:val="000000" w:themeColor="text1"/>
        </w:rPr>
        <w:t>фаст фуд ресторан</w:t>
      </w:r>
      <w:r w:rsidR="00BB211C" w:rsidRPr="002513FA">
        <w:rPr>
          <w:i/>
          <w:color w:val="000000" w:themeColor="text1"/>
        </w:rPr>
        <w:t xml:space="preserve"> </w:t>
      </w:r>
      <w:r w:rsidR="00BB211C" w:rsidRPr="002513FA">
        <w:rPr>
          <w:color w:val="000000" w:themeColor="text1"/>
        </w:rPr>
        <w:t>відповідає поняттю</w:t>
      </w:r>
      <w:r w:rsidR="00BB211C" w:rsidRPr="002513FA">
        <w:rPr>
          <w:i/>
          <w:color w:val="000000" w:themeColor="text1"/>
        </w:rPr>
        <w:t xml:space="preserve"> </w:t>
      </w:r>
      <w:r w:rsidR="00435770" w:rsidRPr="002513FA">
        <w:rPr>
          <w:i/>
          <w:color w:val="000000" w:themeColor="text1"/>
        </w:rPr>
        <w:t>закусочн</w:t>
      </w:r>
      <w:r w:rsidR="00BB211C" w:rsidRPr="002513FA">
        <w:rPr>
          <w:i/>
          <w:color w:val="000000" w:themeColor="text1"/>
        </w:rPr>
        <w:t xml:space="preserve">а; шинок </w:t>
      </w:r>
      <w:r w:rsidR="00BB211C" w:rsidRPr="002513FA">
        <w:rPr>
          <w:color w:val="000000" w:themeColor="text1"/>
        </w:rPr>
        <w:t xml:space="preserve">у діючій класифікації закладів ресторанного господарства. Відповідно, </w:t>
      </w:r>
      <w:r w:rsidR="00BB211C" w:rsidRPr="002513FA">
        <w:rPr>
          <w:i/>
          <w:color w:val="000000" w:themeColor="text1"/>
        </w:rPr>
        <w:t>фаст фуд ресторан</w:t>
      </w:r>
      <w:r w:rsidRPr="002513FA">
        <w:rPr>
          <w:color w:val="000000" w:themeColor="text1"/>
        </w:rPr>
        <w:t xml:space="preserve"> </w:t>
      </w:r>
      <w:r w:rsidR="00781EA9" w:rsidRPr="002513FA">
        <w:rPr>
          <w:color w:val="000000" w:themeColor="text1"/>
        </w:rPr>
        <w:t>–</w:t>
      </w:r>
      <w:r w:rsidRPr="002513FA">
        <w:rPr>
          <w:color w:val="000000" w:themeColor="text1"/>
        </w:rPr>
        <w:t xml:space="preserve"> заклад самообслуговування, де переважає асортимент гарячих і холодних страв нескладного готування, призначений для швидкого обслуговування споживачів. Розрізняють спеціалізовані закусочні: </w:t>
      </w:r>
      <w:r w:rsidR="00781EA9" w:rsidRPr="002513FA">
        <w:rPr>
          <w:color w:val="000000" w:themeColor="text1"/>
        </w:rPr>
        <w:t>«</w:t>
      </w:r>
      <w:r w:rsidRPr="002513FA">
        <w:rPr>
          <w:color w:val="000000" w:themeColor="text1"/>
        </w:rPr>
        <w:t>Піцерія</w:t>
      </w:r>
      <w:r w:rsidR="00781EA9" w:rsidRPr="002513FA">
        <w:rPr>
          <w:color w:val="000000" w:themeColor="text1"/>
        </w:rPr>
        <w:t>»</w:t>
      </w:r>
      <w:r w:rsidRPr="002513FA">
        <w:rPr>
          <w:color w:val="000000" w:themeColor="text1"/>
        </w:rPr>
        <w:t xml:space="preserve">, </w:t>
      </w:r>
      <w:r w:rsidR="00781EA9" w:rsidRPr="002513FA">
        <w:rPr>
          <w:color w:val="000000" w:themeColor="text1"/>
        </w:rPr>
        <w:t>«</w:t>
      </w:r>
      <w:r w:rsidRPr="002513FA">
        <w:rPr>
          <w:color w:val="000000" w:themeColor="text1"/>
        </w:rPr>
        <w:t>Бургери</w:t>
      </w:r>
      <w:r w:rsidR="00781EA9" w:rsidRPr="002513FA">
        <w:rPr>
          <w:color w:val="000000" w:themeColor="text1"/>
        </w:rPr>
        <w:t>»</w:t>
      </w:r>
      <w:r w:rsidRPr="002513FA">
        <w:rPr>
          <w:color w:val="000000" w:themeColor="text1"/>
        </w:rPr>
        <w:t xml:space="preserve">, </w:t>
      </w:r>
      <w:r w:rsidR="00781EA9" w:rsidRPr="002513FA">
        <w:rPr>
          <w:color w:val="000000" w:themeColor="text1"/>
        </w:rPr>
        <w:t>«</w:t>
      </w:r>
      <w:r w:rsidRPr="002513FA">
        <w:rPr>
          <w:color w:val="000000" w:themeColor="text1"/>
        </w:rPr>
        <w:t>Сосиски</w:t>
      </w:r>
      <w:r w:rsidR="00781EA9" w:rsidRPr="002513FA">
        <w:rPr>
          <w:color w:val="000000" w:themeColor="text1"/>
        </w:rPr>
        <w:t>»</w:t>
      </w:r>
      <w:r w:rsidRPr="002513FA">
        <w:rPr>
          <w:color w:val="000000" w:themeColor="text1"/>
        </w:rPr>
        <w:t xml:space="preserve">, </w:t>
      </w:r>
      <w:r w:rsidR="00781EA9" w:rsidRPr="002513FA">
        <w:rPr>
          <w:color w:val="000000" w:themeColor="text1"/>
        </w:rPr>
        <w:t>«</w:t>
      </w:r>
      <w:r w:rsidRPr="002513FA">
        <w:rPr>
          <w:color w:val="000000" w:themeColor="text1"/>
        </w:rPr>
        <w:t>Млинці</w:t>
      </w:r>
      <w:r w:rsidR="00781EA9" w:rsidRPr="002513FA">
        <w:rPr>
          <w:color w:val="000000" w:themeColor="text1"/>
        </w:rPr>
        <w:t>»</w:t>
      </w:r>
      <w:r w:rsidRPr="002513FA">
        <w:rPr>
          <w:color w:val="000000" w:themeColor="text1"/>
        </w:rPr>
        <w:t xml:space="preserve">, </w:t>
      </w:r>
      <w:r w:rsidR="00781EA9" w:rsidRPr="002513FA">
        <w:rPr>
          <w:color w:val="000000" w:themeColor="text1"/>
        </w:rPr>
        <w:lastRenderedPageBreak/>
        <w:t>«</w:t>
      </w:r>
      <w:r w:rsidRPr="002513FA">
        <w:rPr>
          <w:color w:val="000000" w:themeColor="text1"/>
        </w:rPr>
        <w:t>Пиріжки</w:t>
      </w:r>
      <w:r w:rsidR="00781EA9" w:rsidRPr="002513FA">
        <w:rPr>
          <w:color w:val="000000" w:themeColor="text1"/>
        </w:rPr>
        <w:t>»</w:t>
      </w:r>
      <w:r w:rsidRPr="002513FA">
        <w:rPr>
          <w:color w:val="000000" w:themeColor="text1"/>
        </w:rPr>
        <w:t xml:space="preserve">, </w:t>
      </w:r>
      <w:r w:rsidR="00781EA9" w:rsidRPr="002513FA">
        <w:rPr>
          <w:color w:val="000000" w:themeColor="text1"/>
        </w:rPr>
        <w:t>«</w:t>
      </w:r>
      <w:r w:rsidRPr="002513FA">
        <w:rPr>
          <w:color w:val="000000" w:themeColor="text1"/>
        </w:rPr>
        <w:t>Шашлики</w:t>
      </w:r>
      <w:r w:rsidR="00781EA9" w:rsidRPr="002513FA">
        <w:rPr>
          <w:color w:val="000000" w:themeColor="text1"/>
        </w:rPr>
        <w:t>»</w:t>
      </w:r>
      <w:r w:rsidRPr="002513FA">
        <w:rPr>
          <w:color w:val="000000" w:themeColor="text1"/>
        </w:rPr>
        <w:t xml:space="preserve">, </w:t>
      </w:r>
      <w:r w:rsidR="00781EA9" w:rsidRPr="002513FA">
        <w:rPr>
          <w:color w:val="000000" w:themeColor="text1"/>
        </w:rPr>
        <w:t>«</w:t>
      </w:r>
      <w:r w:rsidRPr="002513FA">
        <w:rPr>
          <w:color w:val="000000" w:themeColor="text1"/>
        </w:rPr>
        <w:t>Вареники</w:t>
      </w:r>
      <w:r w:rsidR="00781EA9" w:rsidRPr="002513FA">
        <w:rPr>
          <w:color w:val="000000" w:themeColor="text1"/>
        </w:rPr>
        <w:t>»</w:t>
      </w:r>
      <w:r w:rsidRPr="002513FA">
        <w:rPr>
          <w:color w:val="000000" w:themeColor="text1"/>
        </w:rPr>
        <w:t xml:space="preserve">, </w:t>
      </w:r>
      <w:r w:rsidR="00781EA9" w:rsidRPr="002513FA">
        <w:rPr>
          <w:color w:val="000000" w:themeColor="text1"/>
        </w:rPr>
        <w:t>«</w:t>
      </w:r>
      <w:r w:rsidRPr="002513FA">
        <w:rPr>
          <w:color w:val="000000" w:themeColor="text1"/>
        </w:rPr>
        <w:t>Пельмені</w:t>
      </w:r>
      <w:r w:rsidR="00781EA9" w:rsidRPr="002513FA">
        <w:rPr>
          <w:color w:val="000000" w:themeColor="text1"/>
        </w:rPr>
        <w:t>»</w:t>
      </w:r>
      <w:r w:rsidR="00435770" w:rsidRPr="002513FA">
        <w:rPr>
          <w:color w:val="000000" w:themeColor="text1"/>
        </w:rPr>
        <w:t>, «Пузата хата», «McDonalds»</w:t>
      </w:r>
      <w:r w:rsidRPr="002513FA">
        <w:rPr>
          <w:color w:val="000000" w:themeColor="text1"/>
        </w:rPr>
        <w:t xml:space="preserve"> т</w:t>
      </w:r>
      <w:r w:rsidR="00F44309" w:rsidRPr="002513FA">
        <w:rPr>
          <w:color w:val="000000" w:themeColor="text1"/>
        </w:rPr>
        <w:t>а </w:t>
      </w:r>
      <w:r w:rsidR="00435770" w:rsidRPr="002513FA">
        <w:rPr>
          <w:color w:val="000000" w:themeColor="text1"/>
        </w:rPr>
        <w:t>ін.</w:t>
      </w:r>
      <w:r w:rsidR="00F44309" w:rsidRPr="002513FA">
        <w:rPr>
          <w:color w:val="000000" w:themeColor="text1"/>
        </w:rPr>
        <w:t> </w:t>
      </w:r>
      <w:r w:rsidR="00781EA9" w:rsidRPr="002513FA">
        <w:rPr>
          <w:color w:val="000000" w:themeColor="text1"/>
        </w:rPr>
        <w:t>[</w:t>
      </w:r>
      <w:r w:rsidR="00BB211C" w:rsidRPr="002513FA">
        <w:rPr>
          <w:color w:val="000000" w:themeColor="text1"/>
        </w:rPr>
        <w:fldChar w:fldCharType="begin"/>
      </w:r>
      <w:r w:rsidR="00BB211C" w:rsidRPr="002513FA">
        <w:rPr>
          <w:color w:val="000000" w:themeColor="text1"/>
        </w:rPr>
        <w:instrText xml:space="preserve"> REF _Ref128354912 \r \h </w:instrText>
      </w:r>
      <w:r w:rsidR="00805BCD" w:rsidRPr="002513FA">
        <w:rPr>
          <w:color w:val="000000" w:themeColor="text1"/>
        </w:rPr>
        <w:instrText xml:space="preserve"> \* MERGEFORMAT </w:instrText>
      </w:r>
      <w:r w:rsidR="00BB211C" w:rsidRPr="002513FA">
        <w:rPr>
          <w:color w:val="000000" w:themeColor="text1"/>
        </w:rPr>
      </w:r>
      <w:r w:rsidR="00BB211C" w:rsidRPr="002513FA">
        <w:rPr>
          <w:color w:val="000000" w:themeColor="text1"/>
        </w:rPr>
        <w:fldChar w:fldCharType="separate"/>
      </w:r>
      <w:r w:rsidR="00541C39">
        <w:rPr>
          <w:color w:val="000000" w:themeColor="text1"/>
        </w:rPr>
        <w:t>43</w:t>
      </w:r>
      <w:r w:rsidR="00BB211C" w:rsidRPr="002513FA">
        <w:rPr>
          <w:color w:val="000000" w:themeColor="text1"/>
        </w:rPr>
        <w:fldChar w:fldCharType="end"/>
      </w:r>
      <w:r w:rsidR="00781EA9" w:rsidRPr="002513FA">
        <w:rPr>
          <w:color w:val="000000" w:themeColor="text1"/>
        </w:rPr>
        <w:t>]</w:t>
      </w:r>
      <w:r w:rsidRPr="002513FA">
        <w:rPr>
          <w:color w:val="000000" w:themeColor="text1"/>
        </w:rPr>
        <w:t>;</w:t>
      </w:r>
      <w:r w:rsidR="0024577B" w:rsidRPr="002513FA">
        <w:rPr>
          <w:color w:val="000000" w:themeColor="text1"/>
        </w:rPr>
        <w:t xml:space="preserve"> </w:t>
      </w:r>
    </w:p>
    <w:p w:rsidR="00C62407" w:rsidRPr="002513FA" w:rsidRDefault="00C62407" w:rsidP="00C62407">
      <w:pPr>
        <w:rPr>
          <w:color w:val="000000" w:themeColor="text1"/>
        </w:rPr>
      </w:pPr>
      <w:r w:rsidRPr="002513FA">
        <w:rPr>
          <w:color w:val="000000" w:themeColor="text1"/>
        </w:rPr>
        <w:t>-</w:t>
      </w:r>
      <w:r w:rsidRPr="002513FA">
        <w:rPr>
          <w:color w:val="000000" w:themeColor="text1"/>
        </w:rPr>
        <w:tab/>
      </w:r>
      <w:r w:rsidRPr="002513FA">
        <w:rPr>
          <w:i/>
          <w:color w:val="000000" w:themeColor="text1"/>
        </w:rPr>
        <w:t>фуд корт</w:t>
      </w:r>
      <w:r w:rsidR="00F620BC" w:rsidRPr="002513FA">
        <w:rPr>
          <w:i/>
          <w:color w:val="000000" w:themeColor="text1"/>
        </w:rPr>
        <w:t xml:space="preserve"> </w:t>
      </w:r>
      <w:r w:rsidR="00BB211C" w:rsidRPr="002513FA">
        <w:rPr>
          <w:color w:val="000000" w:themeColor="text1"/>
        </w:rPr>
        <w:t>відповідає поняттю</w:t>
      </w:r>
      <w:r w:rsidR="00BB211C" w:rsidRPr="002513FA">
        <w:rPr>
          <w:i/>
          <w:color w:val="000000" w:themeColor="text1"/>
        </w:rPr>
        <w:t xml:space="preserve"> </w:t>
      </w:r>
      <w:r w:rsidR="00F620BC" w:rsidRPr="002513FA">
        <w:rPr>
          <w:i/>
          <w:color w:val="000000" w:themeColor="text1"/>
        </w:rPr>
        <w:t>майдан харчування</w:t>
      </w:r>
      <w:r w:rsidRPr="002513FA">
        <w:rPr>
          <w:color w:val="000000" w:themeColor="text1"/>
        </w:rPr>
        <w:t xml:space="preserve"> </w:t>
      </w:r>
      <w:r w:rsidR="00BB211C" w:rsidRPr="002513FA">
        <w:rPr>
          <w:color w:val="000000" w:themeColor="text1"/>
        </w:rPr>
        <w:t xml:space="preserve">у діючій класифікації закладів ресторанного господарства. Відповідно, </w:t>
      </w:r>
      <w:r w:rsidR="00BB211C" w:rsidRPr="002513FA">
        <w:rPr>
          <w:i/>
          <w:color w:val="000000" w:themeColor="text1"/>
        </w:rPr>
        <w:t>фуд корт</w:t>
      </w:r>
      <w:r w:rsidR="00BB211C" w:rsidRPr="002513FA">
        <w:rPr>
          <w:color w:val="000000" w:themeColor="text1"/>
        </w:rPr>
        <w:t xml:space="preserve"> </w:t>
      </w:r>
      <w:r w:rsidRPr="002513FA">
        <w:rPr>
          <w:color w:val="000000" w:themeColor="text1"/>
        </w:rPr>
        <w:t>– комплекс закладів громадського харчування швидкого обслуговування, що мають загальну торговельну і споживчу площу і вбудовані у будинок іншого функціонального призначення (торгівельний центр, торгівельно-розважальний центр, супермаркет і т. ін.). За рахунок роздаточної, каси та посадкових місць у єдиному об’ємі, реалізовується різноманітний асортимент продукції власного виробництва і закупних товарів</w:t>
      </w:r>
      <w:r w:rsidR="00781EA9" w:rsidRPr="002513FA">
        <w:rPr>
          <w:color w:val="000000" w:themeColor="text1"/>
        </w:rPr>
        <w:t xml:space="preserve"> [</w:t>
      </w:r>
      <w:r w:rsidR="00BB211C" w:rsidRPr="002513FA">
        <w:rPr>
          <w:color w:val="000000" w:themeColor="text1"/>
        </w:rPr>
        <w:fldChar w:fldCharType="begin"/>
      </w:r>
      <w:r w:rsidR="00BB211C" w:rsidRPr="002513FA">
        <w:rPr>
          <w:color w:val="000000" w:themeColor="text1"/>
        </w:rPr>
        <w:instrText xml:space="preserve"> REF _Ref128354912 \r \h </w:instrText>
      </w:r>
      <w:r w:rsidR="00805BCD" w:rsidRPr="002513FA">
        <w:rPr>
          <w:color w:val="000000" w:themeColor="text1"/>
        </w:rPr>
        <w:instrText xml:space="preserve"> \* MERGEFORMAT </w:instrText>
      </w:r>
      <w:r w:rsidR="00BB211C" w:rsidRPr="002513FA">
        <w:rPr>
          <w:color w:val="000000" w:themeColor="text1"/>
        </w:rPr>
      </w:r>
      <w:r w:rsidR="00BB211C" w:rsidRPr="002513FA">
        <w:rPr>
          <w:color w:val="000000" w:themeColor="text1"/>
        </w:rPr>
        <w:fldChar w:fldCharType="separate"/>
      </w:r>
      <w:r w:rsidR="00541C39">
        <w:rPr>
          <w:color w:val="000000" w:themeColor="text1"/>
        </w:rPr>
        <w:t>43</w:t>
      </w:r>
      <w:r w:rsidR="00BB211C" w:rsidRPr="002513FA">
        <w:rPr>
          <w:color w:val="000000" w:themeColor="text1"/>
        </w:rPr>
        <w:fldChar w:fldCharType="end"/>
      </w:r>
      <w:r w:rsidR="00781EA9" w:rsidRPr="002513FA">
        <w:rPr>
          <w:color w:val="000000" w:themeColor="text1"/>
        </w:rPr>
        <w:t>]</w:t>
      </w:r>
      <w:r w:rsidRPr="002513FA">
        <w:rPr>
          <w:color w:val="000000" w:themeColor="text1"/>
        </w:rPr>
        <w:t>;</w:t>
      </w:r>
    </w:p>
    <w:p w:rsidR="00D01C52" w:rsidRPr="002513FA" w:rsidRDefault="00D01C52" w:rsidP="00D01C52">
      <w:pPr>
        <w:rPr>
          <w:color w:val="000000" w:themeColor="text1"/>
        </w:rPr>
      </w:pPr>
      <w:r w:rsidRPr="002513FA">
        <w:rPr>
          <w:color w:val="000000" w:themeColor="text1"/>
        </w:rPr>
        <w:t xml:space="preserve">Слід зазначити, що </w:t>
      </w:r>
      <w:r w:rsidR="00805BCD" w:rsidRPr="002513FA">
        <w:rPr>
          <w:color w:val="000000" w:themeColor="text1"/>
        </w:rPr>
        <w:t>назви</w:t>
      </w:r>
      <w:r w:rsidR="0000690A" w:rsidRPr="002513FA">
        <w:rPr>
          <w:color w:val="000000" w:themeColor="text1"/>
        </w:rPr>
        <w:t xml:space="preserve"> </w:t>
      </w:r>
      <w:r w:rsidR="00805BCD" w:rsidRPr="002513FA">
        <w:rPr>
          <w:color w:val="000000" w:themeColor="text1"/>
        </w:rPr>
        <w:t>–</w:t>
      </w:r>
      <w:r w:rsidR="00C25817" w:rsidRPr="002513FA">
        <w:rPr>
          <w:color w:val="000000" w:themeColor="text1"/>
        </w:rPr>
        <w:t xml:space="preserve"> «закусочна» та «майдан харчування», що</w:t>
      </w:r>
      <w:r w:rsidRPr="002513FA">
        <w:rPr>
          <w:color w:val="000000" w:themeColor="text1"/>
        </w:rPr>
        <w:t xml:space="preserve"> згаду</w:t>
      </w:r>
      <w:r w:rsidR="00C25817" w:rsidRPr="002513FA">
        <w:rPr>
          <w:color w:val="000000" w:themeColor="text1"/>
        </w:rPr>
        <w:t>ються</w:t>
      </w:r>
      <w:r w:rsidR="00805BCD" w:rsidRPr="002513FA">
        <w:rPr>
          <w:color w:val="000000" w:themeColor="text1"/>
        </w:rPr>
        <w:t xml:space="preserve"> у ДСТУ 3862-99 та</w:t>
      </w:r>
      <w:r w:rsidRPr="002513FA">
        <w:rPr>
          <w:color w:val="000000" w:themeColor="text1"/>
        </w:rPr>
        <w:t xml:space="preserve"> </w:t>
      </w:r>
      <w:r w:rsidR="00C25817" w:rsidRPr="002513FA">
        <w:rPr>
          <w:color w:val="000000" w:themeColor="text1"/>
        </w:rPr>
        <w:t>ДСТУ 4281:2004,</w:t>
      </w:r>
      <w:r w:rsidRPr="002513FA">
        <w:rPr>
          <w:color w:val="000000" w:themeColor="text1"/>
        </w:rPr>
        <w:t xml:space="preserve"> май</w:t>
      </w:r>
      <w:r w:rsidR="00C25817" w:rsidRPr="002513FA">
        <w:rPr>
          <w:color w:val="000000" w:themeColor="text1"/>
        </w:rPr>
        <w:t xml:space="preserve">же не зустрічається у науковому, повсякденному </w:t>
      </w:r>
      <w:r w:rsidRPr="002513FA">
        <w:rPr>
          <w:color w:val="000000" w:themeColor="text1"/>
        </w:rPr>
        <w:t>та інт</w:t>
      </w:r>
      <w:r w:rsidR="00C25817" w:rsidRPr="002513FA">
        <w:rPr>
          <w:color w:val="000000" w:themeColor="text1"/>
        </w:rPr>
        <w:t xml:space="preserve">ернет просторі під </w:t>
      </w:r>
      <w:r w:rsidR="00805BCD" w:rsidRPr="002513FA">
        <w:rPr>
          <w:color w:val="000000" w:themeColor="text1"/>
        </w:rPr>
        <w:t>такими</w:t>
      </w:r>
      <w:r w:rsidR="00C25817" w:rsidRPr="002513FA">
        <w:rPr>
          <w:color w:val="000000" w:themeColor="text1"/>
        </w:rPr>
        <w:t xml:space="preserve"> назв</w:t>
      </w:r>
      <w:r w:rsidR="00805BCD" w:rsidRPr="002513FA">
        <w:rPr>
          <w:color w:val="000000" w:themeColor="text1"/>
        </w:rPr>
        <w:t>ами, через що</w:t>
      </w:r>
      <w:r w:rsidR="00C25817" w:rsidRPr="002513FA">
        <w:rPr>
          <w:color w:val="000000" w:themeColor="text1"/>
        </w:rPr>
        <w:t xml:space="preserve"> </w:t>
      </w:r>
      <w:r w:rsidRPr="002513FA">
        <w:rPr>
          <w:color w:val="000000" w:themeColor="text1"/>
        </w:rPr>
        <w:t>нами пропонується заміна ц</w:t>
      </w:r>
      <w:r w:rsidR="00C25817" w:rsidRPr="002513FA">
        <w:rPr>
          <w:color w:val="000000" w:themeColor="text1"/>
        </w:rPr>
        <w:t>их</w:t>
      </w:r>
      <w:r w:rsidRPr="002513FA">
        <w:rPr>
          <w:color w:val="000000" w:themeColor="text1"/>
        </w:rPr>
        <w:t xml:space="preserve"> термі</w:t>
      </w:r>
      <w:r w:rsidR="00805BCD" w:rsidRPr="002513FA">
        <w:rPr>
          <w:color w:val="000000" w:themeColor="text1"/>
        </w:rPr>
        <w:t>ні</w:t>
      </w:r>
      <w:r w:rsidR="00C25817" w:rsidRPr="002513FA">
        <w:rPr>
          <w:color w:val="000000" w:themeColor="text1"/>
        </w:rPr>
        <w:t xml:space="preserve">в </w:t>
      </w:r>
      <w:r w:rsidR="0064069D" w:rsidRPr="002513FA">
        <w:rPr>
          <w:color w:val="000000" w:themeColor="text1"/>
        </w:rPr>
        <w:t>[</w:t>
      </w:r>
      <w:r w:rsidR="00805BCD" w:rsidRPr="002513FA">
        <w:rPr>
          <w:color w:val="000000" w:themeColor="text1"/>
        </w:rPr>
        <w:fldChar w:fldCharType="begin"/>
      </w:r>
      <w:r w:rsidR="00805BCD" w:rsidRPr="002513FA">
        <w:rPr>
          <w:color w:val="000000" w:themeColor="text1"/>
        </w:rPr>
        <w:instrText xml:space="preserve"> REF _Ref128354868 \r \h </w:instrText>
      </w:r>
      <w:r w:rsidR="002513FA">
        <w:rPr>
          <w:color w:val="000000" w:themeColor="text1"/>
        </w:rPr>
        <w:instrText xml:space="preserve"> \* MERGEFORMAT </w:instrText>
      </w:r>
      <w:r w:rsidR="00805BCD" w:rsidRPr="002513FA">
        <w:rPr>
          <w:color w:val="000000" w:themeColor="text1"/>
        </w:rPr>
      </w:r>
      <w:r w:rsidR="00805BCD" w:rsidRPr="002513FA">
        <w:rPr>
          <w:color w:val="000000" w:themeColor="text1"/>
        </w:rPr>
        <w:fldChar w:fldCharType="separate"/>
      </w:r>
      <w:r w:rsidR="00541C39">
        <w:rPr>
          <w:color w:val="000000" w:themeColor="text1"/>
        </w:rPr>
        <w:t>42</w:t>
      </w:r>
      <w:r w:rsidR="00805BCD" w:rsidRPr="002513FA">
        <w:rPr>
          <w:color w:val="000000" w:themeColor="text1"/>
        </w:rPr>
        <w:fldChar w:fldCharType="end"/>
      </w:r>
      <w:r w:rsidR="00B0694F" w:rsidRPr="002513FA">
        <w:rPr>
          <w:color w:val="000000" w:themeColor="text1"/>
        </w:rPr>
        <w:t>,</w:t>
      </w:r>
      <w:r w:rsidR="00AB6847" w:rsidRPr="002513FA">
        <w:rPr>
          <w:color w:val="000000" w:themeColor="text1"/>
        </w:rPr>
        <w:t xml:space="preserve"> </w:t>
      </w:r>
      <w:r w:rsidR="00805BCD" w:rsidRPr="002513FA">
        <w:rPr>
          <w:color w:val="000000" w:themeColor="text1"/>
        </w:rPr>
        <w:fldChar w:fldCharType="begin"/>
      </w:r>
      <w:r w:rsidR="00805BCD" w:rsidRPr="002513FA">
        <w:rPr>
          <w:color w:val="000000" w:themeColor="text1"/>
        </w:rPr>
        <w:instrText xml:space="preserve"> REF _Ref128354912 \r \h </w:instrText>
      </w:r>
      <w:r w:rsidR="002513FA">
        <w:rPr>
          <w:color w:val="000000" w:themeColor="text1"/>
        </w:rPr>
        <w:instrText xml:space="preserve"> \* MERGEFORMAT </w:instrText>
      </w:r>
      <w:r w:rsidR="00805BCD" w:rsidRPr="002513FA">
        <w:rPr>
          <w:color w:val="000000" w:themeColor="text1"/>
        </w:rPr>
      </w:r>
      <w:r w:rsidR="00805BCD" w:rsidRPr="002513FA">
        <w:rPr>
          <w:color w:val="000000" w:themeColor="text1"/>
        </w:rPr>
        <w:fldChar w:fldCharType="separate"/>
      </w:r>
      <w:r w:rsidR="00541C39">
        <w:rPr>
          <w:color w:val="000000" w:themeColor="text1"/>
        </w:rPr>
        <w:t>43</w:t>
      </w:r>
      <w:r w:rsidR="00805BCD" w:rsidRPr="002513FA">
        <w:rPr>
          <w:color w:val="000000" w:themeColor="text1"/>
        </w:rPr>
        <w:fldChar w:fldCharType="end"/>
      </w:r>
      <w:r w:rsidRPr="002513FA">
        <w:rPr>
          <w:color w:val="000000" w:themeColor="text1"/>
        </w:rPr>
        <w:t>].</w:t>
      </w:r>
    </w:p>
    <w:p w:rsidR="00DC6F86" w:rsidRPr="002513FA" w:rsidRDefault="00D01C52" w:rsidP="00C62407">
      <w:pPr>
        <w:rPr>
          <w:color w:val="000000" w:themeColor="text1"/>
        </w:rPr>
      </w:pPr>
      <w:r w:rsidRPr="002513FA">
        <w:rPr>
          <w:color w:val="000000" w:themeColor="text1"/>
        </w:rPr>
        <w:t>Новими для України типами ЗХ є:</w:t>
      </w:r>
    </w:p>
    <w:p w:rsidR="006B04DA" w:rsidRPr="002513FA" w:rsidRDefault="006B04DA" w:rsidP="006B04DA">
      <w:pPr>
        <w:rPr>
          <w:color w:val="000000" w:themeColor="text1"/>
        </w:rPr>
      </w:pPr>
      <w:r w:rsidRPr="002513FA">
        <w:rPr>
          <w:color w:val="000000" w:themeColor="text1"/>
        </w:rPr>
        <w:t>-</w:t>
      </w:r>
      <w:r w:rsidRPr="002513FA">
        <w:rPr>
          <w:color w:val="000000" w:themeColor="text1"/>
        </w:rPr>
        <w:tab/>
      </w:r>
      <w:r w:rsidRPr="002513FA">
        <w:rPr>
          <w:i/>
          <w:color w:val="000000" w:themeColor="text1"/>
        </w:rPr>
        <w:t>фуд холл</w:t>
      </w:r>
      <w:r w:rsidRPr="002513FA">
        <w:rPr>
          <w:color w:val="000000" w:themeColor="text1"/>
        </w:rPr>
        <w:t xml:space="preserve"> – комплекс закладів громадського харчування змішаного типу обслуговування, що мають загальну торговельно-споживчу площу з організуванням різноманітних видовищ і розважальних програм із музичним супроводом [</w:t>
      </w:r>
      <w:r w:rsidR="0073514C" w:rsidRPr="002513FA">
        <w:rPr>
          <w:color w:val="000000" w:themeColor="text1"/>
        </w:rPr>
        <w:fldChar w:fldCharType="begin"/>
      </w:r>
      <w:r w:rsidR="0073514C" w:rsidRPr="002513FA">
        <w:rPr>
          <w:color w:val="000000" w:themeColor="text1"/>
        </w:rPr>
        <w:instrText xml:space="preserve"> REF _Ref129807992 \r \h </w:instrText>
      </w:r>
      <w:r w:rsidR="002513FA">
        <w:rPr>
          <w:color w:val="000000" w:themeColor="text1"/>
        </w:rPr>
        <w:instrText xml:space="preserve"> \* MERGEFORMAT </w:instrText>
      </w:r>
      <w:r w:rsidR="0073514C" w:rsidRPr="002513FA">
        <w:rPr>
          <w:color w:val="000000" w:themeColor="text1"/>
        </w:rPr>
      </w:r>
      <w:r w:rsidR="0073514C" w:rsidRPr="002513FA">
        <w:rPr>
          <w:color w:val="000000" w:themeColor="text1"/>
        </w:rPr>
        <w:fldChar w:fldCharType="separate"/>
      </w:r>
      <w:r w:rsidR="00541C39">
        <w:rPr>
          <w:color w:val="000000" w:themeColor="text1"/>
        </w:rPr>
        <w:t>130</w:t>
      </w:r>
      <w:r w:rsidR="0073514C" w:rsidRPr="002513FA">
        <w:rPr>
          <w:color w:val="000000" w:themeColor="text1"/>
        </w:rPr>
        <w:fldChar w:fldCharType="end"/>
      </w:r>
      <w:r w:rsidRPr="002513FA">
        <w:rPr>
          <w:color w:val="000000" w:themeColor="text1"/>
        </w:rPr>
        <w:t>];</w:t>
      </w:r>
    </w:p>
    <w:p w:rsidR="006B04DA" w:rsidRPr="002513FA" w:rsidRDefault="006B04DA" w:rsidP="006B04DA">
      <w:pPr>
        <w:rPr>
          <w:color w:val="000000" w:themeColor="text1"/>
        </w:rPr>
      </w:pPr>
      <w:r w:rsidRPr="002513FA">
        <w:rPr>
          <w:color w:val="000000" w:themeColor="text1"/>
        </w:rPr>
        <w:t>-</w:t>
      </w:r>
      <w:r w:rsidRPr="002513FA">
        <w:rPr>
          <w:color w:val="000000" w:themeColor="text1"/>
        </w:rPr>
        <w:tab/>
      </w:r>
      <w:r w:rsidRPr="002513FA">
        <w:rPr>
          <w:i/>
          <w:color w:val="000000" w:themeColor="text1"/>
        </w:rPr>
        <w:t>фуд маркет</w:t>
      </w:r>
      <w:r w:rsidRPr="002513FA">
        <w:rPr>
          <w:color w:val="000000" w:themeColor="text1"/>
        </w:rPr>
        <w:t xml:space="preserve"> – комплекс закладів громадського харчування змішаного типу обслуговування об’єднаних єдиним об’ємом із супермаркетом який функціонально відділений від торговельно-споживчої зони де організовуються різноманітні видовищні і розважальні програми із музичним супроводом [</w:t>
      </w:r>
      <w:r w:rsidR="0073514C" w:rsidRPr="002513FA">
        <w:rPr>
          <w:color w:val="000000" w:themeColor="text1"/>
        </w:rPr>
        <w:fldChar w:fldCharType="begin"/>
      </w:r>
      <w:r w:rsidR="0073514C" w:rsidRPr="002513FA">
        <w:rPr>
          <w:color w:val="000000" w:themeColor="text1"/>
        </w:rPr>
        <w:instrText xml:space="preserve"> REF _Ref129807992 \r \h </w:instrText>
      </w:r>
      <w:r w:rsidR="002513FA">
        <w:rPr>
          <w:color w:val="000000" w:themeColor="text1"/>
        </w:rPr>
        <w:instrText xml:space="preserve"> \* MERGEFORMAT </w:instrText>
      </w:r>
      <w:r w:rsidR="0073514C" w:rsidRPr="002513FA">
        <w:rPr>
          <w:color w:val="000000" w:themeColor="text1"/>
        </w:rPr>
      </w:r>
      <w:r w:rsidR="0073514C" w:rsidRPr="002513FA">
        <w:rPr>
          <w:color w:val="000000" w:themeColor="text1"/>
        </w:rPr>
        <w:fldChar w:fldCharType="separate"/>
      </w:r>
      <w:r w:rsidR="00541C39">
        <w:rPr>
          <w:color w:val="000000" w:themeColor="text1"/>
        </w:rPr>
        <w:t>130</w:t>
      </w:r>
      <w:r w:rsidR="0073514C" w:rsidRPr="002513FA">
        <w:rPr>
          <w:color w:val="000000" w:themeColor="text1"/>
        </w:rPr>
        <w:fldChar w:fldCharType="end"/>
      </w:r>
      <w:r w:rsidRPr="002513FA">
        <w:rPr>
          <w:color w:val="000000" w:themeColor="text1"/>
        </w:rPr>
        <w:t>];</w:t>
      </w:r>
    </w:p>
    <w:p w:rsidR="006B04DA" w:rsidRPr="002513FA" w:rsidRDefault="006B04DA" w:rsidP="006B04DA">
      <w:pPr>
        <w:rPr>
          <w:rFonts w:ascii="Arial" w:hAnsi="Arial" w:cs="Arial"/>
          <w:color w:val="000000" w:themeColor="text1"/>
          <w:szCs w:val="28"/>
        </w:rPr>
      </w:pPr>
      <w:r w:rsidRPr="002513FA">
        <w:rPr>
          <w:color w:val="000000" w:themeColor="text1"/>
        </w:rPr>
        <w:t>-</w:t>
      </w:r>
      <w:r w:rsidRPr="002513FA">
        <w:rPr>
          <w:color w:val="000000" w:themeColor="text1"/>
        </w:rPr>
        <w:tab/>
      </w:r>
      <w:r w:rsidRPr="002513FA">
        <w:rPr>
          <w:i/>
          <w:color w:val="000000" w:themeColor="text1"/>
        </w:rPr>
        <w:t>антикафе (тайм-клуб, тайм-кафе)</w:t>
      </w:r>
      <w:r w:rsidRPr="002513FA">
        <w:rPr>
          <w:color w:val="000000" w:themeColor="text1"/>
        </w:rPr>
        <w:t xml:space="preserve"> –тип громадських закладів соціального спрямування, основною характеристикою є оплата в першу чергу проведеного часу, до вартості якого входять різні частування, розваги і </w:t>
      </w:r>
      <w:r w:rsidRPr="002513FA">
        <w:rPr>
          <w:color w:val="000000" w:themeColor="text1"/>
          <w:szCs w:val="28"/>
        </w:rPr>
        <w:t>заходи [</w:t>
      </w:r>
      <w:r w:rsidR="0073514C" w:rsidRPr="002513FA">
        <w:rPr>
          <w:color w:val="000000" w:themeColor="text1"/>
          <w:szCs w:val="28"/>
        </w:rPr>
        <w:fldChar w:fldCharType="begin"/>
      </w:r>
      <w:r w:rsidR="0073514C" w:rsidRPr="002513FA">
        <w:rPr>
          <w:color w:val="000000" w:themeColor="text1"/>
          <w:szCs w:val="28"/>
        </w:rPr>
        <w:instrText xml:space="preserve"> REF _Ref129808061 \r \h  \* MERGEFORMAT </w:instrText>
      </w:r>
      <w:r w:rsidR="0073514C" w:rsidRPr="002513FA">
        <w:rPr>
          <w:color w:val="000000" w:themeColor="text1"/>
          <w:szCs w:val="28"/>
        </w:rPr>
      </w:r>
      <w:r w:rsidR="0073514C" w:rsidRPr="002513FA">
        <w:rPr>
          <w:color w:val="000000" w:themeColor="text1"/>
          <w:szCs w:val="28"/>
        </w:rPr>
        <w:fldChar w:fldCharType="separate"/>
      </w:r>
      <w:r w:rsidR="00541C39">
        <w:rPr>
          <w:color w:val="000000" w:themeColor="text1"/>
          <w:szCs w:val="28"/>
        </w:rPr>
        <w:t>24</w:t>
      </w:r>
      <w:r w:rsidR="0073514C" w:rsidRPr="002513FA">
        <w:rPr>
          <w:color w:val="000000" w:themeColor="text1"/>
          <w:szCs w:val="28"/>
        </w:rPr>
        <w:fldChar w:fldCharType="end"/>
      </w:r>
      <w:r w:rsidRPr="002513FA">
        <w:rPr>
          <w:color w:val="000000" w:themeColor="text1"/>
          <w:szCs w:val="28"/>
        </w:rPr>
        <w:t>].</w:t>
      </w:r>
    </w:p>
    <w:p w:rsidR="006B04DA" w:rsidRPr="002513FA" w:rsidRDefault="006B04DA" w:rsidP="006B04DA">
      <w:pPr>
        <w:rPr>
          <w:color w:val="000000" w:themeColor="text1"/>
        </w:rPr>
      </w:pPr>
      <w:r w:rsidRPr="002513FA">
        <w:rPr>
          <w:color w:val="000000" w:themeColor="text1"/>
        </w:rPr>
        <w:t>-</w:t>
      </w:r>
      <w:r w:rsidRPr="002513FA">
        <w:rPr>
          <w:color w:val="000000" w:themeColor="text1"/>
        </w:rPr>
        <w:tab/>
      </w:r>
      <w:r w:rsidRPr="002513FA">
        <w:rPr>
          <w:i/>
          <w:color w:val="000000" w:themeColor="text1"/>
        </w:rPr>
        <w:t>кіберкафе (інтернет-кафе)</w:t>
      </w:r>
      <w:r w:rsidRPr="002513FA">
        <w:rPr>
          <w:color w:val="000000" w:themeColor="text1"/>
        </w:rPr>
        <w:t xml:space="preserve"> – </w:t>
      </w:r>
      <w:r w:rsidR="002E6A64" w:rsidRPr="002513FA">
        <w:rPr>
          <w:color w:val="000000" w:themeColor="text1"/>
        </w:rPr>
        <w:t xml:space="preserve">громадський заклад, що надає послуги доступу до </w:t>
      </w:r>
      <w:r w:rsidR="00AB42C5" w:rsidRPr="002513FA">
        <w:rPr>
          <w:color w:val="000000" w:themeColor="text1"/>
        </w:rPr>
        <w:t>програм та і</w:t>
      </w:r>
      <w:r w:rsidR="00B27063">
        <w:rPr>
          <w:color w:val="000000" w:themeColor="text1"/>
        </w:rPr>
        <w:t>нтернету за гроші, а також прац</w:t>
      </w:r>
      <w:r w:rsidR="00AB42C5" w:rsidRPr="002513FA">
        <w:rPr>
          <w:color w:val="000000" w:themeColor="text1"/>
        </w:rPr>
        <w:t>ює як звичайне кафе разом із пропозицією напоїв та швидкої їжі</w:t>
      </w:r>
      <w:r w:rsidR="002C5EB2" w:rsidRPr="002513FA">
        <w:rPr>
          <w:color w:val="000000" w:themeColor="text1"/>
        </w:rPr>
        <w:t xml:space="preserve"> [</w:t>
      </w:r>
      <w:r w:rsidR="00980E18" w:rsidRPr="002513FA">
        <w:rPr>
          <w:color w:val="000000" w:themeColor="text1"/>
        </w:rPr>
        <w:fldChar w:fldCharType="begin"/>
      </w:r>
      <w:r w:rsidR="00980E18" w:rsidRPr="002513FA">
        <w:rPr>
          <w:color w:val="000000" w:themeColor="text1"/>
        </w:rPr>
        <w:instrText xml:space="preserve"> REF _Ref129808287 \r \h </w:instrText>
      </w:r>
      <w:r w:rsidR="002513FA">
        <w:rPr>
          <w:color w:val="000000" w:themeColor="text1"/>
        </w:rPr>
        <w:instrText xml:space="preserve"> \* MERGEFORMAT </w:instrText>
      </w:r>
      <w:r w:rsidR="00980E18" w:rsidRPr="002513FA">
        <w:rPr>
          <w:color w:val="000000" w:themeColor="text1"/>
        </w:rPr>
      </w:r>
      <w:r w:rsidR="00980E18" w:rsidRPr="002513FA">
        <w:rPr>
          <w:color w:val="000000" w:themeColor="text1"/>
        </w:rPr>
        <w:fldChar w:fldCharType="separate"/>
      </w:r>
      <w:r w:rsidR="00541C39">
        <w:rPr>
          <w:color w:val="000000" w:themeColor="text1"/>
        </w:rPr>
        <w:t>150</w:t>
      </w:r>
      <w:r w:rsidR="00980E18" w:rsidRPr="002513FA">
        <w:rPr>
          <w:color w:val="000000" w:themeColor="text1"/>
        </w:rPr>
        <w:fldChar w:fldCharType="end"/>
      </w:r>
      <w:r w:rsidR="002C5EB2" w:rsidRPr="002513FA">
        <w:rPr>
          <w:color w:val="000000" w:themeColor="text1"/>
        </w:rPr>
        <w:t>]</w:t>
      </w:r>
      <w:r w:rsidR="00AB42C5" w:rsidRPr="002513FA">
        <w:rPr>
          <w:color w:val="000000" w:themeColor="text1"/>
        </w:rPr>
        <w:t>.</w:t>
      </w:r>
    </w:p>
    <w:p w:rsidR="006B04DA" w:rsidRPr="002513FA" w:rsidRDefault="006B04DA" w:rsidP="005D42C9">
      <w:pPr>
        <w:shd w:val="clear" w:color="auto" w:fill="FFFFFF"/>
        <w:rPr>
          <w:i/>
          <w:color w:val="000000" w:themeColor="text1"/>
        </w:rPr>
      </w:pPr>
      <w:r w:rsidRPr="002513FA">
        <w:rPr>
          <w:color w:val="000000" w:themeColor="text1"/>
        </w:rPr>
        <w:t>-</w:t>
      </w:r>
      <w:r w:rsidRPr="002513FA">
        <w:rPr>
          <w:color w:val="000000" w:themeColor="text1"/>
        </w:rPr>
        <w:tab/>
      </w:r>
      <w:r w:rsidR="002C5EB2" w:rsidRPr="002513FA">
        <w:rPr>
          <w:i/>
          <w:color w:val="000000" w:themeColor="text1"/>
        </w:rPr>
        <w:t>лаун</w:t>
      </w:r>
      <w:r w:rsidRPr="002513FA">
        <w:rPr>
          <w:i/>
          <w:color w:val="000000" w:themeColor="text1"/>
        </w:rPr>
        <w:t>ж-бар</w:t>
      </w:r>
      <w:r w:rsidR="002C5EB2" w:rsidRPr="002513FA">
        <w:rPr>
          <w:i/>
          <w:color w:val="000000" w:themeColor="text1"/>
        </w:rPr>
        <w:t>/кафе</w:t>
      </w:r>
      <w:r w:rsidRPr="002513FA">
        <w:rPr>
          <w:i/>
          <w:color w:val="000000" w:themeColor="text1"/>
        </w:rPr>
        <w:t xml:space="preserve"> </w:t>
      </w:r>
      <w:r w:rsidR="0097297A" w:rsidRPr="002513FA">
        <w:rPr>
          <w:color w:val="000000" w:themeColor="text1"/>
        </w:rPr>
        <w:t>–</w:t>
      </w:r>
      <w:r w:rsidR="002C5EB2" w:rsidRPr="002513FA">
        <w:rPr>
          <w:color w:val="000000" w:themeColor="text1"/>
        </w:rPr>
        <w:t xml:space="preserve"> </w:t>
      </w:r>
      <w:r w:rsidR="00B91A0C" w:rsidRPr="002513FA">
        <w:rPr>
          <w:color w:val="000000" w:themeColor="text1"/>
        </w:rPr>
        <w:t xml:space="preserve">заклад харчування </w:t>
      </w:r>
      <w:r w:rsidR="005D42C9" w:rsidRPr="002513FA">
        <w:rPr>
          <w:color w:val="000000" w:themeColor="text1"/>
        </w:rPr>
        <w:t>призначений для</w:t>
      </w:r>
      <w:r w:rsidR="00B91A0C" w:rsidRPr="002513FA">
        <w:rPr>
          <w:color w:val="000000" w:themeColor="text1"/>
        </w:rPr>
        <w:t xml:space="preserve"> відпочинку, оформлення </w:t>
      </w:r>
      <w:r w:rsidR="005D42C9" w:rsidRPr="002513FA">
        <w:rPr>
          <w:color w:val="000000" w:themeColor="text1"/>
        </w:rPr>
        <w:t>таких закладів має на меті ст</w:t>
      </w:r>
      <w:r w:rsidR="0000690A" w:rsidRPr="002513FA">
        <w:rPr>
          <w:color w:val="000000" w:themeColor="text1"/>
        </w:rPr>
        <w:t xml:space="preserve">ворити релакс-ефект за рахунок дизайну </w:t>
      </w:r>
      <w:r w:rsidR="0000690A" w:rsidRPr="002513FA">
        <w:rPr>
          <w:color w:val="000000" w:themeColor="text1"/>
        </w:rPr>
        <w:lastRenderedPageBreak/>
        <w:t>інтер’єру</w:t>
      </w:r>
      <w:r w:rsidR="005D42C9" w:rsidRPr="002513FA">
        <w:rPr>
          <w:color w:val="000000" w:themeColor="text1"/>
        </w:rPr>
        <w:t xml:space="preserve">, музики, освітлення та атмосфери закладу в цілому. </w:t>
      </w:r>
      <w:r w:rsidR="00EF240B" w:rsidRPr="002513FA">
        <w:rPr>
          <w:color w:val="000000" w:themeColor="text1"/>
        </w:rPr>
        <w:t>С</w:t>
      </w:r>
      <w:r w:rsidR="005D42C9" w:rsidRPr="002513FA">
        <w:rPr>
          <w:color w:val="000000" w:themeColor="text1"/>
        </w:rPr>
        <w:t>пеціалізується на продаж</w:t>
      </w:r>
      <w:r w:rsidR="0000690A" w:rsidRPr="002513FA">
        <w:rPr>
          <w:color w:val="000000" w:themeColor="text1"/>
        </w:rPr>
        <w:t>у</w:t>
      </w:r>
      <w:r w:rsidR="005D42C9" w:rsidRPr="002513FA">
        <w:rPr>
          <w:color w:val="000000" w:themeColor="text1"/>
        </w:rPr>
        <w:t xml:space="preserve"> алкогольних напоїв, коктейлів, </w:t>
      </w:r>
      <w:r w:rsidR="00DF737F" w:rsidRPr="002513FA">
        <w:rPr>
          <w:color w:val="000000" w:themeColor="text1"/>
        </w:rPr>
        <w:t xml:space="preserve">кальянів </w:t>
      </w:r>
      <w:r w:rsidR="00DF737F" w:rsidRPr="002513FA">
        <w:rPr>
          <w:i/>
          <w:color w:val="000000" w:themeColor="text1"/>
        </w:rPr>
        <w:t>(визначення автора)</w:t>
      </w:r>
      <w:r w:rsidR="00EF240B" w:rsidRPr="002513FA">
        <w:rPr>
          <w:color w:val="000000" w:themeColor="text1"/>
        </w:rPr>
        <w:t xml:space="preserve">. </w:t>
      </w:r>
    </w:p>
    <w:p w:rsidR="001733BA" w:rsidRPr="002513FA" w:rsidRDefault="006B04DA" w:rsidP="00DF737F">
      <w:pPr>
        <w:shd w:val="clear" w:color="auto" w:fill="FFFFFF"/>
        <w:rPr>
          <w:i/>
          <w:color w:val="000000" w:themeColor="text1"/>
        </w:rPr>
      </w:pPr>
      <w:r w:rsidRPr="002513FA">
        <w:rPr>
          <w:color w:val="000000" w:themeColor="text1"/>
        </w:rPr>
        <w:t>-</w:t>
      </w:r>
      <w:r w:rsidRPr="002513FA">
        <w:rPr>
          <w:color w:val="000000" w:themeColor="text1"/>
        </w:rPr>
        <w:tab/>
      </w:r>
      <w:r w:rsidRPr="002513FA">
        <w:rPr>
          <w:i/>
          <w:color w:val="000000" w:themeColor="text1"/>
        </w:rPr>
        <w:t xml:space="preserve">кафешоп </w:t>
      </w:r>
      <w:r w:rsidR="0097297A" w:rsidRPr="002513FA">
        <w:rPr>
          <w:color w:val="000000" w:themeColor="text1"/>
        </w:rPr>
        <w:t>–</w:t>
      </w:r>
      <w:r w:rsidR="00C239FD" w:rsidRPr="002513FA">
        <w:rPr>
          <w:color w:val="000000" w:themeColor="text1"/>
        </w:rPr>
        <w:t xml:space="preserve"> </w:t>
      </w:r>
      <w:r w:rsidR="00751DE4" w:rsidRPr="002513FA">
        <w:rPr>
          <w:color w:val="000000" w:themeColor="text1"/>
        </w:rPr>
        <w:t>кафе</w:t>
      </w:r>
      <w:r w:rsidR="0000690A" w:rsidRPr="002513FA">
        <w:rPr>
          <w:color w:val="000000" w:themeColor="text1"/>
        </w:rPr>
        <w:t>,</w:t>
      </w:r>
      <w:r w:rsidR="00751DE4" w:rsidRPr="002513FA">
        <w:rPr>
          <w:color w:val="000000" w:themeColor="text1"/>
        </w:rPr>
        <w:t xml:space="preserve"> що поєднується з магазином товарів</w:t>
      </w:r>
      <w:r w:rsidR="0000690A" w:rsidRPr="002513FA">
        <w:rPr>
          <w:color w:val="000000" w:themeColor="text1"/>
        </w:rPr>
        <w:t>.</w:t>
      </w:r>
    </w:p>
    <w:p w:rsidR="006B04DA" w:rsidRPr="002513FA" w:rsidRDefault="001733BA" w:rsidP="001733BA">
      <w:pPr>
        <w:rPr>
          <w:color w:val="000000" w:themeColor="text1"/>
        </w:rPr>
      </w:pPr>
      <w:r w:rsidRPr="002513FA">
        <w:rPr>
          <w:color w:val="000000" w:themeColor="text1"/>
        </w:rPr>
        <w:t>-</w:t>
      </w:r>
      <w:r w:rsidRPr="002513FA">
        <w:rPr>
          <w:color w:val="000000" w:themeColor="text1"/>
        </w:rPr>
        <w:tab/>
      </w:r>
      <w:r w:rsidRPr="002513FA">
        <w:rPr>
          <w:i/>
          <w:color w:val="000000" w:themeColor="text1"/>
        </w:rPr>
        <w:t>мобільні заклади</w:t>
      </w:r>
      <w:r w:rsidR="00DF737F" w:rsidRPr="002513FA">
        <w:rPr>
          <w:i/>
          <w:color w:val="000000" w:themeColor="text1"/>
        </w:rPr>
        <w:t xml:space="preserve"> харчування</w:t>
      </w:r>
      <w:r w:rsidR="0097297A" w:rsidRPr="002513FA">
        <w:rPr>
          <w:i/>
          <w:color w:val="000000" w:themeColor="text1"/>
        </w:rPr>
        <w:t xml:space="preserve"> </w:t>
      </w:r>
      <w:r w:rsidR="0097297A" w:rsidRPr="002513FA">
        <w:rPr>
          <w:color w:val="000000" w:themeColor="text1"/>
        </w:rPr>
        <w:t>–</w:t>
      </w:r>
      <w:r w:rsidR="00751DE4" w:rsidRPr="002513FA">
        <w:rPr>
          <w:color w:val="000000" w:themeColor="text1"/>
        </w:rPr>
        <w:t xml:space="preserve"> </w:t>
      </w:r>
      <w:r w:rsidR="00DF737F" w:rsidRPr="002513FA">
        <w:rPr>
          <w:color w:val="000000" w:themeColor="text1"/>
        </w:rPr>
        <w:t>тимчасові заклади харчування де організоване приготування та подача їжі для негайного споживання, що розміщені у некапітальних спорудах, моторизованому транспорті або в немоторизованих вагончиках, кіосках</w:t>
      </w:r>
      <w:r w:rsidR="005D434D" w:rsidRPr="002513FA">
        <w:rPr>
          <w:color w:val="000000" w:themeColor="text1"/>
        </w:rPr>
        <w:t xml:space="preserve"> </w:t>
      </w:r>
      <w:r w:rsidR="005D434D" w:rsidRPr="002513FA">
        <w:rPr>
          <w:i/>
          <w:color w:val="000000" w:themeColor="text1"/>
        </w:rPr>
        <w:t>(визначення автора)</w:t>
      </w:r>
      <w:r w:rsidR="00DF737F" w:rsidRPr="002513FA">
        <w:rPr>
          <w:color w:val="000000" w:themeColor="text1"/>
        </w:rPr>
        <w:t>.</w:t>
      </w:r>
    </w:p>
    <w:p w:rsidR="00D01C52" w:rsidRPr="002513FA" w:rsidRDefault="00D01C52" w:rsidP="00187D47">
      <w:pPr>
        <w:pStyle w:val="a7"/>
        <w:tabs>
          <w:tab w:val="left" w:pos="1134"/>
        </w:tabs>
        <w:spacing w:line="360" w:lineRule="auto"/>
        <w:rPr>
          <w:rFonts w:eastAsia="Times New Roman"/>
          <w:color w:val="000000" w:themeColor="text1"/>
          <w:sz w:val="28"/>
          <w:szCs w:val="28"/>
        </w:rPr>
      </w:pPr>
      <w:r w:rsidRPr="002513FA">
        <w:rPr>
          <w:color w:val="000000" w:themeColor="text1"/>
        </w:rPr>
        <w:t>-</w:t>
      </w:r>
      <w:r w:rsidRPr="002513FA">
        <w:rPr>
          <w:color w:val="000000" w:themeColor="text1"/>
          <w:sz w:val="28"/>
          <w:szCs w:val="28"/>
        </w:rPr>
        <w:tab/>
      </w:r>
      <w:r w:rsidRPr="002513FA">
        <w:rPr>
          <w:i/>
          <w:color w:val="000000" w:themeColor="text1"/>
          <w:sz w:val="28"/>
          <w:szCs w:val="28"/>
        </w:rPr>
        <w:t>готель їжі</w:t>
      </w:r>
      <w:r w:rsidRPr="002513FA">
        <w:rPr>
          <w:color w:val="000000" w:themeColor="text1"/>
          <w:sz w:val="28"/>
          <w:szCs w:val="28"/>
        </w:rPr>
        <w:t xml:space="preserve"> – це заклад харчування, де місцем для харчування слугують </w:t>
      </w:r>
      <w:r w:rsidR="00980E18" w:rsidRPr="002513FA">
        <w:rPr>
          <w:color w:val="000000" w:themeColor="text1"/>
          <w:sz w:val="28"/>
          <w:szCs w:val="28"/>
        </w:rPr>
        <w:t xml:space="preserve">готельні </w:t>
      </w:r>
      <w:r w:rsidR="0000690A" w:rsidRPr="002513FA">
        <w:rPr>
          <w:color w:val="000000" w:themeColor="text1"/>
          <w:sz w:val="28"/>
          <w:szCs w:val="28"/>
        </w:rPr>
        <w:t>номери, облаштовані власними санвузлами</w:t>
      </w:r>
      <w:r w:rsidRPr="002513FA">
        <w:rPr>
          <w:color w:val="000000" w:themeColor="text1"/>
          <w:sz w:val="28"/>
          <w:szCs w:val="28"/>
        </w:rPr>
        <w:t xml:space="preserve">. Страви готує кухня, яка розташована на першому поверсі поряд із ресторанною </w:t>
      </w:r>
      <w:r w:rsidR="0000690A" w:rsidRPr="002513FA">
        <w:rPr>
          <w:color w:val="000000" w:themeColor="text1"/>
          <w:sz w:val="28"/>
          <w:szCs w:val="28"/>
        </w:rPr>
        <w:t>залою для загального користування</w:t>
      </w:r>
      <w:r w:rsidRPr="002513FA">
        <w:rPr>
          <w:color w:val="000000" w:themeColor="text1"/>
          <w:sz w:val="28"/>
          <w:szCs w:val="28"/>
        </w:rPr>
        <w:t xml:space="preserve"> для тих, хто не </w:t>
      </w:r>
      <w:r w:rsidR="0000690A" w:rsidRPr="002513FA">
        <w:rPr>
          <w:color w:val="000000" w:themeColor="text1"/>
          <w:sz w:val="28"/>
          <w:szCs w:val="28"/>
        </w:rPr>
        <w:t>бронював</w:t>
      </w:r>
      <w:r w:rsidRPr="002513FA">
        <w:rPr>
          <w:color w:val="000000" w:themeColor="text1"/>
          <w:sz w:val="28"/>
          <w:szCs w:val="28"/>
        </w:rPr>
        <w:t xml:space="preserve"> номери. Офіціанти обслуговують клієнтів по-поверхово, </w:t>
      </w:r>
      <w:r w:rsidR="0000690A" w:rsidRPr="002513FA">
        <w:rPr>
          <w:color w:val="000000" w:themeColor="text1"/>
          <w:sz w:val="28"/>
          <w:szCs w:val="28"/>
        </w:rPr>
        <w:t>доставляючи</w:t>
      </w:r>
      <w:r w:rsidRPr="002513FA">
        <w:rPr>
          <w:color w:val="000000" w:themeColor="text1"/>
          <w:sz w:val="28"/>
          <w:szCs w:val="28"/>
        </w:rPr>
        <w:t xml:space="preserve"> страви до номерів готелю ї</w:t>
      </w:r>
      <w:r w:rsidR="0000690A" w:rsidRPr="002513FA">
        <w:rPr>
          <w:color w:val="000000" w:themeColor="text1"/>
          <w:sz w:val="28"/>
          <w:szCs w:val="28"/>
        </w:rPr>
        <w:t>жі</w:t>
      </w:r>
      <w:r w:rsidR="004B69EC" w:rsidRPr="002513FA">
        <w:rPr>
          <w:color w:val="000000" w:themeColor="text1"/>
          <w:sz w:val="28"/>
          <w:szCs w:val="28"/>
        </w:rPr>
        <w:t xml:space="preserve"> на службових та кухонних ліфтах</w:t>
      </w:r>
      <w:r w:rsidR="0000690A" w:rsidRPr="002513FA">
        <w:rPr>
          <w:color w:val="000000" w:themeColor="text1"/>
          <w:sz w:val="28"/>
          <w:szCs w:val="28"/>
        </w:rPr>
        <w:t>.</w:t>
      </w:r>
      <w:r w:rsidRPr="002513FA">
        <w:rPr>
          <w:color w:val="000000" w:themeColor="text1"/>
          <w:sz w:val="28"/>
          <w:szCs w:val="28"/>
        </w:rPr>
        <w:t xml:space="preserve"> Такий об’єкт харчування розрахований як місце проведення дозвілля, ділових, сімейних та </w:t>
      </w:r>
      <w:r w:rsidR="004B69EC" w:rsidRPr="002513FA">
        <w:rPr>
          <w:color w:val="000000" w:themeColor="text1"/>
          <w:sz w:val="28"/>
          <w:szCs w:val="28"/>
        </w:rPr>
        <w:t>товариських</w:t>
      </w:r>
      <w:r w:rsidRPr="002513FA">
        <w:rPr>
          <w:color w:val="000000" w:themeColor="text1"/>
          <w:sz w:val="28"/>
          <w:szCs w:val="28"/>
        </w:rPr>
        <w:t xml:space="preserve"> зустрічей </w:t>
      </w:r>
      <w:r w:rsidR="00F44309" w:rsidRPr="002513FA">
        <w:rPr>
          <w:i/>
          <w:color w:val="000000" w:themeColor="text1"/>
          <w:sz w:val="28"/>
          <w:szCs w:val="28"/>
        </w:rPr>
        <w:t>(визначення автора)</w:t>
      </w:r>
      <w:r w:rsidR="00980E18" w:rsidRPr="002513FA">
        <w:rPr>
          <w:i/>
          <w:color w:val="000000" w:themeColor="text1"/>
          <w:sz w:val="28"/>
          <w:szCs w:val="28"/>
        </w:rPr>
        <w:t xml:space="preserve"> </w:t>
      </w:r>
      <w:r w:rsidRPr="002513FA">
        <w:rPr>
          <w:color w:val="000000" w:themeColor="text1"/>
          <w:sz w:val="28"/>
          <w:szCs w:val="28"/>
        </w:rPr>
        <w:t>[</w:t>
      </w:r>
      <w:r w:rsidR="00980E18" w:rsidRPr="002513FA">
        <w:rPr>
          <w:color w:val="000000" w:themeColor="text1"/>
          <w:sz w:val="28"/>
          <w:szCs w:val="28"/>
        </w:rPr>
        <w:fldChar w:fldCharType="begin"/>
      </w:r>
      <w:r w:rsidR="00980E18" w:rsidRPr="002513FA">
        <w:rPr>
          <w:color w:val="000000" w:themeColor="text1"/>
          <w:sz w:val="28"/>
          <w:szCs w:val="28"/>
        </w:rPr>
        <w:instrText xml:space="preserve"> REF _Ref129808534 \r \h </w:instrText>
      </w:r>
      <w:r w:rsidR="002513FA">
        <w:rPr>
          <w:color w:val="000000" w:themeColor="text1"/>
          <w:sz w:val="28"/>
          <w:szCs w:val="28"/>
        </w:rPr>
        <w:instrText xml:space="preserve"> \* MERGEFORMAT </w:instrText>
      </w:r>
      <w:r w:rsidR="00980E18" w:rsidRPr="002513FA">
        <w:rPr>
          <w:color w:val="000000" w:themeColor="text1"/>
          <w:sz w:val="28"/>
          <w:szCs w:val="28"/>
        </w:rPr>
      </w:r>
      <w:r w:rsidR="00980E18" w:rsidRPr="002513FA">
        <w:rPr>
          <w:color w:val="000000" w:themeColor="text1"/>
          <w:sz w:val="28"/>
          <w:szCs w:val="28"/>
        </w:rPr>
        <w:fldChar w:fldCharType="separate"/>
      </w:r>
      <w:r w:rsidR="00541C39">
        <w:rPr>
          <w:color w:val="000000" w:themeColor="text1"/>
          <w:sz w:val="28"/>
          <w:szCs w:val="28"/>
        </w:rPr>
        <w:t>133</w:t>
      </w:r>
      <w:r w:rsidR="00980E18" w:rsidRPr="002513FA">
        <w:rPr>
          <w:color w:val="000000" w:themeColor="text1"/>
          <w:sz w:val="28"/>
          <w:szCs w:val="28"/>
        </w:rPr>
        <w:fldChar w:fldCharType="end"/>
      </w:r>
      <w:r w:rsidRPr="002513FA">
        <w:rPr>
          <w:color w:val="000000" w:themeColor="text1"/>
          <w:sz w:val="28"/>
          <w:szCs w:val="28"/>
        </w:rPr>
        <w:t>].</w:t>
      </w:r>
      <w:r w:rsidRPr="002513FA">
        <w:rPr>
          <w:color w:val="000000" w:themeColor="text1"/>
        </w:rPr>
        <w:t xml:space="preserve"> </w:t>
      </w:r>
    </w:p>
    <w:p w:rsidR="00D01C52" w:rsidRPr="002513FA" w:rsidRDefault="00D01C52" w:rsidP="00D01C52">
      <w:pPr>
        <w:rPr>
          <w:color w:val="000000" w:themeColor="text1"/>
        </w:rPr>
      </w:pPr>
      <w:r w:rsidRPr="002513FA">
        <w:rPr>
          <w:color w:val="000000" w:themeColor="text1"/>
        </w:rPr>
        <w:t xml:space="preserve">Слід зауважити, що готелі їжі бувають </w:t>
      </w:r>
      <w:r w:rsidR="004B69EC" w:rsidRPr="002513FA">
        <w:rPr>
          <w:color w:val="000000" w:themeColor="text1"/>
        </w:rPr>
        <w:t xml:space="preserve">не тільки багатоповерхові, але й одно-триповерхові. </w:t>
      </w:r>
      <w:r w:rsidRPr="002513FA">
        <w:rPr>
          <w:color w:val="000000" w:themeColor="text1"/>
        </w:rPr>
        <w:t xml:space="preserve">У таких випадках технологія виробництва та подачі їжі зберігається, а скорочення площі </w:t>
      </w:r>
      <w:r w:rsidR="0025394B" w:rsidRPr="002513FA">
        <w:rPr>
          <w:color w:val="000000" w:themeColor="text1"/>
        </w:rPr>
        <w:t>відбувається</w:t>
      </w:r>
      <w:r w:rsidRPr="002513FA">
        <w:rPr>
          <w:color w:val="000000" w:themeColor="text1"/>
        </w:rPr>
        <w:t xml:space="preserve"> за рахунок зменшення кількості номерів та санвузлів у них</w:t>
      </w:r>
      <w:r w:rsidR="0025394B" w:rsidRPr="002513FA">
        <w:rPr>
          <w:color w:val="000000" w:themeColor="text1"/>
        </w:rPr>
        <w:t>.</w:t>
      </w:r>
      <w:r w:rsidRPr="002513FA">
        <w:rPr>
          <w:color w:val="000000" w:themeColor="text1"/>
        </w:rPr>
        <w:t xml:space="preserve"> </w:t>
      </w:r>
      <w:r w:rsidR="0025394B" w:rsidRPr="002513FA">
        <w:rPr>
          <w:color w:val="000000" w:themeColor="text1"/>
        </w:rPr>
        <w:t>А</w:t>
      </w:r>
      <w:r w:rsidRPr="002513FA">
        <w:rPr>
          <w:color w:val="000000" w:themeColor="text1"/>
        </w:rPr>
        <w:t>рхітектура</w:t>
      </w:r>
      <w:r w:rsidR="0025394B" w:rsidRPr="002513FA">
        <w:rPr>
          <w:color w:val="000000" w:themeColor="text1"/>
        </w:rPr>
        <w:t xml:space="preserve"> готелів їжі,</w:t>
      </w:r>
      <w:r w:rsidRPr="002513FA">
        <w:rPr>
          <w:color w:val="000000" w:themeColor="text1"/>
        </w:rPr>
        <w:t xml:space="preserve"> в такому випадку</w:t>
      </w:r>
      <w:r w:rsidR="0025394B" w:rsidRPr="002513FA">
        <w:rPr>
          <w:color w:val="000000" w:themeColor="text1"/>
        </w:rPr>
        <w:t>,</w:t>
      </w:r>
      <w:r w:rsidRPr="002513FA">
        <w:rPr>
          <w:color w:val="000000" w:themeColor="text1"/>
        </w:rPr>
        <w:t xml:space="preserve"> більш сучасна та ззовні нагадує ресторан, а не готель. </w:t>
      </w:r>
    </w:p>
    <w:p w:rsidR="008C2936" w:rsidRPr="002513FA" w:rsidRDefault="00D01C52" w:rsidP="008C2936">
      <w:pPr>
        <w:rPr>
          <w:color w:val="000000" w:themeColor="text1"/>
        </w:rPr>
      </w:pPr>
      <w:r w:rsidRPr="002513FA">
        <w:rPr>
          <w:color w:val="000000" w:themeColor="text1"/>
        </w:rPr>
        <w:t>-</w:t>
      </w:r>
      <w:r w:rsidRPr="002513FA">
        <w:rPr>
          <w:color w:val="000000" w:themeColor="text1"/>
        </w:rPr>
        <w:tab/>
      </w:r>
      <w:r w:rsidRPr="002513FA">
        <w:rPr>
          <w:i/>
          <w:color w:val="000000" w:themeColor="text1"/>
        </w:rPr>
        <w:t>ресторанний центр</w:t>
      </w:r>
      <w:r w:rsidRPr="002513FA">
        <w:rPr>
          <w:color w:val="000000" w:themeColor="text1"/>
        </w:rPr>
        <w:t xml:space="preserve"> – це заклад харчування, який за архітектурно-планувальними ознаками нагадує торгівельний центр ззовні та всередині, але функціонально він наповнений лише об’єктами харчування, санвузлами та службовими приміщеннями. На всіх поверхах будівлі розташовані ресторани, л</w:t>
      </w:r>
      <w:r w:rsidR="007B08A2" w:rsidRPr="002513FA">
        <w:rPr>
          <w:color w:val="000000" w:themeColor="text1"/>
        </w:rPr>
        <w:t xml:space="preserve">ише на останньому поверсі – фуд </w:t>
      </w:r>
      <w:r w:rsidRPr="002513FA">
        <w:rPr>
          <w:color w:val="000000" w:themeColor="text1"/>
        </w:rPr>
        <w:t>корт, чайні та бари</w:t>
      </w:r>
      <w:r w:rsidR="00F44309" w:rsidRPr="002513FA">
        <w:rPr>
          <w:color w:val="000000" w:themeColor="text1"/>
          <w:lang w:val="ru-RU"/>
        </w:rPr>
        <w:t xml:space="preserve"> </w:t>
      </w:r>
      <w:r w:rsidR="00F44309" w:rsidRPr="002513FA">
        <w:rPr>
          <w:i/>
          <w:color w:val="000000" w:themeColor="text1"/>
          <w:szCs w:val="28"/>
        </w:rPr>
        <w:t>(визначення автора)</w:t>
      </w:r>
      <w:r w:rsidRPr="002513FA">
        <w:rPr>
          <w:color w:val="000000" w:themeColor="text1"/>
        </w:rPr>
        <w:t xml:space="preserve"> </w:t>
      </w:r>
      <w:r w:rsidR="00980E18" w:rsidRPr="002513FA">
        <w:rPr>
          <w:color w:val="000000" w:themeColor="text1"/>
        </w:rPr>
        <w:t>(</w:t>
      </w:r>
      <w:r w:rsidR="00980E18" w:rsidRPr="002513FA">
        <w:rPr>
          <w:i/>
          <w:color w:val="000000" w:themeColor="text1"/>
        </w:rPr>
        <w:t>див. рис.</w:t>
      </w:r>
      <w:r w:rsidR="00980E18" w:rsidRPr="002513FA">
        <w:rPr>
          <w:color w:val="000000" w:themeColor="text1"/>
        </w:rPr>
        <w:t xml:space="preserve"> 1.2) </w:t>
      </w:r>
      <w:r w:rsidRPr="002513FA">
        <w:rPr>
          <w:color w:val="000000" w:themeColor="text1"/>
        </w:rPr>
        <w:t>[</w:t>
      </w:r>
      <w:r w:rsidR="00980E18" w:rsidRPr="002513FA">
        <w:rPr>
          <w:color w:val="000000" w:themeColor="text1"/>
        </w:rPr>
        <w:fldChar w:fldCharType="begin"/>
      </w:r>
      <w:r w:rsidR="00980E18" w:rsidRPr="002513FA">
        <w:rPr>
          <w:color w:val="000000" w:themeColor="text1"/>
        </w:rPr>
        <w:instrText xml:space="preserve"> REF _Ref129808534 \r \h </w:instrText>
      </w:r>
      <w:r w:rsidR="002513FA">
        <w:rPr>
          <w:color w:val="000000" w:themeColor="text1"/>
        </w:rPr>
        <w:instrText xml:space="preserve"> \* MERGEFORMAT </w:instrText>
      </w:r>
      <w:r w:rsidR="00980E18" w:rsidRPr="002513FA">
        <w:rPr>
          <w:color w:val="000000" w:themeColor="text1"/>
        </w:rPr>
      </w:r>
      <w:r w:rsidR="00980E18" w:rsidRPr="002513FA">
        <w:rPr>
          <w:color w:val="000000" w:themeColor="text1"/>
        </w:rPr>
        <w:fldChar w:fldCharType="separate"/>
      </w:r>
      <w:r w:rsidR="00541C39">
        <w:rPr>
          <w:color w:val="000000" w:themeColor="text1"/>
        </w:rPr>
        <w:t>133</w:t>
      </w:r>
      <w:r w:rsidR="00980E18" w:rsidRPr="002513FA">
        <w:rPr>
          <w:color w:val="000000" w:themeColor="text1"/>
        </w:rPr>
        <w:fldChar w:fldCharType="end"/>
      </w:r>
      <w:r w:rsidRPr="002513FA">
        <w:rPr>
          <w:color w:val="000000" w:themeColor="text1"/>
        </w:rPr>
        <w:t>].</w:t>
      </w:r>
      <w:r w:rsidR="008C2936" w:rsidRPr="002513FA">
        <w:rPr>
          <w:color w:val="000000" w:themeColor="text1"/>
        </w:rPr>
        <w:t xml:space="preserve"> </w:t>
      </w:r>
    </w:p>
    <w:p w:rsidR="00980E18" w:rsidRPr="002513FA" w:rsidRDefault="008C2936" w:rsidP="008C2936">
      <w:pPr>
        <w:rPr>
          <w:color w:val="000000" w:themeColor="text1"/>
        </w:rPr>
      </w:pPr>
      <w:r w:rsidRPr="002513FA">
        <w:rPr>
          <w:color w:val="000000" w:themeColor="text1"/>
        </w:rPr>
        <w:t>-</w:t>
      </w:r>
      <w:r w:rsidRPr="002513FA">
        <w:rPr>
          <w:color w:val="000000" w:themeColor="text1"/>
        </w:rPr>
        <w:tab/>
      </w:r>
      <w:r w:rsidR="00467DC0" w:rsidRPr="002513FA">
        <w:rPr>
          <w:i/>
          <w:color w:val="000000" w:themeColor="text1"/>
        </w:rPr>
        <w:t xml:space="preserve">пивний садок </w:t>
      </w:r>
      <w:r w:rsidRPr="002513FA">
        <w:rPr>
          <w:color w:val="000000" w:themeColor="text1"/>
        </w:rPr>
        <w:t>–</w:t>
      </w:r>
      <w:r w:rsidR="003F6DFA" w:rsidRPr="002513FA">
        <w:rPr>
          <w:color w:val="000000" w:themeColor="text1"/>
        </w:rPr>
        <w:t xml:space="preserve"> </w:t>
      </w:r>
      <w:r w:rsidR="00467DC0" w:rsidRPr="002513FA">
        <w:rPr>
          <w:color w:val="000000" w:themeColor="text1"/>
        </w:rPr>
        <w:t>тип пивного ресторану, розташованого просто неба, де відвідувачі можуть споживати власну їжу за умови, що вони замовили пиво чи інші напої. Невід'ємною частиною традиційного пивного садка є дерева, дерев'яні лавки і столи [</w:t>
      </w:r>
      <w:r w:rsidR="00980E18" w:rsidRPr="002513FA">
        <w:rPr>
          <w:color w:val="000000" w:themeColor="text1"/>
        </w:rPr>
        <w:fldChar w:fldCharType="begin"/>
      </w:r>
      <w:r w:rsidR="00980E18" w:rsidRPr="002513FA">
        <w:rPr>
          <w:color w:val="000000" w:themeColor="text1"/>
        </w:rPr>
        <w:instrText xml:space="preserve"> REF _Ref129808902 \r \h </w:instrText>
      </w:r>
      <w:r w:rsidR="002513FA">
        <w:rPr>
          <w:color w:val="000000" w:themeColor="text1"/>
        </w:rPr>
        <w:instrText xml:space="preserve"> \* MERGEFORMAT </w:instrText>
      </w:r>
      <w:r w:rsidR="00980E18" w:rsidRPr="002513FA">
        <w:rPr>
          <w:color w:val="000000" w:themeColor="text1"/>
        </w:rPr>
      </w:r>
      <w:r w:rsidR="00980E18" w:rsidRPr="002513FA">
        <w:rPr>
          <w:color w:val="000000" w:themeColor="text1"/>
        </w:rPr>
        <w:fldChar w:fldCharType="separate"/>
      </w:r>
      <w:r w:rsidR="00541C39">
        <w:rPr>
          <w:color w:val="000000" w:themeColor="text1"/>
        </w:rPr>
        <w:t>151</w:t>
      </w:r>
      <w:r w:rsidR="00980E18" w:rsidRPr="002513FA">
        <w:rPr>
          <w:color w:val="000000" w:themeColor="text1"/>
        </w:rPr>
        <w:fldChar w:fldCharType="end"/>
      </w:r>
      <w:r w:rsidR="00467DC0" w:rsidRPr="002513FA">
        <w:rPr>
          <w:color w:val="000000" w:themeColor="text1"/>
        </w:rPr>
        <w:t>]</w:t>
      </w:r>
      <w:r w:rsidR="00980E18" w:rsidRPr="002513FA">
        <w:rPr>
          <w:color w:val="000000" w:themeColor="text1"/>
        </w:rPr>
        <w:t>.</w:t>
      </w:r>
    </w:p>
    <w:p w:rsidR="00D42C9A" w:rsidRPr="002513FA" w:rsidRDefault="00A00D9A" w:rsidP="00D42C9A">
      <w:pPr>
        <w:rPr>
          <w:color w:val="000000" w:themeColor="text1"/>
        </w:rPr>
      </w:pPr>
      <w:r w:rsidRPr="002513FA">
        <w:rPr>
          <w:color w:val="000000" w:themeColor="text1"/>
        </w:rPr>
        <w:lastRenderedPageBreak/>
        <w:t>З огляду на вищесказане, ми пропонуємо доповнити чинну класифікацію</w:t>
      </w:r>
      <w:r w:rsidR="00577C4D" w:rsidRPr="002513FA">
        <w:rPr>
          <w:color w:val="000000" w:themeColor="text1"/>
        </w:rPr>
        <w:t xml:space="preserve"> ЗРГ (ДСТУ 4281:2004) новими типами ЗХ: гриль-ресторан, караоке-ресторан, нічний клуб, лаунж-бар, кальян-бар, караоке-бар, бар-закусочна (snack bar), антикафе (тайм-клуб, тайм-кафе), кіберкафе (інтернет-кафе), спорт-кафе, лаунж-кафе, кафешоп, фуд холл, фуд маркет, готель їжі, ресторанний центр, мобільний заклад харчування. </w:t>
      </w:r>
    </w:p>
    <w:p w:rsidR="00B07F39" w:rsidRPr="002513FA" w:rsidRDefault="00D42C9A" w:rsidP="00B07F39">
      <w:pPr>
        <w:rPr>
          <w:color w:val="000000" w:themeColor="text1"/>
        </w:rPr>
      </w:pPr>
      <w:r w:rsidRPr="002513FA">
        <w:rPr>
          <w:color w:val="000000" w:themeColor="text1"/>
        </w:rPr>
        <w:t xml:space="preserve">Основні типи закладів, наявних у вищезгаданому документі – ресторан, бар, кафе, кав’ярня відносимо до базових категорій ОХ, а їх різновиди – до підкатегорій. </w:t>
      </w:r>
      <w:r w:rsidR="00B07F39" w:rsidRPr="002513FA">
        <w:rPr>
          <w:color w:val="000000" w:themeColor="text1"/>
        </w:rPr>
        <w:t>Цей поділ здійснюється відповідно до повсякденного і періодичного обслуговування. Так, д</w:t>
      </w:r>
      <w:r w:rsidRPr="002513FA">
        <w:rPr>
          <w:color w:val="000000" w:themeColor="text1"/>
        </w:rPr>
        <w:t>ля забезпечення мешканців пішою доступністю до закладів категорії ОХ повинні розміщуватись на території житлової забудови мікрорайону тоді, як підкатегорії ОХ – на території житлового району (фасадна сторона забудови поблизу транспортних магістралей між мікрорайонами,</w:t>
      </w:r>
      <w:r w:rsidR="00B07F39" w:rsidRPr="002513FA">
        <w:rPr>
          <w:color w:val="000000" w:themeColor="text1"/>
        </w:rPr>
        <w:t xml:space="preserve"> громадський центр, місця рекреації тощо)</w:t>
      </w:r>
      <w:r w:rsidRPr="002513FA">
        <w:rPr>
          <w:color w:val="000000" w:themeColor="text1"/>
        </w:rPr>
        <w:t>.</w:t>
      </w:r>
      <w:r w:rsidR="00B07F39" w:rsidRPr="002513FA">
        <w:rPr>
          <w:color w:val="000000" w:themeColor="text1"/>
        </w:rPr>
        <w:t xml:space="preserve"> Об’єднання головних категорій ОХ утворюють підкатегорії такі, як: фуд корт (майдан харчування)</w:t>
      </w:r>
      <w:r w:rsidR="00A562DB" w:rsidRPr="002513FA">
        <w:rPr>
          <w:color w:val="000000" w:themeColor="text1"/>
        </w:rPr>
        <w:t>,</w:t>
      </w:r>
      <w:r w:rsidR="00B07F39" w:rsidRPr="002513FA">
        <w:rPr>
          <w:color w:val="000000" w:themeColor="text1"/>
        </w:rPr>
        <w:t xml:space="preserve"> фуд холл, фуд маркет</w:t>
      </w:r>
      <w:r w:rsidR="00A562DB" w:rsidRPr="002513FA">
        <w:rPr>
          <w:color w:val="000000" w:themeColor="text1"/>
        </w:rPr>
        <w:t>.</w:t>
      </w:r>
    </w:p>
    <w:p w:rsidR="00A00D9A" w:rsidRPr="002513FA" w:rsidRDefault="00B07F39" w:rsidP="00A562DB">
      <w:pPr>
        <w:rPr>
          <w:color w:val="000000" w:themeColor="text1"/>
        </w:rPr>
      </w:pPr>
      <w:r w:rsidRPr="002513FA">
        <w:rPr>
          <w:color w:val="000000" w:themeColor="text1"/>
        </w:rPr>
        <w:t>Класифікацію запропоновано поділяти на типи ЗРГ та типи ОХ. ЗРГ не можуть формувати мережу оскільки їх типи складають підприємства РГ та місця збуту продукції: фабрика-заготівельн</w:t>
      </w:r>
      <w:r w:rsidR="00B27063">
        <w:rPr>
          <w:color w:val="000000" w:themeColor="text1"/>
        </w:rPr>
        <w:t>а</w:t>
      </w:r>
      <w:r w:rsidRPr="002513FA">
        <w:rPr>
          <w:color w:val="000000" w:themeColor="text1"/>
        </w:rPr>
        <w:t>, фабрика-кухня, домова кухня, ресторан за спеціальними замовленнями (</w:t>
      </w:r>
      <w:r w:rsidRPr="002513FA">
        <w:rPr>
          <w:color w:val="000000" w:themeColor="text1"/>
          <w:lang w:val="en-US"/>
        </w:rPr>
        <w:t>c</w:t>
      </w:r>
      <w:r w:rsidRPr="002513FA">
        <w:rPr>
          <w:color w:val="000000" w:themeColor="text1"/>
        </w:rPr>
        <w:t xml:space="preserve">atering), їдальня, буфет; ЗРГ транспортної доступності: готель їжі, ресторанний центр, ЗРГ мобільні: мобільний заклад харчування, кафетерій-МАФ. </w:t>
      </w:r>
    </w:p>
    <w:p w:rsidR="00A562DB" w:rsidRPr="002513FA" w:rsidRDefault="00980E18" w:rsidP="00A562DB">
      <w:pPr>
        <w:rPr>
          <w:color w:val="000000" w:themeColor="text1"/>
        </w:rPr>
      </w:pPr>
      <w:r w:rsidRPr="002513FA">
        <w:rPr>
          <w:color w:val="000000" w:themeColor="text1"/>
        </w:rPr>
        <w:t xml:space="preserve">Отже, </w:t>
      </w:r>
      <w:r w:rsidR="001A5A18" w:rsidRPr="002513FA">
        <w:rPr>
          <w:color w:val="000000" w:themeColor="text1"/>
        </w:rPr>
        <w:t>розроблена нами</w:t>
      </w:r>
      <w:r w:rsidRPr="002513FA">
        <w:rPr>
          <w:color w:val="000000" w:themeColor="text1"/>
        </w:rPr>
        <w:t xml:space="preserve"> класифікація типів закладів </w:t>
      </w:r>
      <w:r w:rsidR="00A00D9A" w:rsidRPr="002513FA">
        <w:rPr>
          <w:color w:val="000000" w:themeColor="text1"/>
        </w:rPr>
        <w:t>харчування</w:t>
      </w:r>
      <w:r w:rsidRPr="002513FA">
        <w:rPr>
          <w:color w:val="000000" w:themeColor="text1"/>
        </w:rPr>
        <w:t xml:space="preserve"> наведена нижче у табл</w:t>
      </w:r>
      <w:r w:rsidR="00B627E5" w:rsidRPr="002513FA">
        <w:rPr>
          <w:color w:val="000000" w:themeColor="text1"/>
        </w:rPr>
        <w:t>.</w:t>
      </w:r>
      <w:r w:rsidR="00F44309" w:rsidRPr="002513FA">
        <w:rPr>
          <w:color w:val="000000" w:themeColor="text1"/>
        </w:rPr>
        <w:t xml:space="preserve"> 2.4</w:t>
      </w:r>
      <w:r w:rsidRPr="002513FA">
        <w:rPr>
          <w:color w:val="000000" w:themeColor="text1"/>
        </w:rPr>
        <w:t>.</w:t>
      </w:r>
    </w:p>
    <w:p w:rsidR="005A022A" w:rsidRPr="002513FA" w:rsidRDefault="005A022A" w:rsidP="005A022A">
      <w:pPr>
        <w:rPr>
          <w:color w:val="000000" w:themeColor="text1"/>
        </w:rPr>
      </w:pPr>
      <w:r w:rsidRPr="002513FA">
        <w:rPr>
          <w:color w:val="000000" w:themeColor="text1"/>
        </w:rPr>
        <w:t>Зазначимо, що в Державному класифікаторі будівель і споруд (ДК 018-2000) заклади громадського харчування ресторани та бари визначені лише як складова готелів та торговельних будівель, а їдальні, кафе, закусочні та т. ін. – тільки у складі останніх [</w:t>
      </w:r>
      <w:r w:rsidRPr="002513FA">
        <w:rPr>
          <w:color w:val="000000" w:themeColor="text1"/>
        </w:rPr>
        <w:fldChar w:fldCharType="begin"/>
      </w:r>
      <w:r w:rsidRPr="002513FA">
        <w:rPr>
          <w:color w:val="000000" w:themeColor="text1"/>
        </w:rPr>
        <w:instrText xml:space="preserve"> REF _Ref135582937 \r \h </w:instrText>
      </w:r>
      <w:r w:rsidR="002513FA">
        <w:rPr>
          <w:color w:val="000000" w:themeColor="text1"/>
        </w:rPr>
        <w:instrText xml:space="preserve"> \* MERGEFORMAT </w:instrText>
      </w:r>
      <w:r w:rsidRPr="002513FA">
        <w:rPr>
          <w:color w:val="000000" w:themeColor="text1"/>
        </w:rPr>
      </w:r>
      <w:r w:rsidRPr="002513FA">
        <w:rPr>
          <w:color w:val="000000" w:themeColor="text1"/>
        </w:rPr>
        <w:fldChar w:fldCharType="separate"/>
      </w:r>
      <w:r w:rsidR="00541C39">
        <w:rPr>
          <w:color w:val="000000" w:themeColor="text1"/>
        </w:rPr>
        <w:t>38</w:t>
      </w:r>
      <w:r w:rsidRPr="002513FA">
        <w:rPr>
          <w:color w:val="000000" w:themeColor="text1"/>
        </w:rPr>
        <w:fldChar w:fldCharType="end"/>
      </w:r>
      <w:r w:rsidRPr="002513FA">
        <w:rPr>
          <w:color w:val="000000" w:themeColor="text1"/>
        </w:rPr>
        <w:t xml:space="preserve">]. </w:t>
      </w:r>
    </w:p>
    <w:p w:rsidR="005A022A" w:rsidRPr="002513FA" w:rsidRDefault="005A022A" w:rsidP="00A562DB">
      <w:pPr>
        <w:rPr>
          <w:color w:val="000000" w:themeColor="text1"/>
        </w:rPr>
      </w:pPr>
    </w:p>
    <w:p w:rsidR="005A022A" w:rsidRPr="002513FA" w:rsidRDefault="005A022A" w:rsidP="00A562DB">
      <w:pPr>
        <w:rPr>
          <w:color w:val="000000" w:themeColor="text1"/>
        </w:rPr>
      </w:pPr>
    </w:p>
    <w:p w:rsidR="005A022A" w:rsidRPr="002513FA" w:rsidRDefault="005A022A" w:rsidP="00A562DB">
      <w:pPr>
        <w:rPr>
          <w:color w:val="000000" w:themeColor="text1"/>
        </w:rPr>
      </w:pPr>
    </w:p>
    <w:p w:rsidR="005A022A" w:rsidRPr="002513FA" w:rsidRDefault="005A022A" w:rsidP="00A562DB">
      <w:pPr>
        <w:rPr>
          <w:color w:val="000000" w:themeColor="text1"/>
        </w:rPr>
      </w:pPr>
    </w:p>
    <w:p w:rsidR="005862DD" w:rsidRPr="002513FA" w:rsidRDefault="005862DD" w:rsidP="00A562DB">
      <w:pPr>
        <w:pStyle w:val="8"/>
        <w:rPr>
          <w:color w:val="000000" w:themeColor="text1"/>
          <w:lang w:val="ru-RU"/>
        </w:rPr>
      </w:pPr>
      <w:r w:rsidRPr="002513FA">
        <w:rPr>
          <w:color w:val="000000" w:themeColor="text1"/>
        </w:rPr>
        <w:lastRenderedPageBreak/>
        <w:t>Таблиця 2.</w:t>
      </w:r>
      <w:r w:rsidR="00F44309" w:rsidRPr="002513FA">
        <w:rPr>
          <w:color w:val="000000" w:themeColor="text1"/>
          <w:lang w:val="ru-RU"/>
        </w:rPr>
        <w:t>4</w:t>
      </w:r>
    </w:p>
    <w:p w:rsidR="005862DD" w:rsidRPr="002513FA" w:rsidRDefault="005862DD" w:rsidP="005862DD">
      <w:pPr>
        <w:jc w:val="right"/>
        <w:rPr>
          <w:color w:val="000000" w:themeColor="text1"/>
        </w:rPr>
      </w:pPr>
      <w:r w:rsidRPr="002513FA">
        <w:rPr>
          <w:b/>
          <w:i/>
          <w:color w:val="000000" w:themeColor="text1"/>
          <w:szCs w:val="28"/>
        </w:rPr>
        <w:t xml:space="preserve">Типологічна класифікація </w:t>
      </w:r>
      <w:r w:rsidR="00F44309" w:rsidRPr="002513FA">
        <w:rPr>
          <w:b/>
          <w:i/>
          <w:color w:val="000000" w:themeColor="text1"/>
          <w:szCs w:val="28"/>
          <w:lang w:val="ru-RU"/>
        </w:rPr>
        <w:t>заклад</w:t>
      </w:r>
      <w:r w:rsidR="00F44309" w:rsidRPr="002513FA">
        <w:rPr>
          <w:b/>
          <w:i/>
          <w:color w:val="000000" w:themeColor="text1"/>
          <w:szCs w:val="28"/>
        </w:rPr>
        <w:t>ів харчування</w:t>
      </w:r>
    </w:p>
    <w:tbl>
      <w:tblPr>
        <w:tblStyle w:val="aff0"/>
        <w:tblW w:w="5000" w:type="pct"/>
        <w:tblLayout w:type="fixed"/>
        <w:tblLook w:val="04A0" w:firstRow="1" w:lastRow="0" w:firstColumn="1" w:lastColumn="0" w:noHBand="0" w:noVBand="1"/>
      </w:tblPr>
      <w:tblGrid>
        <w:gridCol w:w="694"/>
        <w:gridCol w:w="427"/>
        <w:gridCol w:w="1568"/>
        <w:gridCol w:w="1407"/>
        <w:gridCol w:w="2119"/>
        <w:gridCol w:w="8"/>
        <w:gridCol w:w="418"/>
        <w:gridCol w:w="8"/>
        <w:gridCol w:w="416"/>
        <w:gridCol w:w="8"/>
        <w:gridCol w:w="418"/>
        <w:gridCol w:w="8"/>
        <w:gridCol w:w="703"/>
        <w:gridCol w:w="8"/>
        <w:gridCol w:w="650"/>
        <w:gridCol w:w="8"/>
        <w:gridCol w:w="650"/>
        <w:gridCol w:w="8"/>
        <w:gridCol w:w="661"/>
        <w:gridCol w:w="8"/>
      </w:tblGrid>
      <w:tr w:rsidR="00DA352C" w:rsidRPr="002513FA" w:rsidTr="001F3E42">
        <w:trPr>
          <w:trHeight w:val="358"/>
        </w:trPr>
        <w:tc>
          <w:tcPr>
            <w:tcW w:w="340" w:type="pct"/>
            <w:vMerge w:val="restart"/>
            <w:textDirection w:val="btLr"/>
            <w:vAlign w:val="center"/>
          </w:tcPr>
          <w:p w:rsidR="005862DD" w:rsidRPr="002513FA" w:rsidRDefault="005862DD" w:rsidP="001F3E42">
            <w:pPr>
              <w:spacing w:before="100" w:beforeAutospacing="1" w:after="100" w:afterAutospacing="1" w:line="240" w:lineRule="auto"/>
              <w:ind w:left="57" w:right="57" w:firstLine="0"/>
              <w:jc w:val="left"/>
              <w:rPr>
                <w:rFonts w:cs="Times New Roman"/>
                <w:b/>
                <w:color w:val="000000" w:themeColor="text1"/>
                <w:sz w:val="24"/>
                <w:lang w:val="ru-RU"/>
              </w:rPr>
            </w:pPr>
            <w:r w:rsidRPr="002513FA">
              <w:rPr>
                <w:rFonts w:cs="Times New Roman"/>
                <w:b/>
                <w:color w:val="000000" w:themeColor="text1"/>
                <w:sz w:val="24"/>
              </w:rPr>
              <w:t xml:space="preserve">Наявні у класифікації ЗРГ </w:t>
            </w:r>
            <w:r w:rsidRPr="002513FA">
              <w:rPr>
                <w:rFonts w:cs="Times New Roman"/>
                <w:color w:val="000000" w:themeColor="text1"/>
                <w:sz w:val="24"/>
              </w:rPr>
              <w:t xml:space="preserve">(ДСТУ 4281:2004) </w:t>
            </w:r>
            <w:r w:rsidRPr="002513FA">
              <w:rPr>
                <w:rFonts w:cs="Times New Roman"/>
                <w:b/>
                <w:color w:val="000000" w:themeColor="text1"/>
                <w:sz w:val="24"/>
                <w:lang w:val="ru-RU"/>
              </w:rPr>
              <w:t>[</w:t>
            </w:r>
            <w:r w:rsidRPr="002513FA">
              <w:rPr>
                <w:b/>
                <w:color w:val="000000" w:themeColor="text1"/>
                <w:sz w:val="24"/>
                <w:lang w:val="en-US"/>
              </w:rPr>
              <w:fldChar w:fldCharType="begin"/>
            </w:r>
            <w:r w:rsidRPr="002513FA">
              <w:rPr>
                <w:rFonts w:cs="Times New Roman"/>
                <w:b/>
                <w:color w:val="000000" w:themeColor="text1"/>
                <w:sz w:val="24"/>
                <w:lang w:val="ru-RU"/>
              </w:rPr>
              <w:instrText xml:space="preserve"> </w:instrText>
            </w:r>
            <w:r w:rsidRPr="002513FA">
              <w:rPr>
                <w:rFonts w:cs="Times New Roman"/>
                <w:b/>
                <w:color w:val="000000" w:themeColor="text1"/>
                <w:sz w:val="24"/>
                <w:lang w:val="en-US"/>
              </w:rPr>
              <w:instrText>REF</w:instrText>
            </w:r>
            <w:r w:rsidRPr="002513FA">
              <w:rPr>
                <w:rFonts w:cs="Times New Roman"/>
                <w:b/>
                <w:color w:val="000000" w:themeColor="text1"/>
                <w:sz w:val="24"/>
                <w:lang w:val="ru-RU"/>
              </w:rPr>
              <w:instrText xml:space="preserve"> _</w:instrText>
            </w:r>
            <w:r w:rsidRPr="002513FA">
              <w:rPr>
                <w:rFonts w:cs="Times New Roman"/>
                <w:b/>
                <w:color w:val="000000" w:themeColor="text1"/>
                <w:sz w:val="24"/>
                <w:lang w:val="en-US"/>
              </w:rPr>
              <w:instrText>Ref</w:instrText>
            </w:r>
            <w:r w:rsidRPr="002513FA">
              <w:rPr>
                <w:rFonts w:cs="Times New Roman"/>
                <w:b/>
                <w:color w:val="000000" w:themeColor="text1"/>
                <w:sz w:val="24"/>
                <w:lang w:val="ru-RU"/>
              </w:rPr>
              <w:instrText>128354912 \</w:instrText>
            </w:r>
            <w:r w:rsidRPr="002513FA">
              <w:rPr>
                <w:rFonts w:cs="Times New Roman"/>
                <w:b/>
                <w:color w:val="000000" w:themeColor="text1"/>
                <w:sz w:val="24"/>
                <w:lang w:val="en-US"/>
              </w:rPr>
              <w:instrText>r</w:instrText>
            </w:r>
            <w:r w:rsidRPr="002513FA">
              <w:rPr>
                <w:rFonts w:cs="Times New Roman"/>
                <w:b/>
                <w:color w:val="000000" w:themeColor="text1"/>
                <w:sz w:val="24"/>
                <w:lang w:val="ru-RU"/>
              </w:rPr>
              <w:instrText xml:space="preserve"> \</w:instrText>
            </w:r>
            <w:r w:rsidRPr="002513FA">
              <w:rPr>
                <w:rFonts w:cs="Times New Roman"/>
                <w:b/>
                <w:color w:val="000000" w:themeColor="text1"/>
                <w:sz w:val="24"/>
                <w:lang w:val="en-US"/>
              </w:rPr>
              <w:instrText>h</w:instrText>
            </w:r>
            <w:r w:rsidRPr="002513FA">
              <w:rPr>
                <w:rFonts w:cs="Times New Roman"/>
                <w:b/>
                <w:color w:val="000000" w:themeColor="text1"/>
                <w:sz w:val="24"/>
                <w:lang w:val="ru-RU"/>
              </w:rPr>
              <w:instrText xml:space="preserve">  \* </w:instrText>
            </w:r>
            <w:r w:rsidRPr="002513FA">
              <w:rPr>
                <w:rFonts w:cs="Times New Roman"/>
                <w:b/>
                <w:color w:val="000000" w:themeColor="text1"/>
                <w:sz w:val="24"/>
                <w:lang w:val="en-US"/>
              </w:rPr>
              <w:instrText>MERGEFORMAT</w:instrText>
            </w:r>
            <w:r w:rsidRPr="002513FA">
              <w:rPr>
                <w:rFonts w:cs="Times New Roman"/>
                <w:b/>
                <w:color w:val="000000" w:themeColor="text1"/>
                <w:sz w:val="24"/>
                <w:lang w:val="ru-RU"/>
              </w:rPr>
              <w:instrText xml:space="preserve"> </w:instrText>
            </w:r>
            <w:r w:rsidRPr="002513FA">
              <w:rPr>
                <w:b/>
                <w:color w:val="000000" w:themeColor="text1"/>
                <w:sz w:val="24"/>
                <w:lang w:val="en-US"/>
              </w:rPr>
            </w:r>
            <w:r w:rsidRPr="002513FA">
              <w:rPr>
                <w:b/>
                <w:color w:val="000000" w:themeColor="text1"/>
                <w:sz w:val="24"/>
                <w:lang w:val="en-US"/>
              </w:rPr>
              <w:fldChar w:fldCharType="separate"/>
            </w:r>
            <w:r w:rsidR="00541C39" w:rsidRPr="00541C39">
              <w:rPr>
                <w:rFonts w:cs="Times New Roman"/>
                <w:b/>
                <w:color w:val="000000" w:themeColor="text1"/>
                <w:sz w:val="24"/>
                <w:lang w:val="ru-RU"/>
              </w:rPr>
              <w:t>43</w:t>
            </w:r>
            <w:r w:rsidRPr="002513FA">
              <w:rPr>
                <w:b/>
                <w:color w:val="000000" w:themeColor="text1"/>
                <w:sz w:val="24"/>
                <w:lang w:val="en-US"/>
              </w:rPr>
              <w:fldChar w:fldCharType="end"/>
            </w:r>
            <w:r w:rsidRPr="002513FA">
              <w:rPr>
                <w:rFonts w:cs="Times New Roman"/>
                <w:b/>
                <w:color w:val="000000" w:themeColor="text1"/>
                <w:sz w:val="24"/>
                <w:lang w:val="ru-RU"/>
              </w:rPr>
              <w:t>]</w:t>
            </w:r>
          </w:p>
        </w:tc>
        <w:tc>
          <w:tcPr>
            <w:tcW w:w="209" w:type="pct"/>
            <w:vMerge w:val="restart"/>
            <w:textDirection w:val="btLr"/>
            <w:vAlign w:val="center"/>
          </w:tcPr>
          <w:p w:rsidR="005862DD" w:rsidRPr="002513FA" w:rsidRDefault="005862DD" w:rsidP="001F3E42">
            <w:pPr>
              <w:spacing w:before="100" w:beforeAutospacing="1" w:after="100" w:afterAutospacing="1" w:line="240" w:lineRule="auto"/>
              <w:ind w:left="113" w:right="113" w:firstLine="0"/>
              <w:jc w:val="left"/>
              <w:rPr>
                <w:rFonts w:cs="Times New Roman"/>
                <w:b/>
                <w:color w:val="000000" w:themeColor="text1"/>
                <w:sz w:val="24"/>
              </w:rPr>
            </w:pPr>
            <w:r w:rsidRPr="002513FA">
              <w:rPr>
                <w:rFonts w:cs="Times New Roman"/>
                <w:b/>
                <w:color w:val="000000" w:themeColor="text1"/>
                <w:sz w:val="24"/>
              </w:rPr>
              <w:t>Наявні в Україні</w:t>
            </w:r>
          </w:p>
        </w:tc>
        <w:tc>
          <w:tcPr>
            <w:tcW w:w="769" w:type="pct"/>
            <w:vMerge w:val="restart"/>
            <w:vAlign w:val="center"/>
          </w:tcPr>
          <w:p w:rsidR="005A022A" w:rsidRPr="002513FA" w:rsidRDefault="005A022A" w:rsidP="001F3E42">
            <w:pPr>
              <w:spacing w:before="100" w:beforeAutospacing="1" w:after="100" w:afterAutospacing="1" w:line="240" w:lineRule="auto"/>
              <w:ind w:left="57" w:right="57" w:firstLine="0"/>
              <w:jc w:val="center"/>
              <w:rPr>
                <w:b/>
                <w:color w:val="000000" w:themeColor="text1"/>
                <w:sz w:val="24"/>
              </w:rPr>
            </w:pPr>
          </w:p>
          <w:p w:rsidR="005862DD" w:rsidRPr="002513FA" w:rsidRDefault="005862DD" w:rsidP="001F3E42">
            <w:pPr>
              <w:spacing w:before="100" w:beforeAutospacing="1" w:after="100" w:afterAutospacing="1" w:line="240" w:lineRule="auto"/>
              <w:ind w:left="57" w:right="57" w:firstLine="0"/>
              <w:jc w:val="center"/>
              <w:rPr>
                <w:b/>
                <w:color w:val="000000" w:themeColor="text1"/>
                <w:sz w:val="24"/>
              </w:rPr>
            </w:pPr>
            <w:r w:rsidRPr="002513FA">
              <w:rPr>
                <w:b/>
                <w:color w:val="000000" w:themeColor="text1"/>
                <w:sz w:val="24"/>
              </w:rPr>
              <w:t>Типи ЗРГ</w:t>
            </w:r>
          </w:p>
        </w:tc>
        <w:tc>
          <w:tcPr>
            <w:tcW w:w="1733" w:type="pct"/>
            <w:gridSpan w:val="3"/>
            <w:vMerge w:val="restart"/>
            <w:vAlign w:val="center"/>
          </w:tcPr>
          <w:p w:rsidR="005862DD" w:rsidRPr="002513FA" w:rsidRDefault="005862DD" w:rsidP="001F3E42">
            <w:pPr>
              <w:spacing w:before="100" w:beforeAutospacing="1" w:after="100" w:afterAutospacing="1" w:line="240" w:lineRule="auto"/>
              <w:ind w:left="57" w:right="57" w:firstLine="0"/>
              <w:jc w:val="center"/>
              <w:rPr>
                <w:rFonts w:cs="Times New Roman"/>
                <w:b/>
                <w:color w:val="000000" w:themeColor="text1"/>
                <w:sz w:val="24"/>
              </w:rPr>
            </w:pPr>
            <w:r w:rsidRPr="002513FA">
              <w:rPr>
                <w:rFonts w:cs="Times New Roman"/>
                <w:b/>
                <w:color w:val="000000" w:themeColor="text1"/>
                <w:sz w:val="24"/>
              </w:rPr>
              <w:t>Типи ОХ</w:t>
            </w:r>
          </w:p>
        </w:tc>
        <w:tc>
          <w:tcPr>
            <w:tcW w:w="626" w:type="pct"/>
            <w:gridSpan w:val="6"/>
            <w:vAlign w:val="center"/>
          </w:tcPr>
          <w:p w:rsidR="005862DD" w:rsidRPr="002513FA" w:rsidRDefault="005862DD" w:rsidP="001F3E42">
            <w:pPr>
              <w:spacing w:before="100" w:beforeAutospacing="1" w:after="100" w:afterAutospacing="1" w:line="240" w:lineRule="auto"/>
              <w:ind w:left="57" w:right="57" w:firstLine="0"/>
              <w:jc w:val="center"/>
              <w:rPr>
                <w:rFonts w:cs="Times New Roman"/>
                <w:b/>
                <w:color w:val="000000" w:themeColor="text1"/>
                <w:sz w:val="24"/>
              </w:rPr>
            </w:pPr>
            <w:r w:rsidRPr="002513FA">
              <w:rPr>
                <w:rFonts w:cs="Times New Roman"/>
                <w:b/>
                <w:color w:val="000000" w:themeColor="text1"/>
                <w:sz w:val="24"/>
              </w:rPr>
              <w:t>Види ОХ</w:t>
            </w:r>
          </w:p>
        </w:tc>
        <w:tc>
          <w:tcPr>
            <w:tcW w:w="349" w:type="pct"/>
            <w:gridSpan w:val="2"/>
            <w:vMerge w:val="restart"/>
            <w:textDirection w:val="btLr"/>
            <w:vAlign w:val="center"/>
          </w:tcPr>
          <w:p w:rsidR="005862DD" w:rsidRPr="002513FA" w:rsidRDefault="005862DD" w:rsidP="001F3E42">
            <w:pPr>
              <w:spacing w:before="100" w:beforeAutospacing="1" w:after="100" w:afterAutospacing="1" w:line="240" w:lineRule="auto"/>
              <w:ind w:left="57" w:right="57" w:firstLine="0"/>
              <w:jc w:val="left"/>
              <w:rPr>
                <w:rFonts w:cs="Times New Roman"/>
                <w:b/>
                <w:color w:val="000000" w:themeColor="text1"/>
                <w:sz w:val="24"/>
              </w:rPr>
            </w:pPr>
            <w:r w:rsidRPr="002513FA">
              <w:rPr>
                <w:rFonts w:cs="Times New Roman"/>
                <w:b/>
                <w:color w:val="000000" w:themeColor="text1"/>
                <w:sz w:val="24"/>
              </w:rPr>
              <w:t>Мають місце для короткочасної праці</w:t>
            </w:r>
          </w:p>
        </w:tc>
        <w:tc>
          <w:tcPr>
            <w:tcW w:w="974" w:type="pct"/>
            <w:gridSpan w:val="6"/>
            <w:vAlign w:val="center"/>
          </w:tcPr>
          <w:p w:rsidR="005862DD" w:rsidRPr="002513FA" w:rsidRDefault="005862DD" w:rsidP="001F3E42">
            <w:pPr>
              <w:spacing w:line="240" w:lineRule="auto"/>
              <w:ind w:right="-109" w:hanging="116"/>
              <w:jc w:val="center"/>
              <w:rPr>
                <w:rFonts w:cs="Times New Roman"/>
                <w:b/>
                <w:color w:val="000000" w:themeColor="text1"/>
                <w:sz w:val="24"/>
              </w:rPr>
            </w:pPr>
            <w:r w:rsidRPr="002513FA">
              <w:rPr>
                <w:rFonts w:cs="Times New Roman"/>
                <w:b/>
                <w:color w:val="000000" w:themeColor="text1"/>
                <w:sz w:val="24"/>
              </w:rPr>
              <w:t>Обслуговування</w:t>
            </w:r>
          </w:p>
          <w:p w:rsidR="005862DD" w:rsidRPr="002513FA" w:rsidRDefault="005862DD" w:rsidP="001F3E42">
            <w:pPr>
              <w:spacing w:line="240" w:lineRule="auto"/>
              <w:ind w:right="-109" w:hanging="116"/>
              <w:jc w:val="center"/>
              <w:rPr>
                <w:rFonts w:cs="Times New Roman"/>
                <w:i/>
                <w:color w:val="000000" w:themeColor="text1"/>
                <w:sz w:val="24"/>
              </w:rPr>
            </w:pPr>
            <w:r w:rsidRPr="002513FA">
              <w:rPr>
                <w:rFonts w:cs="Times New Roman"/>
                <w:i/>
                <w:color w:val="000000" w:themeColor="text1"/>
                <w:sz w:val="24"/>
              </w:rPr>
              <w:t xml:space="preserve">(на рівні) </w:t>
            </w:r>
          </w:p>
        </w:tc>
      </w:tr>
      <w:tr w:rsidR="00DA352C" w:rsidRPr="002513FA" w:rsidTr="001F3E42">
        <w:trPr>
          <w:cantSplit/>
          <w:trHeight w:val="276"/>
        </w:trPr>
        <w:tc>
          <w:tcPr>
            <w:tcW w:w="340" w:type="pct"/>
            <w:vMerge/>
            <w:vAlign w:val="center"/>
          </w:tcPr>
          <w:p w:rsidR="005862DD" w:rsidRPr="002513FA" w:rsidRDefault="005862DD" w:rsidP="001F3E42">
            <w:pPr>
              <w:spacing w:line="240" w:lineRule="auto"/>
              <w:ind w:firstLine="0"/>
              <w:jc w:val="left"/>
              <w:rPr>
                <w:b/>
                <w:color w:val="000000" w:themeColor="text1"/>
                <w:sz w:val="24"/>
              </w:rPr>
            </w:pPr>
          </w:p>
        </w:tc>
        <w:tc>
          <w:tcPr>
            <w:tcW w:w="209" w:type="pct"/>
            <w:vMerge/>
            <w:vAlign w:val="center"/>
          </w:tcPr>
          <w:p w:rsidR="005862DD" w:rsidRPr="002513FA" w:rsidRDefault="005862DD" w:rsidP="001F3E42">
            <w:pPr>
              <w:spacing w:line="240" w:lineRule="auto"/>
              <w:ind w:firstLine="0"/>
              <w:jc w:val="left"/>
              <w:rPr>
                <w:b/>
                <w:color w:val="000000" w:themeColor="text1"/>
                <w:sz w:val="24"/>
              </w:rPr>
            </w:pPr>
          </w:p>
        </w:tc>
        <w:tc>
          <w:tcPr>
            <w:tcW w:w="769" w:type="pct"/>
            <w:vMerge/>
            <w:vAlign w:val="center"/>
          </w:tcPr>
          <w:p w:rsidR="005862DD" w:rsidRPr="002513FA" w:rsidRDefault="005862DD" w:rsidP="001F3E42">
            <w:pPr>
              <w:spacing w:line="240" w:lineRule="auto"/>
              <w:ind w:firstLine="0"/>
              <w:jc w:val="left"/>
              <w:rPr>
                <w:b/>
                <w:color w:val="000000" w:themeColor="text1"/>
                <w:sz w:val="24"/>
              </w:rPr>
            </w:pPr>
          </w:p>
        </w:tc>
        <w:tc>
          <w:tcPr>
            <w:tcW w:w="1733" w:type="pct"/>
            <w:gridSpan w:val="3"/>
            <w:vMerge/>
            <w:vAlign w:val="center"/>
          </w:tcPr>
          <w:p w:rsidR="005862DD" w:rsidRPr="002513FA" w:rsidRDefault="005862DD" w:rsidP="001F3E42">
            <w:pPr>
              <w:spacing w:line="240" w:lineRule="auto"/>
              <w:ind w:firstLine="0"/>
              <w:jc w:val="left"/>
              <w:rPr>
                <w:b/>
                <w:color w:val="000000" w:themeColor="text1"/>
                <w:sz w:val="24"/>
              </w:rPr>
            </w:pPr>
          </w:p>
        </w:tc>
        <w:tc>
          <w:tcPr>
            <w:tcW w:w="209" w:type="pct"/>
            <w:gridSpan w:val="2"/>
            <w:vMerge w:val="restart"/>
            <w:textDirection w:val="btLr"/>
            <w:vAlign w:val="center"/>
          </w:tcPr>
          <w:p w:rsidR="005862DD" w:rsidRPr="002513FA" w:rsidRDefault="005862DD" w:rsidP="001F3E42">
            <w:pPr>
              <w:spacing w:line="240" w:lineRule="auto"/>
              <w:ind w:left="113" w:right="113" w:firstLine="0"/>
              <w:jc w:val="left"/>
              <w:rPr>
                <w:b/>
                <w:color w:val="000000" w:themeColor="text1"/>
                <w:sz w:val="24"/>
              </w:rPr>
            </w:pPr>
            <w:r w:rsidRPr="002513FA">
              <w:rPr>
                <w:rFonts w:cs="Times New Roman"/>
                <w:b/>
                <w:color w:val="000000" w:themeColor="text1"/>
                <w:sz w:val="24"/>
              </w:rPr>
              <w:t>Швидкі</w:t>
            </w:r>
          </w:p>
        </w:tc>
        <w:tc>
          <w:tcPr>
            <w:tcW w:w="208" w:type="pct"/>
            <w:gridSpan w:val="2"/>
            <w:vMerge w:val="restart"/>
            <w:textDirection w:val="btLr"/>
            <w:vAlign w:val="center"/>
          </w:tcPr>
          <w:p w:rsidR="005862DD" w:rsidRPr="002513FA" w:rsidRDefault="005862DD" w:rsidP="001F3E42">
            <w:pPr>
              <w:spacing w:line="240" w:lineRule="auto"/>
              <w:ind w:left="113" w:right="113" w:firstLine="0"/>
              <w:jc w:val="left"/>
              <w:rPr>
                <w:b/>
                <w:color w:val="000000" w:themeColor="text1"/>
                <w:sz w:val="24"/>
              </w:rPr>
            </w:pPr>
            <w:r w:rsidRPr="002513FA">
              <w:rPr>
                <w:rFonts w:cs="Times New Roman"/>
                <w:b/>
                <w:color w:val="000000" w:themeColor="text1"/>
                <w:sz w:val="24"/>
              </w:rPr>
              <w:t>Змішані</w:t>
            </w:r>
          </w:p>
        </w:tc>
        <w:tc>
          <w:tcPr>
            <w:tcW w:w="209" w:type="pct"/>
            <w:gridSpan w:val="2"/>
            <w:vMerge w:val="restart"/>
            <w:textDirection w:val="btLr"/>
            <w:vAlign w:val="center"/>
          </w:tcPr>
          <w:p w:rsidR="005862DD" w:rsidRPr="002513FA" w:rsidRDefault="005862DD" w:rsidP="001F3E42">
            <w:pPr>
              <w:spacing w:line="240" w:lineRule="auto"/>
              <w:ind w:left="113" w:right="113" w:firstLine="0"/>
              <w:jc w:val="left"/>
              <w:rPr>
                <w:b/>
                <w:color w:val="000000" w:themeColor="text1"/>
                <w:sz w:val="24"/>
              </w:rPr>
            </w:pPr>
            <w:r w:rsidRPr="002513FA">
              <w:rPr>
                <w:rFonts w:cs="Times New Roman"/>
                <w:b/>
                <w:color w:val="000000" w:themeColor="text1"/>
                <w:sz w:val="24"/>
              </w:rPr>
              <w:t>Дозвіллєві</w:t>
            </w:r>
          </w:p>
        </w:tc>
        <w:tc>
          <w:tcPr>
            <w:tcW w:w="349" w:type="pct"/>
            <w:gridSpan w:val="2"/>
            <w:vMerge/>
            <w:vAlign w:val="center"/>
          </w:tcPr>
          <w:p w:rsidR="005862DD" w:rsidRPr="002513FA" w:rsidRDefault="005862DD" w:rsidP="001F3E42">
            <w:pPr>
              <w:spacing w:line="240" w:lineRule="auto"/>
              <w:ind w:firstLine="0"/>
              <w:jc w:val="left"/>
              <w:rPr>
                <w:b/>
                <w:color w:val="000000" w:themeColor="text1"/>
                <w:sz w:val="24"/>
              </w:rPr>
            </w:pPr>
          </w:p>
        </w:tc>
        <w:tc>
          <w:tcPr>
            <w:tcW w:w="323" w:type="pct"/>
            <w:gridSpan w:val="2"/>
            <w:vMerge w:val="restart"/>
            <w:textDirection w:val="btLr"/>
            <w:vAlign w:val="center"/>
          </w:tcPr>
          <w:p w:rsidR="005862DD" w:rsidRPr="002513FA" w:rsidRDefault="005862DD" w:rsidP="001F3E42">
            <w:pPr>
              <w:spacing w:line="240" w:lineRule="auto"/>
              <w:ind w:left="-113" w:right="-105" w:firstLine="0"/>
              <w:jc w:val="center"/>
              <w:rPr>
                <w:b/>
                <w:color w:val="000000" w:themeColor="text1"/>
                <w:sz w:val="22"/>
                <w:szCs w:val="22"/>
              </w:rPr>
            </w:pPr>
            <w:r w:rsidRPr="002513FA">
              <w:rPr>
                <w:b/>
                <w:color w:val="000000" w:themeColor="text1"/>
                <w:sz w:val="22"/>
                <w:szCs w:val="22"/>
              </w:rPr>
              <w:t>Повсякденне</w:t>
            </w:r>
          </w:p>
          <w:p w:rsidR="005862DD" w:rsidRPr="002513FA" w:rsidRDefault="005862DD" w:rsidP="001F3E42">
            <w:pPr>
              <w:spacing w:line="240" w:lineRule="auto"/>
              <w:ind w:left="-113" w:right="-105" w:firstLine="0"/>
              <w:jc w:val="center"/>
              <w:rPr>
                <w:i/>
                <w:color w:val="000000" w:themeColor="text1"/>
                <w:sz w:val="22"/>
                <w:szCs w:val="22"/>
              </w:rPr>
            </w:pPr>
            <w:r w:rsidRPr="002513FA">
              <w:rPr>
                <w:i/>
                <w:color w:val="000000" w:themeColor="text1"/>
                <w:sz w:val="22"/>
                <w:szCs w:val="22"/>
              </w:rPr>
              <w:t>(мікрорайону)</w:t>
            </w:r>
          </w:p>
        </w:tc>
        <w:tc>
          <w:tcPr>
            <w:tcW w:w="323" w:type="pct"/>
            <w:gridSpan w:val="2"/>
            <w:vMerge w:val="restart"/>
            <w:textDirection w:val="btLr"/>
            <w:vAlign w:val="center"/>
          </w:tcPr>
          <w:p w:rsidR="005862DD" w:rsidRPr="002513FA" w:rsidRDefault="005862DD" w:rsidP="001F3E42">
            <w:pPr>
              <w:spacing w:line="240" w:lineRule="auto"/>
              <w:ind w:left="-111" w:right="-109" w:firstLine="0"/>
              <w:jc w:val="center"/>
              <w:rPr>
                <w:b/>
                <w:color w:val="000000" w:themeColor="text1"/>
                <w:sz w:val="22"/>
                <w:szCs w:val="22"/>
              </w:rPr>
            </w:pPr>
            <w:r w:rsidRPr="002513FA">
              <w:rPr>
                <w:b/>
                <w:color w:val="000000" w:themeColor="text1"/>
                <w:sz w:val="22"/>
                <w:szCs w:val="22"/>
              </w:rPr>
              <w:t>Періодичне</w:t>
            </w:r>
          </w:p>
          <w:p w:rsidR="005862DD" w:rsidRPr="002513FA" w:rsidRDefault="005862DD" w:rsidP="001F3E42">
            <w:pPr>
              <w:spacing w:line="240" w:lineRule="auto"/>
              <w:ind w:left="-111" w:right="-109" w:firstLine="0"/>
              <w:jc w:val="center"/>
              <w:rPr>
                <w:i/>
                <w:color w:val="000000" w:themeColor="text1"/>
                <w:sz w:val="22"/>
                <w:szCs w:val="22"/>
              </w:rPr>
            </w:pPr>
            <w:r w:rsidRPr="002513FA">
              <w:rPr>
                <w:i/>
                <w:color w:val="000000" w:themeColor="text1"/>
                <w:sz w:val="22"/>
                <w:szCs w:val="22"/>
              </w:rPr>
              <w:t>(житлового району)</w:t>
            </w:r>
          </w:p>
        </w:tc>
        <w:tc>
          <w:tcPr>
            <w:tcW w:w="328" w:type="pct"/>
            <w:gridSpan w:val="2"/>
            <w:vMerge w:val="restart"/>
            <w:textDirection w:val="btLr"/>
          </w:tcPr>
          <w:p w:rsidR="005862DD" w:rsidRPr="002513FA" w:rsidRDefault="005862DD" w:rsidP="001F3E42">
            <w:pPr>
              <w:spacing w:line="240" w:lineRule="auto"/>
              <w:ind w:left="-111" w:right="-109" w:firstLine="0"/>
              <w:jc w:val="center"/>
              <w:rPr>
                <w:b/>
                <w:color w:val="000000" w:themeColor="text1"/>
                <w:sz w:val="22"/>
                <w:szCs w:val="22"/>
              </w:rPr>
            </w:pPr>
            <w:r w:rsidRPr="002513FA">
              <w:rPr>
                <w:b/>
                <w:color w:val="000000" w:themeColor="text1"/>
                <w:sz w:val="22"/>
                <w:szCs w:val="22"/>
              </w:rPr>
              <w:t>Епізодичне</w:t>
            </w:r>
          </w:p>
          <w:p w:rsidR="005862DD" w:rsidRPr="002513FA" w:rsidRDefault="005862DD" w:rsidP="001F3E42">
            <w:pPr>
              <w:spacing w:line="240" w:lineRule="auto"/>
              <w:ind w:left="-111" w:right="-109" w:firstLine="0"/>
              <w:jc w:val="center"/>
              <w:rPr>
                <w:i/>
                <w:color w:val="000000" w:themeColor="text1"/>
                <w:sz w:val="22"/>
                <w:szCs w:val="22"/>
              </w:rPr>
            </w:pPr>
            <w:r w:rsidRPr="002513FA">
              <w:rPr>
                <w:i/>
                <w:color w:val="000000" w:themeColor="text1"/>
                <w:sz w:val="22"/>
                <w:szCs w:val="22"/>
              </w:rPr>
              <w:t>(міста)</w:t>
            </w:r>
          </w:p>
        </w:tc>
      </w:tr>
      <w:tr w:rsidR="00DA352C" w:rsidRPr="002513FA" w:rsidTr="001F3E42">
        <w:trPr>
          <w:cantSplit/>
          <w:trHeight w:val="1702"/>
        </w:trPr>
        <w:tc>
          <w:tcPr>
            <w:tcW w:w="340" w:type="pct"/>
            <w:vMerge/>
            <w:vAlign w:val="center"/>
          </w:tcPr>
          <w:p w:rsidR="005862DD" w:rsidRPr="002513FA" w:rsidRDefault="005862DD" w:rsidP="001F3E42">
            <w:pPr>
              <w:spacing w:line="240" w:lineRule="auto"/>
              <w:ind w:firstLine="0"/>
              <w:jc w:val="left"/>
              <w:rPr>
                <w:b/>
                <w:color w:val="000000" w:themeColor="text1"/>
                <w:sz w:val="24"/>
              </w:rPr>
            </w:pPr>
          </w:p>
        </w:tc>
        <w:tc>
          <w:tcPr>
            <w:tcW w:w="209" w:type="pct"/>
            <w:vMerge/>
            <w:vAlign w:val="center"/>
          </w:tcPr>
          <w:p w:rsidR="005862DD" w:rsidRPr="002513FA" w:rsidRDefault="005862DD" w:rsidP="001F3E42">
            <w:pPr>
              <w:spacing w:line="240" w:lineRule="auto"/>
              <w:ind w:firstLine="0"/>
              <w:jc w:val="left"/>
              <w:rPr>
                <w:b/>
                <w:color w:val="000000" w:themeColor="text1"/>
                <w:sz w:val="24"/>
              </w:rPr>
            </w:pPr>
          </w:p>
        </w:tc>
        <w:tc>
          <w:tcPr>
            <w:tcW w:w="769" w:type="pct"/>
            <w:vMerge/>
            <w:vAlign w:val="center"/>
          </w:tcPr>
          <w:p w:rsidR="005862DD" w:rsidRPr="002513FA" w:rsidRDefault="005862DD" w:rsidP="001F3E42">
            <w:pPr>
              <w:spacing w:line="240" w:lineRule="auto"/>
              <w:ind w:firstLine="0"/>
              <w:jc w:val="left"/>
              <w:rPr>
                <w:b/>
                <w:color w:val="000000" w:themeColor="text1"/>
                <w:sz w:val="24"/>
              </w:rPr>
            </w:pPr>
          </w:p>
        </w:tc>
        <w:tc>
          <w:tcPr>
            <w:tcW w:w="690" w:type="pct"/>
            <w:vAlign w:val="center"/>
          </w:tcPr>
          <w:p w:rsidR="005862DD" w:rsidRPr="002513FA" w:rsidRDefault="005862DD" w:rsidP="001F3E42">
            <w:pPr>
              <w:spacing w:before="100" w:beforeAutospacing="1" w:after="100" w:afterAutospacing="1" w:line="240" w:lineRule="auto"/>
              <w:ind w:left="57" w:right="57" w:firstLine="0"/>
              <w:jc w:val="center"/>
              <w:rPr>
                <w:b/>
                <w:color w:val="000000" w:themeColor="text1"/>
                <w:sz w:val="24"/>
              </w:rPr>
            </w:pPr>
            <w:r w:rsidRPr="002513FA">
              <w:rPr>
                <w:b/>
                <w:color w:val="000000" w:themeColor="text1"/>
                <w:sz w:val="24"/>
              </w:rPr>
              <w:t>Категорії ОХ</w:t>
            </w:r>
          </w:p>
        </w:tc>
        <w:tc>
          <w:tcPr>
            <w:tcW w:w="1043" w:type="pct"/>
            <w:gridSpan w:val="2"/>
            <w:vAlign w:val="center"/>
          </w:tcPr>
          <w:p w:rsidR="005862DD" w:rsidRPr="002513FA" w:rsidRDefault="005862DD" w:rsidP="001F3E42">
            <w:pPr>
              <w:spacing w:before="100" w:beforeAutospacing="1" w:after="100" w:afterAutospacing="1" w:line="240" w:lineRule="auto"/>
              <w:ind w:right="57" w:firstLine="0"/>
              <w:jc w:val="center"/>
              <w:rPr>
                <w:b/>
                <w:color w:val="000000" w:themeColor="text1"/>
                <w:sz w:val="24"/>
              </w:rPr>
            </w:pPr>
            <w:r w:rsidRPr="002513FA">
              <w:rPr>
                <w:b/>
                <w:color w:val="000000" w:themeColor="text1"/>
                <w:sz w:val="24"/>
              </w:rPr>
              <w:t>Підкатегорії ОХ</w:t>
            </w:r>
          </w:p>
        </w:tc>
        <w:tc>
          <w:tcPr>
            <w:tcW w:w="209" w:type="pct"/>
            <w:gridSpan w:val="2"/>
            <w:vMerge/>
            <w:textDirection w:val="btLr"/>
            <w:vAlign w:val="center"/>
          </w:tcPr>
          <w:p w:rsidR="005862DD" w:rsidRPr="002513FA" w:rsidRDefault="005862DD" w:rsidP="001F3E42">
            <w:pPr>
              <w:spacing w:line="240" w:lineRule="auto"/>
              <w:ind w:left="113" w:right="113" w:firstLine="0"/>
              <w:jc w:val="left"/>
              <w:rPr>
                <w:b/>
                <w:color w:val="000000" w:themeColor="text1"/>
                <w:sz w:val="24"/>
              </w:rPr>
            </w:pPr>
          </w:p>
        </w:tc>
        <w:tc>
          <w:tcPr>
            <w:tcW w:w="208" w:type="pct"/>
            <w:gridSpan w:val="2"/>
            <w:vMerge/>
            <w:textDirection w:val="btLr"/>
            <w:vAlign w:val="center"/>
          </w:tcPr>
          <w:p w:rsidR="005862DD" w:rsidRPr="002513FA" w:rsidRDefault="005862DD" w:rsidP="001F3E42">
            <w:pPr>
              <w:spacing w:line="240" w:lineRule="auto"/>
              <w:ind w:left="113" w:right="113" w:firstLine="0"/>
              <w:jc w:val="left"/>
              <w:rPr>
                <w:b/>
                <w:color w:val="000000" w:themeColor="text1"/>
                <w:sz w:val="24"/>
              </w:rPr>
            </w:pPr>
          </w:p>
        </w:tc>
        <w:tc>
          <w:tcPr>
            <w:tcW w:w="209" w:type="pct"/>
            <w:gridSpan w:val="2"/>
            <w:vMerge/>
            <w:textDirection w:val="btLr"/>
            <w:vAlign w:val="center"/>
          </w:tcPr>
          <w:p w:rsidR="005862DD" w:rsidRPr="002513FA" w:rsidRDefault="005862DD" w:rsidP="001F3E42">
            <w:pPr>
              <w:spacing w:line="240" w:lineRule="auto"/>
              <w:ind w:left="113" w:right="113" w:firstLine="0"/>
              <w:jc w:val="left"/>
              <w:rPr>
                <w:b/>
                <w:color w:val="000000" w:themeColor="text1"/>
                <w:sz w:val="24"/>
              </w:rPr>
            </w:pPr>
          </w:p>
        </w:tc>
        <w:tc>
          <w:tcPr>
            <w:tcW w:w="349" w:type="pct"/>
            <w:gridSpan w:val="2"/>
            <w:vMerge/>
            <w:vAlign w:val="center"/>
          </w:tcPr>
          <w:p w:rsidR="005862DD" w:rsidRPr="002513FA" w:rsidRDefault="005862DD" w:rsidP="001F3E42">
            <w:pPr>
              <w:spacing w:line="240" w:lineRule="auto"/>
              <w:ind w:firstLine="0"/>
              <w:jc w:val="left"/>
              <w:rPr>
                <w:b/>
                <w:color w:val="000000" w:themeColor="text1"/>
                <w:sz w:val="24"/>
              </w:rPr>
            </w:pPr>
          </w:p>
        </w:tc>
        <w:tc>
          <w:tcPr>
            <w:tcW w:w="323" w:type="pct"/>
            <w:gridSpan w:val="2"/>
            <w:vMerge/>
            <w:textDirection w:val="btLr"/>
            <w:vAlign w:val="center"/>
          </w:tcPr>
          <w:p w:rsidR="005862DD" w:rsidRPr="002513FA" w:rsidRDefault="005862DD" w:rsidP="001F3E42">
            <w:pPr>
              <w:spacing w:line="240" w:lineRule="auto"/>
              <w:ind w:left="-113" w:right="-105" w:firstLine="0"/>
              <w:jc w:val="center"/>
              <w:rPr>
                <w:b/>
                <w:color w:val="000000" w:themeColor="text1"/>
                <w:sz w:val="24"/>
              </w:rPr>
            </w:pPr>
          </w:p>
        </w:tc>
        <w:tc>
          <w:tcPr>
            <w:tcW w:w="323" w:type="pct"/>
            <w:gridSpan w:val="2"/>
            <w:vMerge/>
            <w:textDirection w:val="btLr"/>
            <w:vAlign w:val="center"/>
          </w:tcPr>
          <w:p w:rsidR="005862DD" w:rsidRPr="002513FA" w:rsidRDefault="005862DD" w:rsidP="001F3E42">
            <w:pPr>
              <w:spacing w:line="240" w:lineRule="auto"/>
              <w:ind w:left="-111" w:right="-109" w:firstLine="0"/>
              <w:jc w:val="center"/>
              <w:rPr>
                <w:b/>
                <w:color w:val="000000" w:themeColor="text1"/>
                <w:sz w:val="24"/>
              </w:rPr>
            </w:pPr>
          </w:p>
        </w:tc>
        <w:tc>
          <w:tcPr>
            <w:tcW w:w="328" w:type="pct"/>
            <w:gridSpan w:val="2"/>
            <w:vMerge/>
            <w:textDirection w:val="btLr"/>
          </w:tcPr>
          <w:p w:rsidR="005862DD" w:rsidRPr="002513FA" w:rsidRDefault="005862DD" w:rsidP="001F3E42">
            <w:pPr>
              <w:spacing w:line="240" w:lineRule="auto"/>
              <w:ind w:left="-111" w:right="-109" w:firstLine="0"/>
              <w:jc w:val="center"/>
              <w:rPr>
                <w:b/>
                <w:color w:val="000000" w:themeColor="text1"/>
                <w:sz w:val="24"/>
              </w:rPr>
            </w:pPr>
          </w:p>
        </w:tc>
      </w:tr>
      <w:tr w:rsidR="00DA352C" w:rsidRPr="002513FA" w:rsidTr="001F3E42">
        <w:tc>
          <w:tcPr>
            <w:tcW w:w="340" w:type="pct"/>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1</w:t>
            </w:r>
          </w:p>
        </w:tc>
        <w:tc>
          <w:tcPr>
            <w:tcW w:w="209" w:type="pct"/>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2</w:t>
            </w:r>
          </w:p>
        </w:tc>
        <w:tc>
          <w:tcPr>
            <w:tcW w:w="769" w:type="pct"/>
            <w:shd w:val="clear" w:color="auto" w:fill="D9D9D9" w:themeFill="background1" w:themeFillShade="D9"/>
            <w:vAlign w:val="center"/>
          </w:tcPr>
          <w:p w:rsidR="005862DD" w:rsidRPr="002513FA" w:rsidRDefault="005862DD" w:rsidP="001F3E42">
            <w:pPr>
              <w:spacing w:line="240" w:lineRule="auto"/>
              <w:ind w:firstLine="0"/>
              <w:jc w:val="center"/>
              <w:rPr>
                <w:b/>
                <w:color w:val="000000" w:themeColor="text1"/>
                <w:sz w:val="24"/>
              </w:rPr>
            </w:pPr>
            <w:r w:rsidRPr="002513FA">
              <w:rPr>
                <w:b/>
                <w:color w:val="000000" w:themeColor="text1"/>
                <w:sz w:val="24"/>
              </w:rPr>
              <w:t>3</w:t>
            </w:r>
          </w:p>
        </w:tc>
        <w:tc>
          <w:tcPr>
            <w:tcW w:w="690" w:type="pct"/>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4</w:t>
            </w:r>
          </w:p>
        </w:tc>
        <w:tc>
          <w:tcPr>
            <w:tcW w:w="1043" w:type="pct"/>
            <w:gridSpan w:val="2"/>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5</w:t>
            </w:r>
          </w:p>
        </w:tc>
        <w:tc>
          <w:tcPr>
            <w:tcW w:w="209" w:type="pct"/>
            <w:gridSpan w:val="2"/>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6</w:t>
            </w:r>
          </w:p>
        </w:tc>
        <w:tc>
          <w:tcPr>
            <w:tcW w:w="208" w:type="pct"/>
            <w:gridSpan w:val="2"/>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7</w:t>
            </w:r>
          </w:p>
        </w:tc>
        <w:tc>
          <w:tcPr>
            <w:tcW w:w="209" w:type="pct"/>
            <w:gridSpan w:val="2"/>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8</w:t>
            </w:r>
          </w:p>
        </w:tc>
        <w:tc>
          <w:tcPr>
            <w:tcW w:w="349" w:type="pct"/>
            <w:gridSpan w:val="2"/>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9</w:t>
            </w:r>
          </w:p>
        </w:tc>
        <w:tc>
          <w:tcPr>
            <w:tcW w:w="323" w:type="pct"/>
            <w:gridSpan w:val="2"/>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10</w:t>
            </w:r>
          </w:p>
        </w:tc>
        <w:tc>
          <w:tcPr>
            <w:tcW w:w="323" w:type="pct"/>
            <w:gridSpan w:val="2"/>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11</w:t>
            </w:r>
          </w:p>
        </w:tc>
        <w:tc>
          <w:tcPr>
            <w:tcW w:w="328" w:type="pct"/>
            <w:gridSpan w:val="2"/>
            <w:shd w:val="clear" w:color="auto" w:fill="D9D9D9" w:themeFill="background1" w:themeFillShade="D9"/>
          </w:tcPr>
          <w:p w:rsidR="005862DD" w:rsidRPr="002513FA" w:rsidRDefault="005862DD" w:rsidP="001F3E42">
            <w:pPr>
              <w:spacing w:line="240" w:lineRule="auto"/>
              <w:ind w:firstLine="0"/>
              <w:jc w:val="center"/>
              <w:rPr>
                <w:b/>
                <w:color w:val="000000" w:themeColor="text1"/>
                <w:sz w:val="24"/>
              </w:rPr>
            </w:pPr>
            <w:r w:rsidRPr="002513FA">
              <w:rPr>
                <w:b/>
                <w:color w:val="000000" w:themeColor="text1"/>
                <w:sz w:val="24"/>
              </w:rPr>
              <w:t>12</w:t>
            </w:r>
          </w:p>
        </w:tc>
      </w:tr>
      <w:tr w:rsidR="00DA352C" w:rsidRPr="002513FA" w:rsidTr="001F3E42">
        <w:tc>
          <w:tcPr>
            <w:tcW w:w="340" w:type="pct"/>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rFonts w:cs="Times New Roman"/>
                <w:color w:val="000000" w:themeColor="text1"/>
                <w:sz w:val="24"/>
              </w:rPr>
            </w:pPr>
            <w:r w:rsidRPr="002513FA">
              <w:rPr>
                <w:rFonts w:cs="Times New Roman"/>
                <w:color w:val="000000" w:themeColor="text1"/>
                <w:sz w:val="24"/>
              </w:rPr>
              <w:t>Ресторан</w:t>
            </w:r>
          </w:p>
        </w:tc>
        <w:tc>
          <w:tcPr>
            <w:tcW w:w="1043" w:type="pct"/>
            <w:gridSpan w:val="2"/>
            <w:vAlign w:val="center"/>
          </w:tcPr>
          <w:p w:rsidR="005862DD" w:rsidRPr="002513FA" w:rsidRDefault="005862DD" w:rsidP="00471EF2">
            <w:pPr>
              <w:spacing w:line="192" w:lineRule="auto"/>
              <w:ind w:left="-57" w:right="-57" w:firstLine="0"/>
              <w:jc w:val="left"/>
              <w:rPr>
                <w:rFonts w:cs="Times New Roman"/>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2756DA"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p>
        </w:tc>
        <w:tc>
          <w:tcPr>
            <w:tcW w:w="328" w:type="pct"/>
            <w:gridSpan w:val="2"/>
            <w:vAlign w:val="center"/>
          </w:tcPr>
          <w:p w:rsidR="005862DD" w:rsidRPr="002513FA" w:rsidRDefault="005862DD" w:rsidP="00471EF2">
            <w:pPr>
              <w:spacing w:line="192" w:lineRule="auto"/>
              <w:ind w:firstLine="0"/>
              <w:jc w:val="center"/>
              <w:rPr>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Ресторан-бар</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2756DA"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Гриль</w:t>
            </w:r>
            <w:r w:rsidRPr="002513FA">
              <w:rPr>
                <w:rFonts w:cs="Times New Roman"/>
                <w:color w:val="000000" w:themeColor="text1"/>
                <w:sz w:val="24"/>
                <w:lang w:val="ru-RU"/>
              </w:rPr>
              <w:t>-</w:t>
            </w:r>
            <w:r w:rsidRPr="002513FA">
              <w:rPr>
                <w:rFonts w:cs="Times New Roman"/>
                <w:color w:val="000000" w:themeColor="text1"/>
                <w:sz w:val="24"/>
              </w:rPr>
              <w:t>ресторан</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2756DA"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lang w:val="ru-RU"/>
              </w:rPr>
            </w:pPr>
            <w:r w:rsidRPr="002513FA">
              <w:rPr>
                <w:color w:val="000000" w:themeColor="text1"/>
                <w:sz w:val="24"/>
                <w:lang w:val="ru-RU"/>
              </w:rPr>
              <w:t>Караоке-ресторан</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rFonts w:cs="Times New Roman"/>
                <w:color w:val="000000" w:themeColor="text1"/>
                <w:sz w:val="24"/>
              </w:rPr>
            </w:pPr>
            <w:r w:rsidRPr="002513FA">
              <w:rPr>
                <w:rFonts w:cs="Times New Roman"/>
                <w:color w:val="000000" w:themeColor="text1"/>
                <w:sz w:val="24"/>
              </w:rPr>
              <w:t>Бар</w:t>
            </w:r>
          </w:p>
        </w:tc>
        <w:tc>
          <w:tcPr>
            <w:tcW w:w="1039" w:type="pct"/>
            <w:vAlign w:val="center"/>
          </w:tcPr>
          <w:p w:rsidR="005862DD" w:rsidRPr="002513FA" w:rsidRDefault="005862DD" w:rsidP="00471EF2">
            <w:pPr>
              <w:spacing w:line="192" w:lineRule="auto"/>
              <w:ind w:left="-57" w:right="-57" w:hanging="39"/>
              <w:jc w:val="left"/>
              <w:rPr>
                <w:rFonts w:cs="Times New Roman"/>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208"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rFonts w:cs="Times New Roman"/>
                <w:color w:val="000000" w:themeColor="text1"/>
                <w:sz w:val="24"/>
                <w:lang w:val="ru-RU"/>
              </w:rPr>
            </w:pPr>
          </w:p>
        </w:tc>
        <w:tc>
          <w:tcPr>
            <w:tcW w:w="328" w:type="pct"/>
            <w:gridSpan w:val="2"/>
            <w:vAlign w:val="center"/>
          </w:tcPr>
          <w:p w:rsidR="005862DD" w:rsidRPr="002513FA" w:rsidRDefault="005862DD" w:rsidP="00471EF2">
            <w:pPr>
              <w:spacing w:line="192" w:lineRule="auto"/>
              <w:ind w:firstLine="0"/>
              <w:jc w:val="center"/>
              <w:rPr>
                <w:color w:val="000000" w:themeColor="text1"/>
                <w:sz w:val="24"/>
              </w:rPr>
            </w:pPr>
          </w:p>
        </w:tc>
      </w:tr>
      <w:tr w:rsidR="00DA352C" w:rsidRPr="002513FA" w:rsidTr="001F3E42">
        <w:trPr>
          <w:gridAfter w:val="1"/>
          <w:wAfter w:w="4" w:type="pct"/>
        </w:trPr>
        <w:tc>
          <w:tcPr>
            <w:tcW w:w="340" w:type="pct"/>
            <w:vAlign w:val="center"/>
          </w:tcPr>
          <w:p w:rsidR="005862DD" w:rsidRPr="002513FA" w:rsidRDefault="00577C4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Нічний клуб</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 xml:space="preserve">Пивна зала </w:t>
            </w:r>
            <w:r w:rsidRPr="002513FA">
              <w:rPr>
                <w:rFonts w:cs="Times New Roman"/>
                <w:i/>
                <w:color w:val="000000" w:themeColor="text1"/>
                <w:sz w:val="24"/>
              </w:rPr>
              <w:t>(пивоварний бар, brew pub)</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Лаунж-бар</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2756DA"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Кальян-бар</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2756DA"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Караоке-бар</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 xml:space="preserve">Бар-закусочна </w:t>
            </w:r>
            <w:r w:rsidRPr="002513FA">
              <w:rPr>
                <w:rFonts w:cs="Times New Roman"/>
                <w:i/>
                <w:color w:val="000000" w:themeColor="text1"/>
                <w:sz w:val="24"/>
              </w:rPr>
              <w:t>(snack bar)</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r w:rsidRPr="002513FA">
              <w:rPr>
                <w:rFonts w:cs="Times New Roman"/>
                <w:color w:val="000000" w:themeColor="text1"/>
                <w:sz w:val="24"/>
              </w:rPr>
              <w:t>Кафе</w:t>
            </w: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9632AA"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8" w:type="pct"/>
            <w:gridSpan w:val="2"/>
            <w:vAlign w:val="center"/>
          </w:tcPr>
          <w:p w:rsidR="005862DD" w:rsidRPr="002513FA" w:rsidRDefault="005862DD" w:rsidP="00471EF2">
            <w:pPr>
              <w:spacing w:line="192" w:lineRule="auto"/>
              <w:ind w:firstLine="0"/>
              <w:jc w:val="center"/>
              <w:rPr>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Кафе-бар</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349" w:type="pct"/>
            <w:gridSpan w:val="2"/>
            <w:vAlign w:val="center"/>
          </w:tcPr>
          <w:p w:rsidR="005862DD" w:rsidRPr="002513FA" w:rsidRDefault="009632AA"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Кафе-пекарня</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rFonts w:cs="Times New Roman"/>
                <w:color w:val="000000" w:themeColor="text1"/>
                <w:sz w:val="24"/>
              </w:rPr>
            </w:pPr>
            <w:r w:rsidRPr="002513FA">
              <w:rPr>
                <w:rFonts w:cs="Times New Roman"/>
                <w:color w:val="000000" w:themeColor="text1"/>
                <w:sz w:val="24"/>
              </w:rPr>
              <w:t xml:space="preserve">Антикафе </w:t>
            </w:r>
            <w:r w:rsidRPr="002513FA">
              <w:rPr>
                <w:rFonts w:cs="Times New Roman"/>
                <w:i/>
                <w:color w:val="000000" w:themeColor="text1"/>
                <w:sz w:val="24"/>
              </w:rPr>
              <w:t>(тайм-клуб, тайм-кафе)</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9632AA"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 xml:space="preserve">Кіберкафе </w:t>
            </w:r>
            <w:r w:rsidRPr="002513FA">
              <w:rPr>
                <w:rFonts w:cs="Times New Roman"/>
                <w:i/>
                <w:color w:val="000000" w:themeColor="text1"/>
                <w:sz w:val="24"/>
              </w:rPr>
              <w:t>(інтернет-кафе)</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9632AA"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Спорт-кафе</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Лаунж-кафе</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9632AA"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Кафешоп</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Чайний салон</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 xml:space="preserve">Фаст фуд ресторан </w:t>
            </w:r>
            <w:r w:rsidRPr="002513FA">
              <w:rPr>
                <w:rFonts w:cs="Times New Roman"/>
                <w:i/>
                <w:color w:val="000000" w:themeColor="text1"/>
                <w:sz w:val="24"/>
              </w:rPr>
              <w:t>(закусочна; шинок)</w:t>
            </w:r>
          </w:p>
        </w:tc>
        <w:tc>
          <w:tcPr>
            <w:tcW w:w="209"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208"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p>
        </w:tc>
        <w:tc>
          <w:tcPr>
            <w:tcW w:w="349" w:type="pct"/>
            <w:gridSpan w:val="2"/>
            <w:vAlign w:val="center"/>
          </w:tcPr>
          <w:p w:rsidR="005862DD" w:rsidRPr="002513FA" w:rsidRDefault="009632AA"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r w:rsidRPr="002513FA">
              <w:rPr>
                <w:rFonts w:cs="Times New Roman"/>
                <w:color w:val="000000" w:themeColor="text1"/>
                <w:sz w:val="24"/>
              </w:rPr>
              <w:t>Кав’ярня</w:t>
            </w: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349" w:type="pct"/>
            <w:gridSpan w:val="2"/>
            <w:vAlign w:val="center"/>
          </w:tcPr>
          <w:p w:rsidR="005862DD" w:rsidRPr="002513FA" w:rsidRDefault="009632AA"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8" w:type="pct"/>
            <w:gridSpan w:val="2"/>
            <w:vAlign w:val="center"/>
          </w:tcPr>
          <w:p w:rsidR="005862DD" w:rsidRPr="002513FA" w:rsidRDefault="005862DD" w:rsidP="00471EF2">
            <w:pPr>
              <w:spacing w:line="192" w:lineRule="auto"/>
              <w:ind w:firstLine="0"/>
              <w:jc w:val="center"/>
              <w:rPr>
                <w:color w:val="000000" w:themeColor="text1"/>
                <w:sz w:val="24"/>
              </w:rPr>
            </w:pPr>
          </w:p>
        </w:tc>
      </w:tr>
      <w:tr w:rsidR="00DA352C" w:rsidRPr="002513FA" w:rsidTr="001F3E42">
        <w:trPr>
          <w:gridAfter w:val="1"/>
          <w:wAfter w:w="4" w:type="pct"/>
        </w:trPr>
        <w:tc>
          <w:tcPr>
            <w:tcW w:w="340" w:type="pct"/>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c>
          <w:tcPr>
            <w:tcW w:w="209" w:type="pct"/>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c>
          <w:tcPr>
            <w:tcW w:w="769" w:type="pct"/>
            <w:shd w:val="clear" w:color="auto" w:fill="D9D9D9" w:themeFill="background1" w:themeFillShade="D9"/>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shd w:val="clear" w:color="auto" w:fill="D9D9D9" w:themeFill="background1" w:themeFillShade="D9"/>
          </w:tcPr>
          <w:p w:rsidR="005862DD" w:rsidRPr="002513FA" w:rsidRDefault="005862DD" w:rsidP="00471EF2">
            <w:pPr>
              <w:spacing w:line="192" w:lineRule="auto"/>
              <w:ind w:left="-57" w:right="-101" w:firstLine="0"/>
              <w:jc w:val="left"/>
              <w:rPr>
                <w:color w:val="000000" w:themeColor="text1"/>
                <w:sz w:val="24"/>
              </w:rPr>
            </w:pPr>
          </w:p>
        </w:tc>
        <w:tc>
          <w:tcPr>
            <w:tcW w:w="1039" w:type="pct"/>
            <w:shd w:val="clear" w:color="auto" w:fill="D9D9D9" w:themeFill="background1" w:themeFillShade="D9"/>
            <w:vAlign w:val="center"/>
          </w:tcPr>
          <w:p w:rsidR="005862DD" w:rsidRPr="002513FA" w:rsidRDefault="00981589" w:rsidP="00471EF2">
            <w:pPr>
              <w:spacing w:line="192" w:lineRule="auto"/>
              <w:ind w:left="-57" w:right="-57" w:hanging="39"/>
              <w:jc w:val="left"/>
              <w:rPr>
                <w:i/>
                <w:color w:val="000000" w:themeColor="text1"/>
                <w:sz w:val="24"/>
                <w:lang w:val="ru-RU"/>
              </w:rPr>
            </w:pPr>
            <w:r w:rsidRPr="002513FA">
              <w:rPr>
                <w:i/>
                <w:color w:val="000000" w:themeColor="text1"/>
                <w:sz w:val="24"/>
              </w:rPr>
              <w:t>Об’єднання категорій ОХ</w:t>
            </w:r>
            <w:r w:rsidR="00471EF2" w:rsidRPr="002513FA">
              <w:rPr>
                <w:i/>
                <w:color w:val="000000" w:themeColor="text1"/>
                <w:sz w:val="24"/>
                <w:lang w:val="ru-RU"/>
              </w:rPr>
              <w:t>:</w:t>
            </w:r>
          </w:p>
        </w:tc>
        <w:tc>
          <w:tcPr>
            <w:tcW w:w="209" w:type="pct"/>
            <w:gridSpan w:val="2"/>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c>
          <w:tcPr>
            <w:tcW w:w="208" w:type="pct"/>
            <w:gridSpan w:val="2"/>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209" w:type="pct"/>
            <w:gridSpan w:val="2"/>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349" w:type="pct"/>
            <w:gridSpan w:val="2"/>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c>
          <w:tcPr>
            <w:tcW w:w="328" w:type="pct"/>
            <w:gridSpan w:val="2"/>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tcPr>
          <w:p w:rsidR="005862DD" w:rsidRPr="002513FA" w:rsidRDefault="005862DD" w:rsidP="00471EF2">
            <w:pPr>
              <w:spacing w:line="192" w:lineRule="auto"/>
              <w:ind w:left="-57" w:right="-101" w:firstLine="0"/>
              <w:jc w:val="left"/>
              <w:rPr>
                <w:rFonts w:cs="Times New Roman"/>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 xml:space="preserve">Фуд корт </w:t>
            </w:r>
            <w:r w:rsidRPr="002513FA">
              <w:rPr>
                <w:rFonts w:cs="Times New Roman"/>
                <w:i/>
                <w:color w:val="000000" w:themeColor="text1"/>
                <w:sz w:val="24"/>
              </w:rPr>
              <w:t>(майдан харчування):</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57" w:right="-57"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rFonts w:cs="Times New Roman"/>
                <w:color w:val="000000" w:themeColor="text1"/>
                <w:sz w:val="24"/>
              </w:rPr>
              <w:t>Фуд холл</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99" w:right="-114" w:firstLine="0"/>
              <w:jc w:val="left"/>
              <w:rPr>
                <w:color w:val="000000" w:themeColor="text1"/>
                <w:sz w:val="24"/>
              </w:rPr>
            </w:pP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r w:rsidRPr="002513FA">
              <w:rPr>
                <w:color w:val="000000" w:themeColor="text1"/>
                <w:sz w:val="24"/>
              </w:rPr>
              <w:t>Фуд маркет</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8" w:type="pct"/>
            <w:gridSpan w:val="2"/>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209" w:type="pct"/>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c>
          <w:tcPr>
            <w:tcW w:w="769" w:type="pct"/>
            <w:shd w:val="clear" w:color="auto" w:fill="D9D9D9" w:themeFill="background1" w:themeFillShade="D9"/>
            <w:vAlign w:val="center"/>
          </w:tcPr>
          <w:p w:rsidR="005862DD" w:rsidRPr="002513FA" w:rsidRDefault="00471EF2" w:rsidP="00471EF2">
            <w:pPr>
              <w:spacing w:line="192" w:lineRule="auto"/>
              <w:ind w:left="-99" w:right="-114" w:firstLine="0"/>
              <w:jc w:val="center"/>
              <w:rPr>
                <w:i/>
                <w:color w:val="000000" w:themeColor="text1"/>
                <w:sz w:val="24"/>
              </w:rPr>
            </w:pPr>
            <w:r w:rsidRPr="002513FA">
              <w:rPr>
                <w:rFonts w:cs="Times New Roman"/>
                <w:i/>
                <w:color w:val="000000" w:themeColor="text1"/>
                <w:sz w:val="24"/>
              </w:rPr>
              <w:t>Підприємства РГ та місця збуту продукції:</w:t>
            </w:r>
          </w:p>
        </w:tc>
        <w:tc>
          <w:tcPr>
            <w:tcW w:w="690" w:type="pct"/>
            <w:shd w:val="clear" w:color="auto" w:fill="D9D9D9" w:themeFill="background1" w:themeFillShade="D9"/>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shd w:val="clear" w:color="auto" w:fill="D9D9D9" w:themeFill="background1" w:themeFillShade="D9"/>
            <w:vAlign w:val="center"/>
          </w:tcPr>
          <w:p w:rsidR="005862DD" w:rsidRPr="002513FA" w:rsidRDefault="005862DD" w:rsidP="00471EF2">
            <w:pPr>
              <w:spacing w:line="192" w:lineRule="auto"/>
              <w:ind w:left="-57" w:right="-57" w:hanging="39"/>
              <w:jc w:val="left"/>
              <w:rPr>
                <w:color w:val="000000" w:themeColor="text1"/>
                <w:sz w:val="24"/>
              </w:rPr>
            </w:pPr>
          </w:p>
        </w:tc>
        <w:tc>
          <w:tcPr>
            <w:tcW w:w="209" w:type="pct"/>
            <w:gridSpan w:val="2"/>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c>
          <w:tcPr>
            <w:tcW w:w="208" w:type="pct"/>
            <w:gridSpan w:val="2"/>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c>
          <w:tcPr>
            <w:tcW w:w="209" w:type="pct"/>
            <w:gridSpan w:val="2"/>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c>
          <w:tcPr>
            <w:tcW w:w="349" w:type="pct"/>
            <w:gridSpan w:val="2"/>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c>
          <w:tcPr>
            <w:tcW w:w="328" w:type="pct"/>
            <w:gridSpan w:val="2"/>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99" w:right="-114" w:firstLine="0"/>
              <w:jc w:val="left"/>
              <w:rPr>
                <w:color w:val="000000" w:themeColor="text1"/>
                <w:sz w:val="24"/>
              </w:rPr>
            </w:pPr>
            <w:r w:rsidRPr="002513FA">
              <w:rPr>
                <w:rFonts w:cs="Times New Roman"/>
                <w:color w:val="000000" w:themeColor="text1"/>
                <w:sz w:val="24"/>
              </w:rPr>
              <w:t>Фабрика-заготівельня</w:t>
            </w:r>
          </w:p>
        </w:tc>
        <w:tc>
          <w:tcPr>
            <w:tcW w:w="690" w:type="pct"/>
            <w:vAlign w:val="center"/>
          </w:tcPr>
          <w:p w:rsidR="005862DD" w:rsidRPr="002513FA" w:rsidRDefault="005862DD" w:rsidP="00471EF2">
            <w:pPr>
              <w:spacing w:line="192" w:lineRule="auto"/>
              <w:ind w:left="-57" w:right="-101" w:firstLine="0"/>
              <w:jc w:val="left"/>
              <w:rPr>
                <w:rFonts w:cs="Times New Roman"/>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rFonts w:cs="Times New Roman"/>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p>
        </w:tc>
        <w:tc>
          <w:tcPr>
            <w:tcW w:w="349"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rFonts w:cs="Times New Roman"/>
                <w:color w:val="000000" w:themeColor="text1"/>
                <w:sz w:val="24"/>
              </w:rPr>
            </w:pPr>
          </w:p>
        </w:tc>
        <w:tc>
          <w:tcPr>
            <w:tcW w:w="32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r>
      <w:tr w:rsidR="00DA352C" w:rsidRPr="002513FA" w:rsidTr="001F3E42">
        <w:trPr>
          <w:gridAfter w:val="1"/>
          <w:wAfter w:w="4" w:type="pct"/>
        </w:trPr>
        <w:tc>
          <w:tcPr>
            <w:tcW w:w="340"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99" w:right="-114" w:firstLine="0"/>
              <w:jc w:val="left"/>
              <w:rPr>
                <w:color w:val="000000" w:themeColor="text1"/>
                <w:sz w:val="24"/>
              </w:rPr>
            </w:pPr>
            <w:r w:rsidRPr="002513FA">
              <w:rPr>
                <w:rFonts w:cs="Times New Roman"/>
                <w:color w:val="000000" w:themeColor="text1"/>
                <w:sz w:val="24"/>
              </w:rPr>
              <w:t>Фабрика-кухня</w:t>
            </w: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39" w:type="pct"/>
            <w:vAlign w:val="center"/>
          </w:tcPr>
          <w:p w:rsidR="005862DD" w:rsidRPr="002513FA" w:rsidRDefault="005862DD" w:rsidP="00471EF2">
            <w:pPr>
              <w:spacing w:line="192" w:lineRule="auto"/>
              <w:ind w:left="-57" w:right="-57" w:hanging="39"/>
              <w:jc w:val="left"/>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r>
      <w:tr w:rsidR="00DA352C" w:rsidRPr="002513FA" w:rsidTr="001F3E42">
        <w:tc>
          <w:tcPr>
            <w:tcW w:w="340"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99" w:right="-114" w:firstLine="0"/>
              <w:jc w:val="left"/>
              <w:rPr>
                <w:color w:val="000000" w:themeColor="text1"/>
                <w:sz w:val="24"/>
              </w:rPr>
            </w:pPr>
            <w:r w:rsidRPr="002513FA">
              <w:rPr>
                <w:rFonts w:cs="Times New Roman"/>
                <w:color w:val="000000" w:themeColor="text1"/>
                <w:sz w:val="24"/>
              </w:rPr>
              <w:t>Домова кухня</w:t>
            </w: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43" w:type="pct"/>
            <w:gridSpan w:val="2"/>
            <w:vAlign w:val="center"/>
          </w:tcPr>
          <w:p w:rsidR="005862DD" w:rsidRPr="002513FA" w:rsidRDefault="005862DD" w:rsidP="00471EF2">
            <w:pPr>
              <w:spacing w:line="192" w:lineRule="auto"/>
              <w:ind w:left="-57" w:right="-57" w:firstLine="0"/>
              <w:jc w:val="left"/>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208" w:type="pct"/>
            <w:gridSpan w:val="2"/>
            <w:vAlign w:val="center"/>
          </w:tcPr>
          <w:p w:rsidR="005862DD" w:rsidRPr="002513FA" w:rsidRDefault="005862DD" w:rsidP="00471EF2">
            <w:pPr>
              <w:spacing w:line="192" w:lineRule="auto"/>
              <w:ind w:firstLine="0"/>
              <w:jc w:val="center"/>
              <w:rPr>
                <w:color w:val="000000" w:themeColor="text1"/>
                <w:sz w:val="24"/>
              </w:rPr>
            </w:pPr>
          </w:p>
        </w:tc>
        <w:tc>
          <w:tcPr>
            <w:tcW w:w="209" w:type="pct"/>
            <w:gridSpan w:val="2"/>
            <w:vAlign w:val="center"/>
          </w:tcPr>
          <w:p w:rsidR="005862DD" w:rsidRPr="002513FA" w:rsidRDefault="005862DD" w:rsidP="00471EF2">
            <w:pPr>
              <w:spacing w:line="192" w:lineRule="auto"/>
              <w:ind w:firstLine="0"/>
              <w:jc w:val="center"/>
              <w:rPr>
                <w:color w:val="000000" w:themeColor="text1"/>
                <w:sz w:val="24"/>
              </w:rPr>
            </w:pPr>
          </w:p>
        </w:tc>
        <w:tc>
          <w:tcPr>
            <w:tcW w:w="349"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3" w:type="pct"/>
            <w:gridSpan w:val="2"/>
            <w:vAlign w:val="center"/>
          </w:tcPr>
          <w:p w:rsidR="005862DD" w:rsidRPr="002513FA" w:rsidRDefault="005862DD" w:rsidP="00471EF2">
            <w:pPr>
              <w:spacing w:line="192" w:lineRule="auto"/>
              <w:ind w:firstLine="0"/>
              <w:jc w:val="center"/>
              <w:rPr>
                <w:color w:val="000000" w:themeColor="text1"/>
                <w:sz w:val="24"/>
              </w:rPr>
            </w:pPr>
          </w:p>
        </w:tc>
        <w:tc>
          <w:tcPr>
            <w:tcW w:w="328" w:type="pct"/>
            <w:gridSpan w:val="2"/>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r>
    </w:tbl>
    <w:p w:rsidR="005A022A" w:rsidRPr="002513FA" w:rsidRDefault="005A022A"/>
    <w:p w:rsidR="005A022A" w:rsidRPr="002513FA" w:rsidRDefault="005A022A" w:rsidP="005A022A">
      <w:pPr>
        <w:jc w:val="right"/>
        <w:rPr>
          <w:i/>
        </w:rPr>
      </w:pPr>
      <w:r w:rsidRPr="002513FA">
        <w:rPr>
          <w:i/>
        </w:rPr>
        <w:lastRenderedPageBreak/>
        <w:t>Продовження таблиці 2.4</w:t>
      </w:r>
    </w:p>
    <w:tbl>
      <w:tblPr>
        <w:tblStyle w:val="aff0"/>
        <w:tblW w:w="5000" w:type="pct"/>
        <w:tblLayout w:type="fixed"/>
        <w:tblLook w:val="04A0" w:firstRow="1" w:lastRow="0" w:firstColumn="1" w:lastColumn="0" w:noHBand="0" w:noVBand="1"/>
      </w:tblPr>
      <w:tblGrid>
        <w:gridCol w:w="692"/>
        <w:gridCol w:w="426"/>
        <w:gridCol w:w="1568"/>
        <w:gridCol w:w="1407"/>
        <w:gridCol w:w="2127"/>
        <w:gridCol w:w="426"/>
        <w:gridCol w:w="424"/>
        <w:gridCol w:w="426"/>
        <w:gridCol w:w="712"/>
        <w:gridCol w:w="659"/>
        <w:gridCol w:w="659"/>
        <w:gridCol w:w="669"/>
      </w:tblGrid>
      <w:tr w:rsidR="005A022A" w:rsidRPr="002513FA" w:rsidTr="005A022A">
        <w:tc>
          <w:tcPr>
            <w:tcW w:w="339" w:type="pct"/>
            <w:vAlign w:val="center"/>
          </w:tcPr>
          <w:p w:rsidR="005A022A" w:rsidRPr="002513FA" w:rsidRDefault="005A022A" w:rsidP="005A022A">
            <w:pPr>
              <w:spacing w:line="240" w:lineRule="auto"/>
              <w:ind w:firstLine="0"/>
              <w:jc w:val="center"/>
              <w:rPr>
                <w:rFonts w:cs="Times New Roman"/>
                <w:b/>
                <w:color w:val="000000" w:themeColor="text1"/>
                <w:sz w:val="24"/>
              </w:rPr>
            </w:pPr>
            <w:r w:rsidRPr="002513FA">
              <w:rPr>
                <w:rFonts w:cs="Times New Roman"/>
                <w:b/>
                <w:color w:val="000000" w:themeColor="text1"/>
                <w:sz w:val="24"/>
              </w:rPr>
              <w:t>1</w:t>
            </w:r>
          </w:p>
        </w:tc>
        <w:tc>
          <w:tcPr>
            <w:tcW w:w="209" w:type="pct"/>
            <w:vAlign w:val="center"/>
          </w:tcPr>
          <w:p w:rsidR="005A022A" w:rsidRPr="002513FA" w:rsidRDefault="005A022A" w:rsidP="005A022A">
            <w:pPr>
              <w:spacing w:line="240" w:lineRule="auto"/>
              <w:ind w:firstLine="0"/>
              <w:jc w:val="center"/>
              <w:rPr>
                <w:rFonts w:cs="Times New Roman"/>
                <w:b/>
                <w:color w:val="000000" w:themeColor="text1"/>
                <w:sz w:val="24"/>
              </w:rPr>
            </w:pPr>
            <w:r w:rsidRPr="002513FA">
              <w:rPr>
                <w:rFonts w:cs="Times New Roman"/>
                <w:b/>
                <w:color w:val="000000" w:themeColor="text1"/>
                <w:sz w:val="24"/>
              </w:rPr>
              <w:t>2</w:t>
            </w:r>
          </w:p>
        </w:tc>
        <w:tc>
          <w:tcPr>
            <w:tcW w:w="769" w:type="pct"/>
            <w:vAlign w:val="center"/>
          </w:tcPr>
          <w:p w:rsidR="005A022A" w:rsidRPr="002513FA" w:rsidRDefault="005A022A" w:rsidP="005A022A">
            <w:pPr>
              <w:spacing w:line="240" w:lineRule="auto"/>
              <w:ind w:firstLine="0"/>
              <w:jc w:val="center"/>
              <w:rPr>
                <w:b/>
                <w:color w:val="000000" w:themeColor="text1"/>
                <w:sz w:val="24"/>
              </w:rPr>
            </w:pPr>
            <w:r w:rsidRPr="002513FA">
              <w:rPr>
                <w:b/>
                <w:color w:val="000000" w:themeColor="text1"/>
                <w:sz w:val="24"/>
              </w:rPr>
              <w:t>3</w:t>
            </w:r>
          </w:p>
        </w:tc>
        <w:tc>
          <w:tcPr>
            <w:tcW w:w="690" w:type="pct"/>
            <w:vAlign w:val="center"/>
          </w:tcPr>
          <w:p w:rsidR="005A022A" w:rsidRPr="002513FA" w:rsidRDefault="005A022A" w:rsidP="005A022A">
            <w:pPr>
              <w:spacing w:line="240" w:lineRule="auto"/>
              <w:ind w:firstLine="0"/>
              <w:jc w:val="center"/>
              <w:rPr>
                <w:rFonts w:cs="Times New Roman"/>
                <w:b/>
                <w:color w:val="000000" w:themeColor="text1"/>
                <w:sz w:val="24"/>
              </w:rPr>
            </w:pPr>
            <w:r w:rsidRPr="002513FA">
              <w:rPr>
                <w:rFonts w:cs="Times New Roman"/>
                <w:b/>
                <w:color w:val="000000" w:themeColor="text1"/>
                <w:sz w:val="24"/>
              </w:rPr>
              <w:t>4</w:t>
            </w:r>
          </w:p>
        </w:tc>
        <w:tc>
          <w:tcPr>
            <w:tcW w:w="1043" w:type="pct"/>
            <w:vAlign w:val="center"/>
          </w:tcPr>
          <w:p w:rsidR="005A022A" w:rsidRPr="002513FA" w:rsidRDefault="005A022A" w:rsidP="005A022A">
            <w:pPr>
              <w:spacing w:line="240" w:lineRule="auto"/>
              <w:ind w:firstLine="0"/>
              <w:jc w:val="center"/>
              <w:rPr>
                <w:rFonts w:cs="Times New Roman"/>
                <w:b/>
                <w:color w:val="000000" w:themeColor="text1"/>
                <w:sz w:val="24"/>
              </w:rPr>
            </w:pPr>
            <w:r w:rsidRPr="002513FA">
              <w:rPr>
                <w:rFonts w:cs="Times New Roman"/>
                <w:b/>
                <w:color w:val="000000" w:themeColor="text1"/>
                <w:sz w:val="24"/>
              </w:rPr>
              <w:t>5</w:t>
            </w:r>
          </w:p>
        </w:tc>
        <w:tc>
          <w:tcPr>
            <w:tcW w:w="209" w:type="pct"/>
            <w:vAlign w:val="center"/>
          </w:tcPr>
          <w:p w:rsidR="005A022A" w:rsidRPr="002513FA" w:rsidRDefault="005A022A" w:rsidP="005A022A">
            <w:pPr>
              <w:spacing w:line="240" w:lineRule="auto"/>
              <w:ind w:firstLine="0"/>
              <w:jc w:val="center"/>
              <w:rPr>
                <w:rFonts w:cs="Times New Roman"/>
                <w:b/>
                <w:color w:val="000000" w:themeColor="text1"/>
                <w:sz w:val="24"/>
              </w:rPr>
            </w:pPr>
            <w:r w:rsidRPr="002513FA">
              <w:rPr>
                <w:rFonts w:cs="Times New Roman"/>
                <w:b/>
                <w:color w:val="000000" w:themeColor="text1"/>
                <w:sz w:val="24"/>
              </w:rPr>
              <w:t>6</w:t>
            </w:r>
          </w:p>
        </w:tc>
        <w:tc>
          <w:tcPr>
            <w:tcW w:w="208" w:type="pct"/>
            <w:vAlign w:val="center"/>
          </w:tcPr>
          <w:p w:rsidR="005A022A" w:rsidRPr="002513FA" w:rsidRDefault="005A022A" w:rsidP="005A022A">
            <w:pPr>
              <w:spacing w:line="240" w:lineRule="auto"/>
              <w:ind w:firstLine="0"/>
              <w:jc w:val="center"/>
              <w:rPr>
                <w:rFonts w:cs="Times New Roman"/>
                <w:b/>
                <w:color w:val="000000" w:themeColor="text1"/>
                <w:sz w:val="24"/>
              </w:rPr>
            </w:pPr>
            <w:r w:rsidRPr="002513FA">
              <w:rPr>
                <w:rFonts w:cs="Times New Roman"/>
                <w:b/>
                <w:color w:val="000000" w:themeColor="text1"/>
                <w:sz w:val="24"/>
              </w:rPr>
              <w:t>7</w:t>
            </w:r>
          </w:p>
        </w:tc>
        <w:tc>
          <w:tcPr>
            <w:tcW w:w="209" w:type="pct"/>
            <w:vAlign w:val="center"/>
          </w:tcPr>
          <w:p w:rsidR="005A022A" w:rsidRPr="002513FA" w:rsidRDefault="005A022A" w:rsidP="005A022A">
            <w:pPr>
              <w:spacing w:line="240" w:lineRule="auto"/>
              <w:ind w:firstLine="0"/>
              <w:jc w:val="center"/>
              <w:rPr>
                <w:rFonts w:cs="Times New Roman"/>
                <w:b/>
                <w:color w:val="000000" w:themeColor="text1"/>
                <w:sz w:val="24"/>
              </w:rPr>
            </w:pPr>
            <w:r w:rsidRPr="002513FA">
              <w:rPr>
                <w:rFonts w:cs="Times New Roman"/>
                <w:b/>
                <w:color w:val="000000" w:themeColor="text1"/>
                <w:sz w:val="24"/>
              </w:rPr>
              <w:t>8</w:t>
            </w:r>
          </w:p>
        </w:tc>
        <w:tc>
          <w:tcPr>
            <w:tcW w:w="349" w:type="pct"/>
            <w:vAlign w:val="center"/>
          </w:tcPr>
          <w:p w:rsidR="005A022A" w:rsidRPr="002513FA" w:rsidRDefault="005A022A" w:rsidP="005A022A">
            <w:pPr>
              <w:spacing w:line="240" w:lineRule="auto"/>
              <w:ind w:firstLine="0"/>
              <w:jc w:val="center"/>
              <w:rPr>
                <w:rFonts w:cs="Times New Roman"/>
                <w:b/>
                <w:color w:val="000000" w:themeColor="text1"/>
                <w:sz w:val="24"/>
              </w:rPr>
            </w:pPr>
            <w:r w:rsidRPr="002513FA">
              <w:rPr>
                <w:rFonts w:cs="Times New Roman"/>
                <w:b/>
                <w:color w:val="000000" w:themeColor="text1"/>
                <w:sz w:val="24"/>
              </w:rPr>
              <w:t>9</w:t>
            </w:r>
          </w:p>
        </w:tc>
        <w:tc>
          <w:tcPr>
            <w:tcW w:w="323" w:type="pct"/>
            <w:vAlign w:val="center"/>
          </w:tcPr>
          <w:p w:rsidR="005A022A" w:rsidRPr="002513FA" w:rsidRDefault="005A022A" w:rsidP="005A022A">
            <w:pPr>
              <w:spacing w:line="240" w:lineRule="auto"/>
              <w:ind w:firstLine="0"/>
              <w:jc w:val="center"/>
              <w:rPr>
                <w:rFonts w:cs="Times New Roman"/>
                <w:b/>
                <w:color w:val="000000" w:themeColor="text1"/>
                <w:sz w:val="24"/>
              </w:rPr>
            </w:pPr>
            <w:r w:rsidRPr="002513FA">
              <w:rPr>
                <w:rFonts w:cs="Times New Roman"/>
                <w:b/>
                <w:color w:val="000000" w:themeColor="text1"/>
                <w:sz w:val="24"/>
              </w:rPr>
              <w:t>10</w:t>
            </w:r>
          </w:p>
        </w:tc>
        <w:tc>
          <w:tcPr>
            <w:tcW w:w="323" w:type="pct"/>
            <w:vAlign w:val="center"/>
          </w:tcPr>
          <w:p w:rsidR="005A022A" w:rsidRPr="002513FA" w:rsidRDefault="005A022A" w:rsidP="005A022A">
            <w:pPr>
              <w:spacing w:line="240" w:lineRule="auto"/>
              <w:ind w:firstLine="0"/>
              <w:jc w:val="center"/>
              <w:rPr>
                <w:rFonts w:cs="Times New Roman"/>
                <w:b/>
                <w:color w:val="000000" w:themeColor="text1"/>
                <w:sz w:val="24"/>
              </w:rPr>
            </w:pPr>
            <w:r w:rsidRPr="002513FA">
              <w:rPr>
                <w:rFonts w:cs="Times New Roman"/>
                <w:b/>
                <w:color w:val="000000" w:themeColor="text1"/>
                <w:sz w:val="24"/>
              </w:rPr>
              <w:t>11</w:t>
            </w:r>
          </w:p>
        </w:tc>
        <w:tc>
          <w:tcPr>
            <w:tcW w:w="328" w:type="pct"/>
          </w:tcPr>
          <w:p w:rsidR="005A022A" w:rsidRPr="002513FA" w:rsidRDefault="005A022A" w:rsidP="005A022A">
            <w:pPr>
              <w:spacing w:line="240" w:lineRule="auto"/>
              <w:ind w:firstLine="0"/>
              <w:jc w:val="center"/>
              <w:rPr>
                <w:b/>
                <w:color w:val="000000" w:themeColor="text1"/>
                <w:sz w:val="24"/>
              </w:rPr>
            </w:pPr>
            <w:r w:rsidRPr="002513FA">
              <w:rPr>
                <w:b/>
                <w:color w:val="000000" w:themeColor="text1"/>
                <w:sz w:val="24"/>
              </w:rPr>
              <w:t>12</w:t>
            </w:r>
          </w:p>
        </w:tc>
      </w:tr>
      <w:tr w:rsidR="00DA352C" w:rsidRPr="002513FA" w:rsidTr="005A022A">
        <w:tc>
          <w:tcPr>
            <w:tcW w:w="33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99" w:right="-114" w:firstLine="0"/>
              <w:jc w:val="left"/>
              <w:rPr>
                <w:color w:val="000000" w:themeColor="text1"/>
                <w:sz w:val="24"/>
                <w:lang w:val="ru-RU"/>
              </w:rPr>
            </w:pPr>
            <w:r w:rsidRPr="002513FA">
              <w:rPr>
                <w:rFonts w:cs="Times New Roman"/>
                <w:color w:val="000000" w:themeColor="text1"/>
                <w:sz w:val="24"/>
              </w:rPr>
              <w:t xml:space="preserve">Ресторан за спеціальними замовленнями </w:t>
            </w:r>
            <w:r w:rsidRPr="002513FA">
              <w:rPr>
                <w:rFonts w:cs="Times New Roman"/>
                <w:i/>
                <w:color w:val="000000" w:themeColor="text1"/>
                <w:sz w:val="24"/>
              </w:rPr>
              <w:t>(</w:t>
            </w:r>
            <w:r w:rsidRPr="002513FA">
              <w:rPr>
                <w:rFonts w:cs="Times New Roman"/>
                <w:i/>
                <w:color w:val="000000" w:themeColor="text1"/>
                <w:sz w:val="24"/>
                <w:lang w:val="en-US"/>
              </w:rPr>
              <w:t>Catering</w:t>
            </w:r>
            <w:r w:rsidRPr="002513FA">
              <w:rPr>
                <w:rFonts w:cs="Times New Roman"/>
                <w:i/>
                <w:color w:val="000000" w:themeColor="text1"/>
                <w:sz w:val="24"/>
                <w:lang w:val="ru-RU"/>
              </w:rPr>
              <w:t>)</w:t>
            </w: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43" w:type="pct"/>
            <w:vAlign w:val="center"/>
          </w:tcPr>
          <w:p w:rsidR="005862DD" w:rsidRPr="002513FA" w:rsidRDefault="005862DD" w:rsidP="00471EF2">
            <w:pPr>
              <w:spacing w:line="192" w:lineRule="auto"/>
              <w:ind w:left="-57" w:right="-57" w:firstLine="0"/>
              <w:jc w:val="left"/>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208"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349" w:type="pct"/>
            <w:vAlign w:val="center"/>
          </w:tcPr>
          <w:p w:rsidR="005862DD" w:rsidRPr="002513FA" w:rsidRDefault="005862DD" w:rsidP="00471EF2">
            <w:pPr>
              <w:spacing w:line="192" w:lineRule="auto"/>
              <w:ind w:firstLine="0"/>
              <w:jc w:val="center"/>
              <w:rPr>
                <w:color w:val="000000" w:themeColor="text1"/>
                <w:sz w:val="24"/>
              </w:rPr>
            </w:pPr>
          </w:p>
        </w:tc>
        <w:tc>
          <w:tcPr>
            <w:tcW w:w="323" w:type="pct"/>
            <w:vAlign w:val="center"/>
          </w:tcPr>
          <w:p w:rsidR="005862DD" w:rsidRPr="002513FA" w:rsidRDefault="005862DD" w:rsidP="00471EF2">
            <w:pPr>
              <w:spacing w:line="192" w:lineRule="auto"/>
              <w:ind w:firstLine="0"/>
              <w:jc w:val="center"/>
              <w:rPr>
                <w:color w:val="000000" w:themeColor="text1"/>
                <w:sz w:val="24"/>
              </w:rPr>
            </w:pPr>
          </w:p>
        </w:tc>
        <w:tc>
          <w:tcPr>
            <w:tcW w:w="323" w:type="pct"/>
            <w:vAlign w:val="center"/>
          </w:tcPr>
          <w:p w:rsidR="005862DD" w:rsidRPr="002513FA" w:rsidRDefault="005862DD" w:rsidP="00471EF2">
            <w:pPr>
              <w:spacing w:line="192" w:lineRule="auto"/>
              <w:ind w:firstLine="0"/>
              <w:jc w:val="center"/>
              <w:rPr>
                <w:color w:val="000000" w:themeColor="text1"/>
                <w:sz w:val="24"/>
              </w:rPr>
            </w:pPr>
          </w:p>
        </w:tc>
        <w:tc>
          <w:tcPr>
            <w:tcW w:w="328"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r>
      <w:tr w:rsidR="00DA352C" w:rsidRPr="002513FA" w:rsidTr="005A022A">
        <w:tc>
          <w:tcPr>
            <w:tcW w:w="33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99" w:right="-114" w:firstLine="0"/>
              <w:jc w:val="left"/>
              <w:rPr>
                <w:color w:val="000000" w:themeColor="text1"/>
                <w:sz w:val="24"/>
              </w:rPr>
            </w:pPr>
            <w:r w:rsidRPr="002513FA">
              <w:rPr>
                <w:color w:val="000000" w:themeColor="text1"/>
                <w:sz w:val="24"/>
              </w:rPr>
              <w:t>Їдальня</w:t>
            </w: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43" w:type="pct"/>
            <w:vAlign w:val="center"/>
          </w:tcPr>
          <w:p w:rsidR="005862DD" w:rsidRPr="002513FA" w:rsidRDefault="005862DD" w:rsidP="00471EF2">
            <w:pPr>
              <w:spacing w:line="192" w:lineRule="auto"/>
              <w:ind w:left="-57" w:right="-57" w:firstLine="0"/>
              <w:jc w:val="left"/>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208"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349" w:type="pct"/>
            <w:vAlign w:val="center"/>
          </w:tcPr>
          <w:p w:rsidR="005862DD" w:rsidRPr="002513FA" w:rsidRDefault="005862DD" w:rsidP="00471EF2">
            <w:pPr>
              <w:spacing w:line="192" w:lineRule="auto"/>
              <w:ind w:firstLine="0"/>
              <w:jc w:val="center"/>
              <w:rPr>
                <w:color w:val="000000" w:themeColor="text1"/>
                <w:sz w:val="24"/>
              </w:rPr>
            </w:pPr>
          </w:p>
        </w:tc>
        <w:tc>
          <w:tcPr>
            <w:tcW w:w="323"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vAlign w:val="center"/>
          </w:tcPr>
          <w:p w:rsidR="005862DD" w:rsidRPr="002513FA" w:rsidRDefault="005862DD" w:rsidP="00471EF2">
            <w:pPr>
              <w:spacing w:line="192" w:lineRule="auto"/>
              <w:ind w:firstLine="0"/>
              <w:jc w:val="center"/>
              <w:rPr>
                <w:color w:val="000000" w:themeColor="text1"/>
                <w:sz w:val="24"/>
              </w:rPr>
            </w:pPr>
          </w:p>
        </w:tc>
        <w:tc>
          <w:tcPr>
            <w:tcW w:w="328" w:type="pct"/>
            <w:vAlign w:val="center"/>
          </w:tcPr>
          <w:p w:rsidR="005862DD" w:rsidRPr="002513FA" w:rsidRDefault="005862DD" w:rsidP="00471EF2">
            <w:pPr>
              <w:spacing w:line="192" w:lineRule="auto"/>
              <w:ind w:firstLine="0"/>
              <w:jc w:val="center"/>
              <w:rPr>
                <w:color w:val="000000" w:themeColor="text1"/>
                <w:sz w:val="24"/>
              </w:rPr>
            </w:pPr>
          </w:p>
        </w:tc>
      </w:tr>
      <w:tr w:rsidR="00DA352C" w:rsidRPr="002513FA" w:rsidTr="005A022A">
        <w:tc>
          <w:tcPr>
            <w:tcW w:w="339" w:type="pct"/>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99" w:right="-114" w:firstLine="0"/>
              <w:jc w:val="left"/>
              <w:rPr>
                <w:color w:val="000000" w:themeColor="text1"/>
                <w:sz w:val="24"/>
              </w:rPr>
            </w:pPr>
            <w:r w:rsidRPr="002513FA">
              <w:rPr>
                <w:rFonts w:cs="Times New Roman"/>
                <w:color w:val="000000" w:themeColor="text1"/>
                <w:sz w:val="24"/>
              </w:rPr>
              <w:t>Буфет</w:t>
            </w:r>
          </w:p>
        </w:tc>
        <w:tc>
          <w:tcPr>
            <w:tcW w:w="690" w:type="pct"/>
            <w:vAlign w:val="center"/>
          </w:tcPr>
          <w:p w:rsidR="005862DD" w:rsidRPr="002513FA" w:rsidRDefault="005862DD" w:rsidP="00471EF2">
            <w:pPr>
              <w:spacing w:line="192" w:lineRule="auto"/>
              <w:ind w:left="-57" w:right="-101" w:firstLine="0"/>
              <w:jc w:val="left"/>
              <w:rPr>
                <w:rFonts w:cs="Times New Roman"/>
                <w:color w:val="000000" w:themeColor="text1"/>
                <w:sz w:val="24"/>
              </w:rPr>
            </w:pPr>
          </w:p>
        </w:tc>
        <w:tc>
          <w:tcPr>
            <w:tcW w:w="1043" w:type="pct"/>
            <w:vAlign w:val="center"/>
          </w:tcPr>
          <w:p w:rsidR="005862DD" w:rsidRPr="002513FA" w:rsidRDefault="005862DD" w:rsidP="00471EF2">
            <w:pPr>
              <w:spacing w:line="192" w:lineRule="auto"/>
              <w:ind w:left="-57" w:right="-57" w:firstLine="0"/>
              <w:jc w:val="left"/>
              <w:rPr>
                <w:rFonts w:cs="Times New Roman"/>
                <w:color w:val="000000" w:themeColor="text1"/>
                <w:sz w:val="24"/>
              </w:rPr>
            </w:pPr>
          </w:p>
        </w:tc>
        <w:tc>
          <w:tcPr>
            <w:tcW w:w="209" w:type="pct"/>
            <w:vAlign w:val="center"/>
          </w:tcPr>
          <w:p w:rsidR="005862DD" w:rsidRPr="002513FA" w:rsidRDefault="005862DD" w:rsidP="00471EF2">
            <w:pPr>
              <w:spacing w:line="192" w:lineRule="auto"/>
              <w:ind w:firstLine="0"/>
              <w:jc w:val="center"/>
              <w:rPr>
                <w:rFonts w:cs="Times New Roman"/>
                <w:color w:val="000000" w:themeColor="text1"/>
                <w:sz w:val="24"/>
              </w:rPr>
            </w:pPr>
          </w:p>
        </w:tc>
        <w:tc>
          <w:tcPr>
            <w:tcW w:w="208" w:type="pct"/>
            <w:vAlign w:val="center"/>
          </w:tcPr>
          <w:p w:rsidR="005862DD" w:rsidRPr="002513FA" w:rsidRDefault="005862DD" w:rsidP="00471EF2">
            <w:pPr>
              <w:spacing w:line="192" w:lineRule="auto"/>
              <w:ind w:firstLine="0"/>
              <w:jc w:val="center"/>
              <w:rPr>
                <w:rFonts w:cs="Times New Roman"/>
                <w:color w:val="000000" w:themeColor="text1"/>
                <w:sz w:val="24"/>
              </w:rPr>
            </w:pPr>
          </w:p>
        </w:tc>
        <w:tc>
          <w:tcPr>
            <w:tcW w:w="209" w:type="pct"/>
            <w:vAlign w:val="center"/>
          </w:tcPr>
          <w:p w:rsidR="005862DD" w:rsidRPr="002513FA" w:rsidRDefault="005862DD" w:rsidP="00471EF2">
            <w:pPr>
              <w:spacing w:line="192" w:lineRule="auto"/>
              <w:ind w:firstLine="0"/>
              <w:jc w:val="center"/>
              <w:rPr>
                <w:rFonts w:cs="Times New Roman"/>
                <w:color w:val="000000" w:themeColor="text1"/>
                <w:sz w:val="24"/>
              </w:rPr>
            </w:pPr>
          </w:p>
        </w:tc>
        <w:tc>
          <w:tcPr>
            <w:tcW w:w="349" w:type="pct"/>
            <w:vAlign w:val="center"/>
          </w:tcPr>
          <w:p w:rsidR="005862DD" w:rsidRPr="002513FA" w:rsidRDefault="005862DD" w:rsidP="00471EF2">
            <w:pPr>
              <w:spacing w:line="192" w:lineRule="auto"/>
              <w:ind w:firstLine="0"/>
              <w:jc w:val="center"/>
              <w:rPr>
                <w:rFonts w:cs="Times New Roman"/>
                <w:color w:val="000000" w:themeColor="text1"/>
                <w:sz w:val="24"/>
              </w:rPr>
            </w:pPr>
          </w:p>
        </w:tc>
        <w:tc>
          <w:tcPr>
            <w:tcW w:w="323" w:type="pct"/>
            <w:vAlign w:val="center"/>
          </w:tcPr>
          <w:p w:rsidR="005862DD" w:rsidRPr="002513FA" w:rsidRDefault="005862DD" w:rsidP="00471EF2">
            <w:pPr>
              <w:spacing w:line="192" w:lineRule="auto"/>
              <w:ind w:firstLine="0"/>
              <w:jc w:val="center"/>
              <w:rPr>
                <w:rFonts w:cs="Times New Roman"/>
                <w:color w:val="000000" w:themeColor="text1"/>
                <w:sz w:val="24"/>
              </w:rPr>
            </w:pPr>
            <w:r w:rsidRPr="002513FA">
              <w:rPr>
                <w:rFonts w:ascii="Segoe UI Symbol" w:hAnsi="Segoe UI Symbol" w:cs="Segoe UI Symbol"/>
                <w:color w:val="000000" w:themeColor="text1"/>
                <w:sz w:val="24"/>
              </w:rPr>
              <w:t>✔</w:t>
            </w:r>
          </w:p>
        </w:tc>
        <w:tc>
          <w:tcPr>
            <w:tcW w:w="323" w:type="pct"/>
            <w:vAlign w:val="center"/>
          </w:tcPr>
          <w:p w:rsidR="005862DD" w:rsidRPr="002513FA" w:rsidRDefault="005862DD" w:rsidP="00471EF2">
            <w:pPr>
              <w:spacing w:line="192" w:lineRule="auto"/>
              <w:ind w:firstLine="0"/>
              <w:jc w:val="center"/>
              <w:rPr>
                <w:rFonts w:cs="Times New Roman"/>
                <w:color w:val="000000" w:themeColor="text1"/>
                <w:sz w:val="24"/>
              </w:rPr>
            </w:pPr>
          </w:p>
        </w:tc>
        <w:tc>
          <w:tcPr>
            <w:tcW w:w="328" w:type="pct"/>
            <w:vAlign w:val="center"/>
          </w:tcPr>
          <w:p w:rsidR="005862DD" w:rsidRPr="002513FA" w:rsidRDefault="005862DD" w:rsidP="00471EF2">
            <w:pPr>
              <w:spacing w:line="192" w:lineRule="auto"/>
              <w:ind w:firstLine="0"/>
              <w:jc w:val="center"/>
              <w:rPr>
                <w:color w:val="000000" w:themeColor="text1"/>
                <w:sz w:val="24"/>
              </w:rPr>
            </w:pPr>
          </w:p>
        </w:tc>
      </w:tr>
      <w:tr w:rsidR="00DA352C" w:rsidRPr="002513FA" w:rsidTr="005A022A">
        <w:tc>
          <w:tcPr>
            <w:tcW w:w="339" w:type="pct"/>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c>
          <w:tcPr>
            <w:tcW w:w="209" w:type="pct"/>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c>
          <w:tcPr>
            <w:tcW w:w="769" w:type="pct"/>
            <w:shd w:val="clear" w:color="auto" w:fill="D9D9D9" w:themeFill="background1" w:themeFillShade="D9"/>
            <w:vAlign w:val="center"/>
          </w:tcPr>
          <w:p w:rsidR="005862DD" w:rsidRPr="002513FA" w:rsidRDefault="00471EF2" w:rsidP="00471EF2">
            <w:pPr>
              <w:spacing w:line="192" w:lineRule="auto"/>
              <w:ind w:left="-99" w:right="-114" w:firstLine="0"/>
              <w:jc w:val="left"/>
              <w:rPr>
                <w:color w:val="000000" w:themeColor="text1"/>
                <w:sz w:val="24"/>
                <w:lang w:val="ru-RU"/>
              </w:rPr>
            </w:pPr>
            <w:r w:rsidRPr="002513FA">
              <w:rPr>
                <w:rFonts w:cs="Times New Roman"/>
                <w:i/>
                <w:color w:val="000000" w:themeColor="text1"/>
                <w:sz w:val="24"/>
              </w:rPr>
              <w:t>Транспортної доступності</w:t>
            </w:r>
            <w:r w:rsidRPr="002513FA">
              <w:rPr>
                <w:rFonts w:cs="Times New Roman"/>
                <w:i/>
                <w:color w:val="000000" w:themeColor="text1"/>
                <w:sz w:val="24"/>
                <w:lang w:val="ru-RU"/>
              </w:rPr>
              <w:t>:</w:t>
            </w:r>
          </w:p>
        </w:tc>
        <w:tc>
          <w:tcPr>
            <w:tcW w:w="690" w:type="pct"/>
            <w:shd w:val="clear" w:color="auto" w:fill="D9D9D9" w:themeFill="background1" w:themeFillShade="D9"/>
            <w:vAlign w:val="center"/>
          </w:tcPr>
          <w:p w:rsidR="005862DD" w:rsidRPr="002513FA" w:rsidRDefault="005862DD" w:rsidP="00471EF2">
            <w:pPr>
              <w:spacing w:line="192" w:lineRule="auto"/>
              <w:ind w:left="-57" w:right="-101" w:firstLine="0"/>
              <w:jc w:val="left"/>
              <w:rPr>
                <w:color w:val="000000" w:themeColor="text1"/>
                <w:sz w:val="24"/>
              </w:rPr>
            </w:pPr>
          </w:p>
        </w:tc>
        <w:tc>
          <w:tcPr>
            <w:tcW w:w="1043" w:type="pct"/>
            <w:shd w:val="clear" w:color="auto" w:fill="D9D9D9" w:themeFill="background1" w:themeFillShade="D9"/>
            <w:vAlign w:val="center"/>
          </w:tcPr>
          <w:p w:rsidR="005862DD" w:rsidRPr="002513FA" w:rsidRDefault="005862DD" w:rsidP="00471EF2">
            <w:pPr>
              <w:spacing w:line="192" w:lineRule="auto"/>
              <w:ind w:left="-57" w:right="-57" w:firstLine="0"/>
              <w:jc w:val="left"/>
              <w:rPr>
                <w:color w:val="000000" w:themeColor="text1"/>
                <w:sz w:val="24"/>
              </w:rPr>
            </w:pPr>
          </w:p>
        </w:tc>
        <w:tc>
          <w:tcPr>
            <w:tcW w:w="209"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208"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209"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349"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323" w:type="pct"/>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c>
          <w:tcPr>
            <w:tcW w:w="323"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328"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r>
      <w:tr w:rsidR="00DA352C" w:rsidRPr="002513FA" w:rsidTr="005A022A">
        <w:tc>
          <w:tcPr>
            <w:tcW w:w="339"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769" w:type="pct"/>
            <w:vAlign w:val="center"/>
          </w:tcPr>
          <w:p w:rsidR="005862DD" w:rsidRPr="002513FA" w:rsidRDefault="005862DD" w:rsidP="00471EF2">
            <w:pPr>
              <w:spacing w:line="192" w:lineRule="auto"/>
              <w:ind w:left="-99" w:right="-114" w:firstLine="0"/>
              <w:jc w:val="left"/>
              <w:rPr>
                <w:color w:val="000000" w:themeColor="text1"/>
                <w:sz w:val="24"/>
              </w:rPr>
            </w:pPr>
            <w:r w:rsidRPr="002513FA">
              <w:rPr>
                <w:rFonts w:cs="Times New Roman"/>
                <w:color w:val="000000" w:themeColor="text1"/>
                <w:sz w:val="24"/>
              </w:rPr>
              <w:t>Готель їжі</w:t>
            </w: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43" w:type="pct"/>
            <w:vAlign w:val="center"/>
          </w:tcPr>
          <w:p w:rsidR="005862DD" w:rsidRPr="002513FA" w:rsidRDefault="005862DD" w:rsidP="00471EF2">
            <w:pPr>
              <w:spacing w:line="192" w:lineRule="auto"/>
              <w:ind w:left="-57" w:right="-57" w:firstLine="0"/>
              <w:jc w:val="left"/>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208"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349" w:type="pct"/>
            <w:vAlign w:val="center"/>
          </w:tcPr>
          <w:p w:rsidR="005862DD" w:rsidRPr="002513FA" w:rsidRDefault="009632AA"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vAlign w:val="center"/>
          </w:tcPr>
          <w:p w:rsidR="005862DD" w:rsidRPr="002513FA" w:rsidRDefault="005862DD" w:rsidP="00471EF2">
            <w:pPr>
              <w:spacing w:line="192" w:lineRule="auto"/>
              <w:ind w:firstLine="0"/>
              <w:jc w:val="center"/>
              <w:rPr>
                <w:color w:val="000000" w:themeColor="text1"/>
                <w:sz w:val="24"/>
              </w:rPr>
            </w:pPr>
          </w:p>
        </w:tc>
        <w:tc>
          <w:tcPr>
            <w:tcW w:w="323" w:type="pct"/>
            <w:vAlign w:val="center"/>
          </w:tcPr>
          <w:p w:rsidR="005862DD" w:rsidRPr="002513FA" w:rsidRDefault="005862DD" w:rsidP="00471EF2">
            <w:pPr>
              <w:spacing w:line="192" w:lineRule="auto"/>
              <w:ind w:firstLine="0"/>
              <w:jc w:val="center"/>
              <w:rPr>
                <w:color w:val="000000" w:themeColor="text1"/>
                <w:sz w:val="24"/>
              </w:rPr>
            </w:pPr>
          </w:p>
        </w:tc>
        <w:tc>
          <w:tcPr>
            <w:tcW w:w="328"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r>
      <w:tr w:rsidR="00DA352C" w:rsidRPr="002513FA" w:rsidTr="005A022A">
        <w:tc>
          <w:tcPr>
            <w:tcW w:w="339"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769" w:type="pct"/>
          </w:tcPr>
          <w:p w:rsidR="005862DD" w:rsidRPr="002513FA" w:rsidRDefault="005862DD" w:rsidP="00471EF2">
            <w:pPr>
              <w:spacing w:line="192" w:lineRule="auto"/>
              <w:ind w:left="-99" w:right="-114" w:firstLine="0"/>
              <w:jc w:val="left"/>
              <w:rPr>
                <w:rFonts w:cs="Times New Roman"/>
                <w:color w:val="000000" w:themeColor="text1"/>
                <w:sz w:val="24"/>
              </w:rPr>
            </w:pPr>
            <w:r w:rsidRPr="002513FA">
              <w:rPr>
                <w:rFonts w:cs="Times New Roman"/>
                <w:color w:val="000000" w:themeColor="text1"/>
                <w:sz w:val="24"/>
              </w:rPr>
              <w:t>Ресторанний центр</w:t>
            </w: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43" w:type="pct"/>
            <w:vAlign w:val="center"/>
          </w:tcPr>
          <w:p w:rsidR="005862DD" w:rsidRPr="002513FA" w:rsidRDefault="005862DD" w:rsidP="00471EF2">
            <w:pPr>
              <w:spacing w:line="192" w:lineRule="auto"/>
              <w:ind w:left="-57" w:right="-57" w:firstLine="0"/>
              <w:jc w:val="left"/>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208"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349" w:type="pct"/>
            <w:vAlign w:val="center"/>
          </w:tcPr>
          <w:p w:rsidR="005862DD" w:rsidRPr="002513FA" w:rsidRDefault="009632AA"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vAlign w:val="center"/>
          </w:tcPr>
          <w:p w:rsidR="005862DD" w:rsidRPr="002513FA" w:rsidRDefault="005862DD" w:rsidP="00471EF2">
            <w:pPr>
              <w:spacing w:line="192" w:lineRule="auto"/>
              <w:ind w:firstLine="0"/>
              <w:jc w:val="center"/>
              <w:rPr>
                <w:color w:val="000000" w:themeColor="text1"/>
                <w:sz w:val="24"/>
              </w:rPr>
            </w:pPr>
          </w:p>
        </w:tc>
        <w:tc>
          <w:tcPr>
            <w:tcW w:w="323" w:type="pct"/>
            <w:vAlign w:val="center"/>
          </w:tcPr>
          <w:p w:rsidR="005862DD" w:rsidRPr="002513FA" w:rsidRDefault="005862DD" w:rsidP="00471EF2">
            <w:pPr>
              <w:spacing w:line="192" w:lineRule="auto"/>
              <w:ind w:firstLine="0"/>
              <w:jc w:val="center"/>
              <w:rPr>
                <w:color w:val="000000" w:themeColor="text1"/>
                <w:sz w:val="24"/>
              </w:rPr>
            </w:pPr>
          </w:p>
        </w:tc>
        <w:tc>
          <w:tcPr>
            <w:tcW w:w="328"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r>
      <w:tr w:rsidR="00DA352C" w:rsidRPr="002513FA" w:rsidTr="005A022A">
        <w:tc>
          <w:tcPr>
            <w:tcW w:w="339"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209" w:type="pct"/>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c>
          <w:tcPr>
            <w:tcW w:w="769" w:type="pct"/>
            <w:shd w:val="clear" w:color="auto" w:fill="D9D9D9" w:themeFill="background1" w:themeFillShade="D9"/>
            <w:vAlign w:val="center"/>
          </w:tcPr>
          <w:p w:rsidR="005862DD" w:rsidRPr="002513FA" w:rsidRDefault="00F44309" w:rsidP="00471EF2">
            <w:pPr>
              <w:spacing w:line="192" w:lineRule="auto"/>
              <w:ind w:left="-99" w:right="-114" w:firstLine="0"/>
              <w:jc w:val="left"/>
              <w:rPr>
                <w:color w:val="000000" w:themeColor="text1"/>
                <w:sz w:val="24"/>
                <w:lang w:val="ru-RU"/>
              </w:rPr>
            </w:pPr>
            <w:r w:rsidRPr="002513FA">
              <w:rPr>
                <w:rFonts w:cs="Times New Roman"/>
                <w:i/>
                <w:color w:val="000000" w:themeColor="text1"/>
                <w:sz w:val="24"/>
              </w:rPr>
              <w:t>Мобільні</w:t>
            </w:r>
            <w:r w:rsidR="00471EF2" w:rsidRPr="002513FA">
              <w:rPr>
                <w:rFonts w:cs="Times New Roman"/>
                <w:i/>
                <w:color w:val="000000" w:themeColor="text1"/>
                <w:sz w:val="24"/>
                <w:lang w:val="ru-RU"/>
              </w:rPr>
              <w:t>:</w:t>
            </w:r>
          </w:p>
        </w:tc>
        <w:tc>
          <w:tcPr>
            <w:tcW w:w="690" w:type="pct"/>
            <w:shd w:val="clear" w:color="auto" w:fill="D9D9D9" w:themeFill="background1" w:themeFillShade="D9"/>
            <w:vAlign w:val="center"/>
          </w:tcPr>
          <w:p w:rsidR="005862DD" w:rsidRPr="002513FA" w:rsidRDefault="005862DD" w:rsidP="00471EF2">
            <w:pPr>
              <w:spacing w:line="192" w:lineRule="auto"/>
              <w:ind w:left="-57" w:right="-101" w:firstLine="0"/>
              <w:jc w:val="left"/>
              <w:rPr>
                <w:color w:val="000000" w:themeColor="text1"/>
                <w:sz w:val="24"/>
              </w:rPr>
            </w:pPr>
          </w:p>
        </w:tc>
        <w:tc>
          <w:tcPr>
            <w:tcW w:w="1043" w:type="pct"/>
            <w:shd w:val="clear" w:color="auto" w:fill="D9D9D9" w:themeFill="background1" w:themeFillShade="D9"/>
            <w:vAlign w:val="center"/>
          </w:tcPr>
          <w:p w:rsidR="005862DD" w:rsidRPr="002513FA" w:rsidRDefault="005862DD" w:rsidP="00471EF2">
            <w:pPr>
              <w:spacing w:line="192" w:lineRule="auto"/>
              <w:ind w:left="-57" w:right="-57" w:firstLine="0"/>
              <w:jc w:val="left"/>
              <w:rPr>
                <w:color w:val="000000" w:themeColor="text1"/>
                <w:sz w:val="24"/>
              </w:rPr>
            </w:pPr>
          </w:p>
        </w:tc>
        <w:tc>
          <w:tcPr>
            <w:tcW w:w="209"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208"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209"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349"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323"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323" w:type="pct"/>
            <w:shd w:val="clear" w:color="auto" w:fill="D9D9D9" w:themeFill="background1" w:themeFillShade="D9"/>
            <w:vAlign w:val="center"/>
          </w:tcPr>
          <w:p w:rsidR="005862DD" w:rsidRPr="002513FA" w:rsidRDefault="005862DD" w:rsidP="00471EF2">
            <w:pPr>
              <w:spacing w:line="192" w:lineRule="auto"/>
              <w:ind w:firstLine="0"/>
              <w:jc w:val="center"/>
              <w:rPr>
                <w:color w:val="000000" w:themeColor="text1"/>
                <w:sz w:val="24"/>
              </w:rPr>
            </w:pPr>
          </w:p>
        </w:tc>
        <w:tc>
          <w:tcPr>
            <w:tcW w:w="328" w:type="pct"/>
            <w:shd w:val="clear" w:color="auto" w:fill="D9D9D9" w:themeFill="background1" w:themeFillShade="D9"/>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p>
        </w:tc>
      </w:tr>
      <w:tr w:rsidR="00DA352C" w:rsidRPr="002513FA" w:rsidTr="005A022A">
        <w:tc>
          <w:tcPr>
            <w:tcW w:w="339"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99" w:right="-114" w:firstLine="0"/>
              <w:jc w:val="left"/>
              <w:rPr>
                <w:color w:val="000000" w:themeColor="text1"/>
                <w:sz w:val="24"/>
              </w:rPr>
            </w:pPr>
            <w:r w:rsidRPr="002513FA">
              <w:rPr>
                <w:color w:val="000000" w:themeColor="text1"/>
                <w:sz w:val="24"/>
              </w:rPr>
              <w:t>Мобільний заклад харчування</w:t>
            </w: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43" w:type="pct"/>
            <w:vAlign w:val="center"/>
          </w:tcPr>
          <w:p w:rsidR="005862DD" w:rsidRPr="002513FA" w:rsidRDefault="005862DD" w:rsidP="00471EF2">
            <w:pPr>
              <w:spacing w:line="192" w:lineRule="auto"/>
              <w:ind w:left="-57" w:right="-57" w:firstLine="0"/>
              <w:jc w:val="left"/>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208"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349" w:type="pct"/>
            <w:vAlign w:val="center"/>
          </w:tcPr>
          <w:p w:rsidR="005862DD" w:rsidRPr="002513FA" w:rsidRDefault="005862DD" w:rsidP="00471EF2">
            <w:pPr>
              <w:spacing w:line="192" w:lineRule="auto"/>
              <w:ind w:firstLine="0"/>
              <w:jc w:val="center"/>
              <w:rPr>
                <w:color w:val="000000" w:themeColor="text1"/>
                <w:sz w:val="24"/>
              </w:rPr>
            </w:pPr>
          </w:p>
        </w:tc>
        <w:tc>
          <w:tcPr>
            <w:tcW w:w="323"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323" w:type="pct"/>
            <w:vAlign w:val="center"/>
          </w:tcPr>
          <w:p w:rsidR="005862DD" w:rsidRPr="002513FA" w:rsidRDefault="005862DD" w:rsidP="00471EF2">
            <w:pPr>
              <w:spacing w:line="192" w:lineRule="auto"/>
              <w:ind w:firstLine="0"/>
              <w:jc w:val="center"/>
              <w:rPr>
                <w:rFonts w:asciiTheme="minorHAnsi" w:hAnsiTheme="minorHAnsi"/>
                <w:color w:val="000000" w:themeColor="text1"/>
                <w:sz w:val="24"/>
              </w:rPr>
            </w:pPr>
          </w:p>
        </w:tc>
        <w:tc>
          <w:tcPr>
            <w:tcW w:w="328" w:type="pct"/>
            <w:vAlign w:val="center"/>
          </w:tcPr>
          <w:p w:rsidR="005862DD" w:rsidRPr="002513FA" w:rsidRDefault="005862DD" w:rsidP="00471EF2">
            <w:pPr>
              <w:spacing w:line="192" w:lineRule="auto"/>
              <w:ind w:firstLine="0"/>
              <w:jc w:val="center"/>
              <w:rPr>
                <w:color w:val="000000" w:themeColor="text1"/>
                <w:sz w:val="24"/>
              </w:rPr>
            </w:pPr>
          </w:p>
        </w:tc>
      </w:tr>
      <w:tr w:rsidR="00F44309" w:rsidRPr="002513FA" w:rsidTr="005A022A">
        <w:tc>
          <w:tcPr>
            <w:tcW w:w="339" w:type="pct"/>
            <w:vAlign w:val="center"/>
          </w:tcPr>
          <w:p w:rsidR="005862DD" w:rsidRPr="002513FA" w:rsidRDefault="005862DD" w:rsidP="00471EF2">
            <w:pPr>
              <w:spacing w:line="192" w:lineRule="auto"/>
              <w:ind w:firstLine="0"/>
              <w:jc w:val="center"/>
              <w:rPr>
                <w:color w:val="000000" w:themeColor="text1"/>
                <w:sz w:val="24"/>
              </w:rPr>
            </w:pPr>
            <w:r w:rsidRPr="002513FA">
              <w:rPr>
                <w:rFonts w:ascii="Segoe UI Symbol" w:hAnsi="Segoe UI Symbol" w:cs="Segoe UI Symbol"/>
                <w:color w:val="000000" w:themeColor="text1"/>
                <w:sz w:val="24"/>
              </w:rPr>
              <w:t>✔</w:t>
            </w:r>
          </w:p>
        </w:tc>
        <w:tc>
          <w:tcPr>
            <w:tcW w:w="209" w:type="pct"/>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r w:rsidRPr="002513FA">
              <w:rPr>
                <w:rFonts w:ascii="Segoe UI Symbol" w:hAnsi="Segoe UI Symbol" w:cs="Segoe UI Symbol"/>
                <w:color w:val="000000" w:themeColor="text1"/>
                <w:sz w:val="24"/>
              </w:rPr>
              <w:t>✔</w:t>
            </w:r>
          </w:p>
        </w:tc>
        <w:tc>
          <w:tcPr>
            <w:tcW w:w="769" w:type="pct"/>
            <w:vAlign w:val="center"/>
          </w:tcPr>
          <w:p w:rsidR="005862DD" w:rsidRPr="002513FA" w:rsidRDefault="005862DD" w:rsidP="00471EF2">
            <w:pPr>
              <w:spacing w:line="192" w:lineRule="auto"/>
              <w:ind w:left="-99" w:right="-114" w:firstLine="0"/>
              <w:jc w:val="left"/>
              <w:rPr>
                <w:color w:val="000000" w:themeColor="text1"/>
                <w:sz w:val="24"/>
              </w:rPr>
            </w:pPr>
            <w:r w:rsidRPr="002513FA">
              <w:rPr>
                <w:color w:val="000000" w:themeColor="text1"/>
                <w:sz w:val="24"/>
              </w:rPr>
              <w:t>Кафетерій-МАФ</w:t>
            </w:r>
          </w:p>
        </w:tc>
        <w:tc>
          <w:tcPr>
            <w:tcW w:w="690" w:type="pct"/>
            <w:vAlign w:val="center"/>
          </w:tcPr>
          <w:p w:rsidR="005862DD" w:rsidRPr="002513FA" w:rsidRDefault="005862DD" w:rsidP="00471EF2">
            <w:pPr>
              <w:spacing w:line="192" w:lineRule="auto"/>
              <w:ind w:left="-57" w:right="-101" w:firstLine="0"/>
              <w:jc w:val="left"/>
              <w:rPr>
                <w:color w:val="000000" w:themeColor="text1"/>
                <w:sz w:val="24"/>
              </w:rPr>
            </w:pPr>
          </w:p>
        </w:tc>
        <w:tc>
          <w:tcPr>
            <w:tcW w:w="1043" w:type="pct"/>
            <w:vAlign w:val="center"/>
          </w:tcPr>
          <w:p w:rsidR="005862DD" w:rsidRPr="002513FA" w:rsidRDefault="005862DD" w:rsidP="00471EF2">
            <w:pPr>
              <w:spacing w:line="192" w:lineRule="auto"/>
              <w:ind w:left="-57" w:right="-57" w:firstLine="0"/>
              <w:jc w:val="left"/>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208" w:type="pct"/>
            <w:vAlign w:val="center"/>
          </w:tcPr>
          <w:p w:rsidR="005862DD" w:rsidRPr="002513FA" w:rsidRDefault="005862DD" w:rsidP="00471EF2">
            <w:pPr>
              <w:spacing w:line="192" w:lineRule="auto"/>
              <w:ind w:firstLine="0"/>
              <w:jc w:val="center"/>
              <w:rPr>
                <w:color w:val="000000" w:themeColor="text1"/>
                <w:sz w:val="24"/>
              </w:rPr>
            </w:pPr>
          </w:p>
        </w:tc>
        <w:tc>
          <w:tcPr>
            <w:tcW w:w="209" w:type="pct"/>
            <w:vAlign w:val="center"/>
          </w:tcPr>
          <w:p w:rsidR="005862DD" w:rsidRPr="002513FA" w:rsidRDefault="005862DD" w:rsidP="00471EF2">
            <w:pPr>
              <w:spacing w:line="192" w:lineRule="auto"/>
              <w:ind w:firstLine="0"/>
              <w:jc w:val="center"/>
              <w:rPr>
                <w:color w:val="000000" w:themeColor="text1"/>
                <w:sz w:val="24"/>
              </w:rPr>
            </w:pPr>
          </w:p>
        </w:tc>
        <w:tc>
          <w:tcPr>
            <w:tcW w:w="349" w:type="pct"/>
            <w:vAlign w:val="center"/>
          </w:tcPr>
          <w:p w:rsidR="005862DD" w:rsidRPr="002513FA" w:rsidRDefault="005862DD" w:rsidP="00471EF2">
            <w:pPr>
              <w:spacing w:line="192" w:lineRule="auto"/>
              <w:ind w:firstLine="0"/>
              <w:jc w:val="center"/>
              <w:rPr>
                <w:color w:val="000000" w:themeColor="text1"/>
                <w:sz w:val="24"/>
              </w:rPr>
            </w:pPr>
          </w:p>
        </w:tc>
        <w:tc>
          <w:tcPr>
            <w:tcW w:w="323" w:type="pct"/>
            <w:vAlign w:val="center"/>
          </w:tcPr>
          <w:p w:rsidR="005862DD" w:rsidRPr="002513FA" w:rsidRDefault="005862DD" w:rsidP="00471EF2">
            <w:pPr>
              <w:spacing w:line="192" w:lineRule="auto"/>
              <w:ind w:firstLine="0"/>
              <w:jc w:val="center"/>
              <w:rPr>
                <w:rFonts w:ascii="Segoe UI Symbol" w:hAnsi="Segoe UI Symbol" w:cs="Segoe UI Symbol"/>
                <w:color w:val="000000" w:themeColor="text1"/>
                <w:sz w:val="24"/>
              </w:rPr>
            </w:pPr>
            <w:r w:rsidRPr="002513FA">
              <w:rPr>
                <w:rFonts w:ascii="Segoe UI Symbol" w:hAnsi="Segoe UI Symbol" w:cs="Segoe UI Symbol"/>
                <w:color w:val="000000" w:themeColor="text1"/>
                <w:sz w:val="24"/>
              </w:rPr>
              <w:t>✔</w:t>
            </w:r>
          </w:p>
        </w:tc>
        <w:tc>
          <w:tcPr>
            <w:tcW w:w="323" w:type="pct"/>
            <w:vAlign w:val="center"/>
          </w:tcPr>
          <w:p w:rsidR="005862DD" w:rsidRPr="002513FA" w:rsidRDefault="005862DD" w:rsidP="00471EF2">
            <w:pPr>
              <w:spacing w:line="192" w:lineRule="auto"/>
              <w:ind w:firstLine="0"/>
              <w:jc w:val="center"/>
              <w:rPr>
                <w:rFonts w:asciiTheme="minorHAnsi" w:hAnsiTheme="minorHAnsi"/>
                <w:color w:val="000000" w:themeColor="text1"/>
                <w:sz w:val="24"/>
              </w:rPr>
            </w:pPr>
          </w:p>
        </w:tc>
        <w:tc>
          <w:tcPr>
            <w:tcW w:w="328" w:type="pct"/>
            <w:vAlign w:val="center"/>
          </w:tcPr>
          <w:p w:rsidR="005862DD" w:rsidRPr="002513FA" w:rsidRDefault="005862DD" w:rsidP="00471EF2">
            <w:pPr>
              <w:spacing w:line="192" w:lineRule="auto"/>
              <w:ind w:firstLine="0"/>
              <w:jc w:val="center"/>
              <w:rPr>
                <w:color w:val="000000" w:themeColor="text1"/>
                <w:sz w:val="24"/>
              </w:rPr>
            </w:pPr>
          </w:p>
        </w:tc>
      </w:tr>
    </w:tbl>
    <w:p w:rsidR="005862DD" w:rsidRPr="002513FA" w:rsidRDefault="005862DD" w:rsidP="00A562DB">
      <w:pPr>
        <w:jc w:val="left"/>
        <w:rPr>
          <w:color w:val="000000" w:themeColor="text1"/>
        </w:rPr>
      </w:pPr>
    </w:p>
    <w:p w:rsidR="00031B5D" w:rsidRPr="002513FA" w:rsidRDefault="003012DF" w:rsidP="003012DF">
      <w:pPr>
        <w:rPr>
          <w:color w:val="000000" w:themeColor="text1"/>
        </w:rPr>
      </w:pPr>
      <w:r w:rsidRPr="002513FA">
        <w:rPr>
          <w:color w:val="000000" w:themeColor="text1"/>
        </w:rPr>
        <w:t xml:space="preserve">Українські вчені-містобудівельники </w:t>
      </w:r>
      <w:r w:rsidR="00031B5D" w:rsidRPr="002513FA">
        <w:rPr>
          <w:color w:val="000000" w:themeColor="text1"/>
        </w:rPr>
        <w:t>Дьомін</w:t>
      </w:r>
      <w:r w:rsidRPr="002513FA">
        <w:rPr>
          <w:color w:val="000000" w:themeColor="text1"/>
        </w:rPr>
        <w:t xml:space="preserve"> М.М. та Сингаївська О.І. присвятили ряд наукових досліджень різним видам містобудівної класифікації. У монографії «Містобудівні інформаційні системи. Містобудівний кадастр» наведено містобудівну класифікацію суб’єктів містобудівної діяльності, де до видів виробничої діяльності галузей віднесено торгівля і громадське харчування разом [</w:t>
      </w:r>
      <w:r w:rsidR="0029075C" w:rsidRPr="002513FA">
        <w:rPr>
          <w:color w:val="000000" w:themeColor="text1"/>
        </w:rPr>
        <w:fldChar w:fldCharType="begin"/>
      </w:r>
      <w:r w:rsidR="0029075C" w:rsidRPr="002513FA">
        <w:rPr>
          <w:color w:val="000000" w:themeColor="text1"/>
        </w:rPr>
        <w:instrText xml:space="preserve"> REF _Ref135561932 \r \h </w:instrText>
      </w:r>
      <w:r w:rsidR="002513FA">
        <w:rPr>
          <w:color w:val="000000" w:themeColor="text1"/>
        </w:rPr>
        <w:instrText xml:space="preserve"> \* MERGEFORMAT </w:instrText>
      </w:r>
      <w:r w:rsidR="0029075C" w:rsidRPr="002513FA">
        <w:rPr>
          <w:color w:val="000000" w:themeColor="text1"/>
        </w:rPr>
      </w:r>
      <w:r w:rsidR="0029075C" w:rsidRPr="002513FA">
        <w:rPr>
          <w:color w:val="000000" w:themeColor="text1"/>
        </w:rPr>
        <w:fldChar w:fldCharType="separate"/>
      </w:r>
      <w:r w:rsidR="00541C39">
        <w:rPr>
          <w:color w:val="000000" w:themeColor="text1"/>
        </w:rPr>
        <w:t>46</w:t>
      </w:r>
      <w:r w:rsidR="0029075C" w:rsidRPr="002513FA">
        <w:rPr>
          <w:color w:val="000000" w:themeColor="text1"/>
        </w:rPr>
        <w:fldChar w:fldCharType="end"/>
      </w:r>
      <w:r w:rsidRPr="002513FA">
        <w:rPr>
          <w:color w:val="000000" w:themeColor="text1"/>
        </w:rPr>
        <w:t xml:space="preserve">]. Ми </w:t>
      </w:r>
      <w:r w:rsidR="0029075C" w:rsidRPr="002513FA">
        <w:rPr>
          <w:color w:val="000000" w:themeColor="text1"/>
        </w:rPr>
        <w:t xml:space="preserve">ж </w:t>
      </w:r>
      <w:r w:rsidRPr="002513FA">
        <w:rPr>
          <w:color w:val="000000" w:themeColor="text1"/>
        </w:rPr>
        <w:t>пр</w:t>
      </w:r>
      <w:r w:rsidR="0029075C" w:rsidRPr="002513FA">
        <w:rPr>
          <w:color w:val="000000" w:themeColor="text1"/>
        </w:rPr>
        <w:t>опонуємо розділити ці види, виокремивши об’єкти харчування і заклади ресторанного господарства, доповнивши їх виявленими типами ЗХ – суб’єктами містобудівної діяльності (табл. 2.5).</w:t>
      </w:r>
    </w:p>
    <w:p w:rsidR="005A022A" w:rsidRPr="002513FA" w:rsidRDefault="005A022A" w:rsidP="005A022A">
      <w:pPr>
        <w:rPr>
          <w:color w:val="000000" w:themeColor="text1"/>
        </w:rPr>
      </w:pPr>
      <w:r w:rsidRPr="002513FA">
        <w:rPr>
          <w:color w:val="000000" w:themeColor="text1"/>
        </w:rPr>
        <w:t xml:space="preserve">Таким чином, нами скоригована «Містобудівна класифікація суб’єктів містобудівної діяльності» розроблена Дьоміним М.М. та Сингаївською О.І., що представлена на фрагменті узагальненої структорологічної моделі первинних елементів об’єктів містобудування на прикладі громадських об’єктів (рис.2.19). Нова класифікація дозволяє більш точно і систематично класифікувати суб'єкти містобудівної діяльності, зокрема види виробничої діяльності такі, як громадське харчування, а також допомагає зрозуміти структуру та характеристики цих об'єктів. </w:t>
      </w:r>
    </w:p>
    <w:p w:rsidR="005A022A" w:rsidRPr="002513FA" w:rsidRDefault="005A022A" w:rsidP="005A022A">
      <w:pPr>
        <w:rPr>
          <w:color w:val="000000" w:themeColor="text1"/>
        </w:rPr>
      </w:pPr>
      <w:r w:rsidRPr="002513FA">
        <w:rPr>
          <w:color w:val="000000" w:themeColor="text1"/>
        </w:rPr>
        <w:t xml:space="preserve">Ще один український вчений Ніколаєнко В.В. у своїй науковій праці «Методика архітектурного формування загальноміської системи громадського харчування» виділяє варіанти розташування підприємств громадського харчування в містобудівній структурі, включаючи транспортні магістралі, пішохідні шляхи, </w:t>
      </w:r>
      <w:r w:rsidRPr="002513FA">
        <w:rPr>
          <w:color w:val="000000" w:themeColor="text1"/>
        </w:rPr>
        <w:lastRenderedPageBreak/>
        <w:t>промислову і рекреаційну зони, в передмісті, громадських і культурних центрах. Дослідник розглядає усю систему громадського харчування, як чотирирівневу ієрархічну структуру, що складається з комплексів, підприємств, філій, стаціонарних та мобільних точок громадського харчування, які входять в загальну містобудівну систему[</w:t>
      </w:r>
      <w:r w:rsidRPr="002513FA">
        <w:rPr>
          <w:color w:val="000000" w:themeColor="text1"/>
        </w:rPr>
        <w:fldChar w:fldCharType="begin"/>
      </w:r>
      <w:r w:rsidRPr="002513FA">
        <w:rPr>
          <w:color w:val="000000" w:themeColor="text1"/>
        </w:rPr>
        <w:instrText xml:space="preserve"> REF _Ref131676051 \r \h </w:instrText>
      </w:r>
      <w:r w:rsidR="002513FA">
        <w:rPr>
          <w:color w:val="000000" w:themeColor="text1"/>
        </w:rPr>
        <w:instrText xml:space="preserve"> \* MERGEFORMAT </w:instrText>
      </w:r>
      <w:r w:rsidRPr="002513FA">
        <w:rPr>
          <w:color w:val="000000" w:themeColor="text1"/>
        </w:rPr>
      </w:r>
      <w:r w:rsidRPr="002513FA">
        <w:rPr>
          <w:color w:val="000000" w:themeColor="text1"/>
        </w:rPr>
        <w:fldChar w:fldCharType="separate"/>
      </w:r>
      <w:r w:rsidR="00541C39">
        <w:rPr>
          <w:color w:val="000000" w:themeColor="text1"/>
        </w:rPr>
        <w:t>79</w:t>
      </w:r>
      <w:r w:rsidRPr="002513FA">
        <w:rPr>
          <w:color w:val="000000" w:themeColor="text1"/>
        </w:rPr>
        <w:fldChar w:fldCharType="end"/>
      </w:r>
      <w:r w:rsidRPr="002513FA">
        <w:rPr>
          <w:color w:val="000000" w:themeColor="text1"/>
        </w:rPr>
        <w:t xml:space="preserve">]. </w:t>
      </w:r>
    </w:p>
    <w:p w:rsidR="005862DD" w:rsidRPr="002513FA" w:rsidRDefault="005862DD" w:rsidP="005862DD">
      <w:pPr>
        <w:pStyle w:val="8"/>
        <w:rPr>
          <w:color w:val="000000" w:themeColor="text1"/>
        </w:rPr>
      </w:pPr>
      <w:r w:rsidRPr="002513FA">
        <w:rPr>
          <w:color w:val="000000" w:themeColor="text1"/>
        </w:rPr>
        <w:t>Таблиця 2.</w:t>
      </w:r>
      <w:r w:rsidR="00E17261" w:rsidRPr="002513FA">
        <w:rPr>
          <w:color w:val="000000" w:themeColor="text1"/>
        </w:rPr>
        <w:t>5</w:t>
      </w:r>
    </w:p>
    <w:p w:rsidR="005862DD" w:rsidRPr="002513FA" w:rsidRDefault="005862DD" w:rsidP="005862DD">
      <w:pPr>
        <w:spacing w:line="240" w:lineRule="auto"/>
        <w:jc w:val="right"/>
        <w:rPr>
          <w:b/>
          <w:i/>
          <w:color w:val="000000" w:themeColor="text1"/>
          <w:szCs w:val="28"/>
        </w:rPr>
      </w:pPr>
      <w:r w:rsidRPr="002513FA">
        <w:rPr>
          <w:b/>
          <w:i/>
          <w:color w:val="000000" w:themeColor="text1"/>
          <w:szCs w:val="28"/>
        </w:rPr>
        <w:t xml:space="preserve">Пропоноване коригування містобудівної класифікації суб’єктів містобудівної діяльності </w:t>
      </w:r>
    </w:p>
    <w:p w:rsidR="005862DD" w:rsidRPr="002513FA" w:rsidRDefault="005862DD" w:rsidP="004E2DC3">
      <w:pPr>
        <w:spacing w:line="240" w:lineRule="auto"/>
        <w:jc w:val="right"/>
        <w:rPr>
          <w:color w:val="000000" w:themeColor="text1"/>
        </w:rPr>
      </w:pPr>
      <w:r w:rsidRPr="002513FA">
        <w:rPr>
          <w:b/>
          <w:i/>
          <w:color w:val="000000" w:themeColor="text1"/>
          <w:szCs w:val="28"/>
        </w:rPr>
        <w:t>(скориговано автором на основі [</w:t>
      </w:r>
      <w:r w:rsidR="00E17261" w:rsidRPr="002513FA">
        <w:rPr>
          <w:b/>
          <w:i/>
          <w:color w:val="000000" w:themeColor="text1"/>
          <w:szCs w:val="28"/>
          <w:lang w:val="ru-RU"/>
        </w:rPr>
        <w:fldChar w:fldCharType="begin"/>
      </w:r>
      <w:r w:rsidR="00E17261" w:rsidRPr="002513FA">
        <w:rPr>
          <w:b/>
          <w:i/>
          <w:color w:val="000000" w:themeColor="text1"/>
          <w:szCs w:val="28"/>
        </w:rPr>
        <w:instrText xml:space="preserve"> </w:instrText>
      </w:r>
      <w:r w:rsidR="00E17261" w:rsidRPr="002513FA">
        <w:rPr>
          <w:b/>
          <w:i/>
          <w:color w:val="000000" w:themeColor="text1"/>
          <w:szCs w:val="28"/>
          <w:lang w:val="ru-RU"/>
        </w:rPr>
        <w:instrText>REF</w:instrText>
      </w:r>
      <w:r w:rsidR="00E17261" w:rsidRPr="002513FA">
        <w:rPr>
          <w:b/>
          <w:i/>
          <w:color w:val="000000" w:themeColor="text1"/>
          <w:szCs w:val="28"/>
        </w:rPr>
        <w:instrText xml:space="preserve"> _</w:instrText>
      </w:r>
      <w:r w:rsidR="00E17261" w:rsidRPr="002513FA">
        <w:rPr>
          <w:b/>
          <w:i/>
          <w:color w:val="000000" w:themeColor="text1"/>
          <w:szCs w:val="28"/>
          <w:lang w:val="ru-RU"/>
        </w:rPr>
        <w:instrText>Ref</w:instrText>
      </w:r>
      <w:r w:rsidR="00E17261" w:rsidRPr="002513FA">
        <w:rPr>
          <w:b/>
          <w:i/>
          <w:color w:val="000000" w:themeColor="text1"/>
          <w:szCs w:val="28"/>
        </w:rPr>
        <w:instrText>135561932 \</w:instrText>
      </w:r>
      <w:r w:rsidR="00E17261" w:rsidRPr="002513FA">
        <w:rPr>
          <w:b/>
          <w:i/>
          <w:color w:val="000000" w:themeColor="text1"/>
          <w:szCs w:val="28"/>
          <w:lang w:val="ru-RU"/>
        </w:rPr>
        <w:instrText>r</w:instrText>
      </w:r>
      <w:r w:rsidR="00E17261" w:rsidRPr="002513FA">
        <w:rPr>
          <w:b/>
          <w:i/>
          <w:color w:val="000000" w:themeColor="text1"/>
          <w:szCs w:val="28"/>
        </w:rPr>
        <w:instrText xml:space="preserve"> \</w:instrText>
      </w:r>
      <w:r w:rsidR="00E17261" w:rsidRPr="002513FA">
        <w:rPr>
          <w:b/>
          <w:i/>
          <w:color w:val="000000" w:themeColor="text1"/>
          <w:szCs w:val="28"/>
          <w:lang w:val="ru-RU"/>
        </w:rPr>
        <w:instrText>h</w:instrText>
      </w:r>
      <w:r w:rsidR="00E17261" w:rsidRPr="002513FA">
        <w:rPr>
          <w:b/>
          <w:i/>
          <w:color w:val="000000" w:themeColor="text1"/>
          <w:szCs w:val="28"/>
        </w:rPr>
        <w:instrText xml:space="preserve"> </w:instrText>
      </w:r>
      <w:r w:rsidR="002513FA">
        <w:rPr>
          <w:b/>
          <w:i/>
          <w:color w:val="000000" w:themeColor="text1"/>
          <w:szCs w:val="28"/>
          <w:lang w:val="ru-RU"/>
        </w:rPr>
        <w:instrText xml:space="preserve"> \* MERGEFORMAT </w:instrText>
      </w:r>
      <w:r w:rsidR="00E17261" w:rsidRPr="002513FA">
        <w:rPr>
          <w:b/>
          <w:i/>
          <w:color w:val="000000" w:themeColor="text1"/>
          <w:szCs w:val="28"/>
          <w:lang w:val="ru-RU"/>
        </w:rPr>
      </w:r>
      <w:r w:rsidR="00E17261" w:rsidRPr="002513FA">
        <w:rPr>
          <w:b/>
          <w:i/>
          <w:color w:val="000000" w:themeColor="text1"/>
          <w:szCs w:val="28"/>
          <w:lang w:val="ru-RU"/>
        </w:rPr>
        <w:fldChar w:fldCharType="separate"/>
      </w:r>
      <w:r w:rsidR="00541C39">
        <w:rPr>
          <w:b/>
          <w:i/>
          <w:color w:val="000000" w:themeColor="text1"/>
          <w:szCs w:val="28"/>
          <w:lang w:val="ru-RU"/>
        </w:rPr>
        <w:t>46</w:t>
      </w:r>
      <w:r w:rsidR="00E17261" w:rsidRPr="002513FA">
        <w:rPr>
          <w:b/>
          <w:i/>
          <w:color w:val="000000" w:themeColor="text1"/>
          <w:szCs w:val="28"/>
          <w:lang w:val="ru-RU"/>
        </w:rPr>
        <w:fldChar w:fldCharType="end"/>
      </w:r>
      <w:r w:rsidRPr="002513FA">
        <w:rPr>
          <w:b/>
          <w:i/>
          <w:color w:val="000000" w:themeColor="text1"/>
          <w:szCs w:val="28"/>
        </w:rPr>
        <w:t>, с. 151])</w:t>
      </w:r>
    </w:p>
    <w:tbl>
      <w:tblPr>
        <w:tblStyle w:val="aff0"/>
        <w:tblW w:w="5000" w:type="pct"/>
        <w:tblLook w:val="04A0" w:firstRow="1" w:lastRow="0" w:firstColumn="1" w:lastColumn="0" w:noHBand="0" w:noVBand="1"/>
      </w:tblPr>
      <w:tblGrid>
        <w:gridCol w:w="2122"/>
        <w:gridCol w:w="2087"/>
        <w:gridCol w:w="1940"/>
        <w:gridCol w:w="4046"/>
      </w:tblGrid>
      <w:tr w:rsidR="00DA352C" w:rsidRPr="002513FA" w:rsidTr="00E17261">
        <w:tc>
          <w:tcPr>
            <w:tcW w:w="1007" w:type="pct"/>
            <w:vAlign w:val="center"/>
          </w:tcPr>
          <w:p w:rsidR="003012DF" w:rsidRPr="002513FA" w:rsidRDefault="003012DF" w:rsidP="003012DF">
            <w:pPr>
              <w:spacing w:line="240" w:lineRule="auto"/>
              <w:ind w:firstLine="0"/>
              <w:jc w:val="center"/>
              <w:rPr>
                <w:rFonts w:cs="Times New Roman"/>
                <w:b/>
                <w:color w:val="000000" w:themeColor="text1"/>
                <w:sz w:val="24"/>
              </w:rPr>
            </w:pPr>
            <w:r w:rsidRPr="002513FA">
              <w:rPr>
                <w:rFonts w:cs="Times New Roman"/>
                <w:b/>
                <w:color w:val="000000" w:themeColor="text1"/>
                <w:sz w:val="24"/>
              </w:rPr>
              <w:t>Вид</w:t>
            </w:r>
          </w:p>
          <w:p w:rsidR="003012DF" w:rsidRPr="002513FA" w:rsidRDefault="003012DF" w:rsidP="003012DF">
            <w:pPr>
              <w:spacing w:line="240" w:lineRule="auto"/>
              <w:ind w:firstLine="0"/>
              <w:jc w:val="center"/>
              <w:rPr>
                <w:rFonts w:cs="Times New Roman"/>
                <w:b/>
                <w:color w:val="000000" w:themeColor="text1"/>
                <w:sz w:val="24"/>
              </w:rPr>
            </w:pPr>
            <w:r w:rsidRPr="002513FA">
              <w:rPr>
                <w:rFonts w:cs="Times New Roman"/>
                <w:b/>
                <w:color w:val="000000" w:themeColor="text1"/>
                <w:sz w:val="24"/>
              </w:rPr>
              <w:t>економічної</w:t>
            </w:r>
          </w:p>
          <w:p w:rsidR="005862DD" w:rsidRPr="002513FA" w:rsidRDefault="003012DF" w:rsidP="003012DF">
            <w:pPr>
              <w:spacing w:line="240" w:lineRule="auto"/>
              <w:ind w:firstLine="0"/>
              <w:jc w:val="center"/>
              <w:rPr>
                <w:rFonts w:cs="Times New Roman"/>
                <w:b/>
                <w:color w:val="000000" w:themeColor="text1"/>
                <w:sz w:val="24"/>
              </w:rPr>
            </w:pPr>
            <w:r w:rsidRPr="002513FA">
              <w:rPr>
                <w:rFonts w:cs="Times New Roman"/>
                <w:b/>
                <w:color w:val="000000" w:themeColor="text1"/>
                <w:sz w:val="24"/>
              </w:rPr>
              <w:t>діяльності</w:t>
            </w:r>
          </w:p>
        </w:tc>
        <w:tc>
          <w:tcPr>
            <w:tcW w:w="1035" w:type="pct"/>
            <w:vAlign w:val="center"/>
          </w:tcPr>
          <w:p w:rsidR="003012DF" w:rsidRPr="002513FA" w:rsidRDefault="003012DF" w:rsidP="003012DF">
            <w:pPr>
              <w:spacing w:line="240" w:lineRule="auto"/>
              <w:ind w:firstLine="0"/>
              <w:jc w:val="center"/>
              <w:rPr>
                <w:rFonts w:cs="Times New Roman"/>
                <w:b/>
                <w:color w:val="000000" w:themeColor="text1"/>
                <w:sz w:val="24"/>
              </w:rPr>
            </w:pPr>
            <w:r w:rsidRPr="002513FA">
              <w:rPr>
                <w:rFonts w:cs="Times New Roman"/>
                <w:b/>
                <w:color w:val="000000" w:themeColor="text1"/>
                <w:sz w:val="24"/>
              </w:rPr>
              <w:t>Види</w:t>
            </w:r>
          </w:p>
          <w:p w:rsidR="005862DD" w:rsidRPr="002513FA" w:rsidRDefault="003012DF" w:rsidP="003012DF">
            <w:pPr>
              <w:spacing w:line="240" w:lineRule="auto"/>
              <w:ind w:firstLine="0"/>
              <w:jc w:val="center"/>
              <w:rPr>
                <w:rFonts w:cs="Times New Roman"/>
                <w:b/>
                <w:color w:val="000000" w:themeColor="text1"/>
                <w:sz w:val="24"/>
              </w:rPr>
            </w:pPr>
            <w:r w:rsidRPr="002513FA">
              <w:rPr>
                <w:rFonts w:cs="Times New Roman"/>
                <w:b/>
                <w:color w:val="000000" w:themeColor="text1"/>
                <w:sz w:val="24"/>
              </w:rPr>
              <w:t>виробничої діяльності галузей</w:t>
            </w:r>
          </w:p>
        </w:tc>
        <w:tc>
          <w:tcPr>
            <w:tcW w:w="962" w:type="pct"/>
            <w:vAlign w:val="center"/>
          </w:tcPr>
          <w:p w:rsidR="003012DF" w:rsidRPr="002513FA" w:rsidRDefault="003012DF" w:rsidP="003012DF">
            <w:pPr>
              <w:spacing w:line="240" w:lineRule="auto"/>
              <w:ind w:firstLine="0"/>
              <w:jc w:val="center"/>
              <w:rPr>
                <w:rFonts w:cs="Times New Roman"/>
                <w:b/>
                <w:color w:val="000000" w:themeColor="text1"/>
                <w:sz w:val="24"/>
              </w:rPr>
            </w:pPr>
            <w:r w:rsidRPr="002513FA">
              <w:rPr>
                <w:rFonts w:cs="Times New Roman"/>
                <w:b/>
                <w:color w:val="000000" w:themeColor="text1"/>
                <w:sz w:val="24"/>
              </w:rPr>
              <w:t>Види</w:t>
            </w:r>
          </w:p>
          <w:p w:rsidR="003012DF" w:rsidRPr="002513FA" w:rsidRDefault="003012DF" w:rsidP="003012DF">
            <w:pPr>
              <w:spacing w:line="240" w:lineRule="auto"/>
              <w:ind w:firstLine="0"/>
              <w:jc w:val="center"/>
              <w:rPr>
                <w:rFonts w:cs="Times New Roman"/>
                <w:b/>
                <w:color w:val="000000" w:themeColor="text1"/>
                <w:sz w:val="24"/>
              </w:rPr>
            </w:pPr>
            <w:r w:rsidRPr="002513FA">
              <w:rPr>
                <w:rFonts w:cs="Times New Roman"/>
                <w:b/>
                <w:color w:val="000000" w:themeColor="text1"/>
                <w:sz w:val="24"/>
              </w:rPr>
              <w:t>виробничої</w:t>
            </w:r>
          </w:p>
          <w:p w:rsidR="005862DD" w:rsidRPr="002513FA" w:rsidRDefault="003012DF" w:rsidP="003012DF">
            <w:pPr>
              <w:spacing w:line="240" w:lineRule="auto"/>
              <w:ind w:firstLine="0"/>
              <w:jc w:val="center"/>
              <w:rPr>
                <w:rFonts w:cs="Times New Roman"/>
                <w:b/>
                <w:color w:val="000000" w:themeColor="text1"/>
                <w:sz w:val="24"/>
              </w:rPr>
            </w:pPr>
            <w:r w:rsidRPr="002513FA">
              <w:rPr>
                <w:rFonts w:cs="Times New Roman"/>
                <w:b/>
                <w:color w:val="000000" w:themeColor="text1"/>
                <w:sz w:val="24"/>
              </w:rPr>
              <w:t>спеціалізації</w:t>
            </w:r>
          </w:p>
        </w:tc>
        <w:tc>
          <w:tcPr>
            <w:tcW w:w="1995" w:type="pct"/>
            <w:vAlign w:val="center"/>
          </w:tcPr>
          <w:p w:rsidR="003012DF" w:rsidRPr="002513FA" w:rsidRDefault="003012DF" w:rsidP="003012DF">
            <w:pPr>
              <w:spacing w:line="240" w:lineRule="auto"/>
              <w:ind w:left="-146" w:right="-115" w:firstLine="0"/>
              <w:jc w:val="center"/>
              <w:rPr>
                <w:rFonts w:cs="Times New Roman"/>
                <w:b/>
                <w:color w:val="000000" w:themeColor="text1"/>
                <w:sz w:val="24"/>
              </w:rPr>
            </w:pPr>
            <w:r w:rsidRPr="002513FA">
              <w:rPr>
                <w:rFonts w:cs="Times New Roman"/>
                <w:b/>
                <w:color w:val="000000" w:themeColor="text1"/>
                <w:sz w:val="24"/>
              </w:rPr>
              <w:t>Типи організацій –</w:t>
            </w:r>
          </w:p>
          <w:p w:rsidR="003012DF" w:rsidRPr="002513FA" w:rsidRDefault="003012DF" w:rsidP="003012DF">
            <w:pPr>
              <w:spacing w:line="240" w:lineRule="auto"/>
              <w:ind w:left="-146" w:right="-115" w:firstLine="0"/>
              <w:jc w:val="center"/>
              <w:rPr>
                <w:rFonts w:cs="Times New Roman"/>
                <w:b/>
                <w:color w:val="000000" w:themeColor="text1"/>
                <w:sz w:val="24"/>
              </w:rPr>
            </w:pPr>
            <w:r w:rsidRPr="002513FA">
              <w:rPr>
                <w:rFonts w:cs="Times New Roman"/>
                <w:b/>
                <w:color w:val="000000" w:themeColor="text1"/>
                <w:sz w:val="24"/>
              </w:rPr>
              <w:t xml:space="preserve">інституційних одиниць економіки – </w:t>
            </w:r>
          </w:p>
          <w:p w:rsidR="005862DD" w:rsidRPr="002513FA" w:rsidRDefault="003012DF" w:rsidP="003012DF">
            <w:pPr>
              <w:spacing w:line="240" w:lineRule="auto"/>
              <w:ind w:left="-146" w:right="-115" w:firstLine="0"/>
              <w:jc w:val="center"/>
              <w:rPr>
                <w:rFonts w:cs="Times New Roman"/>
                <w:b/>
                <w:color w:val="000000" w:themeColor="text1"/>
                <w:sz w:val="24"/>
              </w:rPr>
            </w:pPr>
            <w:r w:rsidRPr="002513FA">
              <w:rPr>
                <w:rFonts w:cs="Times New Roman"/>
                <w:b/>
                <w:color w:val="000000" w:themeColor="text1"/>
                <w:sz w:val="24"/>
              </w:rPr>
              <w:t>суб’єктів містобудівної діяльності</w:t>
            </w:r>
          </w:p>
        </w:tc>
      </w:tr>
      <w:tr w:rsidR="00DA352C" w:rsidRPr="002513FA" w:rsidTr="00E17261">
        <w:tc>
          <w:tcPr>
            <w:tcW w:w="1007" w:type="pct"/>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1</w:t>
            </w:r>
          </w:p>
        </w:tc>
        <w:tc>
          <w:tcPr>
            <w:tcW w:w="1035" w:type="pct"/>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2</w:t>
            </w:r>
          </w:p>
        </w:tc>
        <w:tc>
          <w:tcPr>
            <w:tcW w:w="962" w:type="pct"/>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3</w:t>
            </w:r>
          </w:p>
        </w:tc>
        <w:tc>
          <w:tcPr>
            <w:tcW w:w="1995" w:type="pct"/>
            <w:shd w:val="clear" w:color="auto" w:fill="D9D9D9" w:themeFill="background1" w:themeFillShade="D9"/>
            <w:vAlign w:val="center"/>
          </w:tcPr>
          <w:p w:rsidR="005862DD" w:rsidRPr="002513FA" w:rsidRDefault="005862DD" w:rsidP="001F3E42">
            <w:pPr>
              <w:spacing w:line="240" w:lineRule="auto"/>
              <w:ind w:firstLine="0"/>
              <w:jc w:val="center"/>
              <w:rPr>
                <w:rFonts w:cs="Times New Roman"/>
                <w:b/>
                <w:color w:val="000000" w:themeColor="text1"/>
                <w:sz w:val="24"/>
              </w:rPr>
            </w:pPr>
            <w:r w:rsidRPr="002513FA">
              <w:rPr>
                <w:rFonts w:cs="Times New Roman"/>
                <w:b/>
                <w:color w:val="000000" w:themeColor="text1"/>
                <w:sz w:val="24"/>
              </w:rPr>
              <w:t>4</w:t>
            </w:r>
          </w:p>
        </w:tc>
      </w:tr>
      <w:tr w:rsidR="00DA352C" w:rsidRPr="002513FA" w:rsidTr="0029075C">
        <w:tc>
          <w:tcPr>
            <w:tcW w:w="1007" w:type="pct"/>
            <w:vMerge w:val="restart"/>
            <w:vAlign w:val="center"/>
          </w:tcPr>
          <w:p w:rsidR="003012DF" w:rsidRPr="002513FA" w:rsidRDefault="003012DF" w:rsidP="0029075C">
            <w:pPr>
              <w:spacing w:line="240" w:lineRule="auto"/>
              <w:ind w:firstLine="0"/>
              <w:jc w:val="center"/>
              <w:rPr>
                <w:rFonts w:cs="Times New Roman"/>
                <w:b/>
                <w:color w:val="000000" w:themeColor="text1"/>
                <w:sz w:val="24"/>
              </w:rPr>
            </w:pPr>
            <w:r w:rsidRPr="002513FA">
              <w:rPr>
                <w:rFonts w:cs="Times New Roman"/>
                <w:b/>
                <w:color w:val="000000" w:themeColor="text1"/>
                <w:sz w:val="24"/>
              </w:rPr>
              <w:t>ВИРОБНИЦТВО</w:t>
            </w:r>
          </w:p>
          <w:p w:rsidR="005862DD" w:rsidRPr="002513FA" w:rsidRDefault="003012DF" w:rsidP="0029075C">
            <w:pPr>
              <w:spacing w:line="240" w:lineRule="auto"/>
              <w:ind w:firstLine="0"/>
              <w:jc w:val="center"/>
              <w:rPr>
                <w:rFonts w:cs="Times New Roman"/>
                <w:b/>
                <w:color w:val="000000" w:themeColor="text1"/>
                <w:sz w:val="24"/>
              </w:rPr>
            </w:pPr>
            <w:r w:rsidRPr="002513FA">
              <w:rPr>
                <w:rFonts w:cs="Times New Roman"/>
                <w:b/>
                <w:color w:val="000000" w:themeColor="text1"/>
                <w:sz w:val="24"/>
              </w:rPr>
              <w:t>ПОСЛУГ</w:t>
            </w:r>
          </w:p>
        </w:tc>
        <w:tc>
          <w:tcPr>
            <w:tcW w:w="1035" w:type="pct"/>
            <w:vAlign w:val="center"/>
          </w:tcPr>
          <w:p w:rsidR="005862DD" w:rsidRPr="002513FA" w:rsidRDefault="005862DD" w:rsidP="001F3E42">
            <w:pPr>
              <w:spacing w:line="240" w:lineRule="auto"/>
              <w:ind w:firstLine="0"/>
              <w:jc w:val="left"/>
              <w:rPr>
                <w:rFonts w:cs="Times New Roman"/>
                <w:b/>
                <w:color w:val="000000" w:themeColor="text1"/>
                <w:sz w:val="24"/>
              </w:rPr>
            </w:pPr>
            <w:r w:rsidRPr="002513FA">
              <w:rPr>
                <w:rFonts w:cs="Times New Roman"/>
                <w:b/>
                <w:color w:val="000000" w:themeColor="text1"/>
                <w:sz w:val="24"/>
              </w:rPr>
              <w:t>Торгівлі</w:t>
            </w:r>
          </w:p>
        </w:tc>
        <w:tc>
          <w:tcPr>
            <w:tcW w:w="962" w:type="pct"/>
            <w:vAlign w:val="center"/>
          </w:tcPr>
          <w:p w:rsidR="005862DD" w:rsidRPr="002513FA" w:rsidRDefault="005862DD" w:rsidP="001F3E42">
            <w:pPr>
              <w:spacing w:line="240" w:lineRule="auto"/>
              <w:ind w:firstLine="0"/>
              <w:jc w:val="left"/>
              <w:rPr>
                <w:rFonts w:cs="Times New Roman"/>
                <w:color w:val="000000" w:themeColor="text1"/>
                <w:sz w:val="24"/>
              </w:rPr>
            </w:pPr>
            <w:r w:rsidRPr="002513FA">
              <w:rPr>
                <w:rFonts w:cs="Times New Roman"/>
                <w:color w:val="000000" w:themeColor="text1"/>
                <w:sz w:val="24"/>
              </w:rPr>
              <w:t>Роздрібної</w:t>
            </w:r>
          </w:p>
          <w:p w:rsidR="005862DD" w:rsidRPr="002513FA" w:rsidRDefault="005862DD" w:rsidP="001F3E42">
            <w:pPr>
              <w:spacing w:line="240" w:lineRule="auto"/>
              <w:ind w:firstLine="0"/>
              <w:jc w:val="left"/>
              <w:rPr>
                <w:rFonts w:cs="Times New Roman"/>
                <w:color w:val="000000" w:themeColor="text1"/>
                <w:sz w:val="24"/>
              </w:rPr>
            </w:pPr>
            <w:r w:rsidRPr="002513FA">
              <w:rPr>
                <w:rFonts w:cs="Times New Roman"/>
                <w:color w:val="000000" w:themeColor="text1"/>
                <w:sz w:val="24"/>
              </w:rPr>
              <w:t>торгівлі</w:t>
            </w:r>
          </w:p>
        </w:tc>
        <w:tc>
          <w:tcPr>
            <w:tcW w:w="1995" w:type="pct"/>
            <w:vAlign w:val="center"/>
          </w:tcPr>
          <w:p w:rsidR="005862DD" w:rsidRPr="002513FA" w:rsidRDefault="005862DD" w:rsidP="001F3E42">
            <w:pPr>
              <w:spacing w:line="240" w:lineRule="auto"/>
              <w:ind w:firstLine="0"/>
              <w:jc w:val="left"/>
              <w:rPr>
                <w:rFonts w:cs="Times New Roman"/>
                <w:color w:val="000000" w:themeColor="text1"/>
                <w:sz w:val="24"/>
              </w:rPr>
            </w:pPr>
            <w:r w:rsidRPr="002513FA">
              <w:rPr>
                <w:rFonts w:cs="Times New Roman"/>
                <w:color w:val="000000" w:themeColor="text1"/>
                <w:sz w:val="24"/>
              </w:rPr>
              <w:t>Магазини спеціалізовані;</w:t>
            </w:r>
          </w:p>
          <w:p w:rsidR="005862DD" w:rsidRPr="002513FA" w:rsidRDefault="005862DD" w:rsidP="001F3E42">
            <w:pPr>
              <w:spacing w:line="240" w:lineRule="auto"/>
              <w:ind w:firstLine="0"/>
              <w:jc w:val="left"/>
              <w:rPr>
                <w:rFonts w:cs="Times New Roman"/>
                <w:color w:val="000000" w:themeColor="text1"/>
                <w:sz w:val="24"/>
              </w:rPr>
            </w:pPr>
            <w:r w:rsidRPr="002513FA">
              <w:rPr>
                <w:rFonts w:cs="Times New Roman"/>
                <w:color w:val="000000" w:themeColor="text1"/>
                <w:sz w:val="24"/>
              </w:rPr>
              <w:t>Магазини універсальні; Криті ринки</w:t>
            </w:r>
          </w:p>
        </w:tc>
      </w:tr>
      <w:tr w:rsidR="00DA352C" w:rsidRPr="002513FA" w:rsidTr="00E17261">
        <w:tc>
          <w:tcPr>
            <w:tcW w:w="1007" w:type="pct"/>
            <w:vMerge/>
            <w:vAlign w:val="center"/>
          </w:tcPr>
          <w:p w:rsidR="005862DD" w:rsidRPr="002513FA" w:rsidRDefault="005862DD" w:rsidP="001F3E42">
            <w:pPr>
              <w:spacing w:line="240" w:lineRule="auto"/>
              <w:ind w:firstLine="0"/>
              <w:jc w:val="center"/>
              <w:rPr>
                <w:rFonts w:cs="Times New Roman"/>
                <w:b/>
                <w:color w:val="000000" w:themeColor="text1"/>
                <w:sz w:val="24"/>
              </w:rPr>
            </w:pPr>
          </w:p>
        </w:tc>
        <w:tc>
          <w:tcPr>
            <w:tcW w:w="1035" w:type="pct"/>
            <w:vMerge w:val="restart"/>
            <w:vAlign w:val="center"/>
          </w:tcPr>
          <w:p w:rsidR="005862DD" w:rsidRPr="002513FA" w:rsidRDefault="005862DD" w:rsidP="001F3E42">
            <w:pPr>
              <w:spacing w:line="240" w:lineRule="auto"/>
              <w:ind w:firstLine="0"/>
              <w:jc w:val="left"/>
              <w:rPr>
                <w:rFonts w:cs="Times New Roman"/>
                <w:b/>
                <w:color w:val="000000" w:themeColor="text1"/>
                <w:sz w:val="24"/>
              </w:rPr>
            </w:pPr>
            <w:r w:rsidRPr="002513FA">
              <w:rPr>
                <w:rFonts w:cs="Times New Roman"/>
                <w:b/>
                <w:color w:val="000000" w:themeColor="text1"/>
                <w:sz w:val="24"/>
              </w:rPr>
              <w:t xml:space="preserve">Громадського </w:t>
            </w:r>
            <w:r w:rsidR="00E17261" w:rsidRPr="002513FA">
              <w:rPr>
                <w:rFonts w:cs="Times New Roman"/>
                <w:b/>
                <w:color w:val="000000" w:themeColor="text1"/>
                <w:sz w:val="24"/>
              </w:rPr>
              <w:t>х</w:t>
            </w:r>
            <w:r w:rsidRPr="002513FA">
              <w:rPr>
                <w:rFonts w:cs="Times New Roman"/>
                <w:b/>
                <w:color w:val="000000" w:themeColor="text1"/>
                <w:sz w:val="24"/>
              </w:rPr>
              <w:t>арчування</w:t>
            </w:r>
          </w:p>
        </w:tc>
        <w:tc>
          <w:tcPr>
            <w:tcW w:w="962" w:type="pct"/>
            <w:vAlign w:val="center"/>
          </w:tcPr>
          <w:p w:rsidR="005862DD" w:rsidRPr="002513FA" w:rsidRDefault="005862DD" w:rsidP="001F3E42">
            <w:pPr>
              <w:spacing w:line="240" w:lineRule="auto"/>
              <w:ind w:firstLine="0"/>
              <w:jc w:val="left"/>
              <w:rPr>
                <w:rFonts w:cs="Times New Roman"/>
                <w:color w:val="000000" w:themeColor="text1"/>
                <w:sz w:val="24"/>
              </w:rPr>
            </w:pPr>
            <w:r w:rsidRPr="002513FA">
              <w:rPr>
                <w:color w:val="000000" w:themeColor="text1"/>
                <w:sz w:val="24"/>
              </w:rPr>
              <w:t>Об’єкти</w:t>
            </w:r>
            <w:r w:rsidRPr="002513FA">
              <w:rPr>
                <w:rFonts w:cs="Times New Roman"/>
                <w:color w:val="000000" w:themeColor="text1"/>
                <w:sz w:val="24"/>
              </w:rPr>
              <w:t xml:space="preserve"> харчування</w:t>
            </w:r>
          </w:p>
        </w:tc>
        <w:tc>
          <w:tcPr>
            <w:tcW w:w="1995" w:type="pct"/>
            <w:vAlign w:val="center"/>
          </w:tcPr>
          <w:p w:rsidR="005862DD" w:rsidRPr="002513FA" w:rsidRDefault="005862DD" w:rsidP="001F3E42">
            <w:pPr>
              <w:spacing w:line="240" w:lineRule="auto"/>
              <w:ind w:left="-57" w:right="-101" w:firstLine="0"/>
              <w:jc w:val="left"/>
              <w:rPr>
                <w:rFonts w:cs="Times New Roman"/>
                <w:color w:val="000000" w:themeColor="text1"/>
                <w:sz w:val="24"/>
              </w:rPr>
            </w:pPr>
            <w:r w:rsidRPr="002513FA">
              <w:rPr>
                <w:rFonts w:cs="Times New Roman"/>
                <w:color w:val="000000" w:themeColor="text1"/>
                <w:sz w:val="24"/>
              </w:rPr>
              <w:t>Ресторан</w:t>
            </w:r>
            <w:r w:rsidRPr="002513FA">
              <w:rPr>
                <w:color w:val="000000" w:themeColor="text1"/>
                <w:sz w:val="24"/>
              </w:rPr>
              <w:t>и,</w:t>
            </w:r>
            <w:r w:rsidRPr="002513FA">
              <w:rPr>
                <w:rFonts w:cs="Times New Roman"/>
                <w:color w:val="000000" w:themeColor="text1"/>
                <w:sz w:val="24"/>
              </w:rPr>
              <w:t xml:space="preserve"> </w:t>
            </w:r>
            <w:r w:rsidRPr="002513FA">
              <w:rPr>
                <w:rFonts w:cs="Times New Roman"/>
                <w:i/>
                <w:color w:val="000000" w:themeColor="text1"/>
                <w:sz w:val="24"/>
              </w:rPr>
              <w:t>Ресторан-бар</w:t>
            </w:r>
            <w:r w:rsidRPr="002513FA">
              <w:rPr>
                <w:i/>
                <w:color w:val="000000" w:themeColor="text1"/>
                <w:sz w:val="24"/>
              </w:rPr>
              <w:t>и</w:t>
            </w:r>
            <w:r w:rsidRPr="002513FA">
              <w:rPr>
                <w:rFonts w:cs="Times New Roman"/>
                <w:i/>
                <w:color w:val="000000" w:themeColor="text1"/>
                <w:sz w:val="24"/>
              </w:rPr>
              <w:t>, Гриль-ресторан</w:t>
            </w:r>
            <w:r w:rsidRPr="002513FA">
              <w:rPr>
                <w:i/>
                <w:color w:val="000000" w:themeColor="text1"/>
                <w:sz w:val="24"/>
              </w:rPr>
              <w:t>и</w:t>
            </w:r>
            <w:r w:rsidRPr="002513FA">
              <w:rPr>
                <w:rFonts w:cs="Times New Roman"/>
                <w:i/>
                <w:color w:val="000000" w:themeColor="text1"/>
                <w:sz w:val="24"/>
              </w:rPr>
              <w:t>, Караоке-ресторан</w:t>
            </w:r>
            <w:r w:rsidRPr="002513FA">
              <w:rPr>
                <w:i/>
                <w:color w:val="000000" w:themeColor="text1"/>
                <w:sz w:val="24"/>
              </w:rPr>
              <w:t>и</w:t>
            </w:r>
            <w:r w:rsidRPr="002513FA">
              <w:rPr>
                <w:rFonts w:cs="Times New Roman"/>
                <w:color w:val="000000" w:themeColor="text1"/>
                <w:sz w:val="24"/>
              </w:rPr>
              <w:t xml:space="preserve">; </w:t>
            </w:r>
          </w:p>
          <w:p w:rsidR="005862DD" w:rsidRPr="002513FA" w:rsidRDefault="005862DD" w:rsidP="001F3E42">
            <w:pPr>
              <w:spacing w:line="240" w:lineRule="auto"/>
              <w:ind w:left="-57" w:right="-101" w:firstLine="0"/>
              <w:jc w:val="left"/>
              <w:rPr>
                <w:rFonts w:cs="Times New Roman"/>
                <w:color w:val="000000" w:themeColor="text1"/>
                <w:sz w:val="24"/>
              </w:rPr>
            </w:pPr>
            <w:r w:rsidRPr="002513FA">
              <w:rPr>
                <w:color w:val="000000" w:themeColor="text1"/>
                <w:sz w:val="24"/>
              </w:rPr>
              <w:t xml:space="preserve">Бари, </w:t>
            </w:r>
            <w:r w:rsidRPr="002513FA">
              <w:rPr>
                <w:rFonts w:cs="Times New Roman"/>
                <w:i/>
                <w:color w:val="000000" w:themeColor="text1"/>
                <w:sz w:val="24"/>
              </w:rPr>
              <w:t>Нічн</w:t>
            </w:r>
            <w:r w:rsidRPr="002513FA">
              <w:rPr>
                <w:i/>
                <w:color w:val="000000" w:themeColor="text1"/>
                <w:sz w:val="24"/>
              </w:rPr>
              <w:t>і</w:t>
            </w:r>
            <w:r w:rsidRPr="002513FA">
              <w:rPr>
                <w:rFonts w:cs="Times New Roman"/>
                <w:i/>
                <w:color w:val="000000" w:themeColor="text1"/>
                <w:sz w:val="24"/>
              </w:rPr>
              <w:t xml:space="preserve"> клуб</w:t>
            </w:r>
            <w:r w:rsidRPr="002513FA">
              <w:rPr>
                <w:i/>
                <w:color w:val="000000" w:themeColor="text1"/>
                <w:sz w:val="24"/>
              </w:rPr>
              <w:t>и</w:t>
            </w:r>
            <w:r w:rsidRPr="002513FA">
              <w:rPr>
                <w:rFonts w:cs="Times New Roman"/>
                <w:i/>
                <w:color w:val="000000" w:themeColor="text1"/>
                <w:sz w:val="24"/>
              </w:rPr>
              <w:t>, Пивн</w:t>
            </w:r>
            <w:r w:rsidRPr="002513FA">
              <w:rPr>
                <w:i/>
                <w:color w:val="000000" w:themeColor="text1"/>
                <w:sz w:val="24"/>
              </w:rPr>
              <w:t>і зали</w:t>
            </w:r>
            <w:r w:rsidRPr="002513FA">
              <w:rPr>
                <w:rFonts w:cs="Times New Roman"/>
                <w:i/>
                <w:color w:val="000000" w:themeColor="text1"/>
                <w:sz w:val="24"/>
              </w:rPr>
              <w:t xml:space="preserve"> (пивоварн</w:t>
            </w:r>
            <w:r w:rsidRPr="002513FA">
              <w:rPr>
                <w:i/>
                <w:color w:val="000000" w:themeColor="text1"/>
                <w:sz w:val="24"/>
              </w:rPr>
              <w:t>і</w:t>
            </w:r>
            <w:r w:rsidRPr="002513FA">
              <w:rPr>
                <w:rFonts w:cs="Times New Roman"/>
                <w:i/>
                <w:color w:val="000000" w:themeColor="text1"/>
                <w:sz w:val="24"/>
              </w:rPr>
              <w:t xml:space="preserve"> бар</w:t>
            </w:r>
            <w:r w:rsidRPr="002513FA">
              <w:rPr>
                <w:i/>
                <w:color w:val="000000" w:themeColor="text1"/>
                <w:sz w:val="24"/>
              </w:rPr>
              <w:t>и</w:t>
            </w:r>
            <w:r w:rsidRPr="002513FA">
              <w:rPr>
                <w:rFonts w:cs="Times New Roman"/>
                <w:i/>
                <w:color w:val="000000" w:themeColor="text1"/>
                <w:sz w:val="24"/>
              </w:rPr>
              <w:t>, brew pub</w:t>
            </w:r>
            <w:r w:rsidRPr="002513FA">
              <w:rPr>
                <w:i/>
                <w:color w:val="000000" w:themeColor="text1"/>
                <w:sz w:val="24"/>
                <w:lang w:val="en-US"/>
              </w:rPr>
              <w:t>s</w:t>
            </w:r>
            <w:r w:rsidRPr="002513FA">
              <w:rPr>
                <w:rFonts w:cs="Times New Roman"/>
                <w:i/>
                <w:color w:val="000000" w:themeColor="text1"/>
                <w:sz w:val="24"/>
              </w:rPr>
              <w:t>), Лаунж-бар</w:t>
            </w:r>
            <w:r w:rsidRPr="002513FA">
              <w:rPr>
                <w:i/>
                <w:color w:val="000000" w:themeColor="text1"/>
                <w:sz w:val="24"/>
              </w:rPr>
              <w:t>и</w:t>
            </w:r>
            <w:r w:rsidRPr="002513FA">
              <w:rPr>
                <w:rFonts w:cs="Times New Roman"/>
                <w:i/>
                <w:color w:val="000000" w:themeColor="text1"/>
                <w:sz w:val="24"/>
              </w:rPr>
              <w:t>, Кальян-бар</w:t>
            </w:r>
            <w:r w:rsidRPr="002513FA">
              <w:rPr>
                <w:i/>
                <w:color w:val="000000" w:themeColor="text1"/>
                <w:sz w:val="24"/>
              </w:rPr>
              <w:t>и</w:t>
            </w:r>
            <w:r w:rsidRPr="002513FA">
              <w:rPr>
                <w:rFonts w:cs="Times New Roman"/>
                <w:i/>
                <w:color w:val="000000" w:themeColor="text1"/>
                <w:sz w:val="24"/>
              </w:rPr>
              <w:t>, Караоке-бар</w:t>
            </w:r>
            <w:r w:rsidRPr="002513FA">
              <w:rPr>
                <w:i/>
                <w:color w:val="000000" w:themeColor="text1"/>
                <w:sz w:val="24"/>
              </w:rPr>
              <w:t>и</w:t>
            </w:r>
            <w:r w:rsidRPr="002513FA">
              <w:rPr>
                <w:rFonts w:cs="Times New Roman"/>
                <w:i/>
                <w:color w:val="000000" w:themeColor="text1"/>
                <w:sz w:val="24"/>
              </w:rPr>
              <w:t>, Бар-закусочн</w:t>
            </w:r>
            <w:r w:rsidRPr="002513FA">
              <w:rPr>
                <w:i/>
                <w:color w:val="000000" w:themeColor="text1"/>
                <w:sz w:val="24"/>
              </w:rPr>
              <w:t>і</w:t>
            </w:r>
            <w:r w:rsidRPr="002513FA">
              <w:rPr>
                <w:rFonts w:cs="Times New Roman"/>
                <w:i/>
                <w:color w:val="000000" w:themeColor="text1"/>
                <w:sz w:val="24"/>
              </w:rPr>
              <w:t xml:space="preserve"> (snack bar</w:t>
            </w:r>
            <w:r w:rsidRPr="002513FA">
              <w:rPr>
                <w:i/>
                <w:color w:val="000000" w:themeColor="text1"/>
                <w:sz w:val="24"/>
                <w:lang w:val="en-US"/>
              </w:rPr>
              <w:t>s</w:t>
            </w:r>
            <w:r w:rsidRPr="002513FA">
              <w:rPr>
                <w:rFonts w:cs="Times New Roman"/>
                <w:i/>
                <w:color w:val="000000" w:themeColor="text1"/>
                <w:sz w:val="24"/>
              </w:rPr>
              <w:t>)</w:t>
            </w:r>
            <w:r w:rsidRPr="002513FA">
              <w:rPr>
                <w:rFonts w:cs="Times New Roman"/>
                <w:color w:val="000000" w:themeColor="text1"/>
                <w:sz w:val="24"/>
              </w:rPr>
              <w:t xml:space="preserve">; </w:t>
            </w:r>
          </w:p>
          <w:p w:rsidR="005862DD" w:rsidRPr="002513FA" w:rsidRDefault="005862DD" w:rsidP="001F3E42">
            <w:pPr>
              <w:spacing w:line="240" w:lineRule="auto"/>
              <w:ind w:left="-57" w:right="-101" w:firstLine="0"/>
              <w:jc w:val="left"/>
              <w:rPr>
                <w:rFonts w:cs="Times New Roman"/>
                <w:color w:val="000000" w:themeColor="text1"/>
                <w:sz w:val="24"/>
              </w:rPr>
            </w:pPr>
            <w:r w:rsidRPr="002513FA">
              <w:rPr>
                <w:rFonts w:cs="Times New Roman"/>
                <w:color w:val="000000" w:themeColor="text1"/>
                <w:sz w:val="24"/>
              </w:rPr>
              <w:t>Кафе</w:t>
            </w:r>
            <w:r w:rsidRPr="002513FA">
              <w:rPr>
                <w:color w:val="000000" w:themeColor="text1"/>
                <w:sz w:val="24"/>
              </w:rPr>
              <w:t xml:space="preserve">, </w:t>
            </w:r>
            <w:r w:rsidRPr="002513FA">
              <w:rPr>
                <w:rFonts w:cs="Times New Roman"/>
                <w:i/>
                <w:color w:val="000000" w:themeColor="text1"/>
                <w:sz w:val="24"/>
              </w:rPr>
              <w:t>Кафе-бар</w:t>
            </w:r>
            <w:r w:rsidRPr="002513FA">
              <w:rPr>
                <w:i/>
                <w:color w:val="000000" w:themeColor="text1"/>
                <w:sz w:val="24"/>
                <w:lang w:val="ru-RU"/>
              </w:rPr>
              <w:t>и</w:t>
            </w:r>
            <w:r w:rsidRPr="002513FA">
              <w:rPr>
                <w:rFonts w:cs="Times New Roman"/>
                <w:i/>
                <w:color w:val="000000" w:themeColor="text1"/>
                <w:sz w:val="24"/>
              </w:rPr>
              <w:t>, Кафе-пекарн</w:t>
            </w:r>
            <w:r w:rsidRPr="002513FA">
              <w:rPr>
                <w:i/>
                <w:color w:val="000000" w:themeColor="text1"/>
                <w:sz w:val="24"/>
              </w:rPr>
              <w:t>і</w:t>
            </w:r>
            <w:r w:rsidRPr="002513FA">
              <w:rPr>
                <w:rFonts w:cs="Times New Roman"/>
                <w:i/>
                <w:color w:val="000000" w:themeColor="text1"/>
                <w:sz w:val="24"/>
              </w:rPr>
              <w:t>, Антикафе (тайм-клуб</w:t>
            </w:r>
            <w:r w:rsidRPr="002513FA">
              <w:rPr>
                <w:i/>
                <w:color w:val="000000" w:themeColor="text1"/>
                <w:sz w:val="24"/>
              </w:rPr>
              <w:t>и</w:t>
            </w:r>
            <w:r w:rsidRPr="002513FA">
              <w:rPr>
                <w:rFonts w:cs="Times New Roman"/>
                <w:i/>
                <w:color w:val="000000" w:themeColor="text1"/>
                <w:sz w:val="24"/>
              </w:rPr>
              <w:t>, тайм-кафе), Кіберкафе (інтернет-кафе), Спорт-кафе, Лаунж-кафе, Кафешоп</w:t>
            </w:r>
            <w:r w:rsidRPr="002513FA">
              <w:rPr>
                <w:i/>
                <w:color w:val="000000" w:themeColor="text1"/>
                <w:sz w:val="24"/>
              </w:rPr>
              <w:t>и</w:t>
            </w:r>
            <w:r w:rsidRPr="002513FA">
              <w:rPr>
                <w:rFonts w:cs="Times New Roman"/>
                <w:i/>
                <w:color w:val="000000" w:themeColor="text1"/>
                <w:sz w:val="24"/>
              </w:rPr>
              <w:t>, Чайн</w:t>
            </w:r>
            <w:r w:rsidRPr="002513FA">
              <w:rPr>
                <w:i/>
                <w:color w:val="000000" w:themeColor="text1"/>
                <w:sz w:val="24"/>
              </w:rPr>
              <w:t>і</w:t>
            </w:r>
            <w:r w:rsidRPr="002513FA">
              <w:rPr>
                <w:rFonts w:cs="Times New Roman"/>
                <w:i/>
                <w:color w:val="000000" w:themeColor="text1"/>
                <w:sz w:val="24"/>
              </w:rPr>
              <w:t xml:space="preserve"> салон</w:t>
            </w:r>
            <w:r w:rsidRPr="002513FA">
              <w:rPr>
                <w:i/>
                <w:color w:val="000000" w:themeColor="text1"/>
                <w:sz w:val="24"/>
              </w:rPr>
              <w:t>и</w:t>
            </w:r>
            <w:r w:rsidRPr="002513FA">
              <w:rPr>
                <w:rFonts w:cs="Times New Roman"/>
                <w:i/>
                <w:color w:val="000000" w:themeColor="text1"/>
                <w:sz w:val="24"/>
              </w:rPr>
              <w:t>, Фаст фуд ресторан</w:t>
            </w:r>
            <w:r w:rsidRPr="002513FA">
              <w:rPr>
                <w:i/>
                <w:color w:val="000000" w:themeColor="text1"/>
                <w:sz w:val="24"/>
              </w:rPr>
              <w:t>и</w:t>
            </w:r>
            <w:r w:rsidRPr="002513FA">
              <w:rPr>
                <w:rFonts w:cs="Times New Roman"/>
                <w:i/>
                <w:color w:val="000000" w:themeColor="text1"/>
                <w:sz w:val="24"/>
              </w:rPr>
              <w:t xml:space="preserve"> (закусочн</w:t>
            </w:r>
            <w:r w:rsidR="00B27063">
              <w:rPr>
                <w:rFonts w:cs="Times New Roman"/>
                <w:i/>
                <w:color w:val="000000" w:themeColor="text1"/>
                <w:sz w:val="24"/>
              </w:rPr>
              <w:t>і</w:t>
            </w:r>
            <w:r w:rsidRPr="002513FA">
              <w:rPr>
                <w:rFonts w:cs="Times New Roman"/>
                <w:i/>
                <w:color w:val="000000" w:themeColor="text1"/>
                <w:sz w:val="24"/>
              </w:rPr>
              <w:t>; шинк</w:t>
            </w:r>
            <w:r w:rsidR="00B27063">
              <w:rPr>
                <w:rFonts w:cs="Times New Roman"/>
                <w:i/>
                <w:color w:val="000000" w:themeColor="text1"/>
                <w:sz w:val="24"/>
              </w:rPr>
              <w:t>и</w:t>
            </w:r>
            <w:r w:rsidRPr="002513FA">
              <w:rPr>
                <w:rFonts w:cs="Times New Roman"/>
                <w:i/>
                <w:color w:val="000000" w:themeColor="text1"/>
                <w:sz w:val="24"/>
              </w:rPr>
              <w:t>)</w:t>
            </w:r>
            <w:r w:rsidRPr="002513FA">
              <w:rPr>
                <w:rFonts w:cs="Times New Roman"/>
                <w:color w:val="000000" w:themeColor="text1"/>
                <w:sz w:val="24"/>
              </w:rPr>
              <w:t xml:space="preserve">; </w:t>
            </w:r>
          </w:p>
          <w:p w:rsidR="005862DD" w:rsidRPr="002513FA" w:rsidRDefault="005862DD" w:rsidP="001F3E42">
            <w:pPr>
              <w:spacing w:line="240" w:lineRule="auto"/>
              <w:ind w:left="-57" w:right="-101" w:firstLine="0"/>
              <w:jc w:val="left"/>
              <w:rPr>
                <w:rFonts w:cs="Times New Roman"/>
                <w:color w:val="000000" w:themeColor="text1"/>
                <w:sz w:val="24"/>
              </w:rPr>
            </w:pPr>
            <w:r w:rsidRPr="002513FA">
              <w:rPr>
                <w:rFonts w:cs="Times New Roman"/>
                <w:color w:val="000000" w:themeColor="text1"/>
                <w:sz w:val="24"/>
              </w:rPr>
              <w:t>Кав’ярні;</w:t>
            </w:r>
          </w:p>
        </w:tc>
      </w:tr>
      <w:tr w:rsidR="005862DD" w:rsidRPr="002513FA" w:rsidTr="00E17261">
        <w:trPr>
          <w:trHeight w:val="1410"/>
        </w:trPr>
        <w:tc>
          <w:tcPr>
            <w:tcW w:w="1007" w:type="pct"/>
            <w:vMerge/>
            <w:vAlign w:val="center"/>
          </w:tcPr>
          <w:p w:rsidR="005862DD" w:rsidRPr="002513FA" w:rsidRDefault="005862DD" w:rsidP="001F3E42">
            <w:pPr>
              <w:spacing w:line="240" w:lineRule="auto"/>
              <w:ind w:firstLine="0"/>
              <w:jc w:val="center"/>
              <w:rPr>
                <w:rFonts w:cs="Times New Roman"/>
                <w:b/>
                <w:color w:val="000000" w:themeColor="text1"/>
                <w:sz w:val="24"/>
              </w:rPr>
            </w:pPr>
          </w:p>
        </w:tc>
        <w:tc>
          <w:tcPr>
            <w:tcW w:w="1035" w:type="pct"/>
            <w:vMerge/>
            <w:vAlign w:val="center"/>
          </w:tcPr>
          <w:p w:rsidR="005862DD" w:rsidRPr="002513FA" w:rsidRDefault="005862DD" w:rsidP="001F3E42">
            <w:pPr>
              <w:spacing w:line="240" w:lineRule="auto"/>
              <w:ind w:firstLine="0"/>
              <w:jc w:val="left"/>
              <w:rPr>
                <w:rFonts w:cs="Times New Roman"/>
                <w:b/>
                <w:color w:val="000000" w:themeColor="text1"/>
                <w:sz w:val="24"/>
              </w:rPr>
            </w:pPr>
          </w:p>
        </w:tc>
        <w:tc>
          <w:tcPr>
            <w:tcW w:w="962" w:type="pct"/>
            <w:vAlign w:val="center"/>
          </w:tcPr>
          <w:p w:rsidR="005862DD" w:rsidRPr="002513FA" w:rsidRDefault="005862DD" w:rsidP="001F3E42">
            <w:pPr>
              <w:spacing w:line="240" w:lineRule="auto"/>
              <w:ind w:firstLine="0"/>
              <w:jc w:val="left"/>
              <w:rPr>
                <w:rFonts w:cs="Times New Roman"/>
                <w:color w:val="000000" w:themeColor="text1"/>
                <w:sz w:val="24"/>
              </w:rPr>
            </w:pPr>
            <w:r w:rsidRPr="002513FA">
              <w:rPr>
                <w:color w:val="000000" w:themeColor="text1"/>
                <w:sz w:val="24"/>
              </w:rPr>
              <w:t>Заклади</w:t>
            </w:r>
          </w:p>
          <w:p w:rsidR="005862DD" w:rsidRPr="002513FA" w:rsidRDefault="005862DD" w:rsidP="001F3E42">
            <w:pPr>
              <w:spacing w:line="240" w:lineRule="auto"/>
              <w:ind w:firstLine="0"/>
              <w:jc w:val="left"/>
              <w:rPr>
                <w:rFonts w:cs="Times New Roman"/>
                <w:color w:val="000000" w:themeColor="text1"/>
                <w:sz w:val="24"/>
              </w:rPr>
            </w:pPr>
            <w:r w:rsidRPr="002513FA">
              <w:rPr>
                <w:rFonts w:cs="Times New Roman"/>
                <w:color w:val="000000" w:themeColor="text1"/>
                <w:sz w:val="24"/>
              </w:rPr>
              <w:t>ресторанного господарства</w:t>
            </w:r>
          </w:p>
        </w:tc>
        <w:tc>
          <w:tcPr>
            <w:tcW w:w="1995" w:type="pct"/>
            <w:vAlign w:val="center"/>
          </w:tcPr>
          <w:p w:rsidR="005862DD" w:rsidRPr="002513FA" w:rsidRDefault="005862DD" w:rsidP="001F3E42">
            <w:pPr>
              <w:spacing w:line="240" w:lineRule="auto"/>
              <w:ind w:firstLine="0"/>
              <w:jc w:val="left"/>
              <w:rPr>
                <w:rFonts w:cs="Times New Roman"/>
                <w:i/>
                <w:color w:val="000000" w:themeColor="text1"/>
                <w:sz w:val="24"/>
              </w:rPr>
            </w:pPr>
            <w:r w:rsidRPr="002513FA">
              <w:rPr>
                <w:rFonts w:cs="Times New Roman"/>
                <w:color w:val="000000" w:themeColor="text1"/>
                <w:sz w:val="24"/>
              </w:rPr>
              <w:t>Підприємства ресторанного господарства та місця збуту продукції:</w:t>
            </w:r>
            <w:r w:rsidRPr="002513FA">
              <w:rPr>
                <w:rFonts w:cs="Times New Roman"/>
                <w:i/>
                <w:color w:val="000000" w:themeColor="text1"/>
                <w:sz w:val="24"/>
              </w:rPr>
              <w:t xml:space="preserve"> Фабрики-заго</w:t>
            </w:r>
            <w:r w:rsidRPr="002513FA">
              <w:rPr>
                <w:i/>
                <w:color w:val="000000" w:themeColor="text1"/>
                <w:sz w:val="24"/>
              </w:rPr>
              <w:t>тівельні,</w:t>
            </w:r>
            <w:r w:rsidRPr="002513FA">
              <w:rPr>
                <w:rFonts w:cs="Times New Roman"/>
                <w:i/>
                <w:color w:val="000000" w:themeColor="text1"/>
                <w:sz w:val="24"/>
              </w:rPr>
              <w:t xml:space="preserve"> Фабрики-кухні</w:t>
            </w:r>
            <w:r w:rsidRPr="002513FA">
              <w:rPr>
                <w:i/>
                <w:color w:val="000000" w:themeColor="text1"/>
                <w:sz w:val="24"/>
              </w:rPr>
              <w:t>,</w:t>
            </w:r>
            <w:r w:rsidRPr="002513FA">
              <w:rPr>
                <w:rFonts w:cs="Times New Roman"/>
                <w:i/>
                <w:color w:val="000000" w:themeColor="text1"/>
                <w:sz w:val="24"/>
              </w:rPr>
              <w:t xml:space="preserve"> Домові кухні</w:t>
            </w:r>
            <w:r w:rsidRPr="002513FA">
              <w:rPr>
                <w:i/>
                <w:color w:val="000000" w:themeColor="text1"/>
                <w:sz w:val="24"/>
              </w:rPr>
              <w:t>,</w:t>
            </w:r>
            <w:r w:rsidRPr="002513FA">
              <w:rPr>
                <w:rFonts w:cs="Times New Roman"/>
                <w:i/>
                <w:color w:val="000000" w:themeColor="text1"/>
                <w:sz w:val="24"/>
              </w:rPr>
              <w:t xml:space="preserve"> Ресторани за спеці</w:t>
            </w:r>
            <w:r w:rsidRPr="002513FA">
              <w:rPr>
                <w:i/>
                <w:color w:val="000000" w:themeColor="text1"/>
                <w:sz w:val="24"/>
              </w:rPr>
              <w:t>альними замовленнями (Catering),</w:t>
            </w:r>
            <w:r w:rsidRPr="002513FA">
              <w:rPr>
                <w:rFonts w:cs="Times New Roman"/>
                <w:i/>
                <w:color w:val="000000" w:themeColor="text1"/>
                <w:sz w:val="24"/>
              </w:rPr>
              <w:t xml:space="preserve"> </w:t>
            </w:r>
            <w:r w:rsidRPr="002513FA">
              <w:rPr>
                <w:i/>
                <w:color w:val="000000" w:themeColor="text1"/>
                <w:sz w:val="24"/>
              </w:rPr>
              <w:t>Їдальні; Буфети;</w:t>
            </w:r>
          </w:p>
          <w:p w:rsidR="005862DD" w:rsidRPr="002513FA" w:rsidRDefault="005862DD" w:rsidP="001F3E42">
            <w:pPr>
              <w:spacing w:line="240" w:lineRule="auto"/>
              <w:ind w:firstLine="0"/>
              <w:jc w:val="left"/>
              <w:rPr>
                <w:rFonts w:cs="Times New Roman"/>
                <w:i/>
                <w:color w:val="000000" w:themeColor="text1"/>
                <w:sz w:val="24"/>
              </w:rPr>
            </w:pPr>
            <w:r w:rsidRPr="002513FA">
              <w:rPr>
                <w:rFonts w:cs="Times New Roman"/>
                <w:i/>
                <w:color w:val="000000" w:themeColor="text1"/>
                <w:sz w:val="24"/>
              </w:rPr>
              <w:t>Готел</w:t>
            </w:r>
            <w:r w:rsidRPr="002513FA">
              <w:rPr>
                <w:i/>
                <w:color w:val="000000" w:themeColor="text1"/>
                <w:sz w:val="24"/>
              </w:rPr>
              <w:t>і</w:t>
            </w:r>
            <w:r w:rsidRPr="002513FA">
              <w:rPr>
                <w:rFonts w:cs="Times New Roman"/>
                <w:i/>
                <w:color w:val="000000" w:themeColor="text1"/>
                <w:sz w:val="24"/>
              </w:rPr>
              <w:t xml:space="preserve"> їжі</w:t>
            </w:r>
            <w:r w:rsidRPr="002513FA">
              <w:rPr>
                <w:i/>
                <w:color w:val="000000" w:themeColor="text1"/>
                <w:sz w:val="24"/>
              </w:rPr>
              <w:t>,</w:t>
            </w:r>
            <w:r w:rsidRPr="002513FA">
              <w:rPr>
                <w:rFonts w:cs="Times New Roman"/>
                <w:i/>
                <w:color w:val="000000" w:themeColor="text1"/>
                <w:sz w:val="24"/>
              </w:rPr>
              <w:t xml:space="preserve"> Ресторанн</w:t>
            </w:r>
            <w:r w:rsidRPr="002513FA">
              <w:rPr>
                <w:i/>
                <w:color w:val="000000" w:themeColor="text1"/>
                <w:sz w:val="24"/>
              </w:rPr>
              <w:t>і</w:t>
            </w:r>
            <w:r w:rsidRPr="002513FA">
              <w:rPr>
                <w:rFonts w:cs="Times New Roman"/>
                <w:i/>
                <w:color w:val="000000" w:themeColor="text1"/>
                <w:sz w:val="24"/>
              </w:rPr>
              <w:t xml:space="preserve"> центр</w:t>
            </w:r>
            <w:r w:rsidRPr="002513FA">
              <w:rPr>
                <w:i/>
                <w:color w:val="000000" w:themeColor="text1"/>
                <w:sz w:val="24"/>
              </w:rPr>
              <w:t>і,</w:t>
            </w:r>
            <w:r w:rsidRPr="002513FA">
              <w:rPr>
                <w:rFonts w:cs="Times New Roman"/>
                <w:i/>
                <w:color w:val="000000" w:themeColor="text1"/>
                <w:sz w:val="24"/>
              </w:rPr>
              <w:t xml:space="preserve"> </w:t>
            </w:r>
          </w:p>
          <w:p w:rsidR="005862DD" w:rsidRPr="002513FA" w:rsidRDefault="005862DD" w:rsidP="001F3E42">
            <w:pPr>
              <w:spacing w:line="240" w:lineRule="auto"/>
              <w:ind w:firstLine="0"/>
              <w:jc w:val="left"/>
              <w:rPr>
                <w:rFonts w:cs="Times New Roman"/>
                <w:color w:val="000000" w:themeColor="text1"/>
                <w:sz w:val="24"/>
              </w:rPr>
            </w:pPr>
            <w:r w:rsidRPr="002513FA">
              <w:rPr>
                <w:rFonts w:cs="Times New Roman"/>
                <w:i/>
                <w:color w:val="000000" w:themeColor="text1"/>
                <w:sz w:val="24"/>
              </w:rPr>
              <w:t>Мобіль</w:t>
            </w:r>
            <w:r w:rsidRPr="002513FA">
              <w:rPr>
                <w:i/>
                <w:color w:val="000000" w:themeColor="text1"/>
                <w:sz w:val="24"/>
              </w:rPr>
              <w:t>ні заклади харчування, Кафетерії-МАФи</w:t>
            </w:r>
            <w:r w:rsidRPr="002513FA">
              <w:rPr>
                <w:rFonts w:cs="Times New Roman"/>
                <w:i/>
                <w:color w:val="000000" w:themeColor="text1"/>
                <w:sz w:val="24"/>
              </w:rPr>
              <w:t>;</w:t>
            </w:r>
          </w:p>
        </w:tc>
      </w:tr>
    </w:tbl>
    <w:p w:rsidR="005862DD" w:rsidRPr="002513FA" w:rsidRDefault="005862DD" w:rsidP="00BF6E9D">
      <w:pPr>
        <w:jc w:val="left"/>
        <w:rPr>
          <w:color w:val="000000" w:themeColor="text1"/>
        </w:rPr>
      </w:pPr>
    </w:p>
    <w:p w:rsidR="005A022A" w:rsidRPr="002513FA" w:rsidRDefault="005A022A" w:rsidP="005A022A">
      <w:pPr>
        <w:rPr>
          <w:color w:val="000000" w:themeColor="text1"/>
        </w:rPr>
      </w:pPr>
      <w:r w:rsidRPr="002513FA">
        <w:rPr>
          <w:color w:val="000000" w:themeColor="text1"/>
        </w:rPr>
        <w:t xml:space="preserve">На нашу думку, на відміну від системи громадського харчування, мережа ЗХ не повинна включати некапітальні, мобільні ЗРГ, підприємства харчування на яких лише відбуваються процеси обробки продуктів та приготування страв. Мережа ЗХ має </w:t>
      </w:r>
      <w:r w:rsidRPr="002513FA">
        <w:rPr>
          <w:color w:val="000000" w:themeColor="text1"/>
        </w:rPr>
        <w:lastRenderedPageBreak/>
        <w:t>складатися лише із об’єктів харчування і залежати від мети відвідування, що залежить від різновиду функцій в них (див. табл. 2.4).</w:t>
      </w:r>
    </w:p>
    <w:p w:rsidR="005862DD" w:rsidRPr="002513FA" w:rsidRDefault="005862DD" w:rsidP="00E17261">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05E93F19" wp14:editId="60264CCA">
            <wp:extent cx="5974080" cy="7078477"/>
            <wp:effectExtent l="0" t="0" r="7620" b="8255"/>
            <wp:docPr id="346548" name="Рисунок 34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48" name="Фрагмент узагальненої структурологічної моделі первинних елементів.jpg"/>
                    <pic:cNvPicPr/>
                  </pic:nvPicPr>
                  <pic:blipFill>
                    <a:blip r:embed="rId63" cstate="screen">
                      <a:extLst>
                        <a:ext uri="{28A0092B-C50C-407E-A947-70E740481C1C}">
                          <a14:useLocalDpi xmlns:a14="http://schemas.microsoft.com/office/drawing/2010/main"/>
                        </a:ext>
                      </a:extLst>
                    </a:blip>
                    <a:stretch>
                      <a:fillRect/>
                    </a:stretch>
                  </pic:blipFill>
                  <pic:spPr>
                    <a:xfrm>
                      <a:off x="0" y="0"/>
                      <a:ext cx="5991146" cy="7098697"/>
                    </a:xfrm>
                    <a:prstGeom prst="rect">
                      <a:avLst/>
                    </a:prstGeom>
                  </pic:spPr>
                </pic:pic>
              </a:graphicData>
            </a:graphic>
          </wp:inline>
        </w:drawing>
      </w:r>
    </w:p>
    <w:p w:rsidR="005862DD" w:rsidRPr="002513FA" w:rsidRDefault="005862DD" w:rsidP="00E17261">
      <w:pPr>
        <w:pStyle w:val="5"/>
      </w:pPr>
      <w:r w:rsidRPr="002513FA">
        <w:t xml:space="preserve">Рис. </w:t>
      </w:r>
      <w:r w:rsidR="00E17261" w:rsidRPr="002513FA">
        <w:t>2.19</w:t>
      </w:r>
      <w:r w:rsidRPr="002513FA">
        <w:t>. Пропозиції коригування фрагменту узагальненої структурологічної моделі первинних елементів об’єктів містобудування</w:t>
      </w:r>
      <w:r w:rsidR="004E2DC3" w:rsidRPr="002513FA">
        <w:t>.</w:t>
      </w:r>
      <w:r w:rsidRPr="002513FA">
        <w:t xml:space="preserve"> (скориговано автором на основі [</w:t>
      </w:r>
      <w:r w:rsidR="00E17261" w:rsidRPr="002513FA">
        <w:fldChar w:fldCharType="begin"/>
      </w:r>
      <w:r w:rsidR="00E17261" w:rsidRPr="002513FA">
        <w:instrText xml:space="preserve"> REF _Ref135561932 \r \h </w:instrText>
      </w:r>
      <w:r w:rsidR="002513FA">
        <w:instrText xml:space="preserve"> \* MERGEFORMAT </w:instrText>
      </w:r>
      <w:r w:rsidR="00E17261" w:rsidRPr="002513FA">
        <w:fldChar w:fldCharType="separate"/>
      </w:r>
      <w:r w:rsidR="00541C39">
        <w:t>46</w:t>
      </w:r>
      <w:r w:rsidR="00E17261" w:rsidRPr="002513FA">
        <w:fldChar w:fldCharType="end"/>
      </w:r>
      <w:r w:rsidRPr="002513FA">
        <w:t>, с. 86])</w:t>
      </w:r>
    </w:p>
    <w:p w:rsidR="00123CD6" w:rsidRPr="002513FA" w:rsidRDefault="00E91F1A" w:rsidP="00EF7206">
      <w:pPr>
        <w:rPr>
          <w:color w:val="000000" w:themeColor="text1"/>
        </w:rPr>
      </w:pPr>
      <w:r w:rsidRPr="002513FA">
        <w:rPr>
          <w:color w:val="000000" w:themeColor="text1"/>
        </w:rPr>
        <w:t>Усі типи ЗРГ</w:t>
      </w:r>
      <w:r w:rsidR="0097297A" w:rsidRPr="002513FA">
        <w:rPr>
          <w:color w:val="000000" w:themeColor="text1"/>
        </w:rPr>
        <w:t xml:space="preserve"> для </w:t>
      </w:r>
      <w:r w:rsidR="00E779B4" w:rsidRPr="002513FA">
        <w:rPr>
          <w:color w:val="000000" w:themeColor="text1"/>
        </w:rPr>
        <w:t xml:space="preserve">України </w:t>
      </w:r>
      <w:r w:rsidR="002B0069" w:rsidRPr="002513FA">
        <w:rPr>
          <w:color w:val="000000" w:themeColor="text1"/>
        </w:rPr>
        <w:t xml:space="preserve">можна класифікувати за часом перебування. Таким чином, зрозуміло, що серед великої кількості сучасних типів ЗХ значна їх частина передбачає поєднання декількох функцій разом із основною – задоволення потреби в </w:t>
      </w:r>
      <w:r w:rsidR="002B0069" w:rsidRPr="002513FA">
        <w:rPr>
          <w:color w:val="000000" w:themeColor="text1"/>
        </w:rPr>
        <w:lastRenderedPageBreak/>
        <w:t>їжі. Очевидно, що перебуван</w:t>
      </w:r>
      <w:r w:rsidR="00084CEC" w:rsidRPr="002513FA">
        <w:rPr>
          <w:color w:val="000000" w:themeColor="text1"/>
        </w:rPr>
        <w:t>ня в ЗХ, пов’язане із дозвіллям</w:t>
      </w:r>
      <w:r w:rsidR="002B0069" w:rsidRPr="002513FA">
        <w:rPr>
          <w:color w:val="000000" w:themeColor="text1"/>
        </w:rPr>
        <w:t xml:space="preserve"> або роботою буде значно довшим. </w:t>
      </w:r>
      <w:r w:rsidR="001638CD" w:rsidRPr="002513FA">
        <w:rPr>
          <w:color w:val="000000" w:themeColor="text1"/>
        </w:rPr>
        <w:t>Більш того, американський соціолог Рей Ольденбург, дослідження якого присвячені соціології міста відносить ЗХ до т. зв. «третього місця»</w:t>
      </w:r>
      <w:r w:rsidR="001569CA" w:rsidRPr="002513FA">
        <w:rPr>
          <w:color w:val="000000" w:themeColor="text1"/>
        </w:rPr>
        <w:t>.</w:t>
      </w:r>
      <w:r w:rsidR="001638CD" w:rsidRPr="002513FA">
        <w:rPr>
          <w:color w:val="000000" w:themeColor="text1"/>
        </w:rPr>
        <w:t xml:space="preserve"> </w:t>
      </w:r>
      <w:r w:rsidR="001569CA" w:rsidRPr="002513FA">
        <w:rPr>
          <w:color w:val="000000" w:themeColor="text1"/>
        </w:rPr>
        <w:t>У своїй книзі «Третє місце» автор вказує на ієрархію місць перебування людини. Так, першим місцем він називає будинок, д</w:t>
      </w:r>
      <w:r w:rsidR="00555A04" w:rsidRPr="002513FA">
        <w:rPr>
          <w:color w:val="000000" w:themeColor="text1"/>
        </w:rPr>
        <w:t>ругим – місце роботи, а третім –</w:t>
      </w:r>
      <w:r w:rsidR="001569CA" w:rsidRPr="002513FA">
        <w:rPr>
          <w:color w:val="000000" w:themeColor="text1"/>
        </w:rPr>
        <w:t xml:space="preserve"> місця відпочинку, розваг, </w:t>
      </w:r>
      <w:r w:rsidR="00555A04" w:rsidRPr="002513FA">
        <w:rPr>
          <w:color w:val="000000" w:themeColor="text1"/>
        </w:rPr>
        <w:t>спілкування</w:t>
      </w:r>
      <w:r w:rsidR="001569CA" w:rsidRPr="002513FA">
        <w:rPr>
          <w:color w:val="000000" w:themeColor="text1"/>
        </w:rPr>
        <w:t>. До таких місць відносяться кафе, кав'ярні, книгарні, бари, салони краси та інші місця для</w:t>
      </w:r>
      <w:r w:rsidR="002B0069" w:rsidRPr="002513FA">
        <w:rPr>
          <w:color w:val="000000" w:themeColor="text1"/>
        </w:rPr>
        <w:t xml:space="preserve"> неформальних зустрі</w:t>
      </w:r>
      <w:r w:rsidR="00555A04" w:rsidRPr="002513FA">
        <w:rPr>
          <w:color w:val="000000" w:themeColor="text1"/>
        </w:rPr>
        <w:t>чей</w:t>
      </w:r>
      <w:r w:rsidR="002B0069" w:rsidRPr="002513FA">
        <w:rPr>
          <w:color w:val="000000" w:themeColor="text1"/>
        </w:rPr>
        <w:t>.</w:t>
      </w:r>
      <w:r w:rsidR="001569CA" w:rsidRPr="002513FA">
        <w:rPr>
          <w:color w:val="000000" w:themeColor="text1"/>
        </w:rPr>
        <w:t xml:space="preserve"> Автор, пише про важливість цих місць, оскільки вони формують міське середовище і впливають на створення функціонуючого громадянського суспільства, дем</w:t>
      </w:r>
      <w:r w:rsidR="00555A04" w:rsidRPr="002513FA">
        <w:rPr>
          <w:color w:val="000000" w:themeColor="text1"/>
        </w:rPr>
        <w:t>ократії та громадянської участі </w:t>
      </w:r>
      <w:r w:rsidR="001569CA" w:rsidRPr="002513FA">
        <w:rPr>
          <w:color w:val="000000" w:themeColor="text1"/>
        </w:rPr>
        <w:t>[</w:t>
      </w:r>
      <w:r w:rsidR="00B627E5" w:rsidRPr="002513FA">
        <w:rPr>
          <w:color w:val="000000" w:themeColor="text1"/>
        </w:rPr>
        <w:fldChar w:fldCharType="begin"/>
      </w:r>
      <w:r w:rsidR="00B627E5" w:rsidRPr="002513FA">
        <w:rPr>
          <w:color w:val="000000" w:themeColor="text1"/>
        </w:rPr>
        <w:instrText xml:space="preserve"> REF _Ref129809269 \r \h </w:instrText>
      </w:r>
      <w:r w:rsidR="002513FA">
        <w:rPr>
          <w:color w:val="000000" w:themeColor="text1"/>
        </w:rPr>
        <w:instrText xml:space="preserve"> \* MERGEFORMAT </w:instrText>
      </w:r>
      <w:r w:rsidR="00B627E5" w:rsidRPr="002513FA">
        <w:rPr>
          <w:color w:val="000000" w:themeColor="text1"/>
        </w:rPr>
      </w:r>
      <w:r w:rsidR="00B627E5" w:rsidRPr="002513FA">
        <w:rPr>
          <w:color w:val="000000" w:themeColor="text1"/>
        </w:rPr>
        <w:fldChar w:fldCharType="separate"/>
      </w:r>
      <w:r w:rsidR="00541C39">
        <w:rPr>
          <w:color w:val="000000" w:themeColor="text1"/>
        </w:rPr>
        <w:t>188</w:t>
      </w:r>
      <w:r w:rsidR="00B627E5" w:rsidRPr="002513FA">
        <w:rPr>
          <w:color w:val="000000" w:themeColor="text1"/>
        </w:rPr>
        <w:fldChar w:fldCharType="end"/>
      </w:r>
      <w:r w:rsidR="001569CA" w:rsidRPr="002513FA">
        <w:rPr>
          <w:color w:val="000000" w:themeColor="text1"/>
        </w:rPr>
        <w:t>]. Не дивлячись на те</w:t>
      </w:r>
      <w:r w:rsidR="00E17261" w:rsidRPr="002513FA">
        <w:rPr>
          <w:color w:val="000000" w:themeColor="text1"/>
        </w:rPr>
        <w:t>, що книга була видана у 1989 році</w:t>
      </w:r>
      <w:r w:rsidR="001569CA" w:rsidRPr="002513FA">
        <w:rPr>
          <w:color w:val="000000" w:themeColor="text1"/>
        </w:rPr>
        <w:t xml:space="preserve">, для України сьогодні вона </w:t>
      </w:r>
      <w:r w:rsidR="00555A04" w:rsidRPr="002513FA">
        <w:rPr>
          <w:color w:val="000000" w:themeColor="text1"/>
        </w:rPr>
        <w:t>залишається актуальною.</w:t>
      </w:r>
      <w:r w:rsidR="001569CA" w:rsidRPr="002513FA">
        <w:rPr>
          <w:color w:val="000000" w:themeColor="text1"/>
        </w:rPr>
        <w:t xml:space="preserve"> </w:t>
      </w:r>
    </w:p>
    <w:p w:rsidR="00A22E2C" w:rsidRPr="002513FA" w:rsidRDefault="00A22E2C" w:rsidP="00A22E2C">
      <w:pPr>
        <w:rPr>
          <w:color w:val="000000" w:themeColor="text1"/>
        </w:rPr>
      </w:pPr>
      <w:r w:rsidRPr="002513FA">
        <w:rPr>
          <w:color w:val="000000" w:themeColor="text1"/>
        </w:rPr>
        <w:t xml:space="preserve">Враховуючи вищесказане, заклади харчування доцільно поділяти на </w:t>
      </w:r>
      <w:r w:rsidRPr="002513FA">
        <w:rPr>
          <w:i/>
          <w:color w:val="000000" w:themeColor="text1"/>
        </w:rPr>
        <w:t>швидкі, дозвіллєві</w:t>
      </w:r>
      <w:r w:rsidRPr="002513FA">
        <w:rPr>
          <w:color w:val="000000" w:themeColor="text1"/>
        </w:rPr>
        <w:t xml:space="preserve"> та </w:t>
      </w:r>
      <w:r w:rsidRPr="002513FA">
        <w:rPr>
          <w:i/>
          <w:color w:val="000000" w:themeColor="text1"/>
        </w:rPr>
        <w:t>змішані</w:t>
      </w:r>
      <w:r w:rsidRPr="002513FA">
        <w:rPr>
          <w:color w:val="000000" w:themeColor="text1"/>
        </w:rPr>
        <w:t xml:space="preserve"> види. До швидких об’єктів харчування </w:t>
      </w:r>
      <w:r w:rsidR="00555A04" w:rsidRPr="002513FA">
        <w:rPr>
          <w:color w:val="000000" w:themeColor="text1"/>
        </w:rPr>
        <w:t xml:space="preserve">доцільно причислити </w:t>
      </w:r>
      <w:r w:rsidR="00123CD6" w:rsidRPr="002513FA">
        <w:rPr>
          <w:color w:val="000000" w:themeColor="text1"/>
        </w:rPr>
        <w:t>ті, які орієнтовані на забезпечення фізіологічної потреби в їжі, швидке обслуговування, не передбачають довготривалого перебування споживача в закладі</w:t>
      </w:r>
      <w:r w:rsidRPr="002513FA">
        <w:rPr>
          <w:color w:val="000000" w:themeColor="text1"/>
        </w:rPr>
        <w:t xml:space="preserve">. </w:t>
      </w:r>
      <w:r w:rsidR="00555A04" w:rsidRPr="002513FA">
        <w:rPr>
          <w:color w:val="000000" w:themeColor="text1"/>
        </w:rPr>
        <w:t>Д</w:t>
      </w:r>
      <w:r w:rsidRPr="002513FA">
        <w:rPr>
          <w:color w:val="000000" w:themeColor="text1"/>
        </w:rPr>
        <w:t>озвіллєви</w:t>
      </w:r>
      <w:r w:rsidR="00555A04" w:rsidRPr="002513FA">
        <w:rPr>
          <w:color w:val="000000" w:themeColor="text1"/>
        </w:rPr>
        <w:t>ми</w:t>
      </w:r>
      <w:r w:rsidRPr="002513FA">
        <w:rPr>
          <w:color w:val="000000" w:themeColor="text1"/>
        </w:rPr>
        <w:t xml:space="preserve"> об’єк</w:t>
      </w:r>
      <w:r w:rsidR="00555A04" w:rsidRPr="002513FA">
        <w:rPr>
          <w:color w:val="000000" w:themeColor="text1"/>
        </w:rPr>
        <w:t>тами</w:t>
      </w:r>
      <w:r w:rsidRPr="002513FA">
        <w:rPr>
          <w:color w:val="000000" w:themeColor="text1"/>
        </w:rPr>
        <w:t xml:space="preserve"> харчування </w:t>
      </w:r>
      <w:r w:rsidR="00555A04" w:rsidRPr="002513FA">
        <w:rPr>
          <w:color w:val="000000" w:themeColor="text1"/>
        </w:rPr>
        <w:t>вважатимемо</w:t>
      </w:r>
      <w:r w:rsidRPr="002513FA">
        <w:rPr>
          <w:color w:val="000000" w:themeColor="text1"/>
        </w:rPr>
        <w:t xml:space="preserve"> ті заклади, </w:t>
      </w:r>
      <w:r w:rsidR="00B27063">
        <w:rPr>
          <w:color w:val="000000" w:themeColor="text1"/>
        </w:rPr>
        <w:t>які поєдн</w:t>
      </w:r>
      <w:r w:rsidR="00123CD6" w:rsidRPr="002513FA">
        <w:rPr>
          <w:color w:val="000000" w:themeColor="text1"/>
        </w:rPr>
        <w:t>ують функцію харчування із дозвіллям і (або) роботою, передбачають і (або) організовують довготривале перебування споживача в закладі.</w:t>
      </w:r>
      <w:r w:rsidRPr="002513FA">
        <w:rPr>
          <w:color w:val="000000" w:themeColor="text1"/>
        </w:rPr>
        <w:t xml:space="preserve"> </w:t>
      </w:r>
      <w:r w:rsidR="00555A04" w:rsidRPr="002513FA">
        <w:rPr>
          <w:color w:val="000000" w:themeColor="text1"/>
        </w:rPr>
        <w:t xml:space="preserve">До змішаних віднесемо заклади, </w:t>
      </w:r>
      <w:r w:rsidRPr="002513FA">
        <w:rPr>
          <w:color w:val="000000" w:themeColor="text1"/>
        </w:rPr>
        <w:t xml:space="preserve">де </w:t>
      </w:r>
      <w:r w:rsidR="00EF7206" w:rsidRPr="002513FA">
        <w:rPr>
          <w:color w:val="000000" w:themeColor="text1"/>
        </w:rPr>
        <w:t>поєднується функція харчування із дозвіллям таким чином, що згадані функції приблизно рівноцінні, в залежності від особливостей закладу та суб’єктивних потреб відвідувача. Заклад може поділятися на швидкі та дозвіллєві функціональні зони.</w:t>
      </w:r>
    </w:p>
    <w:p w:rsidR="00365679" w:rsidRPr="002513FA" w:rsidRDefault="00A22E2C" w:rsidP="00A22E2C">
      <w:pPr>
        <w:rPr>
          <w:color w:val="000000" w:themeColor="text1"/>
        </w:rPr>
      </w:pPr>
      <w:r w:rsidRPr="002513FA">
        <w:rPr>
          <w:color w:val="000000" w:themeColor="text1"/>
        </w:rPr>
        <w:t>Слід зауважити, що у створеній нами класифікації, типи ОХ можуть відноситись до декількох перерахованих видів, що залежить від конкретних архітектурно-планувальних та концептуальних рішень ОХ. Так, наприклад один ресторан може бути змішаним, а інший – дозвіллєвим</w:t>
      </w:r>
      <w:r w:rsidR="00B627E5" w:rsidRPr="002513FA">
        <w:rPr>
          <w:color w:val="000000" w:themeColor="text1"/>
        </w:rPr>
        <w:t>, при цьому швидкий ресторан виділяється окремим типом – фаст-фуд ресторан</w:t>
      </w:r>
      <w:r w:rsidR="002756DA" w:rsidRPr="002513FA">
        <w:rPr>
          <w:color w:val="000000" w:themeColor="text1"/>
        </w:rPr>
        <w:t xml:space="preserve">, що по типу обслуговування є кафе не дивлячись на його назву </w:t>
      </w:r>
      <w:r w:rsidR="003C56AC" w:rsidRPr="002513FA">
        <w:rPr>
          <w:color w:val="000000" w:themeColor="text1"/>
        </w:rPr>
        <w:t>(</w:t>
      </w:r>
      <w:r w:rsidR="00467DC2" w:rsidRPr="002513FA">
        <w:rPr>
          <w:color w:val="000000" w:themeColor="text1"/>
        </w:rPr>
        <w:t xml:space="preserve">див. </w:t>
      </w:r>
      <w:r w:rsidR="00B627E5" w:rsidRPr="002513FA">
        <w:rPr>
          <w:color w:val="000000" w:themeColor="text1"/>
        </w:rPr>
        <w:t>табл. 2.</w:t>
      </w:r>
      <w:r w:rsidR="002756DA" w:rsidRPr="002513FA">
        <w:rPr>
          <w:color w:val="000000" w:themeColor="text1"/>
        </w:rPr>
        <w:t>4</w:t>
      </w:r>
      <w:r w:rsidR="003C56AC" w:rsidRPr="002513FA">
        <w:rPr>
          <w:color w:val="000000" w:themeColor="text1"/>
        </w:rPr>
        <w:t>).</w:t>
      </w:r>
    </w:p>
    <w:p w:rsidR="00D529F2" w:rsidRPr="002513FA" w:rsidRDefault="00170F16" w:rsidP="006613FD">
      <w:pPr>
        <w:rPr>
          <w:color w:val="000000" w:themeColor="text1"/>
        </w:rPr>
      </w:pPr>
      <w:r w:rsidRPr="002513FA">
        <w:rPr>
          <w:color w:val="000000" w:themeColor="text1"/>
        </w:rPr>
        <w:t xml:space="preserve">Як згадувалося вище, </w:t>
      </w:r>
      <w:r w:rsidR="00A22E2C" w:rsidRPr="002513FA">
        <w:rPr>
          <w:color w:val="000000" w:themeColor="text1"/>
        </w:rPr>
        <w:t>тривале перебування в ОХ може бут</w:t>
      </w:r>
      <w:r w:rsidR="00555A04" w:rsidRPr="002513FA">
        <w:rPr>
          <w:color w:val="000000" w:themeColor="text1"/>
        </w:rPr>
        <w:t>и задля вирішення ділових справ</w:t>
      </w:r>
      <w:r w:rsidR="00A22E2C" w:rsidRPr="002513FA">
        <w:rPr>
          <w:color w:val="000000" w:themeColor="text1"/>
        </w:rPr>
        <w:t xml:space="preserve">. Проте, ОХ де функція роботи превалює над харчуванням на разі рідкісна, такими ОХ є антикафе та кіберкафе. Через малопоширеність цих типів та </w:t>
      </w:r>
      <w:r w:rsidR="00A22E2C" w:rsidRPr="002513FA">
        <w:rPr>
          <w:color w:val="000000" w:themeColor="text1"/>
        </w:rPr>
        <w:lastRenderedPageBreak/>
        <w:t xml:space="preserve">можливість роботи у інших ОХ, </w:t>
      </w:r>
      <w:r w:rsidR="00555A04" w:rsidRPr="002513FA">
        <w:rPr>
          <w:color w:val="000000" w:themeColor="text1"/>
        </w:rPr>
        <w:t>немає</w:t>
      </w:r>
      <w:r w:rsidR="00A22E2C" w:rsidRPr="002513FA">
        <w:rPr>
          <w:color w:val="000000" w:themeColor="text1"/>
        </w:rPr>
        <w:t xml:space="preserve"> сенсу виділяти їх у окремий вид. З огляду на це, вважа</w:t>
      </w:r>
      <w:r w:rsidR="00B27063">
        <w:rPr>
          <w:color w:val="000000" w:themeColor="text1"/>
        </w:rPr>
        <w:t>є</w:t>
      </w:r>
      <w:r w:rsidR="00A22E2C" w:rsidRPr="002513FA">
        <w:rPr>
          <w:color w:val="000000" w:themeColor="text1"/>
        </w:rPr>
        <w:t>мо за необхідне відносити ОХ з функцією роботи до змішаних та дозвіллєвих ОХ, проте найбільш п</w:t>
      </w:r>
      <w:r w:rsidR="00B27063">
        <w:rPr>
          <w:color w:val="000000" w:themeColor="text1"/>
        </w:rPr>
        <w:t>ідходящі</w:t>
      </w:r>
      <w:r w:rsidR="00A22E2C" w:rsidRPr="002513FA">
        <w:rPr>
          <w:color w:val="000000" w:themeColor="text1"/>
        </w:rPr>
        <w:t xml:space="preserve"> для роботи типи все ж вказані у класифікації </w:t>
      </w:r>
      <w:r w:rsidR="00B627E5" w:rsidRPr="002513FA">
        <w:rPr>
          <w:color w:val="000000" w:themeColor="text1"/>
        </w:rPr>
        <w:t>(див. табл. 2.</w:t>
      </w:r>
      <w:r w:rsidR="002756DA" w:rsidRPr="002513FA">
        <w:rPr>
          <w:color w:val="000000" w:themeColor="text1"/>
        </w:rPr>
        <w:t>4</w:t>
      </w:r>
      <w:r w:rsidR="00A22E2C" w:rsidRPr="002513FA">
        <w:rPr>
          <w:color w:val="000000" w:themeColor="text1"/>
        </w:rPr>
        <w:t>).</w:t>
      </w:r>
    </w:p>
    <w:p w:rsidR="000836F6" w:rsidRPr="002513FA" w:rsidRDefault="008E2475" w:rsidP="0031788A">
      <w:pPr>
        <w:rPr>
          <w:color w:val="000000" w:themeColor="text1"/>
          <w:shd w:val="clear" w:color="auto" w:fill="FFFFFF"/>
        </w:rPr>
      </w:pPr>
      <w:r w:rsidRPr="002513FA">
        <w:rPr>
          <w:color w:val="000000" w:themeColor="text1"/>
        </w:rPr>
        <w:t>Для глиб</w:t>
      </w:r>
      <w:r w:rsidR="00D73250" w:rsidRPr="002513FA">
        <w:rPr>
          <w:color w:val="000000" w:themeColor="text1"/>
        </w:rPr>
        <w:t>шого</w:t>
      </w:r>
      <w:r w:rsidRPr="002513FA">
        <w:rPr>
          <w:color w:val="000000" w:themeColor="text1"/>
        </w:rPr>
        <w:t xml:space="preserve"> розуміння питання формування мережі ОХ в житлових районах потрібно </w:t>
      </w:r>
      <w:r w:rsidR="004D0892" w:rsidRPr="002513FA">
        <w:rPr>
          <w:color w:val="000000" w:themeColor="text1"/>
        </w:rPr>
        <w:t>враховувати</w:t>
      </w:r>
      <w:r w:rsidRPr="002513FA">
        <w:rPr>
          <w:color w:val="000000" w:themeColor="text1"/>
        </w:rPr>
        <w:t xml:space="preserve"> не тільки </w:t>
      </w:r>
      <w:r w:rsidR="004D0892" w:rsidRPr="002513FA">
        <w:rPr>
          <w:color w:val="000000" w:themeColor="text1"/>
        </w:rPr>
        <w:t>те, які</w:t>
      </w:r>
      <w:r w:rsidRPr="002513FA">
        <w:rPr>
          <w:color w:val="000000" w:themeColor="text1"/>
        </w:rPr>
        <w:t xml:space="preserve"> типи є найпоширенішими і затребуваними, але й яка </w:t>
      </w:r>
      <w:r w:rsidR="00170F16" w:rsidRPr="002513FA">
        <w:rPr>
          <w:color w:val="000000" w:themeColor="text1"/>
        </w:rPr>
        <w:t>періодичність</w:t>
      </w:r>
      <w:r w:rsidRPr="002513FA">
        <w:rPr>
          <w:color w:val="000000" w:themeColor="text1"/>
        </w:rPr>
        <w:t xml:space="preserve"> їх відвідування.</w:t>
      </w:r>
      <w:r w:rsidR="004D0892" w:rsidRPr="002513FA">
        <w:rPr>
          <w:color w:val="000000" w:themeColor="text1"/>
        </w:rPr>
        <w:t xml:space="preserve"> </w:t>
      </w:r>
      <w:r w:rsidR="00742CD6" w:rsidRPr="002513FA">
        <w:rPr>
          <w:color w:val="000000" w:themeColor="text1"/>
        </w:rPr>
        <w:t>Важливою</w:t>
      </w:r>
      <w:r w:rsidR="00637C5C" w:rsidRPr="002513FA">
        <w:rPr>
          <w:color w:val="000000" w:themeColor="text1"/>
        </w:rPr>
        <w:t xml:space="preserve"> характеристикою ЗХ, що впливає </w:t>
      </w:r>
      <w:r w:rsidR="00742CD6" w:rsidRPr="002513FA">
        <w:rPr>
          <w:color w:val="000000" w:themeColor="text1"/>
        </w:rPr>
        <w:t xml:space="preserve">на </w:t>
      </w:r>
      <w:r w:rsidR="00170F16" w:rsidRPr="002513FA">
        <w:rPr>
          <w:color w:val="000000" w:themeColor="text1"/>
        </w:rPr>
        <w:t>періодичність</w:t>
      </w:r>
      <w:r w:rsidR="00742CD6" w:rsidRPr="002513FA">
        <w:rPr>
          <w:color w:val="000000" w:themeColor="text1"/>
        </w:rPr>
        <w:t xml:space="preserve"> є цінова політика.</w:t>
      </w:r>
      <w:r w:rsidR="00170F16" w:rsidRPr="002513FA">
        <w:rPr>
          <w:color w:val="000000" w:themeColor="text1"/>
        </w:rPr>
        <w:t xml:space="preserve"> У</w:t>
      </w:r>
      <w:r w:rsidR="00F5159D" w:rsidRPr="002513FA">
        <w:rPr>
          <w:color w:val="000000" w:themeColor="text1"/>
          <w:shd w:val="clear" w:color="auto" w:fill="FFFFFF"/>
        </w:rPr>
        <w:t xml:space="preserve">ваги потребує класифікація закладів ресторанного господарства розроблена Едуардом Юрчаком у дисертаційному дослідженні </w:t>
      </w:r>
      <w:r w:rsidR="0031788A" w:rsidRPr="002513FA">
        <w:rPr>
          <w:color w:val="000000" w:themeColor="text1"/>
          <w:shd w:val="clear" w:color="auto" w:fill="FFFFFF"/>
        </w:rPr>
        <w:t>«</w:t>
      </w:r>
      <w:r w:rsidR="005F6438" w:rsidRPr="002513FA">
        <w:rPr>
          <w:color w:val="000000" w:themeColor="text1"/>
        </w:rPr>
        <w:t>Бренд-менеджмент мереж ресторанного господарства</w:t>
      </w:r>
      <w:r w:rsidR="0031788A" w:rsidRPr="002513FA">
        <w:rPr>
          <w:color w:val="000000" w:themeColor="text1"/>
          <w:shd w:val="clear" w:color="auto" w:fill="FFFFFF"/>
        </w:rPr>
        <w:t>»</w:t>
      </w:r>
      <w:r w:rsidR="002A5C89" w:rsidRPr="002513FA">
        <w:rPr>
          <w:color w:val="000000" w:themeColor="text1"/>
          <w:shd w:val="clear" w:color="auto" w:fill="FFFFFF"/>
        </w:rPr>
        <w:t xml:space="preserve"> [</w:t>
      </w:r>
      <w:r w:rsidR="00F44E8C" w:rsidRPr="002513FA">
        <w:rPr>
          <w:color w:val="000000" w:themeColor="text1"/>
          <w:shd w:val="clear" w:color="auto" w:fill="FFFFFF"/>
        </w:rPr>
        <w:fldChar w:fldCharType="begin"/>
      </w:r>
      <w:r w:rsidR="00F44E8C" w:rsidRPr="002513FA">
        <w:rPr>
          <w:color w:val="000000" w:themeColor="text1"/>
          <w:shd w:val="clear" w:color="auto" w:fill="FFFFFF"/>
        </w:rPr>
        <w:instrText xml:space="preserve"> REF _Ref131690473 \r \h </w:instrText>
      </w:r>
      <w:r w:rsidR="002513FA">
        <w:rPr>
          <w:color w:val="000000" w:themeColor="text1"/>
          <w:shd w:val="clear" w:color="auto" w:fill="FFFFFF"/>
        </w:rPr>
        <w:instrText xml:space="preserve"> \* MERGEFORMAT </w:instrText>
      </w:r>
      <w:r w:rsidR="00F44E8C" w:rsidRPr="002513FA">
        <w:rPr>
          <w:color w:val="000000" w:themeColor="text1"/>
          <w:shd w:val="clear" w:color="auto" w:fill="FFFFFF"/>
        </w:rPr>
      </w:r>
      <w:r w:rsidR="00F44E8C" w:rsidRPr="002513FA">
        <w:rPr>
          <w:color w:val="000000" w:themeColor="text1"/>
          <w:shd w:val="clear" w:color="auto" w:fill="FFFFFF"/>
        </w:rPr>
        <w:fldChar w:fldCharType="separate"/>
      </w:r>
      <w:r w:rsidR="00541C39">
        <w:rPr>
          <w:color w:val="000000" w:themeColor="text1"/>
          <w:shd w:val="clear" w:color="auto" w:fill="FFFFFF"/>
        </w:rPr>
        <w:t>164</w:t>
      </w:r>
      <w:r w:rsidR="00F44E8C" w:rsidRPr="002513FA">
        <w:rPr>
          <w:color w:val="000000" w:themeColor="text1"/>
          <w:shd w:val="clear" w:color="auto" w:fill="FFFFFF"/>
        </w:rPr>
        <w:fldChar w:fldCharType="end"/>
      </w:r>
      <w:r w:rsidR="002A5C89" w:rsidRPr="002513FA">
        <w:rPr>
          <w:color w:val="000000" w:themeColor="text1"/>
          <w:shd w:val="clear" w:color="auto" w:fill="FFFFFF"/>
        </w:rPr>
        <w:t>].</w:t>
      </w:r>
      <w:r w:rsidR="00F5159D" w:rsidRPr="002513FA">
        <w:rPr>
          <w:color w:val="000000" w:themeColor="text1"/>
          <w:shd w:val="clear" w:color="auto" w:fill="FFFFFF"/>
        </w:rPr>
        <w:t xml:space="preserve"> Заклади громадського харчування розподіляються на 7 цінових сегментів за вартістю </w:t>
      </w:r>
      <w:r w:rsidR="0031788A" w:rsidRPr="002513FA">
        <w:rPr>
          <w:color w:val="000000" w:themeColor="text1"/>
          <w:shd w:val="clear" w:color="auto" w:fill="FFFFFF"/>
        </w:rPr>
        <w:t>«</w:t>
      </w:r>
      <w:r w:rsidR="00F5159D" w:rsidRPr="002513FA">
        <w:rPr>
          <w:color w:val="000000" w:themeColor="text1"/>
          <w:shd w:val="clear" w:color="auto" w:fill="FFFFFF"/>
        </w:rPr>
        <w:t>середнього чека</w:t>
      </w:r>
      <w:r w:rsidR="0031788A" w:rsidRPr="002513FA">
        <w:rPr>
          <w:color w:val="000000" w:themeColor="text1"/>
          <w:shd w:val="clear" w:color="auto" w:fill="FFFFFF"/>
        </w:rPr>
        <w:t>»</w:t>
      </w:r>
      <w:r w:rsidR="00F5159D" w:rsidRPr="002513FA">
        <w:rPr>
          <w:color w:val="000000" w:themeColor="text1"/>
          <w:shd w:val="clear" w:color="auto" w:fill="FFFFFF"/>
        </w:rPr>
        <w:t xml:space="preserve"> (</w:t>
      </w:r>
      <w:r w:rsidR="004D0892" w:rsidRPr="002513FA">
        <w:rPr>
          <w:color w:val="000000" w:themeColor="text1"/>
          <w:shd w:val="clear" w:color="auto" w:fill="FFFFFF"/>
        </w:rPr>
        <w:t>т</w:t>
      </w:r>
      <w:r w:rsidR="001A5A18" w:rsidRPr="002513FA">
        <w:rPr>
          <w:color w:val="000000" w:themeColor="text1"/>
          <w:shd w:val="clear" w:color="auto" w:fill="FFFFFF"/>
        </w:rPr>
        <w:t>абл. 2.</w:t>
      </w:r>
      <w:r w:rsidR="009632AA" w:rsidRPr="002513FA">
        <w:rPr>
          <w:color w:val="000000" w:themeColor="text1"/>
          <w:shd w:val="clear" w:color="auto" w:fill="FFFFFF"/>
        </w:rPr>
        <w:t>6</w:t>
      </w:r>
      <w:r w:rsidR="00F5159D" w:rsidRPr="002513FA">
        <w:rPr>
          <w:color w:val="000000" w:themeColor="text1"/>
          <w:shd w:val="clear" w:color="auto" w:fill="FFFFFF"/>
        </w:rPr>
        <w:t xml:space="preserve">). </w:t>
      </w:r>
    </w:p>
    <w:p w:rsidR="000836F6" w:rsidRPr="002513FA" w:rsidRDefault="000836F6" w:rsidP="00B627E5">
      <w:pPr>
        <w:pStyle w:val="8"/>
        <w:rPr>
          <w:color w:val="000000" w:themeColor="text1"/>
        </w:rPr>
      </w:pPr>
      <w:r w:rsidRPr="002513FA">
        <w:rPr>
          <w:color w:val="000000" w:themeColor="text1"/>
        </w:rPr>
        <w:t xml:space="preserve">Таблиця </w:t>
      </w:r>
      <w:r w:rsidR="00B627E5" w:rsidRPr="002513FA">
        <w:rPr>
          <w:color w:val="000000" w:themeColor="text1"/>
        </w:rPr>
        <w:t>2.</w:t>
      </w:r>
      <w:r w:rsidR="009632AA" w:rsidRPr="002513FA">
        <w:rPr>
          <w:color w:val="000000" w:themeColor="text1"/>
        </w:rPr>
        <w:t>6</w:t>
      </w:r>
    </w:p>
    <w:p w:rsidR="000836F6" w:rsidRPr="002513FA" w:rsidRDefault="000836F6" w:rsidP="000836F6">
      <w:pPr>
        <w:spacing w:line="240" w:lineRule="auto"/>
        <w:jc w:val="right"/>
        <w:rPr>
          <w:b/>
          <w:i/>
          <w:color w:val="000000" w:themeColor="text1"/>
        </w:rPr>
      </w:pPr>
      <w:r w:rsidRPr="002513FA">
        <w:rPr>
          <w:b/>
          <w:i/>
          <w:color w:val="000000" w:themeColor="text1"/>
        </w:rPr>
        <w:t xml:space="preserve">Розподіл кількості підприємств на ринку ресторанного господарства </w:t>
      </w:r>
      <w:r w:rsidR="009632AA" w:rsidRPr="002513FA">
        <w:rPr>
          <w:b/>
          <w:i/>
          <w:color w:val="000000" w:themeColor="text1"/>
        </w:rPr>
        <w:t>м. </w:t>
      </w:r>
      <w:r w:rsidRPr="002513FA">
        <w:rPr>
          <w:b/>
          <w:i/>
          <w:color w:val="000000" w:themeColor="text1"/>
        </w:rPr>
        <w:t xml:space="preserve">Києва у 2017р. </w:t>
      </w:r>
      <w:r w:rsidRPr="002513FA">
        <w:rPr>
          <w:i/>
          <w:color w:val="000000" w:themeColor="text1"/>
        </w:rPr>
        <w:t>(</w:t>
      </w:r>
      <w:r w:rsidRPr="002513FA">
        <w:rPr>
          <w:i/>
          <w:color w:val="000000" w:themeColor="text1"/>
          <w:shd w:val="clear" w:color="auto" w:fill="FFFFFF"/>
        </w:rPr>
        <w:t>за Юрчак Е. [</w:t>
      </w:r>
      <w:r w:rsidR="00F44E8C" w:rsidRPr="002513FA">
        <w:rPr>
          <w:i/>
          <w:color w:val="000000" w:themeColor="text1"/>
          <w:shd w:val="clear" w:color="auto" w:fill="FFFFFF"/>
        </w:rPr>
        <w:fldChar w:fldCharType="begin"/>
      </w:r>
      <w:r w:rsidR="00F44E8C" w:rsidRPr="002513FA">
        <w:rPr>
          <w:i/>
          <w:color w:val="000000" w:themeColor="text1"/>
          <w:shd w:val="clear" w:color="auto" w:fill="FFFFFF"/>
        </w:rPr>
        <w:instrText xml:space="preserve"> REF _Ref131690473 \r \h </w:instrText>
      </w:r>
      <w:r w:rsidR="009632AA" w:rsidRPr="002513FA">
        <w:rPr>
          <w:i/>
          <w:color w:val="000000" w:themeColor="text1"/>
          <w:shd w:val="clear" w:color="auto" w:fill="FFFFFF"/>
        </w:rPr>
        <w:instrText xml:space="preserve"> \* MERGEFORMAT </w:instrText>
      </w:r>
      <w:r w:rsidR="00F44E8C" w:rsidRPr="002513FA">
        <w:rPr>
          <w:i/>
          <w:color w:val="000000" w:themeColor="text1"/>
          <w:shd w:val="clear" w:color="auto" w:fill="FFFFFF"/>
        </w:rPr>
      </w:r>
      <w:r w:rsidR="00F44E8C" w:rsidRPr="002513FA">
        <w:rPr>
          <w:i/>
          <w:color w:val="000000" w:themeColor="text1"/>
          <w:shd w:val="clear" w:color="auto" w:fill="FFFFFF"/>
        </w:rPr>
        <w:fldChar w:fldCharType="separate"/>
      </w:r>
      <w:r w:rsidR="00541C39">
        <w:rPr>
          <w:i/>
          <w:color w:val="000000" w:themeColor="text1"/>
          <w:shd w:val="clear" w:color="auto" w:fill="FFFFFF"/>
        </w:rPr>
        <w:t>164</w:t>
      </w:r>
      <w:r w:rsidR="00F44E8C" w:rsidRPr="002513FA">
        <w:rPr>
          <w:i/>
          <w:color w:val="000000" w:themeColor="text1"/>
          <w:shd w:val="clear" w:color="auto" w:fill="FFFFFF"/>
        </w:rPr>
        <w:fldChar w:fldCharType="end"/>
      </w:r>
      <w:r w:rsidR="002A5C89" w:rsidRPr="002513FA">
        <w:rPr>
          <w:i/>
          <w:color w:val="000000" w:themeColor="text1"/>
          <w:shd w:val="clear" w:color="auto" w:fill="FFFFFF"/>
        </w:rPr>
        <w:t xml:space="preserve">, </w:t>
      </w:r>
      <w:r w:rsidR="009632AA" w:rsidRPr="002513FA">
        <w:rPr>
          <w:i/>
          <w:color w:val="000000" w:themeColor="text1"/>
          <w:shd w:val="clear" w:color="auto" w:fill="FFFFFF"/>
        </w:rPr>
        <w:t>с. 83], доповнено автором)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6"/>
        <w:gridCol w:w="3835"/>
        <w:gridCol w:w="2408"/>
        <w:gridCol w:w="2406"/>
      </w:tblGrid>
      <w:tr w:rsidR="00DA352C" w:rsidRPr="002513FA" w:rsidTr="009632AA">
        <w:trPr>
          <w:jc w:val="center"/>
        </w:trPr>
        <w:tc>
          <w:tcPr>
            <w:tcW w:w="758" w:type="pct"/>
            <w:vAlign w:val="center"/>
          </w:tcPr>
          <w:p w:rsidR="000836F6" w:rsidRPr="002513FA" w:rsidRDefault="000836F6" w:rsidP="009632AA">
            <w:pPr>
              <w:pStyle w:val="a7"/>
              <w:ind w:firstLine="0"/>
              <w:jc w:val="center"/>
              <w:rPr>
                <w:b/>
                <w:color w:val="000000" w:themeColor="text1"/>
                <w:sz w:val="24"/>
                <w:szCs w:val="24"/>
              </w:rPr>
            </w:pPr>
            <w:r w:rsidRPr="002513FA">
              <w:rPr>
                <w:b/>
                <w:color w:val="000000" w:themeColor="text1"/>
                <w:sz w:val="24"/>
                <w:szCs w:val="24"/>
              </w:rPr>
              <w:t>Ціновий сегмент за вартісю «середнього чека»</w:t>
            </w:r>
          </w:p>
        </w:tc>
        <w:tc>
          <w:tcPr>
            <w:tcW w:w="1881" w:type="pct"/>
            <w:vAlign w:val="center"/>
          </w:tcPr>
          <w:p w:rsidR="000836F6" w:rsidRPr="002513FA" w:rsidRDefault="000836F6" w:rsidP="009632AA">
            <w:pPr>
              <w:pStyle w:val="a7"/>
              <w:ind w:firstLine="0"/>
              <w:jc w:val="center"/>
              <w:rPr>
                <w:b/>
                <w:color w:val="000000" w:themeColor="text1"/>
                <w:sz w:val="24"/>
                <w:szCs w:val="24"/>
              </w:rPr>
            </w:pPr>
            <w:r w:rsidRPr="002513FA">
              <w:rPr>
                <w:b/>
                <w:color w:val="000000" w:themeColor="text1"/>
                <w:sz w:val="24"/>
                <w:szCs w:val="24"/>
              </w:rPr>
              <w:t>Назва сегмента</w:t>
            </w:r>
          </w:p>
        </w:tc>
        <w:tc>
          <w:tcPr>
            <w:tcW w:w="1181" w:type="pct"/>
            <w:vAlign w:val="center"/>
          </w:tcPr>
          <w:p w:rsidR="000836F6" w:rsidRPr="002513FA" w:rsidRDefault="000836F6" w:rsidP="009632AA">
            <w:pPr>
              <w:pStyle w:val="a7"/>
              <w:ind w:firstLine="0"/>
              <w:jc w:val="center"/>
              <w:rPr>
                <w:b/>
                <w:color w:val="000000" w:themeColor="text1"/>
                <w:sz w:val="24"/>
                <w:szCs w:val="24"/>
              </w:rPr>
            </w:pPr>
            <w:r w:rsidRPr="002513FA">
              <w:rPr>
                <w:b/>
                <w:color w:val="000000" w:themeColor="text1"/>
                <w:sz w:val="24"/>
                <w:szCs w:val="24"/>
              </w:rPr>
              <w:t>Кількість діючих закладів громадського харчування у ціновій категорії на 2017 рік</w:t>
            </w:r>
          </w:p>
        </w:tc>
        <w:tc>
          <w:tcPr>
            <w:tcW w:w="1180" w:type="pct"/>
            <w:vAlign w:val="center"/>
          </w:tcPr>
          <w:p w:rsidR="000836F6" w:rsidRPr="002513FA" w:rsidRDefault="000836F6" w:rsidP="009632AA">
            <w:pPr>
              <w:pStyle w:val="a7"/>
              <w:ind w:firstLine="0"/>
              <w:jc w:val="center"/>
              <w:rPr>
                <w:b/>
                <w:color w:val="000000" w:themeColor="text1"/>
                <w:sz w:val="24"/>
                <w:szCs w:val="24"/>
              </w:rPr>
            </w:pPr>
            <w:r w:rsidRPr="002513FA">
              <w:rPr>
                <w:b/>
                <w:color w:val="000000" w:themeColor="text1"/>
                <w:sz w:val="24"/>
                <w:szCs w:val="24"/>
              </w:rPr>
              <w:t>Відсоток закладів громадського харчування у ціновій категорії, %</w:t>
            </w:r>
          </w:p>
        </w:tc>
      </w:tr>
      <w:tr w:rsidR="00DA352C" w:rsidRPr="002513FA" w:rsidTr="009632AA">
        <w:trPr>
          <w:jc w:val="center"/>
        </w:trPr>
        <w:tc>
          <w:tcPr>
            <w:tcW w:w="5000" w:type="pct"/>
            <w:gridSpan w:val="4"/>
            <w:vAlign w:val="center"/>
          </w:tcPr>
          <w:p w:rsidR="009632AA" w:rsidRPr="002513FA" w:rsidRDefault="009632AA" w:rsidP="009632AA">
            <w:pPr>
              <w:pStyle w:val="a7"/>
              <w:ind w:firstLine="0"/>
              <w:jc w:val="center"/>
              <w:rPr>
                <w:b/>
                <w:color w:val="000000" w:themeColor="text1"/>
                <w:sz w:val="24"/>
                <w:szCs w:val="24"/>
              </w:rPr>
            </w:pPr>
            <w:r w:rsidRPr="002513FA">
              <w:rPr>
                <w:b/>
                <w:color w:val="000000" w:themeColor="text1"/>
                <w:sz w:val="24"/>
                <w:szCs w:val="24"/>
              </w:rPr>
              <w:t>ОХ</w:t>
            </w:r>
          </w:p>
        </w:tc>
      </w:tr>
      <w:tr w:rsidR="00DA352C" w:rsidRPr="002513FA" w:rsidTr="000039D4">
        <w:trPr>
          <w:jc w:val="center"/>
        </w:trPr>
        <w:tc>
          <w:tcPr>
            <w:tcW w:w="758"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2-4 USD</w:t>
            </w:r>
          </w:p>
        </w:tc>
        <w:tc>
          <w:tcPr>
            <w:tcW w:w="18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Fast Food + Fast Casual</w:t>
            </w:r>
          </w:p>
        </w:tc>
        <w:tc>
          <w:tcPr>
            <w:tcW w:w="11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423</w:t>
            </w:r>
          </w:p>
        </w:tc>
        <w:tc>
          <w:tcPr>
            <w:tcW w:w="1180"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21,78</w:t>
            </w:r>
          </w:p>
        </w:tc>
      </w:tr>
      <w:tr w:rsidR="00DA352C" w:rsidRPr="002513FA" w:rsidTr="000039D4">
        <w:trPr>
          <w:jc w:val="center"/>
        </w:trPr>
        <w:tc>
          <w:tcPr>
            <w:tcW w:w="758"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4-10 USD</w:t>
            </w:r>
          </w:p>
        </w:tc>
        <w:tc>
          <w:tcPr>
            <w:tcW w:w="18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Quick Service Restaurant + Quick &amp; Casual</w:t>
            </w:r>
          </w:p>
        </w:tc>
        <w:tc>
          <w:tcPr>
            <w:tcW w:w="11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946</w:t>
            </w:r>
          </w:p>
        </w:tc>
        <w:tc>
          <w:tcPr>
            <w:tcW w:w="1180"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48,71</w:t>
            </w:r>
          </w:p>
        </w:tc>
      </w:tr>
      <w:tr w:rsidR="00DA352C" w:rsidRPr="002513FA" w:rsidTr="000039D4">
        <w:trPr>
          <w:jc w:val="center"/>
        </w:trPr>
        <w:tc>
          <w:tcPr>
            <w:tcW w:w="758"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10-20 USD</w:t>
            </w:r>
          </w:p>
        </w:tc>
        <w:tc>
          <w:tcPr>
            <w:tcW w:w="18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Casual Dining</w:t>
            </w:r>
          </w:p>
        </w:tc>
        <w:tc>
          <w:tcPr>
            <w:tcW w:w="11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237</w:t>
            </w:r>
          </w:p>
        </w:tc>
        <w:tc>
          <w:tcPr>
            <w:tcW w:w="1180"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12,20</w:t>
            </w:r>
          </w:p>
        </w:tc>
      </w:tr>
      <w:tr w:rsidR="00DA352C" w:rsidRPr="002513FA" w:rsidTr="009632AA">
        <w:trPr>
          <w:jc w:val="center"/>
        </w:trPr>
        <w:tc>
          <w:tcPr>
            <w:tcW w:w="5000" w:type="pct"/>
            <w:gridSpan w:val="4"/>
            <w:vAlign w:val="center"/>
          </w:tcPr>
          <w:p w:rsidR="009632AA" w:rsidRPr="002513FA" w:rsidRDefault="009632AA" w:rsidP="009632AA">
            <w:pPr>
              <w:pStyle w:val="a7"/>
              <w:ind w:firstLine="0"/>
              <w:jc w:val="center"/>
              <w:rPr>
                <w:b/>
                <w:color w:val="000000" w:themeColor="text1"/>
                <w:sz w:val="24"/>
                <w:szCs w:val="24"/>
              </w:rPr>
            </w:pPr>
            <w:r w:rsidRPr="002513FA">
              <w:rPr>
                <w:b/>
                <w:color w:val="000000" w:themeColor="text1"/>
                <w:sz w:val="24"/>
                <w:szCs w:val="24"/>
              </w:rPr>
              <w:t>ЗРГ</w:t>
            </w:r>
          </w:p>
        </w:tc>
      </w:tr>
      <w:tr w:rsidR="00DA352C" w:rsidRPr="002513FA" w:rsidTr="000039D4">
        <w:trPr>
          <w:jc w:val="center"/>
        </w:trPr>
        <w:tc>
          <w:tcPr>
            <w:tcW w:w="758"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20-30 USD</w:t>
            </w:r>
          </w:p>
        </w:tc>
        <w:tc>
          <w:tcPr>
            <w:tcW w:w="18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Top Casual Dining</w:t>
            </w:r>
          </w:p>
        </w:tc>
        <w:tc>
          <w:tcPr>
            <w:tcW w:w="11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136</w:t>
            </w:r>
          </w:p>
        </w:tc>
        <w:tc>
          <w:tcPr>
            <w:tcW w:w="1180"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7,00</w:t>
            </w:r>
          </w:p>
        </w:tc>
      </w:tr>
      <w:tr w:rsidR="00DA352C" w:rsidRPr="002513FA" w:rsidTr="000039D4">
        <w:trPr>
          <w:jc w:val="center"/>
        </w:trPr>
        <w:tc>
          <w:tcPr>
            <w:tcW w:w="758"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30-40 USD</w:t>
            </w:r>
          </w:p>
        </w:tc>
        <w:tc>
          <w:tcPr>
            <w:tcW w:w="18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Fine Dining Ekstra</w:t>
            </w:r>
          </w:p>
        </w:tc>
        <w:tc>
          <w:tcPr>
            <w:tcW w:w="11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92</w:t>
            </w:r>
          </w:p>
        </w:tc>
        <w:tc>
          <w:tcPr>
            <w:tcW w:w="1180"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4,74</w:t>
            </w:r>
          </w:p>
        </w:tc>
      </w:tr>
      <w:tr w:rsidR="00DA352C" w:rsidRPr="002513FA" w:rsidTr="000039D4">
        <w:trPr>
          <w:jc w:val="center"/>
        </w:trPr>
        <w:tc>
          <w:tcPr>
            <w:tcW w:w="758"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40-50 USD</w:t>
            </w:r>
          </w:p>
        </w:tc>
        <w:tc>
          <w:tcPr>
            <w:tcW w:w="18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Fine Dining Premium</w:t>
            </w:r>
          </w:p>
        </w:tc>
        <w:tc>
          <w:tcPr>
            <w:tcW w:w="11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84</w:t>
            </w:r>
          </w:p>
        </w:tc>
        <w:tc>
          <w:tcPr>
            <w:tcW w:w="1180"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4,33</w:t>
            </w:r>
          </w:p>
        </w:tc>
      </w:tr>
      <w:tr w:rsidR="00DA352C" w:rsidRPr="002513FA" w:rsidTr="000039D4">
        <w:trPr>
          <w:jc w:val="center"/>
        </w:trPr>
        <w:tc>
          <w:tcPr>
            <w:tcW w:w="758"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50-60 USD</w:t>
            </w:r>
          </w:p>
        </w:tc>
        <w:tc>
          <w:tcPr>
            <w:tcW w:w="18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Fine Dining Elit</w:t>
            </w:r>
          </w:p>
        </w:tc>
        <w:tc>
          <w:tcPr>
            <w:tcW w:w="11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24</w:t>
            </w:r>
          </w:p>
        </w:tc>
        <w:tc>
          <w:tcPr>
            <w:tcW w:w="1180"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1,24</w:t>
            </w:r>
          </w:p>
        </w:tc>
      </w:tr>
      <w:tr w:rsidR="000836F6" w:rsidRPr="002513FA" w:rsidTr="000039D4">
        <w:trPr>
          <w:jc w:val="center"/>
        </w:trPr>
        <w:tc>
          <w:tcPr>
            <w:tcW w:w="758"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Разом ринок</w:t>
            </w:r>
          </w:p>
        </w:tc>
        <w:tc>
          <w:tcPr>
            <w:tcW w:w="1881" w:type="pct"/>
          </w:tcPr>
          <w:p w:rsidR="000836F6" w:rsidRPr="002513FA" w:rsidRDefault="000836F6" w:rsidP="000039D4">
            <w:pPr>
              <w:pStyle w:val="a7"/>
              <w:ind w:firstLine="0"/>
              <w:jc w:val="left"/>
              <w:rPr>
                <w:color w:val="000000" w:themeColor="text1"/>
                <w:sz w:val="24"/>
                <w:szCs w:val="24"/>
              </w:rPr>
            </w:pPr>
          </w:p>
        </w:tc>
        <w:tc>
          <w:tcPr>
            <w:tcW w:w="1181"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1942</w:t>
            </w:r>
          </w:p>
        </w:tc>
        <w:tc>
          <w:tcPr>
            <w:tcW w:w="1180" w:type="pct"/>
          </w:tcPr>
          <w:p w:rsidR="000836F6" w:rsidRPr="002513FA" w:rsidRDefault="000836F6" w:rsidP="000039D4">
            <w:pPr>
              <w:pStyle w:val="a7"/>
              <w:ind w:firstLine="0"/>
              <w:jc w:val="left"/>
              <w:rPr>
                <w:color w:val="000000" w:themeColor="text1"/>
                <w:sz w:val="24"/>
                <w:szCs w:val="24"/>
              </w:rPr>
            </w:pPr>
            <w:r w:rsidRPr="002513FA">
              <w:rPr>
                <w:color w:val="000000" w:themeColor="text1"/>
                <w:sz w:val="24"/>
                <w:szCs w:val="24"/>
              </w:rPr>
              <w:t>100,0</w:t>
            </w:r>
          </w:p>
        </w:tc>
      </w:tr>
    </w:tbl>
    <w:p w:rsidR="000836F6" w:rsidRPr="002513FA" w:rsidRDefault="000836F6" w:rsidP="0031788A">
      <w:pPr>
        <w:rPr>
          <w:color w:val="000000" w:themeColor="text1"/>
          <w:shd w:val="clear" w:color="auto" w:fill="FFFFFF"/>
        </w:rPr>
      </w:pPr>
    </w:p>
    <w:p w:rsidR="0025394B" w:rsidRPr="002513FA" w:rsidRDefault="008E7465" w:rsidP="00D01C52">
      <w:pPr>
        <w:rPr>
          <w:color w:val="000000" w:themeColor="text1"/>
          <w:shd w:val="clear" w:color="auto" w:fill="FFFFFF"/>
        </w:rPr>
      </w:pPr>
      <w:r w:rsidRPr="002513FA">
        <w:rPr>
          <w:color w:val="000000" w:themeColor="text1"/>
          <w:shd w:val="clear" w:color="auto" w:fill="FFFFFF"/>
        </w:rPr>
        <w:t>Врахувавши відсоток закладів громадського харчування у ціновій категорії ми віднесли т</w:t>
      </w:r>
      <w:r w:rsidR="009632AA" w:rsidRPr="002513FA">
        <w:rPr>
          <w:color w:val="000000" w:themeColor="text1"/>
          <w:shd w:val="clear" w:color="auto" w:fill="FFFFFF"/>
        </w:rPr>
        <w:t>ри</w:t>
      </w:r>
      <w:r w:rsidR="00F5159D" w:rsidRPr="002513FA">
        <w:rPr>
          <w:color w:val="000000" w:themeColor="text1"/>
          <w:shd w:val="clear" w:color="auto" w:fill="FFFFFF"/>
        </w:rPr>
        <w:t xml:space="preserve"> сегменти </w:t>
      </w:r>
      <w:r w:rsidRPr="002513FA">
        <w:rPr>
          <w:color w:val="000000" w:themeColor="text1"/>
          <w:shd w:val="clear" w:color="auto" w:fill="FFFFFF"/>
        </w:rPr>
        <w:t>(</w:t>
      </w:r>
      <w:r w:rsidR="00F5159D" w:rsidRPr="002513FA">
        <w:rPr>
          <w:color w:val="000000" w:themeColor="text1"/>
        </w:rPr>
        <w:t>Fast Food + Fast Casual, Quick Service Restaurant + Quick &amp; Casual, Casual Dining</w:t>
      </w:r>
      <w:r w:rsidRPr="002513FA">
        <w:rPr>
          <w:color w:val="000000" w:themeColor="text1"/>
        </w:rPr>
        <w:t>)</w:t>
      </w:r>
      <w:r w:rsidR="00F5159D" w:rsidRPr="002513FA">
        <w:rPr>
          <w:color w:val="000000" w:themeColor="text1"/>
        </w:rPr>
        <w:t>,</w:t>
      </w:r>
      <w:r w:rsidR="00F5159D" w:rsidRPr="002513FA">
        <w:rPr>
          <w:color w:val="000000" w:themeColor="text1"/>
          <w:shd w:val="clear" w:color="auto" w:fill="FFFFFF"/>
        </w:rPr>
        <w:t xml:space="preserve"> </w:t>
      </w:r>
      <w:r w:rsidRPr="002513FA">
        <w:rPr>
          <w:color w:val="000000" w:themeColor="text1"/>
          <w:shd w:val="clear" w:color="auto" w:fill="FFFFFF"/>
        </w:rPr>
        <w:t xml:space="preserve">які </w:t>
      </w:r>
      <w:r w:rsidR="009632AA" w:rsidRPr="002513FA">
        <w:rPr>
          <w:color w:val="000000" w:themeColor="text1"/>
          <w:shd w:val="clear" w:color="auto" w:fill="FFFFFF"/>
        </w:rPr>
        <w:t>разом займають 82</w:t>
      </w:r>
      <w:r w:rsidR="00F5159D" w:rsidRPr="002513FA">
        <w:rPr>
          <w:color w:val="000000" w:themeColor="text1"/>
          <w:shd w:val="clear" w:color="auto" w:fill="FFFFFF"/>
        </w:rPr>
        <w:t>,69% ринку ресторанного господарства м.</w:t>
      </w:r>
      <w:r w:rsidR="009632AA" w:rsidRPr="002513FA">
        <w:rPr>
          <w:color w:val="000000" w:themeColor="text1"/>
          <w:shd w:val="clear" w:color="auto" w:fill="FFFFFF"/>
        </w:rPr>
        <w:t> </w:t>
      </w:r>
      <w:r w:rsidRPr="002513FA">
        <w:rPr>
          <w:color w:val="000000" w:themeColor="text1"/>
          <w:shd w:val="clear" w:color="auto" w:fill="FFFFFF"/>
        </w:rPr>
        <w:t>Києва</w:t>
      </w:r>
      <w:r w:rsidR="00484F52" w:rsidRPr="002513FA">
        <w:rPr>
          <w:color w:val="000000" w:themeColor="text1"/>
          <w:shd w:val="clear" w:color="auto" w:fill="FFFFFF"/>
        </w:rPr>
        <w:t>,</w:t>
      </w:r>
      <w:r w:rsidRPr="002513FA">
        <w:rPr>
          <w:color w:val="000000" w:themeColor="text1"/>
          <w:shd w:val="clear" w:color="auto" w:fill="FFFFFF"/>
        </w:rPr>
        <w:t xml:space="preserve"> до ОХ</w:t>
      </w:r>
      <w:r w:rsidR="00484F52" w:rsidRPr="002513FA">
        <w:rPr>
          <w:color w:val="000000" w:themeColor="text1"/>
          <w:shd w:val="clear" w:color="auto" w:fill="FFFFFF"/>
        </w:rPr>
        <w:t xml:space="preserve"> повсякденного і періодичного обслуговування розміщених в зонах житлової забудови мікрорайонів та житловому районі</w:t>
      </w:r>
      <w:r w:rsidRPr="002513FA">
        <w:rPr>
          <w:color w:val="000000" w:themeColor="text1"/>
          <w:shd w:val="clear" w:color="auto" w:fill="FFFFFF"/>
        </w:rPr>
        <w:t>.</w:t>
      </w:r>
      <w:r w:rsidR="00F5159D" w:rsidRPr="002513FA">
        <w:rPr>
          <w:color w:val="000000" w:themeColor="text1"/>
          <w:shd w:val="clear" w:color="auto" w:fill="FFFFFF"/>
        </w:rPr>
        <w:t xml:space="preserve"> </w:t>
      </w:r>
      <w:r w:rsidR="008B328B" w:rsidRPr="002513FA">
        <w:rPr>
          <w:color w:val="000000" w:themeColor="text1"/>
          <w:shd w:val="clear" w:color="auto" w:fill="FFFFFF"/>
        </w:rPr>
        <w:t>Решта</w:t>
      </w:r>
      <w:r w:rsidR="0031788A" w:rsidRPr="002513FA">
        <w:rPr>
          <w:color w:val="000000" w:themeColor="text1"/>
          <w:shd w:val="clear" w:color="auto" w:fill="FFFFFF"/>
        </w:rPr>
        <w:t xml:space="preserve"> цінових сегментів </w:t>
      </w:r>
      <w:r w:rsidRPr="002513FA">
        <w:rPr>
          <w:color w:val="000000" w:themeColor="text1"/>
          <w:shd w:val="clear" w:color="auto" w:fill="FFFFFF"/>
        </w:rPr>
        <w:t>(</w:t>
      </w:r>
      <w:r w:rsidR="009632AA" w:rsidRPr="002513FA">
        <w:rPr>
          <w:color w:val="000000" w:themeColor="text1"/>
        </w:rPr>
        <w:t xml:space="preserve">Top </w:t>
      </w:r>
      <w:r w:rsidR="009632AA" w:rsidRPr="002513FA">
        <w:rPr>
          <w:color w:val="000000" w:themeColor="text1"/>
        </w:rPr>
        <w:lastRenderedPageBreak/>
        <w:t>Casual Dining,</w:t>
      </w:r>
      <w:r w:rsidR="009632AA" w:rsidRPr="002513FA">
        <w:rPr>
          <w:color w:val="000000" w:themeColor="text1"/>
          <w:shd w:val="clear" w:color="auto" w:fill="FFFFFF"/>
        </w:rPr>
        <w:t xml:space="preserve"> </w:t>
      </w:r>
      <w:r w:rsidR="008B328B" w:rsidRPr="002513FA">
        <w:rPr>
          <w:color w:val="000000" w:themeColor="text1"/>
          <w:shd w:val="clear" w:color="auto" w:fill="FFFFFF"/>
        </w:rPr>
        <w:t xml:space="preserve">Fine Dining Ekstra, </w:t>
      </w:r>
      <w:r w:rsidR="008B328B" w:rsidRPr="002513FA">
        <w:rPr>
          <w:color w:val="000000" w:themeColor="text1"/>
        </w:rPr>
        <w:t>Fine Dining Premium, Fine Dining Elit</w:t>
      </w:r>
      <w:r w:rsidRPr="002513FA">
        <w:rPr>
          <w:color w:val="000000" w:themeColor="text1"/>
        </w:rPr>
        <w:t>), які разом</w:t>
      </w:r>
      <w:r w:rsidR="008B328B" w:rsidRPr="002513FA">
        <w:rPr>
          <w:color w:val="000000" w:themeColor="text1"/>
          <w:shd w:val="clear" w:color="auto" w:fill="FFFFFF"/>
        </w:rPr>
        <w:t xml:space="preserve"> займа</w:t>
      </w:r>
      <w:r w:rsidRPr="002513FA">
        <w:rPr>
          <w:color w:val="000000" w:themeColor="text1"/>
          <w:shd w:val="clear" w:color="auto" w:fill="FFFFFF"/>
        </w:rPr>
        <w:t>ють</w:t>
      </w:r>
      <w:r w:rsidR="008B328B" w:rsidRPr="002513FA">
        <w:rPr>
          <w:color w:val="000000" w:themeColor="text1"/>
          <w:shd w:val="clear" w:color="auto" w:fill="FFFFFF"/>
        </w:rPr>
        <w:t xml:space="preserve"> </w:t>
      </w:r>
      <w:r w:rsidR="009632AA" w:rsidRPr="002513FA">
        <w:rPr>
          <w:color w:val="000000" w:themeColor="text1"/>
          <w:shd w:val="clear" w:color="auto" w:fill="FFFFFF"/>
        </w:rPr>
        <w:t>менший</w:t>
      </w:r>
      <w:r w:rsidR="008B328B" w:rsidRPr="002513FA">
        <w:rPr>
          <w:color w:val="000000" w:themeColor="text1"/>
          <w:shd w:val="clear" w:color="auto" w:fill="FFFFFF"/>
        </w:rPr>
        <w:t xml:space="preserve"> відсоток в місті (1</w:t>
      </w:r>
      <w:r w:rsidR="009632AA" w:rsidRPr="002513FA">
        <w:rPr>
          <w:color w:val="000000" w:themeColor="text1"/>
          <w:shd w:val="clear" w:color="auto" w:fill="FFFFFF"/>
        </w:rPr>
        <w:t>7</w:t>
      </w:r>
      <w:r w:rsidR="008B328B" w:rsidRPr="002513FA">
        <w:rPr>
          <w:color w:val="000000" w:themeColor="text1"/>
          <w:shd w:val="clear" w:color="auto" w:fill="FFFFFF"/>
        </w:rPr>
        <w:t>.31%)</w:t>
      </w:r>
      <w:r w:rsidRPr="002513FA">
        <w:rPr>
          <w:color w:val="000000" w:themeColor="text1"/>
          <w:shd w:val="clear" w:color="auto" w:fill="FFFFFF"/>
        </w:rPr>
        <w:t xml:space="preserve"> ми відносимо до ЗРГ</w:t>
      </w:r>
      <w:r w:rsidR="00484F52" w:rsidRPr="002513FA">
        <w:rPr>
          <w:color w:val="000000" w:themeColor="text1"/>
          <w:shd w:val="clear" w:color="auto" w:fill="FFFFFF"/>
        </w:rPr>
        <w:t xml:space="preserve"> епізодичного обслуговування розміщених в балансі міста</w:t>
      </w:r>
      <w:r w:rsidRPr="002513FA">
        <w:rPr>
          <w:color w:val="000000" w:themeColor="text1"/>
          <w:shd w:val="clear" w:color="auto" w:fill="FFFFFF"/>
        </w:rPr>
        <w:t>,</w:t>
      </w:r>
      <w:r w:rsidR="006761F5" w:rsidRPr="002513FA">
        <w:rPr>
          <w:color w:val="000000" w:themeColor="text1"/>
          <w:shd w:val="clear" w:color="auto" w:fill="FFFFFF"/>
        </w:rPr>
        <w:t xml:space="preserve"> </w:t>
      </w:r>
      <w:r w:rsidR="00484F52" w:rsidRPr="002513FA">
        <w:rPr>
          <w:color w:val="000000" w:themeColor="text1"/>
          <w:shd w:val="clear" w:color="auto" w:fill="FFFFFF"/>
        </w:rPr>
        <w:t xml:space="preserve">які </w:t>
      </w:r>
      <w:r w:rsidRPr="002513FA">
        <w:rPr>
          <w:color w:val="000000" w:themeColor="text1"/>
          <w:shd w:val="clear" w:color="auto" w:fill="FFFFFF"/>
        </w:rPr>
        <w:t>не</w:t>
      </w:r>
      <w:r w:rsidR="008B328B" w:rsidRPr="002513FA">
        <w:rPr>
          <w:color w:val="000000" w:themeColor="text1"/>
          <w:shd w:val="clear" w:color="auto" w:fill="FFFFFF"/>
        </w:rPr>
        <w:t xml:space="preserve"> можуть формувати мережу об’єктів харчування житлов</w:t>
      </w:r>
      <w:r w:rsidR="00244718" w:rsidRPr="002513FA">
        <w:rPr>
          <w:color w:val="000000" w:themeColor="text1"/>
          <w:shd w:val="clear" w:color="auto" w:fill="FFFFFF"/>
        </w:rPr>
        <w:t>ої забудови</w:t>
      </w:r>
      <w:r w:rsidR="008B328B" w:rsidRPr="002513FA">
        <w:rPr>
          <w:color w:val="000000" w:themeColor="text1"/>
          <w:shd w:val="clear" w:color="auto" w:fill="FFFFFF"/>
        </w:rPr>
        <w:t xml:space="preserve">. </w:t>
      </w:r>
      <w:r w:rsidR="006761F5" w:rsidRPr="002513FA">
        <w:rPr>
          <w:color w:val="000000" w:themeColor="text1"/>
          <w:shd w:val="clear" w:color="auto" w:fill="FFFFFF"/>
        </w:rPr>
        <w:t xml:space="preserve">Зазвичай </w:t>
      </w:r>
      <w:r w:rsidRPr="002513FA">
        <w:rPr>
          <w:color w:val="000000" w:themeColor="text1"/>
          <w:shd w:val="clear" w:color="auto" w:fill="FFFFFF"/>
        </w:rPr>
        <w:t>такі</w:t>
      </w:r>
      <w:r w:rsidR="006761F5" w:rsidRPr="002513FA">
        <w:rPr>
          <w:color w:val="000000" w:themeColor="text1"/>
          <w:shd w:val="clear" w:color="auto" w:fill="FFFFFF"/>
        </w:rPr>
        <w:t xml:space="preserve"> заклади ма</w:t>
      </w:r>
      <w:r w:rsidR="00D438D4" w:rsidRPr="002513FA">
        <w:rPr>
          <w:color w:val="000000" w:themeColor="text1"/>
          <w:shd w:val="clear" w:color="auto" w:fill="FFFFFF"/>
        </w:rPr>
        <w:t xml:space="preserve">ють </w:t>
      </w:r>
      <w:r w:rsidR="006761F5" w:rsidRPr="002513FA">
        <w:rPr>
          <w:color w:val="000000" w:themeColor="text1"/>
          <w:shd w:val="clear" w:color="auto" w:fill="FFFFFF"/>
        </w:rPr>
        <w:t>ексклюзивне розміщення: в топових місцях центру міста,</w:t>
      </w:r>
      <w:r w:rsidR="000836F6" w:rsidRPr="002513FA">
        <w:rPr>
          <w:color w:val="000000" w:themeColor="text1"/>
          <w:shd w:val="clear" w:color="auto" w:fill="FFFFFF"/>
        </w:rPr>
        <w:t xml:space="preserve"> як частина готелів високого класу і т. ін.</w:t>
      </w:r>
      <w:r w:rsidR="006761F5" w:rsidRPr="002513FA">
        <w:rPr>
          <w:color w:val="000000" w:themeColor="text1"/>
          <w:shd w:val="clear" w:color="auto" w:fill="FFFFFF"/>
        </w:rPr>
        <w:t xml:space="preserve">. </w:t>
      </w:r>
      <w:r w:rsidR="00637C5C" w:rsidRPr="002513FA">
        <w:rPr>
          <w:color w:val="000000" w:themeColor="text1"/>
          <w:shd w:val="clear" w:color="auto" w:fill="FFFFFF"/>
        </w:rPr>
        <w:t>Отже, при розробці</w:t>
      </w:r>
      <w:r w:rsidR="008B328B" w:rsidRPr="002513FA">
        <w:rPr>
          <w:color w:val="000000" w:themeColor="text1"/>
          <w:shd w:val="clear" w:color="auto" w:fill="FFFFFF"/>
        </w:rPr>
        <w:t xml:space="preserve"> мережі ОХ по</w:t>
      </w:r>
      <w:r w:rsidR="00637C5C" w:rsidRPr="002513FA">
        <w:rPr>
          <w:color w:val="000000" w:themeColor="text1"/>
          <w:shd w:val="clear" w:color="auto" w:fill="FFFFFF"/>
        </w:rPr>
        <w:t>трібно</w:t>
      </w:r>
      <w:r w:rsidR="003F6360" w:rsidRPr="002513FA">
        <w:rPr>
          <w:color w:val="000000" w:themeColor="text1"/>
          <w:shd w:val="clear" w:color="auto" w:fill="FFFFFF"/>
        </w:rPr>
        <w:t xml:space="preserve"> також враховувати і</w:t>
      </w:r>
      <w:r w:rsidR="008B328B" w:rsidRPr="002513FA">
        <w:rPr>
          <w:color w:val="000000" w:themeColor="text1"/>
          <w:shd w:val="clear" w:color="auto" w:fill="FFFFFF"/>
        </w:rPr>
        <w:t xml:space="preserve"> фінансові можливості мешканців житлового району.</w:t>
      </w:r>
      <w:r w:rsidR="00F5159D" w:rsidRPr="002513FA">
        <w:rPr>
          <w:color w:val="000000" w:themeColor="text1"/>
          <w:shd w:val="clear" w:color="auto" w:fill="FFFFFF"/>
        </w:rPr>
        <w:t xml:space="preserve"> </w:t>
      </w:r>
    </w:p>
    <w:p w:rsidR="005A022A" w:rsidRPr="002513FA" w:rsidRDefault="00170F16" w:rsidP="005A022A">
      <w:pPr>
        <w:rPr>
          <w:color w:val="000000" w:themeColor="text1"/>
        </w:rPr>
      </w:pPr>
      <w:r w:rsidRPr="002513FA">
        <w:rPr>
          <w:color w:val="000000" w:themeColor="text1"/>
        </w:rPr>
        <w:t>Професор</w:t>
      </w:r>
      <w:r w:rsidR="000E5868" w:rsidRPr="002513FA">
        <w:rPr>
          <w:color w:val="000000" w:themeColor="text1"/>
        </w:rPr>
        <w:t xml:space="preserve"> Уреньов В.П. класифікував варіанти розміщення підприємств харчування в житловому будинку, </w:t>
      </w:r>
      <w:r w:rsidRPr="002513FA">
        <w:rPr>
          <w:color w:val="000000" w:themeColor="text1"/>
        </w:rPr>
        <w:t>він виділив</w:t>
      </w:r>
      <w:r w:rsidR="000E5868" w:rsidRPr="002513FA">
        <w:rPr>
          <w:color w:val="000000" w:themeColor="text1"/>
        </w:rPr>
        <w:t xml:space="preserve"> </w:t>
      </w:r>
      <w:r w:rsidR="00057C8D" w:rsidRPr="002513FA">
        <w:rPr>
          <w:color w:val="000000" w:themeColor="text1"/>
        </w:rPr>
        <w:t xml:space="preserve">наступні типи: </w:t>
      </w:r>
      <w:r w:rsidR="00057C8D" w:rsidRPr="002513FA">
        <w:rPr>
          <w:i/>
          <w:color w:val="000000" w:themeColor="text1"/>
        </w:rPr>
        <w:t>вбудовані, вбудовано-прибудовані,</w:t>
      </w:r>
      <w:r w:rsidR="000E5868" w:rsidRPr="002513FA">
        <w:rPr>
          <w:i/>
          <w:color w:val="000000" w:themeColor="text1"/>
        </w:rPr>
        <w:t xml:space="preserve"> прибудовані </w:t>
      </w:r>
      <w:r w:rsidR="000E5868" w:rsidRPr="002513FA">
        <w:rPr>
          <w:color w:val="000000" w:themeColor="text1"/>
        </w:rPr>
        <w:t>[</w:t>
      </w:r>
      <w:r w:rsidR="000E5868" w:rsidRPr="002513FA">
        <w:rPr>
          <w:color w:val="000000" w:themeColor="text1"/>
        </w:rPr>
        <w:fldChar w:fldCharType="begin"/>
      </w:r>
      <w:r w:rsidR="000E5868" w:rsidRPr="002513FA">
        <w:rPr>
          <w:color w:val="000000" w:themeColor="text1"/>
        </w:rPr>
        <w:instrText xml:space="preserve"> REF _Ref96545360 \r \h  \* MERGEFORMAT </w:instrText>
      </w:r>
      <w:r w:rsidR="000E5868" w:rsidRPr="002513FA">
        <w:rPr>
          <w:color w:val="000000" w:themeColor="text1"/>
        </w:rPr>
      </w:r>
      <w:r w:rsidR="000E5868" w:rsidRPr="002513FA">
        <w:rPr>
          <w:color w:val="000000" w:themeColor="text1"/>
        </w:rPr>
        <w:fldChar w:fldCharType="separate"/>
      </w:r>
      <w:r w:rsidR="00541C39">
        <w:rPr>
          <w:color w:val="000000" w:themeColor="text1"/>
        </w:rPr>
        <w:t>144</w:t>
      </w:r>
      <w:r w:rsidR="000E5868" w:rsidRPr="002513FA">
        <w:rPr>
          <w:color w:val="000000" w:themeColor="text1"/>
        </w:rPr>
        <w:fldChar w:fldCharType="end"/>
      </w:r>
      <w:r w:rsidR="000E5868" w:rsidRPr="002513FA">
        <w:rPr>
          <w:color w:val="000000" w:themeColor="text1"/>
        </w:rPr>
        <w:t xml:space="preserve">]. </w:t>
      </w:r>
      <w:r w:rsidR="008252C7" w:rsidRPr="002513FA">
        <w:rPr>
          <w:color w:val="000000" w:themeColor="text1"/>
        </w:rPr>
        <w:t xml:space="preserve">Дійсно, в часи СРСР, як і сьогодні, розміщення ЗХ в </w:t>
      </w:r>
      <w:r w:rsidR="000E5868" w:rsidRPr="002513FA">
        <w:rPr>
          <w:color w:val="000000" w:themeColor="text1"/>
        </w:rPr>
        <w:t>житловому будинку на першому поверсі</w:t>
      </w:r>
      <w:r w:rsidR="008252C7" w:rsidRPr="002513FA">
        <w:rPr>
          <w:color w:val="000000" w:themeColor="text1"/>
        </w:rPr>
        <w:t xml:space="preserve"> </w:t>
      </w:r>
      <w:r w:rsidRPr="002513FA">
        <w:rPr>
          <w:color w:val="000000" w:themeColor="text1"/>
        </w:rPr>
        <w:t>стали досить розповсюдженими</w:t>
      </w:r>
      <w:r w:rsidR="008252C7" w:rsidRPr="002513FA">
        <w:rPr>
          <w:color w:val="000000" w:themeColor="text1"/>
        </w:rPr>
        <w:t xml:space="preserve"> проте, с</w:t>
      </w:r>
      <w:r w:rsidR="000E5868" w:rsidRPr="002513FA">
        <w:rPr>
          <w:color w:val="000000" w:themeColor="text1"/>
        </w:rPr>
        <w:t xml:space="preserve">вітова практика надає </w:t>
      </w:r>
      <w:r w:rsidR="008252C7" w:rsidRPr="002513FA">
        <w:rPr>
          <w:color w:val="000000" w:themeColor="text1"/>
        </w:rPr>
        <w:t>й</w:t>
      </w:r>
      <w:r w:rsidR="000E5868" w:rsidRPr="002513FA">
        <w:rPr>
          <w:color w:val="000000" w:themeColor="text1"/>
        </w:rPr>
        <w:t xml:space="preserve"> інші варіанти, як наприклад, розміщення ЗХ на середньому поверсі житлового будинку (Марсельська одиниця Ле Корбюз’є), на останньому поверсі та на даху будівлі, а також у </w:t>
      </w:r>
      <w:r w:rsidRPr="002513FA">
        <w:rPr>
          <w:color w:val="000000" w:themeColor="text1"/>
        </w:rPr>
        <w:t xml:space="preserve">цокольних, або </w:t>
      </w:r>
      <w:r w:rsidR="000E5868" w:rsidRPr="002513FA">
        <w:rPr>
          <w:color w:val="000000" w:themeColor="text1"/>
        </w:rPr>
        <w:t>підвальних поверхах</w:t>
      </w:r>
      <w:r w:rsidR="00D438D4" w:rsidRPr="002513FA">
        <w:rPr>
          <w:color w:val="000000" w:themeColor="text1"/>
        </w:rPr>
        <w:t> (</w:t>
      </w:r>
      <w:r w:rsidR="00D438D4" w:rsidRPr="002513FA">
        <w:rPr>
          <w:i/>
          <w:color w:val="000000" w:themeColor="text1"/>
        </w:rPr>
        <w:t>див. рис.</w:t>
      </w:r>
      <w:r w:rsidR="00D438D4" w:rsidRPr="002513FA">
        <w:rPr>
          <w:color w:val="000000" w:themeColor="text1"/>
        </w:rPr>
        <w:t> 1.6)</w:t>
      </w:r>
      <w:r w:rsidR="000E5868" w:rsidRPr="002513FA">
        <w:rPr>
          <w:color w:val="000000" w:themeColor="text1"/>
        </w:rPr>
        <w:t xml:space="preserve">. Останній варіант є </w:t>
      </w:r>
      <w:r w:rsidRPr="002513FA">
        <w:rPr>
          <w:color w:val="000000" w:themeColor="text1"/>
        </w:rPr>
        <w:t>досить</w:t>
      </w:r>
      <w:r w:rsidR="000E5868" w:rsidRPr="002513FA">
        <w:rPr>
          <w:color w:val="000000" w:themeColor="text1"/>
        </w:rPr>
        <w:t xml:space="preserve"> пошире</w:t>
      </w:r>
      <w:r w:rsidR="00FC61B9" w:rsidRPr="002513FA">
        <w:rPr>
          <w:color w:val="000000" w:themeColor="text1"/>
        </w:rPr>
        <w:t>ним в історичному центрі м.</w:t>
      </w:r>
      <w:r w:rsidR="00D438D4" w:rsidRPr="002513FA">
        <w:rPr>
          <w:color w:val="000000" w:themeColor="text1"/>
        </w:rPr>
        <w:t> </w:t>
      </w:r>
      <w:r w:rsidR="00FC61B9" w:rsidRPr="002513FA">
        <w:rPr>
          <w:color w:val="000000" w:themeColor="text1"/>
        </w:rPr>
        <w:t>Києва</w:t>
      </w:r>
      <w:r w:rsidR="000E5868" w:rsidRPr="002513FA">
        <w:rPr>
          <w:color w:val="000000" w:themeColor="text1"/>
        </w:rPr>
        <w:t xml:space="preserve">. </w:t>
      </w:r>
      <w:r w:rsidR="00FC61B9" w:rsidRPr="002513FA">
        <w:rPr>
          <w:color w:val="000000" w:themeColor="text1"/>
        </w:rPr>
        <w:t>Загалом,</w:t>
      </w:r>
      <w:r w:rsidR="00947AA8" w:rsidRPr="002513FA">
        <w:rPr>
          <w:color w:val="000000" w:themeColor="text1"/>
        </w:rPr>
        <w:t xml:space="preserve"> класифікація</w:t>
      </w:r>
      <w:r w:rsidR="00B04D63" w:rsidRPr="002513FA">
        <w:rPr>
          <w:color w:val="000000" w:themeColor="text1"/>
        </w:rPr>
        <w:t>, розроблена Уреньовим В.П., уві</w:t>
      </w:r>
      <w:r w:rsidR="00947AA8" w:rsidRPr="002513FA">
        <w:rPr>
          <w:color w:val="000000" w:themeColor="text1"/>
        </w:rPr>
        <w:t>йшла в основу</w:t>
      </w:r>
      <w:r w:rsidR="00FC61B9" w:rsidRPr="002513FA">
        <w:rPr>
          <w:color w:val="000000" w:themeColor="text1"/>
        </w:rPr>
        <w:t xml:space="preserve"> </w:t>
      </w:r>
      <w:r w:rsidR="00947AA8" w:rsidRPr="002513FA">
        <w:rPr>
          <w:color w:val="000000" w:themeColor="text1"/>
        </w:rPr>
        <w:t>оновленої класифікації</w:t>
      </w:r>
      <w:r w:rsidR="00FC61B9" w:rsidRPr="002513FA">
        <w:rPr>
          <w:color w:val="000000" w:themeColor="text1"/>
        </w:rPr>
        <w:t xml:space="preserve"> варіант</w:t>
      </w:r>
      <w:r w:rsidR="00947AA8" w:rsidRPr="002513FA">
        <w:rPr>
          <w:color w:val="000000" w:themeColor="text1"/>
        </w:rPr>
        <w:t>ів</w:t>
      </w:r>
      <w:r w:rsidR="00FC61B9" w:rsidRPr="002513FA">
        <w:rPr>
          <w:color w:val="000000" w:themeColor="text1"/>
        </w:rPr>
        <w:t xml:space="preserve"> розміщення ОХ в будинку</w:t>
      </w:r>
      <w:r w:rsidR="00947AA8" w:rsidRPr="002513FA">
        <w:rPr>
          <w:color w:val="000000" w:themeColor="text1"/>
        </w:rPr>
        <w:t>,</w:t>
      </w:r>
      <w:r w:rsidR="00FC61B9" w:rsidRPr="002513FA">
        <w:rPr>
          <w:color w:val="000000" w:themeColor="text1"/>
        </w:rPr>
        <w:t xml:space="preserve"> наведен</w:t>
      </w:r>
      <w:r w:rsidR="00947AA8" w:rsidRPr="002513FA">
        <w:rPr>
          <w:color w:val="000000" w:themeColor="text1"/>
        </w:rPr>
        <w:t>а</w:t>
      </w:r>
      <w:r w:rsidR="00FC61B9" w:rsidRPr="002513FA">
        <w:rPr>
          <w:color w:val="000000" w:themeColor="text1"/>
        </w:rPr>
        <w:t xml:space="preserve"> в табл. </w:t>
      </w:r>
      <w:r w:rsidR="00B627E5" w:rsidRPr="002513FA">
        <w:rPr>
          <w:color w:val="000000" w:themeColor="text1"/>
        </w:rPr>
        <w:t>2.</w:t>
      </w:r>
      <w:r w:rsidR="00D438D4" w:rsidRPr="002513FA">
        <w:rPr>
          <w:color w:val="000000" w:themeColor="text1"/>
        </w:rPr>
        <w:t>7</w:t>
      </w:r>
      <w:r w:rsidR="00FC61B9" w:rsidRPr="002513FA">
        <w:rPr>
          <w:color w:val="000000" w:themeColor="text1"/>
        </w:rPr>
        <w:t>.</w:t>
      </w:r>
    </w:p>
    <w:p w:rsidR="005A022A" w:rsidRPr="002513FA" w:rsidRDefault="005A022A" w:rsidP="005A022A">
      <w:pPr>
        <w:rPr>
          <w:color w:val="000000" w:themeColor="text1"/>
          <w:szCs w:val="28"/>
        </w:rPr>
      </w:pPr>
      <w:r w:rsidRPr="002513FA">
        <w:rPr>
          <w:color w:val="000000" w:themeColor="text1"/>
        </w:rPr>
        <w:t>Зазвичай, ЗРГ розміщуються в місцях високої концентрації людей: на вуличних магістралях; по периметру мікрорайону; на туристичних маршрутах; поблизу торгівельних центрів тощо. Якщо узагальнити усі дослідження, які стосувались питань класифікації містобудівного розміщення ЗХ, можна зробити висновок, що переважна більшість дослідників виділяє наступні типи:</w:t>
      </w:r>
      <w:r w:rsidRPr="002513FA">
        <w:rPr>
          <w:color w:val="000000" w:themeColor="text1"/>
          <w:szCs w:val="28"/>
        </w:rPr>
        <w:t xml:space="preserve"> в центрі міста поряд з громадськими значущими об’єктами; в спальному районі міста; поза межами міської межі; на автомагістралях; в рекреаційній зоні; на транспортно-пішохідних шляхах; в умовах реконструкції; нестандартне розміщення; розміщення мобільних закладів громадського харчування.</w:t>
      </w:r>
    </w:p>
    <w:p w:rsidR="005A022A" w:rsidRPr="002513FA" w:rsidRDefault="005A022A" w:rsidP="005A022A">
      <w:pPr>
        <w:rPr>
          <w:color w:val="000000" w:themeColor="text1"/>
          <w:szCs w:val="28"/>
        </w:rPr>
      </w:pPr>
      <w:r w:rsidRPr="002513FA">
        <w:rPr>
          <w:color w:val="000000" w:themeColor="text1"/>
          <w:szCs w:val="28"/>
        </w:rPr>
        <w:t xml:space="preserve">Наголосимо, що дана класифікація є зрозумілою і розповсюдженою у всіх сферах архітектурної діяльності, але вона стосується в першу чергу розміщення ЗХ в будівлях, і не розглядає розміщення ЗХ як мережу в цілому. На нашу думку сучасна класифікація ОХ в місті має відповідати наведеній у таблиці табл. 2.8. </w:t>
      </w:r>
    </w:p>
    <w:p w:rsidR="00C131B1" w:rsidRPr="002513FA" w:rsidRDefault="00C131B1" w:rsidP="000E5868">
      <w:pPr>
        <w:rPr>
          <w:color w:val="000000" w:themeColor="text1"/>
        </w:rPr>
        <w:sectPr w:rsidR="00C131B1" w:rsidRPr="002513FA" w:rsidSect="0035150A">
          <w:footerReference w:type="even" r:id="rId64"/>
          <w:footerReference w:type="default" r:id="rId65"/>
          <w:pgSz w:w="11906" w:h="16838" w:code="9"/>
          <w:pgMar w:top="1134" w:right="567" w:bottom="1134" w:left="1134" w:header="0" w:footer="397" w:gutter="0"/>
          <w:cols w:space="708"/>
          <w:titlePg/>
          <w:docGrid w:linePitch="381"/>
        </w:sectPr>
      </w:pPr>
    </w:p>
    <w:p w:rsidR="00C131B1" w:rsidRPr="002513FA" w:rsidRDefault="001A5A18" w:rsidP="0084631D">
      <w:pPr>
        <w:pStyle w:val="8"/>
        <w:ind w:right="253"/>
        <w:rPr>
          <w:color w:val="000000" w:themeColor="text1"/>
        </w:rPr>
      </w:pPr>
      <w:r w:rsidRPr="002513FA">
        <w:rPr>
          <w:color w:val="000000" w:themeColor="text1"/>
        </w:rPr>
        <w:lastRenderedPageBreak/>
        <w:t>Таблиця 2.</w:t>
      </w:r>
      <w:r w:rsidR="00D438D4" w:rsidRPr="002513FA">
        <w:rPr>
          <w:color w:val="000000" w:themeColor="text1"/>
        </w:rPr>
        <w:t>7</w:t>
      </w:r>
    </w:p>
    <w:p w:rsidR="00112675" w:rsidRPr="002513FA" w:rsidRDefault="00C131B1" w:rsidP="0084631D">
      <w:pPr>
        <w:ind w:right="253"/>
        <w:jc w:val="right"/>
        <w:rPr>
          <w:b/>
          <w:i/>
          <w:color w:val="000000" w:themeColor="text1"/>
          <w:shd w:val="clear" w:color="auto" w:fill="FFFFFF"/>
        </w:rPr>
      </w:pPr>
      <w:r w:rsidRPr="002513FA">
        <w:rPr>
          <w:b/>
          <w:i/>
          <w:color w:val="000000" w:themeColor="text1"/>
          <w:szCs w:val="28"/>
        </w:rPr>
        <w:t>Архітектурно-просторова класифікація розміщення ОХ у будинку</w:t>
      </w:r>
    </w:p>
    <w:tbl>
      <w:tblPr>
        <w:tblStyle w:val="aff0"/>
        <w:tblW w:w="0" w:type="auto"/>
        <w:tblLayout w:type="fixed"/>
        <w:tblLook w:val="04A0" w:firstRow="1" w:lastRow="0" w:firstColumn="1" w:lastColumn="0" w:noHBand="0" w:noVBand="1"/>
      </w:tblPr>
      <w:tblGrid>
        <w:gridCol w:w="1842"/>
        <w:gridCol w:w="2094"/>
        <w:gridCol w:w="2094"/>
        <w:gridCol w:w="2094"/>
        <w:gridCol w:w="2094"/>
        <w:gridCol w:w="2098"/>
        <w:gridCol w:w="2099"/>
      </w:tblGrid>
      <w:tr w:rsidR="00DA352C" w:rsidRPr="002513FA" w:rsidTr="002F6223">
        <w:tc>
          <w:tcPr>
            <w:tcW w:w="1842" w:type="dxa"/>
            <w:vAlign w:val="center"/>
          </w:tcPr>
          <w:p w:rsidR="006123C8" w:rsidRPr="002513FA" w:rsidRDefault="002F6223" w:rsidP="006123C8">
            <w:pPr>
              <w:spacing w:line="240" w:lineRule="auto"/>
              <w:ind w:left="-113" w:right="-113" w:firstLine="0"/>
              <w:jc w:val="center"/>
              <w:rPr>
                <w:color w:val="000000" w:themeColor="text1"/>
                <w:sz w:val="24"/>
              </w:rPr>
            </w:pPr>
            <w:r w:rsidRPr="002513FA">
              <w:rPr>
                <w:color w:val="000000" w:themeColor="text1"/>
                <w:sz w:val="24"/>
              </w:rPr>
              <w:t>Види</w:t>
            </w:r>
          </w:p>
        </w:tc>
        <w:tc>
          <w:tcPr>
            <w:tcW w:w="4188" w:type="dxa"/>
            <w:gridSpan w:val="2"/>
            <w:vAlign w:val="center"/>
          </w:tcPr>
          <w:p w:rsidR="006123C8" w:rsidRPr="002513FA" w:rsidRDefault="006123C8" w:rsidP="006123C8">
            <w:pPr>
              <w:spacing w:line="240" w:lineRule="auto"/>
              <w:ind w:left="-113" w:right="-113" w:firstLine="0"/>
              <w:jc w:val="center"/>
              <w:rPr>
                <w:b/>
                <w:color w:val="000000" w:themeColor="text1"/>
                <w:sz w:val="24"/>
              </w:rPr>
            </w:pPr>
            <w:r w:rsidRPr="002513FA">
              <w:rPr>
                <w:b/>
                <w:color w:val="000000" w:themeColor="text1"/>
                <w:sz w:val="24"/>
                <w:shd w:val="clear" w:color="auto" w:fill="FFFFFF"/>
              </w:rPr>
              <w:t>Окремостоячі</w:t>
            </w:r>
          </w:p>
        </w:tc>
        <w:tc>
          <w:tcPr>
            <w:tcW w:w="2094" w:type="dxa"/>
            <w:vAlign w:val="center"/>
          </w:tcPr>
          <w:p w:rsidR="006123C8" w:rsidRPr="002513FA" w:rsidRDefault="006123C8" w:rsidP="006123C8">
            <w:pPr>
              <w:spacing w:line="240" w:lineRule="auto"/>
              <w:ind w:left="-113" w:right="-113" w:firstLine="0"/>
              <w:jc w:val="center"/>
              <w:rPr>
                <w:b/>
                <w:color w:val="000000" w:themeColor="text1"/>
                <w:sz w:val="24"/>
              </w:rPr>
            </w:pPr>
            <w:r w:rsidRPr="002513FA">
              <w:rPr>
                <w:b/>
                <w:color w:val="000000" w:themeColor="text1"/>
                <w:sz w:val="24"/>
                <w:shd w:val="clear" w:color="auto" w:fill="FFFFFF"/>
              </w:rPr>
              <w:t>Прибудовані</w:t>
            </w:r>
          </w:p>
        </w:tc>
        <w:tc>
          <w:tcPr>
            <w:tcW w:w="6291" w:type="dxa"/>
            <w:gridSpan w:val="3"/>
            <w:vAlign w:val="center"/>
          </w:tcPr>
          <w:p w:rsidR="006123C8" w:rsidRPr="002513FA" w:rsidRDefault="006123C8" w:rsidP="006123C8">
            <w:pPr>
              <w:spacing w:line="240" w:lineRule="auto"/>
              <w:ind w:left="-113" w:right="-113" w:firstLine="0"/>
              <w:jc w:val="center"/>
              <w:rPr>
                <w:b/>
                <w:color w:val="000000" w:themeColor="text1"/>
                <w:sz w:val="24"/>
                <w:shd w:val="clear" w:color="auto" w:fill="FFFFFF"/>
              </w:rPr>
            </w:pPr>
            <w:r w:rsidRPr="002513FA">
              <w:rPr>
                <w:b/>
                <w:color w:val="000000" w:themeColor="text1"/>
                <w:sz w:val="24"/>
                <w:shd w:val="clear" w:color="auto" w:fill="FFFFFF"/>
              </w:rPr>
              <w:t>Вбудовано-прибудовані</w:t>
            </w:r>
          </w:p>
        </w:tc>
      </w:tr>
      <w:tr w:rsidR="00DA352C" w:rsidRPr="002513FA" w:rsidTr="002F6223">
        <w:tc>
          <w:tcPr>
            <w:tcW w:w="1842" w:type="dxa"/>
            <w:vAlign w:val="center"/>
          </w:tcPr>
          <w:p w:rsidR="002034A5" w:rsidRPr="002513FA" w:rsidRDefault="002F6223" w:rsidP="006123C8">
            <w:pPr>
              <w:spacing w:line="240" w:lineRule="auto"/>
              <w:ind w:left="-113" w:right="-113" w:firstLine="0"/>
              <w:jc w:val="center"/>
              <w:rPr>
                <w:color w:val="000000" w:themeColor="text1"/>
                <w:sz w:val="24"/>
                <w:shd w:val="clear" w:color="auto" w:fill="FFFFFF"/>
              </w:rPr>
            </w:pPr>
            <w:r w:rsidRPr="002513FA">
              <w:rPr>
                <w:color w:val="000000" w:themeColor="text1"/>
                <w:sz w:val="24"/>
                <w:shd w:val="clear" w:color="auto" w:fill="FFFFFF"/>
              </w:rPr>
              <w:t>Підв</w:t>
            </w:r>
            <w:r w:rsidR="006123C8" w:rsidRPr="002513FA">
              <w:rPr>
                <w:color w:val="000000" w:themeColor="text1"/>
                <w:sz w:val="24"/>
                <w:shd w:val="clear" w:color="auto" w:fill="FFFFFF"/>
              </w:rPr>
              <w:t>иди</w:t>
            </w:r>
          </w:p>
        </w:tc>
        <w:tc>
          <w:tcPr>
            <w:tcW w:w="2094" w:type="dxa"/>
            <w:vAlign w:val="center"/>
          </w:tcPr>
          <w:p w:rsidR="002034A5" w:rsidRPr="002513FA" w:rsidRDefault="002034A5" w:rsidP="006123C8">
            <w:pPr>
              <w:spacing w:line="240" w:lineRule="auto"/>
              <w:ind w:left="-113" w:right="-113" w:firstLine="0"/>
              <w:jc w:val="center"/>
              <w:rPr>
                <w:color w:val="000000" w:themeColor="text1"/>
                <w:sz w:val="24"/>
              </w:rPr>
            </w:pPr>
            <w:r w:rsidRPr="002513FA">
              <w:rPr>
                <w:color w:val="000000" w:themeColor="text1"/>
                <w:sz w:val="24"/>
                <w:shd w:val="clear" w:color="auto" w:fill="FFFFFF"/>
              </w:rPr>
              <w:t>Самостійні</w:t>
            </w:r>
          </w:p>
        </w:tc>
        <w:tc>
          <w:tcPr>
            <w:tcW w:w="2094" w:type="dxa"/>
            <w:vAlign w:val="center"/>
          </w:tcPr>
          <w:p w:rsidR="002034A5" w:rsidRPr="002513FA" w:rsidRDefault="002034A5" w:rsidP="006123C8">
            <w:pPr>
              <w:spacing w:line="240" w:lineRule="auto"/>
              <w:ind w:left="-113" w:right="-113" w:firstLine="0"/>
              <w:jc w:val="center"/>
              <w:rPr>
                <w:color w:val="000000" w:themeColor="text1"/>
                <w:sz w:val="24"/>
              </w:rPr>
            </w:pPr>
            <w:r w:rsidRPr="002513FA">
              <w:rPr>
                <w:color w:val="000000" w:themeColor="text1"/>
                <w:sz w:val="24"/>
                <w:shd w:val="clear" w:color="auto" w:fill="FFFFFF"/>
              </w:rPr>
              <w:t>Комплексні</w:t>
            </w:r>
          </w:p>
        </w:tc>
        <w:tc>
          <w:tcPr>
            <w:tcW w:w="2094" w:type="dxa"/>
            <w:vAlign w:val="center"/>
          </w:tcPr>
          <w:p w:rsidR="002034A5" w:rsidRPr="002513FA" w:rsidRDefault="002034A5" w:rsidP="006123C8">
            <w:pPr>
              <w:spacing w:line="240" w:lineRule="auto"/>
              <w:ind w:left="-113" w:right="-113" w:firstLine="0"/>
              <w:jc w:val="center"/>
              <w:rPr>
                <w:color w:val="000000" w:themeColor="text1"/>
                <w:sz w:val="24"/>
              </w:rPr>
            </w:pPr>
          </w:p>
        </w:tc>
        <w:tc>
          <w:tcPr>
            <w:tcW w:w="2094" w:type="dxa"/>
            <w:vAlign w:val="center"/>
          </w:tcPr>
          <w:p w:rsidR="002034A5" w:rsidRPr="002513FA" w:rsidRDefault="002034A5" w:rsidP="00130369">
            <w:pPr>
              <w:spacing w:line="240" w:lineRule="auto"/>
              <w:ind w:left="-113" w:right="-113" w:firstLine="0"/>
              <w:jc w:val="center"/>
              <w:rPr>
                <w:color w:val="000000" w:themeColor="text1"/>
                <w:sz w:val="24"/>
              </w:rPr>
            </w:pPr>
            <w:r w:rsidRPr="002513FA">
              <w:rPr>
                <w:color w:val="000000" w:themeColor="text1"/>
                <w:sz w:val="24"/>
                <w:shd w:val="clear" w:color="auto" w:fill="FFFFFF"/>
              </w:rPr>
              <w:t>Перший поверх</w:t>
            </w:r>
            <w:r w:rsidR="00130369" w:rsidRPr="002513FA">
              <w:rPr>
                <w:color w:val="000000" w:themeColor="text1"/>
                <w:sz w:val="24"/>
                <w:shd w:val="clear" w:color="auto" w:fill="FFFFFF"/>
              </w:rPr>
              <w:t xml:space="preserve"> і </w:t>
            </w:r>
            <w:r w:rsidRPr="002513FA">
              <w:rPr>
                <w:color w:val="000000" w:themeColor="text1"/>
                <w:sz w:val="24"/>
                <w:shd w:val="clear" w:color="auto" w:fill="FFFFFF"/>
              </w:rPr>
              <w:t>прибудований об’єм</w:t>
            </w:r>
          </w:p>
        </w:tc>
        <w:tc>
          <w:tcPr>
            <w:tcW w:w="2098" w:type="dxa"/>
            <w:vAlign w:val="center"/>
          </w:tcPr>
          <w:p w:rsidR="002034A5" w:rsidRPr="002513FA" w:rsidRDefault="002034A5" w:rsidP="00130369">
            <w:pPr>
              <w:spacing w:line="240" w:lineRule="auto"/>
              <w:ind w:left="-113" w:right="-113" w:firstLine="0"/>
              <w:jc w:val="center"/>
              <w:rPr>
                <w:color w:val="000000" w:themeColor="text1"/>
                <w:sz w:val="24"/>
                <w:shd w:val="clear" w:color="auto" w:fill="FFFFFF"/>
              </w:rPr>
            </w:pPr>
            <w:r w:rsidRPr="002513FA">
              <w:rPr>
                <w:color w:val="000000" w:themeColor="text1"/>
                <w:sz w:val="24"/>
                <w:shd w:val="clear" w:color="auto" w:fill="FFFFFF"/>
              </w:rPr>
              <w:t>Підземний та перший поверх</w:t>
            </w:r>
            <w:r w:rsidR="00130369" w:rsidRPr="002513FA">
              <w:rPr>
                <w:color w:val="000000" w:themeColor="text1"/>
                <w:sz w:val="24"/>
                <w:shd w:val="clear" w:color="auto" w:fill="FFFFFF"/>
              </w:rPr>
              <w:t xml:space="preserve"> і</w:t>
            </w:r>
            <w:r w:rsidRPr="002513FA">
              <w:rPr>
                <w:color w:val="000000" w:themeColor="text1"/>
                <w:sz w:val="24"/>
                <w:shd w:val="clear" w:color="auto" w:fill="FFFFFF"/>
              </w:rPr>
              <w:t xml:space="preserve"> прибудований об’єм</w:t>
            </w:r>
          </w:p>
        </w:tc>
        <w:tc>
          <w:tcPr>
            <w:tcW w:w="2099" w:type="dxa"/>
            <w:vAlign w:val="center"/>
          </w:tcPr>
          <w:p w:rsidR="002034A5" w:rsidRPr="002513FA" w:rsidRDefault="002034A5" w:rsidP="00130369">
            <w:pPr>
              <w:spacing w:line="240" w:lineRule="auto"/>
              <w:ind w:left="-113" w:right="-113" w:firstLine="0"/>
              <w:jc w:val="center"/>
              <w:rPr>
                <w:color w:val="000000" w:themeColor="text1"/>
                <w:sz w:val="24"/>
              </w:rPr>
            </w:pPr>
            <w:r w:rsidRPr="002513FA">
              <w:rPr>
                <w:color w:val="000000" w:themeColor="text1"/>
                <w:sz w:val="24"/>
                <w:shd w:val="clear" w:color="auto" w:fill="FFFFFF"/>
              </w:rPr>
              <w:t xml:space="preserve">Підземний поверх </w:t>
            </w:r>
            <w:r w:rsidR="00130369" w:rsidRPr="002513FA">
              <w:rPr>
                <w:color w:val="000000" w:themeColor="text1"/>
                <w:sz w:val="24"/>
                <w:shd w:val="clear" w:color="auto" w:fill="FFFFFF"/>
              </w:rPr>
              <w:t xml:space="preserve">і </w:t>
            </w:r>
            <w:r w:rsidRPr="002513FA">
              <w:rPr>
                <w:color w:val="000000" w:themeColor="text1"/>
                <w:sz w:val="24"/>
                <w:shd w:val="clear" w:color="auto" w:fill="FFFFFF"/>
              </w:rPr>
              <w:t>прибудований об’єм</w:t>
            </w:r>
          </w:p>
        </w:tc>
      </w:tr>
      <w:tr w:rsidR="00DA352C" w:rsidRPr="002513FA" w:rsidTr="006123C8">
        <w:tc>
          <w:tcPr>
            <w:tcW w:w="1842" w:type="dxa"/>
            <w:vAlign w:val="center"/>
          </w:tcPr>
          <w:p w:rsidR="002034A5" w:rsidRPr="002513FA" w:rsidRDefault="002034A5" w:rsidP="006123C8">
            <w:pPr>
              <w:spacing w:line="240" w:lineRule="auto"/>
              <w:ind w:left="-113" w:right="-113" w:firstLine="0"/>
              <w:jc w:val="center"/>
              <w:rPr>
                <w:color w:val="000000" w:themeColor="text1"/>
                <w:sz w:val="24"/>
                <w:shd w:val="clear" w:color="auto" w:fill="FFFFFF"/>
                <w:lang w:eastAsia="ru-RU"/>
              </w:rPr>
            </w:pPr>
            <w:r w:rsidRPr="002513FA">
              <w:rPr>
                <w:color w:val="000000" w:themeColor="text1"/>
                <w:sz w:val="24"/>
                <w:shd w:val="clear" w:color="auto" w:fill="FFFFFF"/>
              </w:rPr>
              <w:t>Піктограми</w:t>
            </w:r>
          </w:p>
        </w:tc>
        <w:tc>
          <w:tcPr>
            <w:tcW w:w="2094" w:type="dxa"/>
            <w:vAlign w:val="center"/>
          </w:tcPr>
          <w:p w:rsidR="002034A5" w:rsidRPr="002513FA" w:rsidRDefault="002034A5" w:rsidP="006123C8">
            <w:pPr>
              <w:spacing w:line="240" w:lineRule="auto"/>
              <w:ind w:left="-113" w:right="-113" w:firstLine="0"/>
              <w:jc w:val="center"/>
              <w:rPr>
                <w:color w:val="000000" w:themeColor="text1"/>
                <w:sz w:val="24"/>
              </w:rPr>
            </w:pPr>
            <w:r w:rsidRPr="002513FA">
              <w:rPr>
                <w:noProof/>
                <w:color w:val="000000" w:themeColor="text1"/>
                <w:sz w:val="24"/>
                <w:shd w:val="clear" w:color="auto" w:fill="FFFFFF"/>
                <w:lang w:val="ru-RU" w:eastAsia="ru-RU"/>
              </w:rPr>
              <w:drawing>
                <wp:inline distT="0" distB="0" distL="0" distR="0" wp14:anchorId="385CDE20" wp14:editId="5DC2452B">
                  <wp:extent cx="1332000" cy="1332000"/>
                  <wp:effectExtent l="0" t="0" r="1905" b="1905"/>
                  <wp:docPr id="21733" name="Рисунок 2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3" name="піктограми-1.jpg"/>
                          <pic:cNvPicPr/>
                        </pic:nvPicPr>
                        <pic:blipFill>
                          <a:blip r:embed="rId66"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c>
          <w:tcPr>
            <w:tcW w:w="2094" w:type="dxa"/>
            <w:vAlign w:val="center"/>
          </w:tcPr>
          <w:p w:rsidR="002034A5" w:rsidRPr="002513FA" w:rsidRDefault="002034A5" w:rsidP="006123C8">
            <w:pPr>
              <w:spacing w:line="240" w:lineRule="auto"/>
              <w:ind w:left="-113" w:right="-113" w:firstLine="0"/>
              <w:jc w:val="center"/>
              <w:rPr>
                <w:color w:val="000000" w:themeColor="text1"/>
                <w:sz w:val="24"/>
              </w:rPr>
            </w:pPr>
            <w:r w:rsidRPr="002513FA">
              <w:rPr>
                <w:noProof/>
                <w:color w:val="000000" w:themeColor="text1"/>
                <w:sz w:val="24"/>
                <w:shd w:val="clear" w:color="auto" w:fill="FFFFFF"/>
                <w:lang w:val="ru-RU" w:eastAsia="ru-RU"/>
              </w:rPr>
              <w:drawing>
                <wp:inline distT="0" distB="0" distL="0" distR="0" wp14:anchorId="00E470C5" wp14:editId="56C6E97E">
                  <wp:extent cx="1332000" cy="1332000"/>
                  <wp:effectExtent l="0" t="0" r="1905" b="1905"/>
                  <wp:docPr id="21734" name="Рисунок 2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4" name="піктограми-2.jpg"/>
                          <pic:cNvPicPr/>
                        </pic:nvPicPr>
                        <pic:blipFill>
                          <a:blip r:embed="rId67"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c>
          <w:tcPr>
            <w:tcW w:w="2094" w:type="dxa"/>
            <w:vAlign w:val="center"/>
          </w:tcPr>
          <w:p w:rsidR="002034A5" w:rsidRPr="002513FA" w:rsidRDefault="002034A5" w:rsidP="006123C8">
            <w:pPr>
              <w:spacing w:line="240" w:lineRule="auto"/>
              <w:ind w:left="-113" w:right="-113" w:firstLine="0"/>
              <w:jc w:val="center"/>
              <w:rPr>
                <w:color w:val="000000" w:themeColor="text1"/>
                <w:sz w:val="24"/>
              </w:rPr>
            </w:pPr>
            <w:r w:rsidRPr="002513FA">
              <w:rPr>
                <w:noProof/>
                <w:color w:val="000000" w:themeColor="text1"/>
                <w:sz w:val="24"/>
                <w:lang w:val="ru-RU" w:eastAsia="ru-RU"/>
              </w:rPr>
              <w:drawing>
                <wp:inline distT="0" distB="0" distL="0" distR="0" wp14:anchorId="27F85BE5" wp14:editId="7DEA2C51">
                  <wp:extent cx="1332000" cy="1332000"/>
                  <wp:effectExtent l="0" t="0" r="1905" b="1905"/>
                  <wp:docPr id="21747" name="Рисунок 2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7" name="піктограми-10.jpg"/>
                          <pic:cNvPicPr/>
                        </pic:nvPicPr>
                        <pic:blipFill>
                          <a:blip r:embed="rId68"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c>
          <w:tcPr>
            <w:tcW w:w="2094" w:type="dxa"/>
            <w:vAlign w:val="center"/>
          </w:tcPr>
          <w:p w:rsidR="002034A5" w:rsidRPr="002513FA" w:rsidRDefault="002034A5" w:rsidP="006123C8">
            <w:pPr>
              <w:spacing w:line="240" w:lineRule="auto"/>
              <w:ind w:left="-113" w:right="-113" w:hanging="44"/>
              <w:jc w:val="center"/>
              <w:rPr>
                <w:color w:val="000000" w:themeColor="text1"/>
                <w:sz w:val="24"/>
              </w:rPr>
            </w:pPr>
            <w:r w:rsidRPr="002513FA">
              <w:rPr>
                <w:noProof/>
                <w:color w:val="000000" w:themeColor="text1"/>
                <w:sz w:val="24"/>
                <w:shd w:val="clear" w:color="auto" w:fill="FFFFFF"/>
                <w:lang w:val="ru-RU" w:eastAsia="ru-RU"/>
              </w:rPr>
              <w:drawing>
                <wp:inline distT="0" distB="0" distL="0" distR="0" wp14:anchorId="1BB30E3F" wp14:editId="3F36533D">
                  <wp:extent cx="1332000" cy="1332000"/>
                  <wp:effectExtent l="0" t="0" r="1905" b="1905"/>
                  <wp:docPr id="21745" name="Рисунок 2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 name="піктограми-8.jpg"/>
                          <pic:cNvPicPr/>
                        </pic:nvPicPr>
                        <pic:blipFill>
                          <a:blip r:embed="rId69"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c>
          <w:tcPr>
            <w:tcW w:w="2098" w:type="dxa"/>
            <w:vAlign w:val="center"/>
          </w:tcPr>
          <w:p w:rsidR="002034A5" w:rsidRPr="002513FA" w:rsidRDefault="002034A5" w:rsidP="006123C8">
            <w:pPr>
              <w:spacing w:line="240" w:lineRule="auto"/>
              <w:ind w:left="-113" w:right="-113" w:hanging="11"/>
              <w:jc w:val="center"/>
              <w:rPr>
                <w:color w:val="000000" w:themeColor="text1"/>
                <w:sz w:val="24"/>
              </w:rPr>
            </w:pPr>
            <w:r w:rsidRPr="002513FA">
              <w:rPr>
                <w:noProof/>
                <w:color w:val="000000" w:themeColor="text1"/>
                <w:sz w:val="24"/>
                <w:shd w:val="clear" w:color="auto" w:fill="FFFFFF"/>
                <w:lang w:val="ru-RU" w:eastAsia="ru-RU"/>
              </w:rPr>
              <w:drawing>
                <wp:inline distT="0" distB="0" distL="0" distR="0" wp14:anchorId="22242886" wp14:editId="60335C98">
                  <wp:extent cx="1332000" cy="1332000"/>
                  <wp:effectExtent l="0" t="0" r="1905" b="1905"/>
                  <wp:docPr id="21746" name="Рисунок 2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6" name="піктограми-9.jpg"/>
                          <pic:cNvPicPr/>
                        </pic:nvPicPr>
                        <pic:blipFill>
                          <a:blip r:embed="rId70"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c>
          <w:tcPr>
            <w:tcW w:w="2099" w:type="dxa"/>
            <w:vAlign w:val="center"/>
          </w:tcPr>
          <w:p w:rsidR="002034A5" w:rsidRPr="002513FA" w:rsidRDefault="006123C8" w:rsidP="006123C8">
            <w:pPr>
              <w:spacing w:line="240" w:lineRule="auto"/>
              <w:ind w:left="-113" w:right="-113" w:firstLine="0"/>
              <w:jc w:val="center"/>
              <w:rPr>
                <w:color w:val="000000" w:themeColor="text1"/>
                <w:sz w:val="24"/>
              </w:rPr>
            </w:pPr>
            <w:r w:rsidRPr="002513FA">
              <w:rPr>
                <w:noProof/>
                <w:color w:val="000000" w:themeColor="text1"/>
                <w:sz w:val="24"/>
                <w:lang w:val="ru-RU" w:eastAsia="ru-RU"/>
              </w:rPr>
              <w:drawing>
                <wp:inline distT="0" distB="0" distL="0" distR="0" wp14:anchorId="2D740ABD" wp14:editId="57CCAE21">
                  <wp:extent cx="1332000" cy="1332000"/>
                  <wp:effectExtent l="0" t="0" r="1905" b="1905"/>
                  <wp:docPr id="21750" name="Рисунок 2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0" name="піктограми 11.jpg"/>
                          <pic:cNvPicPr/>
                        </pic:nvPicPr>
                        <pic:blipFill>
                          <a:blip r:embed="rId71"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r>
      <w:tr w:rsidR="00DA352C" w:rsidRPr="002513FA" w:rsidTr="002F6223">
        <w:tc>
          <w:tcPr>
            <w:tcW w:w="1842" w:type="dxa"/>
            <w:vAlign w:val="center"/>
          </w:tcPr>
          <w:p w:rsidR="002034A5" w:rsidRPr="002513FA" w:rsidRDefault="002034A5" w:rsidP="006123C8">
            <w:pPr>
              <w:spacing w:line="240" w:lineRule="auto"/>
              <w:ind w:left="-113" w:right="-113" w:firstLine="0"/>
              <w:jc w:val="center"/>
              <w:rPr>
                <w:color w:val="000000" w:themeColor="text1"/>
                <w:sz w:val="24"/>
              </w:rPr>
            </w:pPr>
            <w:r w:rsidRPr="002513FA">
              <w:rPr>
                <w:color w:val="000000" w:themeColor="text1"/>
                <w:sz w:val="24"/>
                <w:shd w:val="clear" w:color="auto" w:fill="FFFFFF"/>
              </w:rPr>
              <w:t>Швидкі ОХ</w:t>
            </w:r>
          </w:p>
        </w:tc>
        <w:tc>
          <w:tcPr>
            <w:tcW w:w="2094"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c>
          <w:tcPr>
            <w:tcW w:w="2094" w:type="dxa"/>
            <w:vAlign w:val="center"/>
          </w:tcPr>
          <w:p w:rsidR="002034A5" w:rsidRPr="002513FA" w:rsidRDefault="002034A5"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c>
          <w:tcPr>
            <w:tcW w:w="2094" w:type="dxa"/>
            <w:vAlign w:val="center"/>
          </w:tcPr>
          <w:p w:rsidR="002034A5" w:rsidRPr="002513FA" w:rsidRDefault="002034A5" w:rsidP="006123C8">
            <w:pPr>
              <w:spacing w:line="240" w:lineRule="auto"/>
              <w:ind w:left="-113" w:right="-113" w:firstLine="0"/>
              <w:jc w:val="center"/>
              <w:rPr>
                <w:color w:val="000000" w:themeColor="text1"/>
                <w:sz w:val="24"/>
              </w:rPr>
            </w:pPr>
          </w:p>
        </w:tc>
        <w:tc>
          <w:tcPr>
            <w:tcW w:w="2098" w:type="dxa"/>
            <w:vAlign w:val="center"/>
          </w:tcPr>
          <w:p w:rsidR="002034A5" w:rsidRPr="002513FA" w:rsidRDefault="002034A5" w:rsidP="006123C8">
            <w:pPr>
              <w:spacing w:line="240" w:lineRule="auto"/>
              <w:ind w:left="-113" w:right="-113" w:firstLine="0"/>
              <w:jc w:val="center"/>
              <w:rPr>
                <w:color w:val="000000" w:themeColor="text1"/>
                <w:sz w:val="24"/>
              </w:rPr>
            </w:pPr>
          </w:p>
        </w:tc>
        <w:tc>
          <w:tcPr>
            <w:tcW w:w="2099" w:type="dxa"/>
            <w:vAlign w:val="center"/>
          </w:tcPr>
          <w:p w:rsidR="002034A5" w:rsidRPr="002513FA" w:rsidRDefault="002034A5" w:rsidP="006123C8">
            <w:pPr>
              <w:spacing w:line="240" w:lineRule="auto"/>
              <w:ind w:left="-113" w:right="-113" w:firstLine="0"/>
              <w:jc w:val="center"/>
              <w:rPr>
                <w:color w:val="000000" w:themeColor="text1"/>
                <w:sz w:val="24"/>
              </w:rPr>
            </w:pPr>
          </w:p>
        </w:tc>
      </w:tr>
      <w:tr w:rsidR="00DA352C" w:rsidRPr="002513FA" w:rsidTr="002F6223">
        <w:tc>
          <w:tcPr>
            <w:tcW w:w="1842" w:type="dxa"/>
            <w:vAlign w:val="center"/>
          </w:tcPr>
          <w:p w:rsidR="002034A5" w:rsidRPr="002513FA" w:rsidRDefault="002034A5" w:rsidP="006123C8">
            <w:pPr>
              <w:spacing w:line="240" w:lineRule="auto"/>
              <w:ind w:left="-113" w:right="-113" w:firstLine="0"/>
              <w:jc w:val="center"/>
              <w:rPr>
                <w:color w:val="000000" w:themeColor="text1"/>
                <w:sz w:val="24"/>
                <w:shd w:val="clear" w:color="auto" w:fill="FFFFFF"/>
              </w:rPr>
            </w:pPr>
            <w:r w:rsidRPr="002513FA">
              <w:rPr>
                <w:color w:val="000000" w:themeColor="text1"/>
                <w:sz w:val="24"/>
                <w:shd w:val="clear" w:color="auto" w:fill="FFFFFF"/>
              </w:rPr>
              <w:t>Змішані ОХ</w:t>
            </w:r>
          </w:p>
        </w:tc>
        <w:tc>
          <w:tcPr>
            <w:tcW w:w="2094"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c>
          <w:tcPr>
            <w:tcW w:w="2098"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c>
          <w:tcPr>
            <w:tcW w:w="2099"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r>
      <w:tr w:rsidR="00DA352C" w:rsidRPr="002513FA" w:rsidTr="002F6223">
        <w:tc>
          <w:tcPr>
            <w:tcW w:w="1842" w:type="dxa"/>
            <w:vAlign w:val="center"/>
          </w:tcPr>
          <w:p w:rsidR="002034A5" w:rsidRPr="002513FA" w:rsidRDefault="002034A5" w:rsidP="006123C8">
            <w:pPr>
              <w:spacing w:line="240" w:lineRule="auto"/>
              <w:ind w:left="-113" w:right="-113" w:firstLine="0"/>
              <w:jc w:val="center"/>
              <w:rPr>
                <w:color w:val="000000" w:themeColor="text1"/>
                <w:sz w:val="24"/>
                <w:shd w:val="clear" w:color="auto" w:fill="FFFFFF"/>
              </w:rPr>
            </w:pPr>
            <w:r w:rsidRPr="002513FA">
              <w:rPr>
                <w:color w:val="000000" w:themeColor="text1"/>
                <w:sz w:val="24"/>
                <w:shd w:val="clear" w:color="auto" w:fill="FFFFFF"/>
              </w:rPr>
              <w:t>Дозвіллєві ОХ</w:t>
            </w:r>
          </w:p>
        </w:tc>
        <w:tc>
          <w:tcPr>
            <w:tcW w:w="2094"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c>
          <w:tcPr>
            <w:tcW w:w="2098"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c>
          <w:tcPr>
            <w:tcW w:w="2099" w:type="dxa"/>
            <w:shd w:val="clear" w:color="auto" w:fill="DEEAF6" w:themeFill="accent1" w:themeFillTint="33"/>
            <w:vAlign w:val="center"/>
          </w:tcPr>
          <w:p w:rsidR="002034A5" w:rsidRPr="002513FA" w:rsidRDefault="002034A5" w:rsidP="006123C8">
            <w:pPr>
              <w:spacing w:line="240" w:lineRule="auto"/>
              <w:ind w:left="-113" w:right="-113" w:firstLine="0"/>
              <w:jc w:val="center"/>
              <w:rPr>
                <w:color w:val="000000" w:themeColor="text1"/>
                <w:sz w:val="24"/>
              </w:rPr>
            </w:pPr>
          </w:p>
        </w:tc>
      </w:tr>
      <w:tr w:rsidR="00DA352C" w:rsidRPr="002513FA" w:rsidTr="002F6223">
        <w:tc>
          <w:tcPr>
            <w:tcW w:w="1842" w:type="dxa"/>
            <w:vAlign w:val="center"/>
          </w:tcPr>
          <w:p w:rsidR="002F6223" w:rsidRPr="002513FA" w:rsidRDefault="002F6223" w:rsidP="002F6223">
            <w:pPr>
              <w:spacing w:line="240" w:lineRule="auto"/>
              <w:ind w:right="-113" w:firstLine="0"/>
              <w:jc w:val="center"/>
              <w:rPr>
                <w:color w:val="000000" w:themeColor="text1"/>
                <w:sz w:val="24"/>
              </w:rPr>
            </w:pPr>
            <w:r w:rsidRPr="002513FA">
              <w:rPr>
                <w:color w:val="000000" w:themeColor="text1"/>
                <w:sz w:val="24"/>
              </w:rPr>
              <w:t>Види</w:t>
            </w:r>
          </w:p>
        </w:tc>
        <w:tc>
          <w:tcPr>
            <w:tcW w:w="12573" w:type="dxa"/>
            <w:gridSpan w:val="6"/>
            <w:vAlign w:val="center"/>
          </w:tcPr>
          <w:p w:rsidR="002F6223" w:rsidRPr="002513FA" w:rsidRDefault="002F6223" w:rsidP="006123C8">
            <w:pPr>
              <w:spacing w:line="240" w:lineRule="auto"/>
              <w:ind w:left="-113" w:right="-113"/>
              <w:jc w:val="center"/>
              <w:rPr>
                <w:b/>
                <w:color w:val="000000" w:themeColor="text1"/>
                <w:sz w:val="24"/>
              </w:rPr>
            </w:pPr>
            <w:r w:rsidRPr="002513FA">
              <w:rPr>
                <w:b/>
                <w:color w:val="000000" w:themeColor="text1"/>
                <w:sz w:val="24"/>
                <w:shd w:val="clear" w:color="auto" w:fill="FFFFFF"/>
              </w:rPr>
              <w:t>Вбудовані</w:t>
            </w:r>
          </w:p>
        </w:tc>
      </w:tr>
      <w:tr w:rsidR="00DA352C" w:rsidRPr="002513FA" w:rsidTr="002F6223">
        <w:tc>
          <w:tcPr>
            <w:tcW w:w="1842" w:type="dxa"/>
            <w:vAlign w:val="center"/>
          </w:tcPr>
          <w:p w:rsidR="002034A5" w:rsidRPr="002513FA" w:rsidRDefault="002F6223" w:rsidP="006123C8">
            <w:pPr>
              <w:spacing w:line="240" w:lineRule="auto"/>
              <w:ind w:left="-113" w:right="-113" w:firstLine="0"/>
              <w:jc w:val="center"/>
              <w:rPr>
                <w:color w:val="000000" w:themeColor="text1"/>
                <w:sz w:val="24"/>
              </w:rPr>
            </w:pPr>
            <w:r w:rsidRPr="002513FA">
              <w:rPr>
                <w:color w:val="000000" w:themeColor="text1"/>
                <w:sz w:val="24"/>
                <w:shd w:val="clear" w:color="auto" w:fill="FFFFFF"/>
              </w:rPr>
              <w:t>Підвиди</w:t>
            </w:r>
          </w:p>
        </w:tc>
        <w:tc>
          <w:tcPr>
            <w:tcW w:w="2094" w:type="dxa"/>
            <w:vAlign w:val="center"/>
          </w:tcPr>
          <w:p w:rsidR="002034A5" w:rsidRPr="002513FA" w:rsidRDefault="002034A5" w:rsidP="006123C8">
            <w:pPr>
              <w:spacing w:line="240" w:lineRule="auto"/>
              <w:ind w:left="-113" w:right="-113" w:firstLine="0"/>
              <w:jc w:val="center"/>
              <w:rPr>
                <w:color w:val="000000" w:themeColor="text1"/>
                <w:sz w:val="24"/>
              </w:rPr>
            </w:pPr>
            <w:r w:rsidRPr="002513FA">
              <w:rPr>
                <w:color w:val="000000" w:themeColor="text1"/>
                <w:sz w:val="24"/>
              </w:rPr>
              <w:t>Підземні поверхи</w:t>
            </w:r>
          </w:p>
        </w:tc>
        <w:tc>
          <w:tcPr>
            <w:tcW w:w="2094" w:type="dxa"/>
            <w:vAlign w:val="center"/>
          </w:tcPr>
          <w:p w:rsidR="002034A5" w:rsidRPr="002513FA" w:rsidRDefault="002034A5" w:rsidP="006123C8">
            <w:pPr>
              <w:spacing w:line="240" w:lineRule="auto"/>
              <w:ind w:left="-113" w:right="-113" w:firstLine="0"/>
              <w:jc w:val="center"/>
              <w:rPr>
                <w:color w:val="000000" w:themeColor="text1"/>
                <w:sz w:val="24"/>
              </w:rPr>
            </w:pPr>
            <w:r w:rsidRPr="002513FA">
              <w:rPr>
                <w:color w:val="000000" w:themeColor="text1"/>
                <w:sz w:val="24"/>
              </w:rPr>
              <w:t>Перші поверхи</w:t>
            </w:r>
          </w:p>
        </w:tc>
        <w:tc>
          <w:tcPr>
            <w:tcW w:w="2094" w:type="dxa"/>
            <w:vAlign w:val="center"/>
          </w:tcPr>
          <w:p w:rsidR="002034A5" w:rsidRPr="002513FA" w:rsidRDefault="002034A5" w:rsidP="006123C8">
            <w:pPr>
              <w:spacing w:line="240" w:lineRule="auto"/>
              <w:ind w:left="-113" w:right="-113" w:firstLine="0"/>
              <w:jc w:val="center"/>
              <w:rPr>
                <w:color w:val="000000" w:themeColor="text1"/>
                <w:sz w:val="24"/>
              </w:rPr>
            </w:pPr>
            <w:r w:rsidRPr="002513FA">
              <w:rPr>
                <w:color w:val="000000" w:themeColor="text1"/>
                <w:sz w:val="24"/>
                <w:shd w:val="clear" w:color="auto" w:fill="FFFFFF"/>
              </w:rPr>
              <w:t>Середні поверхи</w:t>
            </w:r>
          </w:p>
        </w:tc>
        <w:tc>
          <w:tcPr>
            <w:tcW w:w="2094" w:type="dxa"/>
            <w:vAlign w:val="center"/>
          </w:tcPr>
          <w:p w:rsidR="002034A5" w:rsidRPr="002513FA" w:rsidRDefault="002034A5" w:rsidP="006123C8">
            <w:pPr>
              <w:spacing w:line="240" w:lineRule="auto"/>
              <w:ind w:left="-113" w:right="-113" w:firstLine="0"/>
              <w:jc w:val="center"/>
              <w:rPr>
                <w:color w:val="000000" w:themeColor="text1"/>
                <w:sz w:val="24"/>
                <w:shd w:val="clear" w:color="auto" w:fill="FFFFFF"/>
              </w:rPr>
            </w:pPr>
            <w:r w:rsidRPr="002513FA">
              <w:rPr>
                <w:color w:val="000000" w:themeColor="text1"/>
                <w:sz w:val="24"/>
                <w:shd w:val="clear" w:color="auto" w:fill="FFFFFF"/>
              </w:rPr>
              <w:t>Останні поверхи</w:t>
            </w:r>
          </w:p>
        </w:tc>
        <w:tc>
          <w:tcPr>
            <w:tcW w:w="2098" w:type="dxa"/>
            <w:vAlign w:val="center"/>
          </w:tcPr>
          <w:p w:rsidR="002034A5" w:rsidRPr="002513FA" w:rsidRDefault="002F6223" w:rsidP="006123C8">
            <w:pPr>
              <w:spacing w:line="240" w:lineRule="auto"/>
              <w:ind w:left="-113" w:right="-113" w:firstLine="0"/>
              <w:jc w:val="center"/>
              <w:rPr>
                <w:color w:val="000000" w:themeColor="text1"/>
                <w:sz w:val="24"/>
                <w:shd w:val="clear" w:color="auto" w:fill="FFFFFF"/>
              </w:rPr>
            </w:pPr>
            <w:r w:rsidRPr="002513FA">
              <w:rPr>
                <w:color w:val="000000" w:themeColor="text1"/>
                <w:sz w:val="24"/>
                <w:shd w:val="clear" w:color="auto" w:fill="FFFFFF"/>
              </w:rPr>
              <w:t>Дах</w:t>
            </w:r>
            <w:r w:rsidR="002034A5" w:rsidRPr="002513FA">
              <w:rPr>
                <w:color w:val="000000" w:themeColor="text1"/>
                <w:sz w:val="24"/>
                <w:shd w:val="clear" w:color="auto" w:fill="FFFFFF"/>
              </w:rPr>
              <w:t>-тераса</w:t>
            </w:r>
          </w:p>
        </w:tc>
        <w:tc>
          <w:tcPr>
            <w:tcW w:w="2099" w:type="dxa"/>
            <w:vAlign w:val="center"/>
          </w:tcPr>
          <w:p w:rsidR="002034A5" w:rsidRPr="002513FA" w:rsidRDefault="002034A5" w:rsidP="006123C8">
            <w:pPr>
              <w:spacing w:line="240" w:lineRule="auto"/>
              <w:ind w:left="-113" w:right="-113" w:firstLine="0"/>
              <w:jc w:val="center"/>
              <w:rPr>
                <w:color w:val="000000" w:themeColor="text1"/>
                <w:sz w:val="24"/>
                <w:shd w:val="clear" w:color="auto" w:fill="FFFFFF"/>
              </w:rPr>
            </w:pPr>
            <w:r w:rsidRPr="002513FA">
              <w:rPr>
                <w:color w:val="000000" w:themeColor="text1"/>
                <w:sz w:val="24"/>
                <w:shd w:val="clear" w:color="auto" w:fill="FFFFFF"/>
              </w:rPr>
              <w:t>Об’єднуючий поверх</w:t>
            </w:r>
          </w:p>
        </w:tc>
      </w:tr>
      <w:tr w:rsidR="00DA352C" w:rsidRPr="002513FA" w:rsidTr="002F6223">
        <w:tc>
          <w:tcPr>
            <w:tcW w:w="1842" w:type="dxa"/>
            <w:vAlign w:val="center"/>
          </w:tcPr>
          <w:p w:rsidR="00AD049F" w:rsidRPr="002513FA" w:rsidRDefault="00AD049F" w:rsidP="006123C8">
            <w:pPr>
              <w:spacing w:line="240" w:lineRule="auto"/>
              <w:ind w:left="-113" w:right="-113" w:firstLine="0"/>
              <w:jc w:val="center"/>
              <w:rPr>
                <w:color w:val="000000" w:themeColor="text1"/>
                <w:sz w:val="24"/>
                <w:shd w:val="clear" w:color="auto" w:fill="FFFFFF"/>
                <w:lang w:eastAsia="ru-RU"/>
              </w:rPr>
            </w:pPr>
            <w:r w:rsidRPr="002513FA">
              <w:rPr>
                <w:color w:val="000000" w:themeColor="text1"/>
                <w:sz w:val="24"/>
                <w:shd w:val="clear" w:color="auto" w:fill="FFFFFF"/>
              </w:rPr>
              <w:t>Піктограми</w:t>
            </w:r>
          </w:p>
        </w:tc>
        <w:tc>
          <w:tcPr>
            <w:tcW w:w="2094" w:type="dxa"/>
            <w:vAlign w:val="center"/>
          </w:tcPr>
          <w:p w:rsidR="00AD049F" w:rsidRPr="002513FA" w:rsidRDefault="00AD049F" w:rsidP="006123C8">
            <w:pPr>
              <w:spacing w:line="240" w:lineRule="auto"/>
              <w:ind w:left="-113" w:right="-113" w:firstLine="0"/>
              <w:jc w:val="center"/>
              <w:rPr>
                <w:color w:val="000000" w:themeColor="text1"/>
                <w:sz w:val="24"/>
              </w:rPr>
            </w:pPr>
            <w:r w:rsidRPr="002513FA">
              <w:rPr>
                <w:noProof/>
                <w:color w:val="000000" w:themeColor="text1"/>
                <w:sz w:val="24"/>
                <w:shd w:val="clear" w:color="auto" w:fill="FFFFFF"/>
                <w:lang w:val="ru-RU" w:eastAsia="ru-RU"/>
              </w:rPr>
              <w:drawing>
                <wp:inline distT="0" distB="0" distL="0" distR="0" wp14:anchorId="62410E0A" wp14:editId="74C47E9B">
                  <wp:extent cx="1332000" cy="1332000"/>
                  <wp:effectExtent l="0" t="0" r="1905" b="1905"/>
                  <wp:docPr id="21740" name="Рисунок 2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0" name="піктограми-3.jpg"/>
                          <pic:cNvPicPr/>
                        </pic:nvPicPr>
                        <pic:blipFill>
                          <a:blip r:embed="rId72"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c>
          <w:tcPr>
            <w:tcW w:w="2094" w:type="dxa"/>
            <w:vAlign w:val="center"/>
          </w:tcPr>
          <w:p w:rsidR="00AD049F" w:rsidRPr="002513FA" w:rsidRDefault="00AD049F" w:rsidP="006123C8">
            <w:pPr>
              <w:spacing w:line="240" w:lineRule="auto"/>
              <w:ind w:left="-113" w:right="-113" w:firstLine="0"/>
              <w:jc w:val="center"/>
              <w:rPr>
                <w:color w:val="000000" w:themeColor="text1"/>
                <w:sz w:val="24"/>
              </w:rPr>
            </w:pPr>
            <w:r w:rsidRPr="002513FA">
              <w:rPr>
                <w:noProof/>
                <w:color w:val="000000" w:themeColor="text1"/>
                <w:sz w:val="24"/>
                <w:shd w:val="clear" w:color="auto" w:fill="FFFFFF"/>
                <w:lang w:val="ru-RU" w:eastAsia="ru-RU"/>
              </w:rPr>
              <w:drawing>
                <wp:inline distT="0" distB="0" distL="0" distR="0" wp14:anchorId="3139EC82" wp14:editId="1632F5CB">
                  <wp:extent cx="1332000" cy="1332000"/>
                  <wp:effectExtent l="0" t="0" r="1905" b="1905"/>
                  <wp:docPr id="21741" name="Рисунок 2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1" name="піктограми-4.jpg"/>
                          <pic:cNvPicPr/>
                        </pic:nvPicPr>
                        <pic:blipFill>
                          <a:blip r:embed="rId73"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c>
          <w:tcPr>
            <w:tcW w:w="2094" w:type="dxa"/>
            <w:vAlign w:val="center"/>
          </w:tcPr>
          <w:p w:rsidR="00AD049F" w:rsidRPr="002513FA" w:rsidRDefault="00AD049F" w:rsidP="006123C8">
            <w:pPr>
              <w:spacing w:line="240" w:lineRule="auto"/>
              <w:ind w:left="-113" w:right="-113" w:firstLine="0"/>
              <w:jc w:val="center"/>
              <w:rPr>
                <w:color w:val="000000" w:themeColor="text1"/>
                <w:sz w:val="24"/>
              </w:rPr>
            </w:pPr>
            <w:r w:rsidRPr="002513FA">
              <w:rPr>
                <w:noProof/>
                <w:color w:val="000000" w:themeColor="text1"/>
                <w:sz w:val="24"/>
                <w:shd w:val="clear" w:color="auto" w:fill="FFFFFF"/>
                <w:lang w:val="ru-RU" w:eastAsia="ru-RU"/>
              </w:rPr>
              <w:drawing>
                <wp:inline distT="0" distB="0" distL="0" distR="0" wp14:anchorId="3C0C39EC" wp14:editId="3C16F005">
                  <wp:extent cx="1332000" cy="1332000"/>
                  <wp:effectExtent l="0" t="0" r="1905" b="1905"/>
                  <wp:docPr id="21742" name="Рисунок 2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2" name="піктограми-5.jpg"/>
                          <pic:cNvPicPr/>
                        </pic:nvPicPr>
                        <pic:blipFill>
                          <a:blip r:embed="rId74" cstate="screen">
                            <a:extLst>
                              <a:ext uri="{28A0092B-C50C-407E-A947-70E740481C1C}">
                                <a14:useLocalDpi xmlns:a14="http://schemas.microsoft.com/office/drawing/2010/main"/>
                              </a:ext>
                            </a:extLst>
                          </a:blip>
                          <a:stretch>
                            <a:fillRect/>
                          </a:stretch>
                        </pic:blipFill>
                        <pic:spPr>
                          <a:xfrm flipH="1">
                            <a:off x="0" y="0"/>
                            <a:ext cx="1332000" cy="1332000"/>
                          </a:xfrm>
                          <a:prstGeom prst="rect">
                            <a:avLst/>
                          </a:prstGeom>
                        </pic:spPr>
                      </pic:pic>
                    </a:graphicData>
                  </a:graphic>
                </wp:inline>
              </w:drawing>
            </w:r>
          </w:p>
        </w:tc>
        <w:tc>
          <w:tcPr>
            <w:tcW w:w="2094" w:type="dxa"/>
            <w:vAlign w:val="center"/>
          </w:tcPr>
          <w:p w:rsidR="00AD049F" w:rsidRPr="002513FA" w:rsidRDefault="00AD049F" w:rsidP="006123C8">
            <w:pPr>
              <w:spacing w:line="240" w:lineRule="auto"/>
              <w:ind w:left="-113" w:right="-113" w:firstLine="0"/>
              <w:jc w:val="center"/>
              <w:rPr>
                <w:color w:val="000000" w:themeColor="text1"/>
                <w:sz w:val="24"/>
                <w:shd w:val="clear" w:color="auto" w:fill="FFFFFF"/>
                <w:lang w:eastAsia="ru-RU"/>
              </w:rPr>
            </w:pPr>
            <w:r w:rsidRPr="002513FA">
              <w:rPr>
                <w:noProof/>
                <w:color w:val="000000" w:themeColor="text1"/>
                <w:sz w:val="24"/>
                <w:shd w:val="clear" w:color="auto" w:fill="FFFFFF"/>
                <w:lang w:val="ru-RU" w:eastAsia="ru-RU"/>
              </w:rPr>
              <w:drawing>
                <wp:inline distT="0" distB="0" distL="0" distR="0" wp14:anchorId="5702CF20" wp14:editId="21D0DA44">
                  <wp:extent cx="1332000" cy="1332000"/>
                  <wp:effectExtent l="0" t="0" r="1905" b="1905"/>
                  <wp:docPr id="21743" name="Рисунок 2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3" name="піктограми-6.jpg"/>
                          <pic:cNvPicPr/>
                        </pic:nvPicPr>
                        <pic:blipFill>
                          <a:blip r:embed="rId75"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c>
          <w:tcPr>
            <w:tcW w:w="2098" w:type="dxa"/>
            <w:vAlign w:val="center"/>
          </w:tcPr>
          <w:p w:rsidR="00AD049F" w:rsidRPr="002513FA" w:rsidRDefault="00AD049F" w:rsidP="006123C8">
            <w:pPr>
              <w:spacing w:line="240" w:lineRule="auto"/>
              <w:ind w:left="-113" w:right="-113" w:firstLine="0"/>
              <w:jc w:val="center"/>
              <w:rPr>
                <w:color w:val="000000" w:themeColor="text1"/>
                <w:sz w:val="24"/>
                <w:shd w:val="clear" w:color="auto" w:fill="FFFFFF"/>
                <w:lang w:eastAsia="ru-RU"/>
              </w:rPr>
            </w:pPr>
            <w:r w:rsidRPr="002513FA">
              <w:rPr>
                <w:noProof/>
                <w:color w:val="000000" w:themeColor="text1"/>
                <w:sz w:val="24"/>
                <w:shd w:val="clear" w:color="auto" w:fill="FFFFFF"/>
                <w:lang w:val="ru-RU" w:eastAsia="ru-RU"/>
              </w:rPr>
              <w:drawing>
                <wp:inline distT="0" distB="0" distL="0" distR="0" wp14:anchorId="64521BCC" wp14:editId="3D014AAF">
                  <wp:extent cx="1332000" cy="1332000"/>
                  <wp:effectExtent l="0" t="0" r="1905" b="1905"/>
                  <wp:docPr id="21749" name="Рисунок 2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9" name="піктограми 11.jpg"/>
                          <pic:cNvPicPr/>
                        </pic:nvPicPr>
                        <pic:blipFill>
                          <a:blip r:embed="rId76"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c>
          <w:tcPr>
            <w:tcW w:w="2099" w:type="dxa"/>
            <w:vAlign w:val="center"/>
          </w:tcPr>
          <w:p w:rsidR="00AD049F" w:rsidRPr="002513FA" w:rsidRDefault="00AD049F" w:rsidP="006123C8">
            <w:pPr>
              <w:spacing w:line="240" w:lineRule="auto"/>
              <w:ind w:left="-113" w:right="-113" w:firstLine="0"/>
              <w:jc w:val="center"/>
              <w:rPr>
                <w:color w:val="000000" w:themeColor="text1"/>
                <w:sz w:val="24"/>
                <w:shd w:val="clear" w:color="auto" w:fill="FFFFFF"/>
                <w:lang w:eastAsia="ru-RU"/>
              </w:rPr>
            </w:pPr>
            <w:r w:rsidRPr="002513FA">
              <w:rPr>
                <w:noProof/>
                <w:color w:val="000000" w:themeColor="text1"/>
                <w:sz w:val="24"/>
                <w:shd w:val="clear" w:color="auto" w:fill="FFFFFF"/>
                <w:lang w:val="ru-RU" w:eastAsia="ru-RU"/>
              </w:rPr>
              <w:drawing>
                <wp:inline distT="0" distB="0" distL="0" distR="0" wp14:anchorId="759AF2CA" wp14:editId="546119B5">
                  <wp:extent cx="1332000" cy="1332000"/>
                  <wp:effectExtent l="0" t="0" r="1905" b="1905"/>
                  <wp:docPr id="21748" name="Рисунок 2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4" name="піктограми-7.jpg"/>
                          <pic:cNvPicPr/>
                        </pic:nvPicPr>
                        <pic:blipFill>
                          <a:blip r:embed="rId77" cstate="screen">
                            <a:extLst>
                              <a:ext uri="{28A0092B-C50C-407E-A947-70E740481C1C}">
                                <a14:useLocalDpi xmlns:a14="http://schemas.microsoft.com/office/drawing/2010/main"/>
                              </a:ext>
                            </a:extLst>
                          </a:blip>
                          <a:stretch>
                            <a:fillRect/>
                          </a:stretch>
                        </pic:blipFill>
                        <pic:spPr>
                          <a:xfrm>
                            <a:off x="0" y="0"/>
                            <a:ext cx="1332000" cy="1332000"/>
                          </a:xfrm>
                          <a:prstGeom prst="rect">
                            <a:avLst/>
                          </a:prstGeom>
                        </pic:spPr>
                      </pic:pic>
                    </a:graphicData>
                  </a:graphic>
                </wp:inline>
              </w:drawing>
            </w:r>
          </w:p>
        </w:tc>
      </w:tr>
      <w:tr w:rsidR="00DA352C" w:rsidRPr="002513FA" w:rsidTr="002F6223">
        <w:tc>
          <w:tcPr>
            <w:tcW w:w="1842" w:type="dxa"/>
            <w:vAlign w:val="center"/>
          </w:tcPr>
          <w:p w:rsidR="00AD049F" w:rsidRPr="002513FA" w:rsidRDefault="00AD049F" w:rsidP="006123C8">
            <w:pPr>
              <w:spacing w:line="240" w:lineRule="auto"/>
              <w:ind w:left="-113" w:right="-113" w:firstLine="0"/>
              <w:jc w:val="center"/>
              <w:rPr>
                <w:color w:val="000000" w:themeColor="text1"/>
                <w:sz w:val="24"/>
              </w:rPr>
            </w:pPr>
            <w:r w:rsidRPr="002513FA">
              <w:rPr>
                <w:color w:val="000000" w:themeColor="text1"/>
                <w:sz w:val="24"/>
                <w:shd w:val="clear" w:color="auto" w:fill="FFFFFF"/>
              </w:rPr>
              <w:t>Швидкі ОХ</w:t>
            </w:r>
          </w:p>
        </w:tc>
        <w:tc>
          <w:tcPr>
            <w:tcW w:w="2094" w:type="dxa"/>
            <w:vAlign w:val="center"/>
          </w:tcPr>
          <w:p w:rsidR="00AD049F" w:rsidRPr="002513FA" w:rsidRDefault="00AD049F"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c>
          <w:tcPr>
            <w:tcW w:w="2098" w:type="dxa"/>
            <w:vAlign w:val="center"/>
          </w:tcPr>
          <w:p w:rsidR="00AD049F" w:rsidRPr="002513FA" w:rsidRDefault="00AD049F" w:rsidP="006123C8">
            <w:pPr>
              <w:spacing w:line="240" w:lineRule="auto"/>
              <w:ind w:left="-113" w:right="-113" w:firstLine="0"/>
              <w:jc w:val="center"/>
              <w:rPr>
                <w:color w:val="000000" w:themeColor="text1"/>
                <w:sz w:val="24"/>
              </w:rPr>
            </w:pPr>
          </w:p>
        </w:tc>
        <w:tc>
          <w:tcPr>
            <w:tcW w:w="2099"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r>
      <w:tr w:rsidR="00DA352C" w:rsidRPr="002513FA" w:rsidTr="002F6223">
        <w:tc>
          <w:tcPr>
            <w:tcW w:w="1842" w:type="dxa"/>
            <w:vAlign w:val="center"/>
          </w:tcPr>
          <w:p w:rsidR="00AD049F" w:rsidRPr="002513FA" w:rsidRDefault="00AD049F" w:rsidP="006123C8">
            <w:pPr>
              <w:spacing w:line="240" w:lineRule="auto"/>
              <w:ind w:left="-113" w:right="-113" w:firstLine="0"/>
              <w:jc w:val="center"/>
              <w:rPr>
                <w:color w:val="000000" w:themeColor="text1"/>
                <w:sz w:val="24"/>
                <w:shd w:val="clear" w:color="auto" w:fill="FFFFFF"/>
              </w:rPr>
            </w:pPr>
            <w:r w:rsidRPr="002513FA">
              <w:rPr>
                <w:color w:val="000000" w:themeColor="text1"/>
                <w:sz w:val="24"/>
                <w:shd w:val="clear" w:color="auto" w:fill="FFFFFF"/>
              </w:rPr>
              <w:t>Змішані ОХ</w:t>
            </w:r>
          </w:p>
        </w:tc>
        <w:tc>
          <w:tcPr>
            <w:tcW w:w="2094"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c>
          <w:tcPr>
            <w:tcW w:w="2098"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c>
          <w:tcPr>
            <w:tcW w:w="2099"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r>
      <w:tr w:rsidR="00DA352C" w:rsidRPr="002513FA" w:rsidTr="002F6223">
        <w:tc>
          <w:tcPr>
            <w:tcW w:w="1842" w:type="dxa"/>
            <w:vAlign w:val="center"/>
          </w:tcPr>
          <w:p w:rsidR="00AD049F" w:rsidRPr="002513FA" w:rsidRDefault="00AD049F" w:rsidP="006123C8">
            <w:pPr>
              <w:spacing w:line="240" w:lineRule="auto"/>
              <w:ind w:left="-113" w:right="-113" w:firstLine="0"/>
              <w:jc w:val="center"/>
              <w:rPr>
                <w:color w:val="000000" w:themeColor="text1"/>
                <w:sz w:val="24"/>
                <w:shd w:val="clear" w:color="auto" w:fill="FFFFFF"/>
              </w:rPr>
            </w:pPr>
            <w:r w:rsidRPr="002513FA">
              <w:rPr>
                <w:color w:val="000000" w:themeColor="text1"/>
                <w:sz w:val="24"/>
                <w:shd w:val="clear" w:color="auto" w:fill="FFFFFF"/>
              </w:rPr>
              <w:t>Дозвіллєві ОХ</w:t>
            </w:r>
          </w:p>
        </w:tc>
        <w:tc>
          <w:tcPr>
            <w:tcW w:w="2094"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c>
          <w:tcPr>
            <w:tcW w:w="2094"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c>
          <w:tcPr>
            <w:tcW w:w="2098"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c>
          <w:tcPr>
            <w:tcW w:w="2099" w:type="dxa"/>
            <w:shd w:val="clear" w:color="auto" w:fill="DEEAF6" w:themeFill="accent1" w:themeFillTint="33"/>
            <w:vAlign w:val="center"/>
          </w:tcPr>
          <w:p w:rsidR="00AD049F" w:rsidRPr="002513FA" w:rsidRDefault="00AD049F" w:rsidP="006123C8">
            <w:pPr>
              <w:spacing w:line="240" w:lineRule="auto"/>
              <w:ind w:left="-113" w:right="-113" w:firstLine="0"/>
              <w:jc w:val="center"/>
              <w:rPr>
                <w:color w:val="000000" w:themeColor="text1"/>
                <w:sz w:val="24"/>
              </w:rPr>
            </w:pPr>
          </w:p>
        </w:tc>
      </w:tr>
    </w:tbl>
    <w:p w:rsidR="00112675" w:rsidRPr="002513FA" w:rsidRDefault="00112675" w:rsidP="000E5868">
      <w:pPr>
        <w:rPr>
          <w:color w:val="000000" w:themeColor="text1"/>
        </w:rPr>
      </w:pPr>
    </w:p>
    <w:p w:rsidR="00112675" w:rsidRPr="002513FA" w:rsidRDefault="00112675" w:rsidP="000E5868">
      <w:pPr>
        <w:rPr>
          <w:color w:val="000000" w:themeColor="text1"/>
        </w:rPr>
      </w:pPr>
    </w:p>
    <w:p w:rsidR="00C131B1" w:rsidRPr="002513FA" w:rsidRDefault="00C131B1" w:rsidP="000E5868">
      <w:pPr>
        <w:rPr>
          <w:color w:val="000000" w:themeColor="text1"/>
        </w:rPr>
        <w:sectPr w:rsidR="00C131B1" w:rsidRPr="002513FA" w:rsidSect="002034A5">
          <w:pgSz w:w="16838" w:h="11906" w:orient="landscape" w:code="9"/>
          <w:pgMar w:top="1134" w:right="1134" w:bottom="567" w:left="1134" w:header="709" w:footer="232" w:gutter="0"/>
          <w:cols w:space="708"/>
          <w:titlePg/>
          <w:docGrid w:linePitch="381"/>
        </w:sectPr>
      </w:pPr>
    </w:p>
    <w:p w:rsidR="00A14884" w:rsidRPr="002513FA" w:rsidRDefault="001A5A18" w:rsidP="0084631D">
      <w:pPr>
        <w:pStyle w:val="8"/>
        <w:ind w:right="111"/>
        <w:rPr>
          <w:color w:val="000000" w:themeColor="text1"/>
        </w:rPr>
      </w:pPr>
      <w:r w:rsidRPr="002513FA">
        <w:rPr>
          <w:color w:val="000000" w:themeColor="text1"/>
        </w:rPr>
        <w:lastRenderedPageBreak/>
        <w:t>Таблиця 2.</w:t>
      </w:r>
      <w:r w:rsidR="00D438D4" w:rsidRPr="002513FA">
        <w:rPr>
          <w:color w:val="000000" w:themeColor="text1"/>
        </w:rPr>
        <w:t>8</w:t>
      </w:r>
    </w:p>
    <w:p w:rsidR="00562C93" w:rsidRPr="002513FA" w:rsidRDefault="00A14884" w:rsidP="0084631D">
      <w:pPr>
        <w:ind w:right="111"/>
        <w:jc w:val="right"/>
        <w:rPr>
          <w:b/>
          <w:i/>
          <w:color w:val="000000" w:themeColor="text1"/>
          <w:shd w:val="clear" w:color="auto" w:fill="FFFFFF"/>
        </w:rPr>
      </w:pPr>
      <w:r w:rsidRPr="002513FA">
        <w:rPr>
          <w:b/>
          <w:i/>
          <w:color w:val="000000" w:themeColor="text1"/>
          <w:szCs w:val="28"/>
        </w:rPr>
        <w:t>Класифікація розміщення ОХ у місті</w:t>
      </w:r>
    </w:p>
    <w:tbl>
      <w:tblPr>
        <w:tblStyle w:val="aff0"/>
        <w:tblW w:w="5000" w:type="pct"/>
        <w:tblLayout w:type="fixed"/>
        <w:tblLook w:val="04A0" w:firstRow="1" w:lastRow="0" w:firstColumn="1" w:lastColumn="0" w:noHBand="0" w:noVBand="1"/>
      </w:tblPr>
      <w:tblGrid>
        <w:gridCol w:w="1099"/>
        <w:gridCol w:w="1121"/>
        <w:gridCol w:w="1124"/>
        <w:gridCol w:w="1124"/>
        <w:gridCol w:w="1124"/>
        <w:gridCol w:w="1121"/>
        <w:gridCol w:w="1121"/>
        <w:gridCol w:w="1121"/>
        <w:gridCol w:w="1121"/>
        <w:gridCol w:w="1121"/>
        <w:gridCol w:w="1121"/>
        <w:gridCol w:w="1121"/>
        <w:gridCol w:w="1121"/>
      </w:tblGrid>
      <w:tr w:rsidR="00DA352C" w:rsidRPr="002513FA" w:rsidTr="00DC4A6E">
        <w:trPr>
          <w:trHeight w:val="218"/>
        </w:trPr>
        <w:tc>
          <w:tcPr>
            <w:tcW w:w="377" w:type="pct"/>
            <w:vMerge w:val="restart"/>
            <w:vAlign w:val="center"/>
          </w:tcPr>
          <w:p w:rsidR="00DC4A6E" w:rsidRPr="002513FA" w:rsidRDefault="00DC4A6E" w:rsidP="00DC4A6E">
            <w:pPr>
              <w:spacing w:line="192" w:lineRule="auto"/>
              <w:ind w:firstLine="0"/>
              <w:jc w:val="center"/>
              <w:rPr>
                <w:color w:val="000000" w:themeColor="text1"/>
                <w:sz w:val="24"/>
                <w:shd w:val="clear" w:color="auto" w:fill="FFFFFF"/>
              </w:rPr>
            </w:pPr>
            <w:r w:rsidRPr="002513FA">
              <w:rPr>
                <w:color w:val="000000" w:themeColor="text1"/>
                <w:sz w:val="24"/>
                <w:shd w:val="clear" w:color="auto" w:fill="FFFFFF"/>
              </w:rPr>
              <w:t>Місце</w:t>
            </w:r>
          </w:p>
        </w:tc>
        <w:tc>
          <w:tcPr>
            <w:tcW w:w="2698" w:type="pct"/>
            <w:gridSpan w:val="7"/>
            <w:vAlign w:val="center"/>
          </w:tcPr>
          <w:p w:rsidR="00DC4A6E" w:rsidRPr="002513FA" w:rsidRDefault="00DC4A6E" w:rsidP="00DC4A6E">
            <w:pPr>
              <w:spacing w:line="192" w:lineRule="auto"/>
              <w:ind w:firstLine="0"/>
              <w:jc w:val="center"/>
              <w:rPr>
                <w:b/>
                <w:color w:val="000000" w:themeColor="text1"/>
                <w:sz w:val="24"/>
                <w:shd w:val="clear" w:color="auto" w:fill="FFFFFF"/>
              </w:rPr>
            </w:pPr>
            <w:r w:rsidRPr="002513FA">
              <w:rPr>
                <w:b/>
                <w:color w:val="000000" w:themeColor="text1"/>
                <w:sz w:val="24"/>
                <w:shd w:val="clear" w:color="auto" w:fill="FFFFFF"/>
              </w:rPr>
              <w:t>Рекреаційні зони</w:t>
            </w:r>
          </w:p>
        </w:tc>
        <w:tc>
          <w:tcPr>
            <w:tcW w:w="770" w:type="pct"/>
            <w:gridSpan w:val="2"/>
            <w:vAlign w:val="center"/>
          </w:tcPr>
          <w:p w:rsidR="00DC4A6E" w:rsidRPr="002513FA" w:rsidRDefault="00DC4A6E" w:rsidP="00DC4A6E">
            <w:pPr>
              <w:spacing w:line="192" w:lineRule="auto"/>
              <w:ind w:firstLine="0"/>
              <w:jc w:val="center"/>
              <w:rPr>
                <w:b/>
                <w:color w:val="000000" w:themeColor="text1"/>
                <w:sz w:val="24"/>
                <w:shd w:val="clear" w:color="auto" w:fill="FFFFFF"/>
              </w:rPr>
            </w:pPr>
            <w:r w:rsidRPr="002513FA">
              <w:rPr>
                <w:b/>
                <w:color w:val="000000" w:themeColor="text1"/>
                <w:sz w:val="24"/>
                <w:shd w:val="clear" w:color="auto" w:fill="FFFFFF"/>
              </w:rPr>
              <w:t>Підземні простори</w:t>
            </w:r>
          </w:p>
        </w:tc>
        <w:tc>
          <w:tcPr>
            <w:tcW w:w="1155" w:type="pct"/>
            <w:gridSpan w:val="3"/>
            <w:vAlign w:val="center"/>
          </w:tcPr>
          <w:p w:rsidR="00DC4A6E" w:rsidRPr="002513FA" w:rsidRDefault="00DC4A6E" w:rsidP="00DC4A6E">
            <w:pPr>
              <w:spacing w:line="192" w:lineRule="auto"/>
              <w:ind w:firstLine="0"/>
              <w:jc w:val="center"/>
              <w:rPr>
                <w:b/>
                <w:color w:val="000000" w:themeColor="text1"/>
                <w:sz w:val="24"/>
                <w:shd w:val="clear" w:color="auto" w:fill="FFFFFF"/>
              </w:rPr>
            </w:pPr>
            <w:r w:rsidRPr="002513FA">
              <w:rPr>
                <w:b/>
                <w:color w:val="000000" w:themeColor="text1"/>
                <w:sz w:val="24"/>
                <w:shd w:val="clear" w:color="auto" w:fill="FFFFFF"/>
              </w:rPr>
              <w:t>Наземні</w:t>
            </w:r>
          </w:p>
        </w:tc>
      </w:tr>
      <w:tr w:rsidR="00DA352C" w:rsidRPr="002513FA" w:rsidTr="00DC4A6E">
        <w:trPr>
          <w:cantSplit/>
          <w:trHeight w:val="122"/>
        </w:trPr>
        <w:tc>
          <w:tcPr>
            <w:tcW w:w="377" w:type="pct"/>
            <w:vMerge/>
          </w:tcPr>
          <w:p w:rsidR="00DC4A6E" w:rsidRPr="002513FA" w:rsidRDefault="00DC4A6E" w:rsidP="00DC4A6E">
            <w:pPr>
              <w:spacing w:line="192" w:lineRule="auto"/>
              <w:ind w:firstLine="0"/>
              <w:jc w:val="center"/>
              <w:rPr>
                <w:color w:val="000000" w:themeColor="text1"/>
                <w:sz w:val="24"/>
                <w:shd w:val="clear" w:color="auto" w:fill="FFFFFF"/>
              </w:rPr>
            </w:pPr>
          </w:p>
        </w:tc>
        <w:tc>
          <w:tcPr>
            <w:tcW w:w="2313" w:type="pct"/>
            <w:gridSpan w:val="6"/>
            <w:vAlign w:val="center"/>
          </w:tcPr>
          <w:p w:rsidR="00DC4A6E" w:rsidRPr="002513FA" w:rsidRDefault="00DC4A6E" w:rsidP="00DC4A6E">
            <w:pPr>
              <w:spacing w:line="192" w:lineRule="auto"/>
              <w:jc w:val="center"/>
              <w:rPr>
                <w:color w:val="000000" w:themeColor="text1"/>
                <w:sz w:val="24"/>
                <w:shd w:val="clear" w:color="auto" w:fill="FFFFFF"/>
              </w:rPr>
            </w:pPr>
            <w:r w:rsidRPr="002513FA">
              <w:rPr>
                <w:color w:val="000000" w:themeColor="text1"/>
                <w:sz w:val="24"/>
                <w:shd w:val="clear" w:color="auto" w:fill="FFFFFF"/>
              </w:rPr>
              <w:t>Вода</w:t>
            </w:r>
          </w:p>
        </w:tc>
        <w:tc>
          <w:tcPr>
            <w:tcW w:w="385" w:type="pct"/>
            <w:vMerge w:val="restart"/>
            <w:vAlign w:val="center"/>
          </w:tcPr>
          <w:p w:rsidR="00DC4A6E" w:rsidRPr="002513FA" w:rsidRDefault="00DC4A6E" w:rsidP="00DC4A6E">
            <w:pPr>
              <w:spacing w:line="192" w:lineRule="auto"/>
              <w:ind w:firstLine="0"/>
              <w:jc w:val="center"/>
              <w:rPr>
                <w:color w:val="000000" w:themeColor="text1"/>
                <w:sz w:val="24"/>
                <w:shd w:val="clear" w:color="auto" w:fill="FFFFFF"/>
              </w:rPr>
            </w:pPr>
            <w:r w:rsidRPr="002513FA">
              <w:rPr>
                <w:color w:val="000000" w:themeColor="text1"/>
                <w:sz w:val="24"/>
                <w:shd w:val="clear" w:color="auto" w:fill="FFFFFF"/>
              </w:rPr>
              <w:t>Парк</w:t>
            </w:r>
          </w:p>
        </w:tc>
        <w:tc>
          <w:tcPr>
            <w:tcW w:w="385" w:type="pct"/>
            <w:vMerge w:val="restart"/>
            <w:vAlign w:val="center"/>
          </w:tcPr>
          <w:p w:rsidR="00DC4A6E" w:rsidRPr="002513FA" w:rsidRDefault="00DC4A6E" w:rsidP="00EF5343">
            <w:pPr>
              <w:spacing w:line="192" w:lineRule="auto"/>
              <w:ind w:left="-134" w:right="-98" w:firstLine="0"/>
              <w:jc w:val="center"/>
              <w:rPr>
                <w:color w:val="000000" w:themeColor="text1"/>
                <w:sz w:val="24"/>
                <w:shd w:val="clear" w:color="auto" w:fill="FFFFFF"/>
              </w:rPr>
            </w:pPr>
            <w:r w:rsidRPr="002513FA">
              <w:rPr>
                <w:color w:val="000000" w:themeColor="text1"/>
                <w:sz w:val="24"/>
                <w:shd w:val="clear" w:color="auto" w:fill="FFFFFF"/>
              </w:rPr>
              <w:t>Підземні переходи</w:t>
            </w:r>
          </w:p>
        </w:tc>
        <w:tc>
          <w:tcPr>
            <w:tcW w:w="385" w:type="pct"/>
            <w:vMerge w:val="restart"/>
            <w:vAlign w:val="center"/>
          </w:tcPr>
          <w:p w:rsidR="00DC4A6E" w:rsidRPr="002513FA" w:rsidRDefault="00DC4A6E" w:rsidP="00EF5343">
            <w:pPr>
              <w:spacing w:line="192" w:lineRule="auto"/>
              <w:ind w:left="-127" w:right="-98" w:firstLine="8"/>
              <w:jc w:val="center"/>
              <w:rPr>
                <w:color w:val="000000" w:themeColor="text1"/>
                <w:sz w:val="24"/>
                <w:shd w:val="clear" w:color="auto" w:fill="FFFFFF"/>
              </w:rPr>
            </w:pPr>
            <w:r w:rsidRPr="002513FA">
              <w:rPr>
                <w:color w:val="000000" w:themeColor="text1"/>
                <w:sz w:val="24"/>
                <w:shd w:val="clear" w:color="auto" w:fill="FFFFFF"/>
              </w:rPr>
              <w:t>Підземні ТЦ</w:t>
            </w:r>
          </w:p>
        </w:tc>
        <w:tc>
          <w:tcPr>
            <w:tcW w:w="1155" w:type="pct"/>
            <w:gridSpan w:val="3"/>
            <w:vAlign w:val="center"/>
          </w:tcPr>
          <w:p w:rsidR="00DC4A6E" w:rsidRPr="002513FA" w:rsidRDefault="00DC4A6E" w:rsidP="00DC4A6E">
            <w:pPr>
              <w:spacing w:line="192" w:lineRule="auto"/>
              <w:ind w:firstLine="0"/>
              <w:jc w:val="center"/>
              <w:rPr>
                <w:color w:val="000000" w:themeColor="text1"/>
                <w:sz w:val="24"/>
                <w:shd w:val="clear" w:color="auto" w:fill="FFFFFF"/>
              </w:rPr>
            </w:pPr>
            <w:r w:rsidRPr="002513FA">
              <w:rPr>
                <w:color w:val="000000" w:themeColor="text1"/>
                <w:sz w:val="24"/>
                <w:shd w:val="clear" w:color="auto" w:fill="FFFFFF"/>
              </w:rPr>
              <w:t>Транспортні</w:t>
            </w:r>
          </w:p>
        </w:tc>
      </w:tr>
      <w:tr w:rsidR="00DA352C" w:rsidRPr="002513FA" w:rsidTr="00DC4A6E">
        <w:trPr>
          <w:cantSplit/>
          <w:trHeight w:val="593"/>
        </w:trPr>
        <w:tc>
          <w:tcPr>
            <w:tcW w:w="377" w:type="pct"/>
            <w:vMerge/>
            <w:textDirection w:val="btLr"/>
          </w:tcPr>
          <w:p w:rsidR="00DC4A6E" w:rsidRPr="002513FA" w:rsidRDefault="00DC4A6E" w:rsidP="00DC4A6E">
            <w:pPr>
              <w:spacing w:line="192" w:lineRule="auto"/>
              <w:ind w:left="113" w:right="113" w:firstLine="0"/>
              <w:jc w:val="left"/>
              <w:rPr>
                <w:color w:val="000000" w:themeColor="text1"/>
                <w:sz w:val="24"/>
                <w:shd w:val="clear" w:color="auto" w:fill="FFFFFF"/>
              </w:rPr>
            </w:pPr>
          </w:p>
        </w:tc>
        <w:tc>
          <w:tcPr>
            <w:tcW w:w="385" w:type="pct"/>
            <w:vAlign w:val="center"/>
          </w:tcPr>
          <w:p w:rsidR="00DC4A6E" w:rsidRPr="002513FA" w:rsidRDefault="00DC4A6E" w:rsidP="00DC4A6E">
            <w:pPr>
              <w:spacing w:line="192" w:lineRule="auto"/>
              <w:ind w:firstLine="0"/>
              <w:jc w:val="center"/>
              <w:rPr>
                <w:color w:val="000000" w:themeColor="text1"/>
                <w:sz w:val="24"/>
                <w:shd w:val="clear" w:color="auto" w:fill="FFFFFF"/>
              </w:rPr>
            </w:pPr>
            <w:r w:rsidRPr="002513FA">
              <w:rPr>
                <w:color w:val="000000" w:themeColor="text1"/>
                <w:sz w:val="24"/>
                <w:shd w:val="clear" w:color="auto" w:fill="FFFFFF"/>
              </w:rPr>
              <w:t>Під водою</w:t>
            </w:r>
          </w:p>
        </w:tc>
        <w:tc>
          <w:tcPr>
            <w:tcW w:w="386" w:type="pct"/>
            <w:vAlign w:val="center"/>
          </w:tcPr>
          <w:p w:rsidR="00DC4A6E" w:rsidRPr="002513FA" w:rsidRDefault="00DC4A6E" w:rsidP="00DC4A6E">
            <w:pPr>
              <w:spacing w:line="192" w:lineRule="auto"/>
              <w:ind w:firstLine="0"/>
              <w:jc w:val="center"/>
              <w:rPr>
                <w:color w:val="000000" w:themeColor="text1"/>
                <w:sz w:val="24"/>
                <w:shd w:val="clear" w:color="auto" w:fill="FFFFFF"/>
              </w:rPr>
            </w:pPr>
            <w:r w:rsidRPr="002513FA">
              <w:rPr>
                <w:color w:val="000000" w:themeColor="text1"/>
                <w:sz w:val="24"/>
                <w:shd w:val="clear" w:color="auto" w:fill="FFFFFF"/>
              </w:rPr>
              <w:t>Пливучі</w:t>
            </w:r>
          </w:p>
        </w:tc>
        <w:tc>
          <w:tcPr>
            <w:tcW w:w="386" w:type="pct"/>
            <w:vAlign w:val="center"/>
          </w:tcPr>
          <w:p w:rsidR="00DC4A6E" w:rsidRPr="002513FA" w:rsidRDefault="00DC4A6E" w:rsidP="00DC4A6E">
            <w:pPr>
              <w:spacing w:line="192" w:lineRule="auto"/>
              <w:ind w:firstLine="0"/>
              <w:jc w:val="center"/>
              <w:rPr>
                <w:color w:val="000000" w:themeColor="text1"/>
                <w:sz w:val="24"/>
                <w:shd w:val="clear" w:color="auto" w:fill="FFFFFF"/>
              </w:rPr>
            </w:pPr>
            <w:r w:rsidRPr="002513FA">
              <w:rPr>
                <w:color w:val="000000" w:themeColor="text1"/>
                <w:sz w:val="24"/>
                <w:shd w:val="clear" w:color="auto" w:fill="FFFFFF"/>
              </w:rPr>
              <w:t>Над водою</w:t>
            </w:r>
          </w:p>
        </w:tc>
        <w:tc>
          <w:tcPr>
            <w:tcW w:w="386" w:type="pct"/>
            <w:vAlign w:val="center"/>
          </w:tcPr>
          <w:p w:rsidR="00DC4A6E" w:rsidRPr="002513FA" w:rsidRDefault="00DC4A6E" w:rsidP="00DC4A6E">
            <w:pPr>
              <w:spacing w:line="192" w:lineRule="auto"/>
              <w:ind w:firstLine="0"/>
              <w:jc w:val="center"/>
              <w:rPr>
                <w:color w:val="000000" w:themeColor="text1"/>
                <w:sz w:val="24"/>
                <w:shd w:val="clear" w:color="auto" w:fill="FFFFFF"/>
              </w:rPr>
            </w:pPr>
            <w:r w:rsidRPr="002513FA">
              <w:rPr>
                <w:color w:val="000000" w:themeColor="text1"/>
                <w:sz w:val="24"/>
                <w:shd w:val="clear" w:color="auto" w:fill="FFFFFF"/>
              </w:rPr>
              <w:t>Острів</w:t>
            </w:r>
          </w:p>
        </w:tc>
        <w:tc>
          <w:tcPr>
            <w:tcW w:w="385" w:type="pct"/>
            <w:vAlign w:val="center"/>
          </w:tcPr>
          <w:p w:rsidR="00DC4A6E" w:rsidRPr="002513FA" w:rsidRDefault="00DC4A6E" w:rsidP="00DC4A6E">
            <w:pPr>
              <w:spacing w:line="192" w:lineRule="auto"/>
              <w:ind w:firstLine="0"/>
              <w:jc w:val="center"/>
              <w:rPr>
                <w:color w:val="000000" w:themeColor="text1"/>
                <w:sz w:val="24"/>
                <w:shd w:val="clear" w:color="auto" w:fill="FFFFFF"/>
              </w:rPr>
            </w:pPr>
            <w:r w:rsidRPr="002513FA">
              <w:rPr>
                <w:color w:val="000000" w:themeColor="text1"/>
                <w:sz w:val="24"/>
                <w:shd w:val="clear" w:color="auto" w:fill="FFFFFF"/>
              </w:rPr>
              <w:t>Берег</w:t>
            </w:r>
          </w:p>
        </w:tc>
        <w:tc>
          <w:tcPr>
            <w:tcW w:w="385" w:type="pct"/>
            <w:vAlign w:val="center"/>
          </w:tcPr>
          <w:p w:rsidR="00DC4A6E" w:rsidRPr="002513FA" w:rsidRDefault="00DC4A6E" w:rsidP="00DC4A6E">
            <w:pPr>
              <w:spacing w:line="192" w:lineRule="auto"/>
              <w:ind w:hanging="161"/>
              <w:jc w:val="center"/>
              <w:rPr>
                <w:color w:val="000000" w:themeColor="text1"/>
                <w:sz w:val="24"/>
                <w:shd w:val="clear" w:color="auto" w:fill="FFFFFF"/>
              </w:rPr>
            </w:pPr>
            <w:r w:rsidRPr="002513FA">
              <w:rPr>
                <w:color w:val="000000" w:themeColor="text1"/>
                <w:sz w:val="24"/>
                <w:shd w:val="clear" w:color="auto" w:fill="FFFFFF"/>
              </w:rPr>
              <w:t>Набережна</w:t>
            </w:r>
          </w:p>
        </w:tc>
        <w:tc>
          <w:tcPr>
            <w:tcW w:w="385" w:type="pct"/>
            <w:vMerge/>
            <w:vAlign w:val="center"/>
          </w:tcPr>
          <w:p w:rsidR="00DC4A6E" w:rsidRPr="002513FA" w:rsidRDefault="00DC4A6E" w:rsidP="00DC4A6E">
            <w:pPr>
              <w:spacing w:line="192" w:lineRule="auto"/>
              <w:ind w:firstLine="0"/>
              <w:jc w:val="left"/>
              <w:rPr>
                <w:color w:val="000000" w:themeColor="text1"/>
                <w:sz w:val="24"/>
                <w:shd w:val="clear" w:color="auto" w:fill="FFFFFF"/>
              </w:rPr>
            </w:pPr>
          </w:p>
        </w:tc>
        <w:tc>
          <w:tcPr>
            <w:tcW w:w="385" w:type="pct"/>
            <w:vMerge/>
            <w:vAlign w:val="center"/>
          </w:tcPr>
          <w:p w:rsidR="00DC4A6E" w:rsidRPr="002513FA" w:rsidRDefault="00DC4A6E" w:rsidP="00DC4A6E">
            <w:pPr>
              <w:spacing w:line="192" w:lineRule="auto"/>
              <w:ind w:firstLine="0"/>
              <w:jc w:val="center"/>
              <w:rPr>
                <w:color w:val="000000" w:themeColor="text1"/>
                <w:sz w:val="24"/>
                <w:shd w:val="clear" w:color="auto" w:fill="FFFFFF"/>
              </w:rPr>
            </w:pPr>
          </w:p>
        </w:tc>
        <w:tc>
          <w:tcPr>
            <w:tcW w:w="385" w:type="pct"/>
            <w:vMerge/>
            <w:vAlign w:val="center"/>
          </w:tcPr>
          <w:p w:rsidR="00DC4A6E" w:rsidRPr="002513FA" w:rsidRDefault="00DC4A6E" w:rsidP="00DC4A6E">
            <w:pPr>
              <w:spacing w:line="192" w:lineRule="auto"/>
              <w:ind w:right="-98" w:hanging="119"/>
              <w:jc w:val="center"/>
              <w:rPr>
                <w:color w:val="000000" w:themeColor="text1"/>
                <w:sz w:val="24"/>
                <w:shd w:val="clear" w:color="auto" w:fill="FFFFFF"/>
              </w:rPr>
            </w:pPr>
          </w:p>
        </w:tc>
        <w:tc>
          <w:tcPr>
            <w:tcW w:w="385" w:type="pct"/>
            <w:vAlign w:val="center"/>
          </w:tcPr>
          <w:p w:rsidR="00DC4A6E" w:rsidRPr="002513FA" w:rsidRDefault="00DC4A6E" w:rsidP="00DC4A6E">
            <w:pPr>
              <w:spacing w:line="192" w:lineRule="auto"/>
              <w:ind w:firstLine="0"/>
              <w:jc w:val="center"/>
              <w:rPr>
                <w:color w:val="000000" w:themeColor="text1"/>
                <w:sz w:val="24"/>
                <w:shd w:val="clear" w:color="auto" w:fill="FFFFFF"/>
              </w:rPr>
            </w:pPr>
            <w:r w:rsidRPr="002513FA">
              <w:rPr>
                <w:color w:val="000000" w:themeColor="text1"/>
                <w:sz w:val="24"/>
                <w:shd w:val="clear" w:color="auto" w:fill="FFFFFF"/>
              </w:rPr>
              <w:t xml:space="preserve">АЗС </w:t>
            </w:r>
          </w:p>
        </w:tc>
        <w:tc>
          <w:tcPr>
            <w:tcW w:w="385" w:type="pct"/>
            <w:vAlign w:val="center"/>
          </w:tcPr>
          <w:p w:rsidR="00DC4A6E" w:rsidRPr="002513FA" w:rsidRDefault="00DC4A6E" w:rsidP="00DC4A6E">
            <w:pPr>
              <w:spacing w:line="192" w:lineRule="auto"/>
              <w:ind w:left="-98" w:right="-127" w:firstLine="0"/>
              <w:jc w:val="center"/>
              <w:rPr>
                <w:color w:val="000000" w:themeColor="text1"/>
                <w:sz w:val="24"/>
                <w:shd w:val="clear" w:color="auto" w:fill="FFFFFF"/>
              </w:rPr>
            </w:pPr>
            <w:r w:rsidRPr="002513FA">
              <w:rPr>
                <w:color w:val="000000" w:themeColor="text1"/>
                <w:sz w:val="24"/>
                <w:shd w:val="clear" w:color="auto" w:fill="FFFFFF"/>
              </w:rPr>
              <w:t xml:space="preserve">На зупинках </w:t>
            </w:r>
            <w:r w:rsidRPr="002513FA">
              <w:rPr>
                <w:color w:val="000000" w:themeColor="text1"/>
                <w:sz w:val="23"/>
                <w:szCs w:val="23"/>
                <w:shd w:val="clear" w:color="auto" w:fill="FFFFFF"/>
              </w:rPr>
              <w:t>транспорту</w:t>
            </w:r>
          </w:p>
        </w:tc>
        <w:tc>
          <w:tcPr>
            <w:tcW w:w="385" w:type="pct"/>
            <w:vAlign w:val="center"/>
          </w:tcPr>
          <w:p w:rsidR="00DC4A6E" w:rsidRPr="002513FA" w:rsidRDefault="00DC4A6E" w:rsidP="00DC4A6E">
            <w:pPr>
              <w:spacing w:line="192" w:lineRule="auto"/>
              <w:ind w:left="-81" w:right="-142" w:firstLine="0"/>
              <w:jc w:val="center"/>
              <w:rPr>
                <w:color w:val="000000" w:themeColor="text1"/>
                <w:sz w:val="24"/>
                <w:shd w:val="clear" w:color="auto" w:fill="FFFFFF"/>
              </w:rPr>
            </w:pPr>
            <w:r w:rsidRPr="002513FA">
              <w:rPr>
                <w:color w:val="000000" w:themeColor="text1"/>
                <w:sz w:val="24"/>
                <w:shd w:val="clear" w:color="auto" w:fill="FFFFFF"/>
              </w:rPr>
              <w:t>Надземні переходи</w:t>
            </w:r>
          </w:p>
        </w:tc>
      </w:tr>
      <w:tr w:rsidR="00DA352C" w:rsidRPr="002513FA" w:rsidTr="004C456B">
        <w:trPr>
          <w:cantSplit/>
          <w:trHeight w:val="1014"/>
        </w:trPr>
        <w:tc>
          <w:tcPr>
            <w:tcW w:w="377" w:type="pct"/>
            <w:vAlign w:val="center"/>
          </w:tcPr>
          <w:p w:rsidR="00EA3498" w:rsidRPr="002513FA" w:rsidRDefault="00EA3498" w:rsidP="00EF5343">
            <w:pPr>
              <w:spacing w:line="192" w:lineRule="auto"/>
              <w:ind w:left="-120" w:right="-144" w:firstLine="0"/>
              <w:jc w:val="center"/>
              <w:rPr>
                <w:color w:val="000000" w:themeColor="text1"/>
                <w:sz w:val="23"/>
                <w:szCs w:val="23"/>
                <w:shd w:val="clear" w:color="auto" w:fill="FFFFFF"/>
              </w:rPr>
            </w:pPr>
            <w:r w:rsidRPr="002513FA">
              <w:rPr>
                <w:color w:val="000000" w:themeColor="text1"/>
                <w:sz w:val="22"/>
                <w:szCs w:val="23"/>
                <w:shd w:val="clear" w:color="auto" w:fill="FFFFFF"/>
              </w:rPr>
              <w:t>Піктограми</w:t>
            </w:r>
          </w:p>
        </w:tc>
        <w:tc>
          <w:tcPr>
            <w:tcW w:w="385" w:type="pct"/>
            <w:vAlign w:val="center"/>
          </w:tcPr>
          <w:p w:rsidR="00EA3498" w:rsidRPr="002513FA" w:rsidRDefault="004C456B" w:rsidP="00DC4A6E">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2C240501" wp14:editId="7CE0BF71">
                  <wp:extent cx="612000" cy="612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jpg"/>
                          <pic:cNvPicPr/>
                        </pic:nvPicPr>
                        <pic:blipFill>
                          <a:blip r:embed="rId78" cstate="screen">
                            <a:extLst>
                              <a:ext uri="{28A0092B-C50C-407E-A947-70E740481C1C}">
                                <a14:useLocalDpi xmlns:a14="http://schemas.microsoft.com/office/drawing/2010/main"/>
                              </a:ext>
                            </a:extLst>
                          </a:blip>
                          <a:stretch>
                            <a:fillRect/>
                          </a:stretch>
                        </pic:blipFill>
                        <pic:spPr>
                          <a:xfrm>
                            <a:off x="0" y="0"/>
                            <a:ext cx="612000" cy="612000"/>
                          </a:xfrm>
                          <a:prstGeom prst="rect">
                            <a:avLst/>
                          </a:prstGeom>
                        </pic:spPr>
                      </pic:pic>
                    </a:graphicData>
                  </a:graphic>
                </wp:inline>
              </w:drawing>
            </w:r>
          </w:p>
        </w:tc>
        <w:tc>
          <w:tcPr>
            <w:tcW w:w="386" w:type="pct"/>
            <w:vAlign w:val="center"/>
          </w:tcPr>
          <w:p w:rsidR="00EA3498" w:rsidRPr="002513FA" w:rsidRDefault="004C456B" w:rsidP="00DC4A6E">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551D4836" wp14:editId="5F682AB0">
                  <wp:extent cx="612000" cy="612000"/>
                  <wp:effectExtent l="0" t="0" r="0" b="0"/>
                  <wp:docPr id="21744" name="Рисунок 2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4" name="2.jpg"/>
                          <pic:cNvPicPr/>
                        </pic:nvPicPr>
                        <pic:blipFill>
                          <a:blip r:embed="rId79" cstate="screen">
                            <a:extLst>
                              <a:ext uri="{28A0092B-C50C-407E-A947-70E740481C1C}">
                                <a14:useLocalDpi xmlns:a14="http://schemas.microsoft.com/office/drawing/2010/main"/>
                              </a:ext>
                            </a:extLst>
                          </a:blip>
                          <a:stretch>
                            <a:fillRect/>
                          </a:stretch>
                        </pic:blipFill>
                        <pic:spPr>
                          <a:xfrm>
                            <a:off x="0" y="0"/>
                            <a:ext cx="612000" cy="612000"/>
                          </a:xfrm>
                          <a:prstGeom prst="rect">
                            <a:avLst/>
                          </a:prstGeom>
                        </pic:spPr>
                      </pic:pic>
                    </a:graphicData>
                  </a:graphic>
                </wp:inline>
              </w:drawing>
            </w:r>
          </w:p>
        </w:tc>
        <w:tc>
          <w:tcPr>
            <w:tcW w:w="386" w:type="pct"/>
            <w:vAlign w:val="center"/>
          </w:tcPr>
          <w:p w:rsidR="00EA3498" w:rsidRPr="002513FA" w:rsidRDefault="004C456B" w:rsidP="00DC4A6E">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3A3A916E" wp14:editId="73EA0D96">
                  <wp:extent cx="612000" cy="612000"/>
                  <wp:effectExtent l="0" t="0" r="0" b="0"/>
                  <wp:docPr id="21751" name="Рисунок 2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1" name="3.jpg"/>
                          <pic:cNvPicPr/>
                        </pic:nvPicPr>
                        <pic:blipFill>
                          <a:blip r:embed="rId80" cstate="screen">
                            <a:extLst>
                              <a:ext uri="{28A0092B-C50C-407E-A947-70E740481C1C}">
                                <a14:useLocalDpi xmlns:a14="http://schemas.microsoft.com/office/drawing/2010/main"/>
                              </a:ext>
                            </a:extLst>
                          </a:blip>
                          <a:stretch>
                            <a:fillRect/>
                          </a:stretch>
                        </pic:blipFill>
                        <pic:spPr>
                          <a:xfrm>
                            <a:off x="0" y="0"/>
                            <a:ext cx="612000" cy="612000"/>
                          </a:xfrm>
                          <a:prstGeom prst="rect">
                            <a:avLst/>
                          </a:prstGeom>
                        </pic:spPr>
                      </pic:pic>
                    </a:graphicData>
                  </a:graphic>
                </wp:inline>
              </w:drawing>
            </w:r>
          </w:p>
        </w:tc>
        <w:tc>
          <w:tcPr>
            <w:tcW w:w="386" w:type="pct"/>
            <w:vAlign w:val="center"/>
          </w:tcPr>
          <w:p w:rsidR="00EA3498" w:rsidRPr="002513FA" w:rsidRDefault="004C456B" w:rsidP="00DC4A6E">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75183185" wp14:editId="3C30A93D">
                  <wp:extent cx="612000" cy="612000"/>
                  <wp:effectExtent l="0" t="0" r="0" b="0"/>
                  <wp:docPr id="21752" name="Рисунок 2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2" name="4.jpg"/>
                          <pic:cNvPicPr/>
                        </pic:nvPicPr>
                        <pic:blipFill>
                          <a:blip r:embed="rId81" cstate="screen">
                            <a:extLst>
                              <a:ext uri="{28A0092B-C50C-407E-A947-70E740481C1C}">
                                <a14:useLocalDpi xmlns:a14="http://schemas.microsoft.com/office/drawing/2010/main"/>
                              </a:ext>
                            </a:extLst>
                          </a:blip>
                          <a:stretch>
                            <a:fillRect/>
                          </a:stretch>
                        </pic:blipFill>
                        <pic:spPr>
                          <a:xfrm>
                            <a:off x="0" y="0"/>
                            <a:ext cx="612000" cy="612000"/>
                          </a:xfrm>
                          <a:prstGeom prst="rect">
                            <a:avLst/>
                          </a:prstGeom>
                        </pic:spPr>
                      </pic:pic>
                    </a:graphicData>
                  </a:graphic>
                </wp:inline>
              </w:drawing>
            </w:r>
          </w:p>
        </w:tc>
        <w:tc>
          <w:tcPr>
            <w:tcW w:w="385" w:type="pct"/>
            <w:vAlign w:val="center"/>
          </w:tcPr>
          <w:p w:rsidR="00EA3498" w:rsidRPr="002513FA" w:rsidRDefault="004C456B" w:rsidP="00DC4A6E">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31D94E9F" wp14:editId="78A9EBD8">
                  <wp:extent cx="612000" cy="612000"/>
                  <wp:effectExtent l="0" t="0" r="0" b="0"/>
                  <wp:docPr id="21753" name="Рисунок 2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3" name="5.jpg"/>
                          <pic:cNvPicPr/>
                        </pic:nvPicPr>
                        <pic:blipFill>
                          <a:blip r:embed="rId82" cstate="screen">
                            <a:extLst>
                              <a:ext uri="{28A0092B-C50C-407E-A947-70E740481C1C}">
                                <a14:useLocalDpi xmlns:a14="http://schemas.microsoft.com/office/drawing/2010/main"/>
                              </a:ext>
                            </a:extLst>
                          </a:blip>
                          <a:stretch>
                            <a:fillRect/>
                          </a:stretch>
                        </pic:blipFill>
                        <pic:spPr>
                          <a:xfrm>
                            <a:off x="0" y="0"/>
                            <a:ext cx="612000" cy="612000"/>
                          </a:xfrm>
                          <a:prstGeom prst="rect">
                            <a:avLst/>
                          </a:prstGeom>
                        </pic:spPr>
                      </pic:pic>
                    </a:graphicData>
                  </a:graphic>
                </wp:inline>
              </w:drawing>
            </w:r>
          </w:p>
        </w:tc>
        <w:tc>
          <w:tcPr>
            <w:tcW w:w="385" w:type="pct"/>
            <w:vAlign w:val="center"/>
          </w:tcPr>
          <w:p w:rsidR="00EA3498" w:rsidRPr="002513FA" w:rsidRDefault="004C456B" w:rsidP="00DC4A6E">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29C9C59D" wp14:editId="3CAEF386">
                  <wp:extent cx="612000" cy="612000"/>
                  <wp:effectExtent l="0" t="0" r="0" b="0"/>
                  <wp:docPr id="21754" name="Рисунок 2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4" name="6.jpg"/>
                          <pic:cNvPicPr/>
                        </pic:nvPicPr>
                        <pic:blipFill>
                          <a:blip r:embed="rId83" cstate="screen">
                            <a:extLst>
                              <a:ext uri="{28A0092B-C50C-407E-A947-70E740481C1C}">
                                <a14:useLocalDpi xmlns:a14="http://schemas.microsoft.com/office/drawing/2010/main"/>
                              </a:ext>
                            </a:extLst>
                          </a:blip>
                          <a:stretch>
                            <a:fillRect/>
                          </a:stretch>
                        </pic:blipFill>
                        <pic:spPr>
                          <a:xfrm>
                            <a:off x="0" y="0"/>
                            <a:ext cx="612000" cy="612000"/>
                          </a:xfrm>
                          <a:prstGeom prst="rect">
                            <a:avLst/>
                          </a:prstGeom>
                        </pic:spPr>
                      </pic:pic>
                    </a:graphicData>
                  </a:graphic>
                </wp:inline>
              </w:drawing>
            </w:r>
          </w:p>
        </w:tc>
        <w:tc>
          <w:tcPr>
            <w:tcW w:w="385" w:type="pct"/>
            <w:vAlign w:val="center"/>
          </w:tcPr>
          <w:p w:rsidR="00EA3498" w:rsidRPr="002513FA" w:rsidRDefault="004137EB" w:rsidP="00DC4A6E">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1EC12D34" wp14:editId="73EFEF57">
                  <wp:extent cx="603991" cy="612000"/>
                  <wp:effectExtent l="0" t="0" r="5715" b="0"/>
                  <wp:docPr id="21992" name="Рисунок 2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2" name="25.jpg"/>
                          <pic:cNvPicPr/>
                        </pic:nvPicPr>
                        <pic:blipFill>
                          <a:blip r:embed="rId84" cstate="screen">
                            <a:extLst>
                              <a:ext uri="{28A0092B-C50C-407E-A947-70E740481C1C}">
                                <a14:useLocalDpi xmlns:a14="http://schemas.microsoft.com/office/drawing/2010/main"/>
                              </a:ext>
                            </a:extLst>
                          </a:blip>
                          <a:stretch>
                            <a:fillRect/>
                          </a:stretch>
                        </pic:blipFill>
                        <pic:spPr>
                          <a:xfrm>
                            <a:off x="0" y="0"/>
                            <a:ext cx="603991" cy="612000"/>
                          </a:xfrm>
                          <a:prstGeom prst="rect">
                            <a:avLst/>
                          </a:prstGeom>
                        </pic:spPr>
                      </pic:pic>
                    </a:graphicData>
                  </a:graphic>
                </wp:inline>
              </w:drawing>
            </w:r>
          </w:p>
        </w:tc>
        <w:tc>
          <w:tcPr>
            <w:tcW w:w="385" w:type="pct"/>
            <w:vAlign w:val="center"/>
          </w:tcPr>
          <w:p w:rsidR="00EA3498" w:rsidRPr="002513FA" w:rsidRDefault="00DC4A6E" w:rsidP="00DC4A6E">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56BDD96F" wp14:editId="4C4B68D7">
                  <wp:extent cx="612000" cy="612000"/>
                  <wp:effectExtent l="0" t="0" r="0" b="0"/>
                  <wp:docPr id="346558" name="Рисунок 346558" descr="C:\Users\Bogdan2\AppData\Local\Microsoft\Windows\INetCache\Content.Wo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ogdan2\AppData\Local\Microsoft\Windows\INetCache\Content.Word\23.jp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612000" cy="612000"/>
                          </a:xfrm>
                          <a:prstGeom prst="rect">
                            <a:avLst/>
                          </a:prstGeom>
                          <a:noFill/>
                          <a:ln>
                            <a:noFill/>
                          </a:ln>
                        </pic:spPr>
                      </pic:pic>
                    </a:graphicData>
                  </a:graphic>
                </wp:inline>
              </w:drawing>
            </w:r>
          </w:p>
        </w:tc>
        <w:tc>
          <w:tcPr>
            <w:tcW w:w="385" w:type="pct"/>
            <w:vAlign w:val="center"/>
          </w:tcPr>
          <w:p w:rsidR="00EA3498" w:rsidRPr="002513FA" w:rsidRDefault="00DC4A6E" w:rsidP="00DC4A6E">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0401E111" wp14:editId="5723FE4D">
                  <wp:extent cx="612000" cy="612000"/>
                  <wp:effectExtent l="0" t="0" r="0" b="0"/>
                  <wp:docPr id="21984" name="Рисунок 2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4" name="22.jpg"/>
                          <pic:cNvPicPr/>
                        </pic:nvPicPr>
                        <pic:blipFill>
                          <a:blip r:embed="rId86" cstate="screen">
                            <a:extLst>
                              <a:ext uri="{28A0092B-C50C-407E-A947-70E740481C1C}">
                                <a14:useLocalDpi xmlns:a14="http://schemas.microsoft.com/office/drawing/2010/main"/>
                              </a:ext>
                            </a:extLst>
                          </a:blip>
                          <a:stretch>
                            <a:fillRect/>
                          </a:stretch>
                        </pic:blipFill>
                        <pic:spPr>
                          <a:xfrm>
                            <a:off x="0" y="0"/>
                            <a:ext cx="612000" cy="612000"/>
                          </a:xfrm>
                          <a:prstGeom prst="rect">
                            <a:avLst/>
                          </a:prstGeom>
                        </pic:spPr>
                      </pic:pic>
                    </a:graphicData>
                  </a:graphic>
                </wp:inline>
              </w:drawing>
            </w:r>
          </w:p>
        </w:tc>
        <w:tc>
          <w:tcPr>
            <w:tcW w:w="385" w:type="pct"/>
            <w:vAlign w:val="center"/>
          </w:tcPr>
          <w:p w:rsidR="00EA3498" w:rsidRPr="002513FA" w:rsidRDefault="00DC4A6E" w:rsidP="00DC4A6E">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1ADFA17F" wp14:editId="10435098">
                  <wp:extent cx="612000" cy="612000"/>
                  <wp:effectExtent l="0" t="0" r="0" b="0"/>
                  <wp:docPr id="346556" name="Рисунок 346556" descr="C:\Users\Bogdan2\AppData\Local\Microsoft\Windows\INetCache\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gdan2\AppData\Local\Microsoft\Windows\INetCache\Content.Word\20.jpg"/>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612000" cy="612000"/>
                          </a:xfrm>
                          <a:prstGeom prst="rect">
                            <a:avLst/>
                          </a:prstGeom>
                          <a:noFill/>
                          <a:ln>
                            <a:noFill/>
                          </a:ln>
                        </pic:spPr>
                      </pic:pic>
                    </a:graphicData>
                  </a:graphic>
                </wp:inline>
              </w:drawing>
            </w:r>
          </w:p>
        </w:tc>
        <w:tc>
          <w:tcPr>
            <w:tcW w:w="385" w:type="pct"/>
            <w:vAlign w:val="center"/>
          </w:tcPr>
          <w:p w:rsidR="00EA3498" w:rsidRPr="002513FA" w:rsidRDefault="00DC4A6E" w:rsidP="00DC4A6E">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01778754" wp14:editId="618F4627">
                  <wp:extent cx="612000" cy="612000"/>
                  <wp:effectExtent l="0" t="0" r="0" b="0"/>
                  <wp:docPr id="346557" name="Рисунок 346557" descr="C:\Users\Bogdan2\AppData\Local\Microsoft\Windows\INetCache\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gdan2\AppData\Local\Microsoft\Windows\INetCache\Content.Word\21.jp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612000" cy="612000"/>
                          </a:xfrm>
                          <a:prstGeom prst="rect">
                            <a:avLst/>
                          </a:prstGeom>
                          <a:noFill/>
                          <a:ln>
                            <a:noFill/>
                          </a:ln>
                        </pic:spPr>
                      </pic:pic>
                    </a:graphicData>
                  </a:graphic>
                </wp:inline>
              </w:drawing>
            </w:r>
          </w:p>
        </w:tc>
        <w:tc>
          <w:tcPr>
            <w:tcW w:w="385" w:type="pct"/>
            <w:vAlign w:val="center"/>
          </w:tcPr>
          <w:p w:rsidR="00EA3498" w:rsidRPr="002513FA" w:rsidRDefault="00DC4A6E" w:rsidP="00DC4A6E">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50833F8D" wp14:editId="5629F36A">
                  <wp:extent cx="574675" cy="574675"/>
                  <wp:effectExtent l="0" t="0" r="0" b="0"/>
                  <wp:docPr id="346559" name="Рисунок 34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59" name="24.jpg"/>
                          <pic:cNvPicPr/>
                        </pic:nvPicPr>
                        <pic:blipFill>
                          <a:blip r:embed="rId89" cstate="screen">
                            <a:extLst>
                              <a:ext uri="{28A0092B-C50C-407E-A947-70E740481C1C}">
                                <a14:useLocalDpi xmlns:a14="http://schemas.microsoft.com/office/drawing/2010/main"/>
                              </a:ext>
                            </a:extLst>
                          </a:blip>
                          <a:stretch>
                            <a:fillRect/>
                          </a:stretch>
                        </pic:blipFill>
                        <pic:spPr>
                          <a:xfrm>
                            <a:off x="0" y="0"/>
                            <a:ext cx="574675" cy="574675"/>
                          </a:xfrm>
                          <a:prstGeom prst="rect">
                            <a:avLst/>
                          </a:prstGeom>
                        </pic:spPr>
                      </pic:pic>
                    </a:graphicData>
                  </a:graphic>
                </wp:inline>
              </w:drawing>
            </w:r>
          </w:p>
        </w:tc>
      </w:tr>
      <w:tr w:rsidR="00DA352C" w:rsidRPr="002513FA" w:rsidTr="00B2229B">
        <w:trPr>
          <w:cantSplit/>
          <w:trHeight w:val="233"/>
        </w:trPr>
        <w:tc>
          <w:tcPr>
            <w:tcW w:w="377" w:type="pct"/>
            <w:vAlign w:val="center"/>
          </w:tcPr>
          <w:p w:rsidR="00EA3498" w:rsidRPr="002513FA" w:rsidRDefault="00EA3498" w:rsidP="00EF5343">
            <w:pPr>
              <w:spacing w:line="192" w:lineRule="auto"/>
              <w:ind w:left="-120" w:right="-144" w:firstLine="0"/>
              <w:jc w:val="center"/>
              <w:rPr>
                <w:color w:val="000000" w:themeColor="text1"/>
                <w:sz w:val="24"/>
                <w:shd w:val="clear" w:color="auto" w:fill="FFFFFF"/>
              </w:rPr>
            </w:pPr>
            <w:r w:rsidRPr="002513FA">
              <w:rPr>
                <w:color w:val="000000" w:themeColor="text1"/>
                <w:sz w:val="24"/>
                <w:shd w:val="clear" w:color="auto" w:fill="FFFFFF"/>
              </w:rPr>
              <w:t>Швидкі ОХ</w:t>
            </w:r>
          </w:p>
        </w:tc>
        <w:tc>
          <w:tcPr>
            <w:tcW w:w="385"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6"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6"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6"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shd w:val="clear" w:color="auto" w:fill="9CC2E5" w:themeFill="accent1" w:themeFillTint="99"/>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shd w:val="clear" w:color="auto" w:fill="9CC2E5" w:themeFill="accent1" w:themeFillTint="99"/>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shd w:val="clear" w:color="auto" w:fill="9CC2E5" w:themeFill="accent1" w:themeFillTint="99"/>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shd w:val="clear" w:color="auto" w:fill="9CC2E5" w:themeFill="accent1" w:themeFillTint="99"/>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shd w:val="clear" w:color="auto" w:fill="9CC2E5" w:themeFill="accent1" w:themeFillTint="99"/>
          </w:tcPr>
          <w:p w:rsidR="00EA3498" w:rsidRPr="002513FA" w:rsidRDefault="00EA3498" w:rsidP="00DC4A6E">
            <w:pPr>
              <w:spacing w:line="192" w:lineRule="auto"/>
              <w:ind w:firstLine="0"/>
              <w:jc w:val="center"/>
              <w:rPr>
                <w:color w:val="000000" w:themeColor="text1"/>
                <w:sz w:val="24"/>
                <w:shd w:val="clear" w:color="auto" w:fill="FFFFFF"/>
              </w:rPr>
            </w:pPr>
          </w:p>
        </w:tc>
      </w:tr>
      <w:tr w:rsidR="00DA352C" w:rsidRPr="002513FA" w:rsidTr="00B2229B">
        <w:trPr>
          <w:cantSplit/>
          <w:trHeight w:val="138"/>
        </w:trPr>
        <w:tc>
          <w:tcPr>
            <w:tcW w:w="377" w:type="pct"/>
            <w:vAlign w:val="center"/>
          </w:tcPr>
          <w:p w:rsidR="00EA3498" w:rsidRPr="002513FA" w:rsidRDefault="00EA3498" w:rsidP="00EF5343">
            <w:pPr>
              <w:spacing w:line="192" w:lineRule="auto"/>
              <w:ind w:left="-120" w:right="-144" w:firstLine="0"/>
              <w:jc w:val="center"/>
              <w:rPr>
                <w:color w:val="000000" w:themeColor="text1"/>
                <w:sz w:val="24"/>
                <w:shd w:val="clear" w:color="auto" w:fill="FFFFFF"/>
              </w:rPr>
            </w:pPr>
            <w:r w:rsidRPr="002513FA">
              <w:rPr>
                <w:color w:val="000000" w:themeColor="text1"/>
                <w:sz w:val="24"/>
                <w:shd w:val="clear" w:color="auto" w:fill="FFFFFF"/>
              </w:rPr>
              <w:t>Змішані</w:t>
            </w:r>
            <w:r w:rsidR="00B2229B" w:rsidRPr="002513FA">
              <w:rPr>
                <w:color w:val="000000" w:themeColor="text1"/>
                <w:sz w:val="24"/>
                <w:shd w:val="clear" w:color="auto" w:fill="FFFFFF"/>
              </w:rPr>
              <w:t xml:space="preserve"> </w:t>
            </w:r>
          </w:p>
        </w:tc>
        <w:tc>
          <w:tcPr>
            <w:tcW w:w="385"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6"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6"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6"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tcPr>
          <w:p w:rsidR="00EA3498" w:rsidRPr="002513FA" w:rsidRDefault="00EA3498" w:rsidP="00DC4A6E">
            <w:pPr>
              <w:spacing w:line="192" w:lineRule="auto"/>
              <w:ind w:firstLine="0"/>
              <w:jc w:val="center"/>
              <w:rPr>
                <w:color w:val="000000" w:themeColor="text1"/>
                <w:sz w:val="24"/>
                <w:shd w:val="clear" w:color="auto" w:fill="FFFFFF"/>
              </w:rPr>
            </w:pPr>
          </w:p>
        </w:tc>
      </w:tr>
      <w:tr w:rsidR="00DA352C" w:rsidRPr="002513FA" w:rsidTr="00B2229B">
        <w:trPr>
          <w:cantSplit/>
          <w:trHeight w:val="170"/>
        </w:trPr>
        <w:tc>
          <w:tcPr>
            <w:tcW w:w="377" w:type="pct"/>
            <w:vAlign w:val="center"/>
          </w:tcPr>
          <w:p w:rsidR="00EA3498" w:rsidRPr="002513FA" w:rsidRDefault="00B2229B" w:rsidP="00EF5343">
            <w:pPr>
              <w:spacing w:line="192" w:lineRule="auto"/>
              <w:ind w:left="-120" w:right="-144" w:firstLine="0"/>
              <w:jc w:val="center"/>
              <w:rPr>
                <w:color w:val="000000" w:themeColor="text1"/>
                <w:sz w:val="24"/>
                <w:shd w:val="clear" w:color="auto" w:fill="FFFFFF"/>
              </w:rPr>
            </w:pPr>
            <w:r w:rsidRPr="002513FA">
              <w:rPr>
                <w:color w:val="000000" w:themeColor="text1"/>
                <w:sz w:val="24"/>
                <w:shd w:val="clear" w:color="auto" w:fill="FFFFFF"/>
              </w:rPr>
              <w:t>Дозвілєві</w:t>
            </w:r>
          </w:p>
        </w:tc>
        <w:tc>
          <w:tcPr>
            <w:tcW w:w="385" w:type="pct"/>
            <w:shd w:val="clear" w:color="auto" w:fill="9CC2E5" w:themeFill="accent1" w:themeFillTint="99"/>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6" w:type="pct"/>
            <w:shd w:val="clear" w:color="auto" w:fill="9CC2E5" w:themeFill="accent1" w:themeFillTint="99"/>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6" w:type="pct"/>
            <w:shd w:val="clear" w:color="auto" w:fill="9CC2E5" w:themeFill="accent1" w:themeFillTint="99"/>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6" w:type="pct"/>
            <w:shd w:val="clear" w:color="auto" w:fill="9CC2E5" w:themeFill="accent1" w:themeFillTint="99"/>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shd w:val="clear" w:color="auto" w:fill="9CC2E5" w:themeFill="accent1" w:themeFillTint="99"/>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shd w:val="clear" w:color="auto" w:fill="9CC2E5" w:themeFill="accent1" w:themeFillTint="99"/>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shd w:val="clear" w:color="auto" w:fill="9CC2E5" w:themeFill="accent1" w:themeFillTint="99"/>
            <w:vAlign w:val="center"/>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shd w:val="clear" w:color="auto" w:fill="auto"/>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shd w:val="clear" w:color="auto" w:fill="auto"/>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shd w:val="clear" w:color="auto" w:fill="auto"/>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shd w:val="clear" w:color="auto" w:fill="auto"/>
          </w:tcPr>
          <w:p w:rsidR="00EA3498" w:rsidRPr="002513FA" w:rsidRDefault="00EA3498" w:rsidP="00DC4A6E">
            <w:pPr>
              <w:spacing w:line="192" w:lineRule="auto"/>
              <w:ind w:firstLine="0"/>
              <w:jc w:val="center"/>
              <w:rPr>
                <w:color w:val="000000" w:themeColor="text1"/>
                <w:sz w:val="24"/>
                <w:shd w:val="clear" w:color="auto" w:fill="FFFFFF"/>
              </w:rPr>
            </w:pPr>
          </w:p>
        </w:tc>
        <w:tc>
          <w:tcPr>
            <w:tcW w:w="385" w:type="pct"/>
          </w:tcPr>
          <w:p w:rsidR="00EA3498" w:rsidRPr="002513FA" w:rsidRDefault="00EA3498" w:rsidP="00DC4A6E">
            <w:pPr>
              <w:spacing w:line="192" w:lineRule="auto"/>
              <w:ind w:firstLine="0"/>
              <w:jc w:val="center"/>
              <w:rPr>
                <w:color w:val="000000" w:themeColor="text1"/>
                <w:sz w:val="24"/>
                <w:shd w:val="clear" w:color="auto" w:fill="FFFFFF"/>
              </w:rPr>
            </w:pPr>
          </w:p>
        </w:tc>
      </w:tr>
    </w:tbl>
    <w:p w:rsidR="006146FD" w:rsidRPr="002513FA" w:rsidRDefault="006146FD" w:rsidP="00EF5343">
      <w:pPr>
        <w:spacing w:line="192" w:lineRule="auto"/>
        <w:ind w:firstLine="0"/>
        <w:rPr>
          <w:color w:val="000000" w:themeColor="text1"/>
          <w:shd w:val="clear" w:color="auto" w:fill="FFFFFF"/>
        </w:rPr>
      </w:pPr>
    </w:p>
    <w:tbl>
      <w:tblPr>
        <w:tblStyle w:val="aff0"/>
        <w:tblW w:w="5000" w:type="pct"/>
        <w:tblLayout w:type="fixed"/>
        <w:tblLook w:val="04A0" w:firstRow="1" w:lastRow="0" w:firstColumn="1" w:lastColumn="0" w:noHBand="0" w:noVBand="1"/>
      </w:tblPr>
      <w:tblGrid>
        <w:gridCol w:w="1039"/>
        <w:gridCol w:w="1039"/>
        <w:gridCol w:w="1039"/>
        <w:gridCol w:w="1039"/>
        <w:gridCol w:w="1040"/>
        <w:gridCol w:w="1040"/>
        <w:gridCol w:w="1040"/>
        <w:gridCol w:w="1040"/>
        <w:gridCol w:w="1042"/>
        <w:gridCol w:w="1040"/>
        <w:gridCol w:w="1040"/>
        <w:gridCol w:w="1040"/>
        <w:gridCol w:w="1042"/>
        <w:gridCol w:w="1040"/>
      </w:tblGrid>
      <w:tr w:rsidR="00DA352C" w:rsidRPr="002513FA" w:rsidTr="00EF5343">
        <w:trPr>
          <w:cantSplit/>
          <w:trHeight w:val="238"/>
        </w:trPr>
        <w:tc>
          <w:tcPr>
            <w:tcW w:w="357" w:type="pct"/>
            <w:vMerge w:val="restart"/>
            <w:vAlign w:val="center"/>
          </w:tcPr>
          <w:p w:rsidR="008A61E9" w:rsidRPr="002513FA" w:rsidRDefault="008A61E9" w:rsidP="00EF5343">
            <w:pPr>
              <w:spacing w:line="192" w:lineRule="auto"/>
              <w:ind w:firstLine="0"/>
              <w:jc w:val="center"/>
              <w:rPr>
                <w:color w:val="000000" w:themeColor="text1"/>
                <w:sz w:val="24"/>
                <w:shd w:val="clear" w:color="auto" w:fill="FFFFFF"/>
              </w:rPr>
            </w:pPr>
            <w:r w:rsidRPr="002513FA">
              <w:rPr>
                <w:color w:val="000000" w:themeColor="text1"/>
                <w:sz w:val="24"/>
                <w:shd w:val="clear" w:color="auto" w:fill="FFFFFF"/>
              </w:rPr>
              <w:t>Місце</w:t>
            </w:r>
          </w:p>
        </w:tc>
        <w:tc>
          <w:tcPr>
            <w:tcW w:w="4643" w:type="pct"/>
            <w:gridSpan w:val="13"/>
            <w:vAlign w:val="center"/>
          </w:tcPr>
          <w:p w:rsidR="008A61E9" w:rsidRPr="002513FA" w:rsidRDefault="008A61E9" w:rsidP="00EF5343">
            <w:pPr>
              <w:spacing w:line="192" w:lineRule="auto"/>
              <w:jc w:val="center"/>
              <w:rPr>
                <w:b/>
                <w:color w:val="000000" w:themeColor="text1"/>
                <w:sz w:val="24"/>
                <w:shd w:val="clear" w:color="auto" w:fill="FFFFFF"/>
              </w:rPr>
            </w:pPr>
            <w:r w:rsidRPr="002513FA">
              <w:rPr>
                <w:b/>
                <w:color w:val="000000" w:themeColor="text1"/>
                <w:sz w:val="24"/>
                <w:shd w:val="clear" w:color="auto" w:fill="FFFFFF"/>
              </w:rPr>
              <w:t>Наземні</w:t>
            </w:r>
          </w:p>
        </w:tc>
      </w:tr>
      <w:tr w:rsidR="00DA352C" w:rsidRPr="002513FA" w:rsidTr="00EF5343">
        <w:trPr>
          <w:cantSplit/>
          <w:trHeight w:val="170"/>
        </w:trPr>
        <w:tc>
          <w:tcPr>
            <w:tcW w:w="357" w:type="pct"/>
            <w:vMerge/>
            <w:vAlign w:val="center"/>
          </w:tcPr>
          <w:p w:rsidR="008A61E9" w:rsidRPr="002513FA" w:rsidRDefault="008A61E9" w:rsidP="00EF5343">
            <w:pPr>
              <w:spacing w:line="192" w:lineRule="auto"/>
              <w:ind w:firstLine="0"/>
              <w:jc w:val="center"/>
              <w:rPr>
                <w:color w:val="000000" w:themeColor="text1"/>
                <w:sz w:val="24"/>
                <w:shd w:val="clear" w:color="auto" w:fill="FFFFFF"/>
              </w:rPr>
            </w:pPr>
          </w:p>
        </w:tc>
        <w:tc>
          <w:tcPr>
            <w:tcW w:w="1070" w:type="pct"/>
            <w:gridSpan w:val="3"/>
            <w:vAlign w:val="center"/>
          </w:tcPr>
          <w:p w:rsidR="008A61E9" w:rsidRPr="002513FA" w:rsidRDefault="008A61E9" w:rsidP="00EF5343">
            <w:pPr>
              <w:spacing w:line="192" w:lineRule="auto"/>
              <w:ind w:firstLine="0"/>
              <w:jc w:val="center"/>
              <w:rPr>
                <w:color w:val="000000" w:themeColor="text1"/>
                <w:sz w:val="24"/>
                <w:shd w:val="clear" w:color="auto" w:fill="FFFFFF"/>
              </w:rPr>
            </w:pPr>
            <w:r w:rsidRPr="002513FA">
              <w:rPr>
                <w:color w:val="000000" w:themeColor="text1"/>
                <w:sz w:val="24"/>
                <w:shd w:val="clear" w:color="auto" w:fill="FFFFFF"/>
              </w:rPr>
              <w:t>Формуючі</w:t>
            </w:r>
          </w:p>
        </w:tc>
        <w:tc>
          <w:tcPr>
            <w:tcW w:w="1786" w:type="pct"/>
            <w:gridSpan w:val="5"/>
            <w:vAlign w:val="center"/>
          </w:tcPr>
          <w:p w:rsidR="008A61E9" w:rsidRPr="002513FA" w:rsidRDefault="008A61E9" w:rsidP="00EF5343">
            <w:pPr>
              <w:spacing w:line="192" w:lineRule="auto"/>
              <w:ind w:firstLine="0"/>
              <w:jc w:val="center"/>
              <w:rPr>
                <w:color w:val="000000" w:themeColor="text1"/>
                <w:sz w:val="24"/>
                <w:shd w:val="clear" w:color="auto" w:fill="FFFFFF"/>
              </w:rPr>
            </w:pPr>
            <w:r w:rsidRPr="002513FA">
              <w:rPr>
                <w:color w:val="000000" w:themeColor="text1"/>
                <w:sz w:val="24"/>
                <w:shd w:val="clear" w:color="auto" w:fill="FFFFFF"/>
              </w:rPr>
              <w:t>У громадських будинках</w:t>
            </w:r>
          </w:p>
        </w:tc>
        <w:tc>
          <w:tcPr>
            <w:tcW w:w="1786" w:type="pct"/>
            <w:gridSpan w:val="5"/>
            <w:vAlign w:val="center"/>
          </w:tcPr>
          <w:p w:rsidR="008A61E9" w:rsidRPr="002513FA" w:rsidRDefault="008A61E9" w:rsidP="00EF5343">
            <w:pPr>
              <w:spacing w:line="192" w:lineRule="auto"/>
              <w:jc w:val="center"/>
              <w:rPr>
                <w:color w:val="000000" w:themeColor="text1"/>
                <w:sz w:val="24"/>
                <w:shd w:val="clear" w:color="auto" w:fill="FFFFFF"/>
              </w:rPr>
            </w:pPr>
            <w:r w:rsidRPr="002513FA">
              <w:rPr>
                <w:color w:val="000000" w:themeColor="text1"/>
                <w:sz w:val="24"/>
                <w:shd w:val="clear" w:color="auto" w:fill="FFFFFF"/>
              </w:rPr>
              <w:t>У інженерних спорудах</w:t>
            </w:r>
          </w:p>
        </w:tc>
      </w:tr>
      <w:tr w:rsidR="00DA352C" w:rsidRPr="002513FA" w:rsidTr="00EF5343">
        <w:trPr>
          <w:cantSplit/>
          <w:trHeight w:val="1517"/>
        </w:trPr>
        <w:tc>
          <w:tcPr>
            <w:tcW w:w="357" w:type="pct"/>
            <w:vMerge/>
            <w:textDirection w:val="btLr"/>
            <w:vAlign w:val="center"/>
          </w:tcPr>
          <w:p w:rsidR="008A61E9" w:rsidRPr="002513FA" w:rsidRDefault="008A61E9" w:rsidP="00EF5343">
            <w:pPr>
              <w:spacing w:line="192" w:lineRule="auto"/>
              <w:ind w:left="113" w:right="113" w:firstLine="0"/>
              <w:jc w:val="center"/>
              <w:rPr>
                <w:color w:val="000000" w:themeColor="text1"/>
                <w:sz w:val="24"/>
                <w:shd w:val="clear" w:color="auto" w:fill="FFFFFF"/>
              </w:rPr>
            </w:pPr>
          </w:p>
        </w:tc>
        <w:tc>
          <w:tcPr>
            <w:tcW w:w="357" w:type="pct"/>
            <w:textDirection w:val="btLr"/>
            <w:vAlign w:val="center"/>
          </w:tcPr>
          <w:p w:rsidR="00CC67F0"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 xml:space="preserve">На площі </w:t>
            </w:r>
          </w:p>
          <w:p w:rsidR="008A61E9"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(площа їжі)</w:t>
            </w:r>
          </w:p>
        </w:tc>
        <w:tc>
          <w:tcPr>
            <w:tcW w:w="357" w:type="pct"/>
            <w:textDirection w:val="btLr"/>
            <w:vAlign w:val="center"/>
          </w:tcPr>
          <w:p w:rsidR="008A61E9"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Вулиця їжі</w:t>
            </w:r>
          </w:p>
        </w:tc>
        <w:tc>
          <w:tcPr>
            <w:tcW w:w="357" w:type="pct"/>
            <w:textDirection w:val="btLr"/>
            <w:vAlign w:val="center"/>
          </w:tcPr>
          <w:p w:rsidR="008A61E9"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Квартал їжі</w:t>
            </w:r>
          </w:p>
        </w:tc>
        <w:tc>
          <w:tcPr>
            <w:tcW w:w="357" w:type="pct"/>
            <w:textDirection w:val="btLr"/>
            <w:vAlign w:val="center"/>
          </w:tcPr>
          <w:p w:rsidR="008A61E9"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Готель</w:t>
            </w:r>
          </w:p>
        </w:tc>
        <w:tc>
          <w:tcPr>
            <w:tcW w:w="357" w:type="pct"/>
            <w:textDirection w:val="btLr"/>
            <w:vAlign w:val="center"/>
          </w:tcPr>
          <w:p w:rsidR="008A61E9"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ТЦ/ТРЦ</w:t>
            </w:r>
          </w:p>
        </w:tc>
        <w:tc>
          <w:tcPr>
            <w:tcW w:w="357" w:type="pct"/>
            <w:textDirection w:val="btLr"/>
            <w:vAlign w:val="center"/>
          </w:tcPr>
          <w:p w:rsidR="008A61E9"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Супермаркет</w:t>
            </w:r>
          </w:p>
        </w:tc>
        <w:tc>
          <w:tcPr>
            <w:tcW w:w="357" w:type="pct"/>
            <w:textDirection w:val="btLr"/>
            <w:vAlign w:val="center"/>
          </w:tcPr>
          <w:p w:rsidR="008A61E9"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Аміністрація</w:t>
            </w:r>
          </w:p>
        </w:tc>
        <w:tc>
          <w:tcPr>
            <w:tcW w:w="358" w:type="pct"/>
            <w:textDirection w:val="btLr"/>
            <w:vAlign w:val="center"/>
          </w:tcPr>
          <w:p w:rsidR="008A61E9"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Ревіталізовані будинки та споруди</w:t>
            </w:r>
          </w:p>
        </w:tc>
        <w:tc>
          <w:tcPr>
            <w:tcW w:w="357" w:type="pct"/>
            <w:textDirection w:val="btLr"/>
            <w:vAlign w:val="center"/>
          </w:tcPr>
          <w:p w:rsidR="008A61E9"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На мості</w:t>
            </w:r>
          </w:p>
        </w:tc>
        <w:tc>
          <w:tcPr>
            <w:tcW w:w="357" w:type="pct"/>
            <w:textDirection w:val="btLr"/>
            <w:vAlign w:val="center"/>
          </w:tcPr>
          <w:p w:rsidR="008A61E9"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На вежі</w:t>
            </w:r>
          </w:p>
        </w:tc>
        <w:tc>
          <w:tcPr>
            <w:tcW w:w="357" w:type="pct"/>
            <w:textDirection w:val="btLr"/>
            <w:vAlign w:val="center"/>
          </w:tcPr>
          <w:p w:rsidR="008A61E9"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Підвішені</w:t>
            </w:r>
          </w:p>
        </w:tc>
        <w:tc>
          <w:tcPr>
            <w:tcW w:w="358" w:type="pct"/>
            <w:textDirection w:val="btLr"/>
            <w:vAlign w:val="center"/>
          </w:tcPr>
          <w:p w:rsidR="008A61E9"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Консольно-виступаючі</w:t>
            </w:r>
          </w:p>
        </w:tc>
        <w:tc>
          <w:tcPr>
            <w:tcW w:w="357" w:type="pct"/>
            <w:textDirection w:val="btLr"/>
            <w:vAlign w:val="center"/>
          </w:tcPr>
          <w:p w:rsidR="008A61E9" w:rsidRPr="002513FA" w:rsidRDefault="008A61E9" w:rsidP="00EF5343">
            <w:pPr>
              <w:spacing w:line="192" w:lineRule="auto"/>
              <w:ind w:left="-161" w:right="-151" w:firstLine="0"/>
              <w:jc w:val="center"/>
              <w:rPr>
                <w:color w:val="000000" w:themeColor="text1"/>
                <w:sz w:val="24"/>
                <w:shd w:val="clear" w:color="auto" w:fill="FFFFFF"/>
              </w:rPr>
            </w:pPr>
            <w:r w:rsidRPr="002513FA">
              <w:rPr>
                <w:color w:val="000000" w:themeColor="text1"/>
                <w:sz w:val="24"/>
                <w:shd w:val="clear" w:color="auto" w:fill="FFFFFF"/>
              </w:rPr>
              <w:t>на дереві</w:t>
            </w:r>
          </w:p>
        </w:tc>
      </w:tr>
      <w:tr w:rsidR="00DA352C" w:rsidRPr="002513FA" w:rsidTr="00EF5343">
        <w:trPr>
          <w:cantSplit/>
          <w:trHeight w:val="1077"/>
        </w:trPr>
        <w:tc>
          <w:tcPr>
            <w:tcW w:w="357" w:type="pct"/>
            <w:vAlign w:val="center"/>
          </w:tcPr>
          <w:p w:rsidR="00DC708E" w:rsidRPr="002513FA" w:rsidRDefault="00DC708E" w:rsidP="00EF5343">
            <w:pPr>
              <w:spacing w:line="192" w:lineRule="auto"/>
              <w:ind w:left="-117" w:right="-56" w:firstLine="0"/>
              <w:jc w:val="center"/>
              <w:rPr>
                <w:color w:val="000000" w:themeColor="text1"/>
                <w:sz w:val="24"/>
                <w:shd w:val="clear" w:color="auto" w:fill="FFFFFF"/>
              </w:rPr>
            </w:pPr>
            <w:r w:rsidRPr="002513FA">
              <w:rPr>
                <w:color w:val="000000" w:themeColor="text1"/>
                <w:sz w:val="24"/>
                <w:shd w:val="clear" w:color="auto" w:fill="FFFFFF"/>
              </w:rPr>
              <w:t>Піктограми</w:t>
            </w:r>
          </w:p>
        </w:tc>
        <w:tc>
          <w:tcPr>
            <w:tcW w:w="357" w:type="pct"/>
            <w:vAlign w:val="center"/>
          </w:tcPr>
          <w:p w:rsidR="00DC708E" w:rsidRPr="002513FA" w:rsidRDefault="004C456B" w:rsidP="00EF5343">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226C18A1" wp14:editId="27F99A47">
                  <wp:extent cx="612000" cy="614029"/>
                  <wp:effectExtent l="0" t="0" r="0" b="0"/>
                  <wp:docPr id="21755" name="Рисунок 2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5" name="7.jpg"/>
                          <pic:cNvPicPr/>
                        </pic:nvPicPr>
                        <pic:blipFill>
                          <a:blip r:embed="rId90" cstate="screen">
                            <a:extLst>
                              <a:ext uri="{28A0092B-C50C-407E-A947-70E740481C1C}">
                                <a14:useLocalDpi xmlns:a14="http://schemas.microsoft.com/office/drawing/2010/main"/>
                              </a:ext>
                            </a:extLst>
                          </a:blip>
                          <a:stretch>
                            <a:fillRect/>
                          </a:stretch>
                        </pic:blipFill>
                        <pic:spPr>
                          <a:xfrm>
                            <a:off x="0" y="0"/>
                            <a:ext cx="612000" cy="614029"/>
                          </a:xfrm>
                          <a:prstGeom prst="rect">
                            <a:avLst/>
                          </a:prstGeom>
                        </pic:spPr>
                      </pic:pic>
                    </a:graphicData>
                  </a:graphic>
                </wp:inline>
              </w:drawing>
            </w:r>
          </w:p>
        </w:tc>
        <w:tc>
          <w:tcPr>
            <w:tcW w:w="357" w:type="pct"/>
            <w:vAlign w:val="center"/>
          </w:tcPr>
          <w:p w:rsidR="00DC708E" w:rsidRPr="002513FA" w:rsidRDefault="004C456B" w:rsidP="00EF5343">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2DA05BB4" wp14:editId="7BEACDEC">
                  <wp:extent cx="612000" cy="612000"/>
                  <wp:effectExtent l="0" t="0" r="0" b="0"/>
                  <wp:docPr id="21756" name="Рисунок 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6" name="8.jpg"/>
                          <pic:cNvPicPr/>
                        </pic:nvPicPr>
                        <pic:blipFill>
                          <a:blip r:embed="rId91" cstate="screen">
                            <a:extLst>
                              <a:ext uri="{28A0092B-C50C-407E-A947-70E740481C1C}">
                                <a14:useLocalDpi xmlns:a14="http://schemas.microsoft.com/office/drawing/2010/main"/>
                              </a:ext>
                            </a:extLst>
                          </a:blip>
                          <a:stretch>
                            <a:fillRect/>
                          </a:stretch>
                        </pic:blipFill>
                        <pic:spPr>
                          <a:xfrm>
                            <a:off x="0" y="0"/>
                            <a:ext cx="612000" cy="612000"/>
                          </a:xfrm>
                          <a:prstGeom prst="rect">
                            <a:avLst/>
                          </a:prstGeom>
                        </pic:spPr>
                      </pic:pic>
                    </a:graphicData>
                  </a:graphic>
                </wp:inline>
              </w:drawing>
            </w:r>
          </w:p>
        </w:tc>
        <w:tc>
          <w:tcPr>
            <w:tcW w:w="357" w:type="pct"/>
            <w:vAlign w:val="center"/>
          </w:tcPr>
          <w:p w:rsidR="00DC708E" w:rsidRPr="002513FA" w:rsidRDefault="004C456B" w:rsidP="00EF5343">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79EAC626" wp14:editId="3EC0A3E7">
                  <wp:extent cx="609978" cy="612000"/>
                  <wp:effectExtent l="0" t="0" r="0" b="0"/>
                  <wp:docPr id="21758" name="Рисунок 2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8" name="9.jpg"/>
                          <pic:cNvPicPr/>
                        </pic:nvPicPr>
                        <pic:blipFill>
                          <a:blip r:embed="rId92" cstate="screen">
                            <a:extLst>
                              <a:ext uri="{28A0092B-C50C-407E-A947-70E740481C1C}">
                                <a14:useLocalDpi xmlns:a14="http://schemas.microsoft.com/office/drawing/2010/main"/>
                              </a:ext>
                            </a:extLst>
                          </a:blip>
                          <a:stretch>
                            <a:fillRect/>
                          </a:stretch>
                        </pic:blipFill>
                        <pic:spPr>
                          <a:xfrm>
                            <a:off x="0" y="0"/>
                            <a:ext cx="609978" cy="612000"/>
                          </a:xfrm>
                          <a:prstGeom prst="rect">
                            <a:avLst/>
                          </a:prstGeom>
                        </pic:spPr>
                      </pic:pic>
                    </a:graphicData>
                  </a:graphic>
                </wp:inline>
              </w:drawing>
            </w:r>
          </w:p>
        </w:tc>
        <w:tc>
          <w:tcPr>
            <w:tcW w:w="357" w:type="pct"/>
            <w:vAlign w:val="center"/>
          </w:tcPr>
          <w:p w:rsidR="00DC708E" w:rsidRPr="002513FA" w:rsidRDefault="004C456B" w:rsidP="00EF5343">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7F5CB7BF" wp14:editId="23020AA2">
                  <wp:extent cx="617458" cy="612000"/>
                  <wp:effectExtent l="0" t="0" r="0" b="0"/>
                  <wp:docPr id="21759" name="Рисунок 2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9" name="10.jpg"/>
                          <pic:cNvPicPr/>
                        </pic:nvPicPr>
                        <pic:blipFill>
                          <a:blip r:embed="rId93" cstate="screen">
                            <a:extLst>
                              <a:ext uri="{28A0092B-C50C-407E-A947-70E740481C1C}">
                                <a14:useLocalDpi xmlns:a14="http://schemas.microsoft.com/office/drawing/2010/main"/>
                              </a:ext>
                            </a:extLst>
                          </a:blip>
                          <a:stretch>
                            <a:fillRect/>
                          </a:stretch>
                        </pic:blipFill>
                        <pic:spPr>
                          <a:xfrm>
                            <a:off x="0" y="0"/>
                            <a:ext cx="617458" cy="612000"/>
                          </a:xfrm>
                          <a:prstGeom prst="rect">
                            <a:avLst/>
                          </a:prstGeom>
                        </pic:spPr>
                      </pic:pic>
                    </a:graphicData>
                  </a:graphic>
                </wp:inline>
              </w:drawing>
            </w:r>
          </w:p>
        </w:tc>
        <w:tc>
          <w:tcPr>
            <w:tcW w:w="357" w:type="pct"/>
            <w:vAlign w:val="center"/>
          </w:tcPr>
          <w:p w:rsidR="00DC708E" w:rsidRPr="002513FA" w:rsidRDefault="004137EB" w:rsidP="00EF5343">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205EA03A" wp14:editId="69358D76">
                  <wp:extent cx="612000" cy="612000"/>
                  <wp:effectExtent l="0" t="0" r="0" b="0"/>
                  <wp:docPr id="21985" name="Рисунок 2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5" name="11.jpg"/>
                          <pic:cNvPicPr/>
                        </pic:nvPicPr>
                        <pic:blipFill>
                          <a:blip r:embed="rId94" cstate="screen">
                            <a:extLst>
                              <a:ext uri="{28A0092B-C50C-407E-A947-70E740481C1C}">
                                <a14:useLocalDpi xmlns:a14="http://schemas.microsoft.com/office/drawing/2010/main"/>
                              </a:ext>
                            </a:extLst>
                          </a:blip>
                          <a:stretch>
                            <a:fillRect/>
                          </a:stretch>
                        </pic:blipFill>
                        <pic:spPr>
                          <a:xfrm>
                            <a:off x="0" y="0"/>
                            <a:ext cx="612000" cy="612000"/>
                          </a:xfrm>
                          <a:prstGeom prst="rect">
                            <a:avLst/>
                          </a:prstGeom>
                        </pic:spPr>
                      </pic:pic>
                    </a:graphicData>
                  </a:graphic>
                </wp:inline>
              </w:drawing>
            </w:r>
          </w:p>
        </w:tc>
        <w:tc>
          <w:tcPr>
            <w:tcW w:w="357" w:type="pct"/>
            <w:vAlign w:val="center"/>
          </w:tcPr>
          <w:p w:rsidR="00DC708E" w:rsidRPr="002513FA" w:rsidRDefault="004137EB" w:rsidP="00EF5343">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4680D124" wp14:editId="56E433C9">
                  <wp:extent cx="612000" cy="612000"/>
                  <wp:effectExtent l="0" t="0" r="0" b="0"/>
                  <wp:docPr id="21986" name="Рисунок 2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6" name="12.jpg"/>
                          <pic:cNvPicPr/>
                        </pic:nvPicPr>
                        <pic:blipFill>
                          <a:blip r:embed="rId95" cstate="screen">
                            <a:extLst>
                              <a:ext uri="{28A0092B-C50C-407E-A947-70E740481C1C}">
                                <a14:useLocalDpi xmlns:a14="http://schemas.microsoft.com/office/drawing/2010/main"/>
                              </a:ext>
                            </a:extLst>
                          </a:blip>
                          <a:stretch>
                            <a:fillRect/>
                          </a:stretch>
                        </pic:blipFill>
                        <pic:spPr>
                          <a:xfrm>
                            <a:off x="0" y="0"/>
                            <a:ext cx="612000" cy="612000"/>
                          </a:xfrm>
                          <a:prstGeom prst="rect">
                            <a:avLst/>
                          </a:prstGeom>
                        </pic:spPr>
                      </pic:pic>
                    </a:graphicData>
                  </a:graphic>
                </wp:inline>
              </w:drawing>
            </w:r>
          </w:p>
        </w:tc>
        <w:tc>
          <w:tcPr>
            <w:tcW w:w="357" w:type="pct"/>
            <w:vAlign w:val="center"/>
          </w:tcPr>
          <w:p w:rsidR="00DC708E" w:rsidRPr="002513FA" w:rsidRDefault="004137EB" w:rsidP="00EF5343">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0BA37A78" wp14:editId="199DF5E8">
                  <wp:extent cx="612000" cy="612000"/>
                  <wp:effectExtent l="0" t="0" r="0" b="0"/>
                  <wp:docPr id="21987" name="Рисунок 2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7" name="13.jpg"/>
                          <pic:cNvPicPr/>
                        </pic:nvPicPr>
                        <pic:blipFill>
                          <a:blip r:embed="rId96" cstate="screen">
                            <a:extLst>
                              <a:ext uri="{28A0092B-C50C-407E-A947-70E740481C1C}">
                                <a14:useLocalDpi xmlns:a14="http://schemas.microsoft.com/office/drawing/2010/main"/>
                              </a:ext>
                            </a:extLst>
                          </a:blip>
                          <a:stretch>
                            <a:fillRect/>
                          </a:stretch>
                        </pic:blipFill>
                        <pic:spPr>
                          <a:xfrm>
                            <a:off x="0" y="0"/>
                            <a:ext cx="612000" cy="612000"/>
                          </a:xfrm>
                          <a:prstGeom prst="rect">
                            <a:avLst/>
                          </a:prstGeom>
                        </pic:spPr>
                      </pic:pic>
                    </a:graphicData>
                  </a:graphic>
                </wp:inline>
              </w:drawing>
            </w:r>
          </w:p>
        </w:tc>
        <w:tc>
          <w:tcPr>
            <w:tcW w:w="358" w:type="pct"/>
            <w:vAlign w:val="center"/>
          </w:tcPr>
          <w:p w:rsidR="00DC708E" w:rsidRPr="002513FA" w:rsidRDefault="004137EB" w:rsidP="00EF5343">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5BEF947B" wp14:editId="11200C4D">
                  <wp:extent cx="613485" cy="612000"/>
                  <wp:effectExtent l="0" t="0" r="0" b="0"/>
                  <wp:docPr id="21988" name="Рисунок 2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 name="14.jpg"/>
                          <pic:cNvPicPr/>
                        </pic:nvPicPr>
                        <pic:blipFill>
                          <a:blip r:embed="rId97" cstate="screen">
                            <a:extLst>
                              <a:ext uri="{28A0092B-C50C-407E-A947-70E740481C1C}">
                                <a14:useLocalDpi xmlns:a14="http://schemas.microsoft.com/office/drawing/2010/main"/>
                              </a:ext>
                            </a:extLst>
                          </a:blip>
                          <a:stretch>
                            <a:fillRect/>
                          </a:stretch>
                        </pic:blipFill>
                        <pic:spPr>
                          <a:xfrm>
                            <a:off x="0" y="0"/>
                            <a:ext cx="613485" cy="612000"/>
                          </a:xfrm>
                          <a:prstGeom prst="rect">
                            <a:avLst/>
                          </a:prstGeom>
                        </pic:spPr>
                      </pic:pic>
                    </a:graphicData>
                  </a:graphic>
                </wp:inline>
              </w:drawing>
            </w:r>
          </w:p>
        </w:tc>
        <w:tc>
          <w:tcPr>
            <w:tcW w:w="357" w:type="pct"/>
            <w:vAlign w:val="center"/>
          </w:tcPr>
          <w:p w:rsidR="00DC708E" w:rsidRPr="002513FA" w:rsidRDefault="004137EB" w:rsidP="00EF5343">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1584A2BE" wp14:editId="1C64126A">
                  <wp:extent cx="612000" cy="612000"/>
                  <wp:effectExtent l="0" t="0" r="0" b="0"/>
                  <wp:docPr id="21989" name="Рисунок 2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9" name="15.jpg"/>
                          <pic:cNvPicPr/>
                        </pic:nvPicPr>
                        <pic:blipFill>
                          <a:blip r:embed="rId98" cstate="screen">
                            <a:extLst>
                              <a:ext uri="{28A0092B-C50C-407E-A947-70E740481C1C}">
                                <a14:useLocalDpi xmlns:a14="http://schemas.microsoft.com/office/drawing/2010/main"/>
                              </a:ext>
                            </a:extLst>
                          </a:blip>
                          <a:stretch>
                            <a:fillRect/>
                          </a:stretch>
                        </pic:blipFill>
                        <pic:spPr>
                          <a:xfrm>
                            <a:off x="0" y="0"/>
                            <a:ext cx="612000" cy="612000"/>
                          </a:xfrm>
                          <a:prstGeom prst="rect">
                            <a:avLst/>
                          </a:prstGeom>
                        </pic:spPr>
                      </pic:pic>
                    </a:graphicData>
                  </a:graphic>
                </wp:inline>
              </w:drawing>
            </w:r>
          </w:p>
        </w:tc>
        <w:tc>
          <w:tcPr>
            <w:tcW w:w="357" w:type="pct"/>
            <w:vAlign w:val="center"/>
          </w:tcPr>
          <w:p w:rsidR="00DC708E" w:rsidRPr="002513FA" w:rsidRDefault="004137EB" w:rsidP="00EF5343">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4623399C" wp14:editId="5065EBFD">
                  <wp:extent cx="615737" cy="612000"/>
                  <wp:effectExtent l="0" t="0" r="0" b="0"/>
                  <wp:docPr id="21990" name="Рисунок 2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 name="16.jpg"/>
                          <pic:cNvPicPr/>
                        </pic:nvPicPr>
                        <pic:blipFill>
                          <a:blip r:embed="rId99" cstate="screen">
                            <a:extLst>
                              <a:ext uri="{28A0092B-C50C-407E-A947-70E740481C1C}">
                                <a14:useLocalDpi xmlns:a14="http://schemas.microsoft.com/office/drawing/2010/main"/>
                              </a:ext>
                            </a:extLst>
                          </a:blip>
                          <a:stretch>
                            <a:fillRect/>
                          </a:stretch>
                        </pic:blipFill>
                        <pic:spPr>
                          <a:xfrm>
                            <a:off x="0" y="0"/>
                            <a:ext cx="615737" cy="612000"/>
                          </a:xfrm>
                          <a:prstGeom prst="rect">
                            <a:avLst/>
                          </a:prstGeom>
                        </pic:spPr>
                      </pic:pic>
                    </a:graphicData>
                  </a:graphic>
                </wp:inline>
              </w:drawing>
            </w:r>
          </w:p>
        </w:tc>
        <w:tc>
          <w:tcPr>
            <w:tcW w:w="357" w:type="pct"/>
            <w:vAlign w:val="center"/>
          </w:tcPr>
          <w:p w:rsidR="00DC708E" w:rsidRPr="002513FA" w:rsidRDefault="004C456B" w:rsidP="00EF5343">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711B2C56" wp14:editId="3A80E0DE">
                  <wp:extent cx="612000" cy="612000"/>
                  <wp:effectExtent l="0" t="0" r="0" b="0"/>
                  <wp:docPr id="346554" name="Рисунок 346554" descr="C:\Users\Bogdan2\AppData\Local\Microsoft\Windows\INetCache\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gdan2\AppData\Local\Microsoft\Windows\INetCache\Content.Word\17.jpg"/>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612000" cy="612000"/>
                          </a:xfrm>
                          <a:prstGeom prst="rect">
                            <a:avLst/>
                          </a:prstGeom>
                          <a:noFill/>
                          <a:ln>
                            <a:noFill/>
                          </a:ln>
                        </pic:spPr>
                      </pic:pic>
                    </a:graphicData>
                  </a:graphic>
                </wp:inline>
              </w:drawing>
            </w:r>
          </w:p>
        </w:tc>
        <w:tc>
          <w:tcPr>
            <w:tcW w:w="358" w:type="pct"/>
            <w:vAlign w:val="center"/>
          </w:tcPr>
          <w:p w:rsidR="00DC708E" w:rsidRPr="002513FA" w:rsidRDefault="004C456B" w:rsidP="00EF5343">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7D3F87C6" wp14:editId="0948C30D">
                  <wp:extent cx="612000" cy="612000"/>
                  <wp:effectExtent l="0" t="0" r="0" b="0"/>
                  <wp:docPr id="346555" name="Рисунок 346555" descr="C:\Users\Bogdan2\AppData\Local\Microsoft\Windows\INetCache\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gdan2\AppData\Local\Microsoft\Windows\INetCache\Content.Word\18.jpg"/>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612000" cy="612000"/>
                          </a:xfrm>
                          <a:prstGeom prst="rect">
                            <a:avLst/>
                          </a:prstGeom>
                          <a:noFill/>
                          <a:ln>
                            <a:noFill/>
                          </a:ln>
                        </pic:spPr>
                      </pic:pic>
                    </a:graphicData>
                  </a:graphic>
                </wp:inline>
              </w:drawing>
            </w:r>
          </w:p>
        </w:tc>
        <w:tc>
          <w:tcPr>
            <w:tcW w:w="357" w:type="pct"/>
            <w:vAlign w:val="center"/>
          </w:tcPr>
          <w:p w:rsidR="00DC708E" w:rsidRPr="002513FA" w:rsidRDefault="004137EB" w:rsidP="00EF5343">
            <w:pPr>
              <w:spacing w:line="192" w:lineRule="auto"/>
              <w:ind w:left="-113" w:right="-113"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drawing>
                <wp:inline distT="0" distB="0" distL="0" distR="0" wp14:anchorId="476F709C" wp14:editId="193FF4EE">
                  <wp:extent cx="612000" cy="612000"/>
                  <wp:effectExtent l="0" t="0" r="0" b="0"/>
                  <wp:docPr id="21991" name="Рисунок 2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1" name="19.jpg"/>
                          <pic:cNvPicPr/>
                        </pic:nvPicPr>
                        <pic:blipFill>
                          <a:blip r:embed="rId102" cstate="screen">
                            <a:extLst>
                              <a:ext uri="{28A0092B-C50C-407E-A947-70E740481C1C}">
                                <a14:useLocalDpi xmlns:a14="http://schemas.microsoft.com/office/drawing/2010/main"/>
                              </a:ext>
                            </a:extLst>
                          </a:blip>
                          <a:stretch>
                            <a:fillRect/>
                          </a:stretch>
                        </pic:blipFill>
                        <pic:spPr>
                          <a:xfrm>
                            <a:off x="0" y="0"/>
                            <a:ext cx="612000" cy="612000"/>
                          </a:xfrm>
                          <a:prstGeom prst="rect">
                            <a:avLst/>
                          </a:prstGeom>
                        </pic:spPr>
                      </pic:pic>
                    </a:graphicData>
                  </a:graphic>
                </wp:inline>
              </w:drawing>
            </w:r>
          </w:p>
        </w:tc>
      </w:tr>
      <w:tr w:rsidR="00DA352C" w:rsidRPr="002513FA" w:rsidTr="00EF5343">
        <w:trPr>
          <w:cantSplit/>
          <w:trHeight w:val="77"/>
        </w:trPr>
        <w:tc>
          <w:tcPr>
            <w:tcW w:w="357" w:type="pct"/>
            <w:shd w:val="clear" w:color="auto" w:fill="auto"/>
            <w:vAlign w:val="center"/>
          </w:tcPr>
          <w:p w:rsidR="00DC708E" w:rsidRPr="002513FA" w:rsidRDefault="00DC708E" w:rsidP="00EF5343">
            <w:pPr>
              <w:spacing w:line="192" w:lineRule="auto"/>
              <w:ind w:left="-117" w:right="-56" w:firstLine="0"/>
              <w:jc w:val="center"/>
              <w:rPr>
                <w:color w:val="000000" w:themeColor="text1"/>
                <w:sz w:val="24"/>
                <w:shd w:val="clear" w:color="auto" w:fill="FFFFFF"/>
              </w:rPr>
            </w:pPr>
            <w:r w:rsidRPr="002513FA">
              <w:rPr>
                <w:color w:val="000000" w:themeColor="text1"/>
                <w:sz w:val="24"/>
                <w:shd w:val="clear" w:color="auto" w:fill="FFFFFF"/>
              </w:rPr>
              <w:t>Швидкі ОХ</w:t>
            </w: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8"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8"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r>
      <w:tr w:rsidR="00DA352C" w:rsidRPr="002513FA" w:rsidTr="00EF5343">
        <w:trPr>
          <w:cantSplit/>
          <w:trHeight w:val="77"/>
        </w:trPr>
        <w:tc>
          <w:tcPr>
            <w:tcW w:w="357" w:type="pct"/>
            <w:shd w:val="clear" w:color="auto" w:fill="auto"/>
            <w:vAlign w:val="center"/>
          </w:tcPr>
          <w:p w:rsidR="00DC708E" w:rsidRPr="002513FA" w:rsidRDefault="00DC708E" w:rsidP="00EF5343">
            <w:pPr>
              <w:spacing w:line="192" w:lineRule="auto"/>
              <w:ind w:left="-117" w:right="-56" w:firstLine="0"/>
              <w:jc w:val="center"/>
              <w:rPr>
                <w:color w:val="000000" w:themeColor="text1"/>
                <w:sz w:val="24"/>
                <w:shd w:val="clear" w:color="auto" w:fill="FFFFFF"/>
              </w:rPr>
            </w:pPr>
            <w:r w:rsidRPr="002513FA">
              <w:rPr>
                <w:color w:val="000000" w:themeColor="text1"/>
                <w:sz w:val="24"/>
                <w:shd w:val="clear" w:color="auto" w:fill="FFFFFF"/>
              </w:rPr>
              <w:t>Змішані</w:t>
            </w: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8"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8"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r>
      <w:tr w:rsidR="00DA352C" w:rsidRPr="002513FA" w:rsidTr="00EF5343">
        <w:trPr>
          <w:cantSplit/>
          <w:trHeight w:val="77"/>
        </w:trPr>
        <w:tc>
          <w:tcPr>
            <w:tcW w:w="357" w:type="pct"/>
            <w:shd w:val="clear" w:color="auto" w:fill="auto"/>
            <w:vAlign w:val="center"/>
          </w:tcPr>
          <w:p w:rsidR="00DC708E" w:rsidRPr="002513FA" w:rsidRDefault="00B2229B" w:rsidP="00EF5343">
            <w:pPr>
              <w:spacing w:line="192" w:lineRule="auto"/>
              <w:ind w:left="-117" w:right="-56" w:firstLine="0"/>
              <w:jc w:val="center"/>
              <w:rPr>
                <w:color w:val="000000" w:themeColor="text1"/>
                <w:sz w:val="24"/>
                <w:shd w:val="clear" w:color="auto" w:fill="FFFFFF"/>
              </w:rPr>
            </w:pPr>
            <w:r w:rsidRPr="002513FA">
              <w:rPr>
                <w:color w:val="000000" w:themeColor="text1"/>
                <w:sz w:val="24"/>
                <w:shd w:val="clear" w:color="auto" w:fill="FFFFFF"/>
              </w:rPr>
              <w:t>Дозвілєві</w:t>
            </w: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8"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8"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c>
          <w:tcPr>
            <w:tcW w:w="357" w:type="pct"/>
            <w:shd w:val="clear" w:color="auto" w:fill="9CC2E5" w:themeFill="accent1" w:themeFillTint="99"/>
            <w:vAlign w:val="center"/>
          </w:tcPr>
          <w:p w:rsidR="00DC708E" w:rsidRPr="002513FA" w:rsidRDefault="00DC708E" w:rsidP="00EF5343">
            <w:pPr>
              <w:spacing w:line="192" w:lineRule="auto"/>
              <w:ind w:firstLine="0"/>
              <w:jc w:val="center"/>
              <w:rPr>
                <w:color w:val="000000" w:themeColor="text1"/>
                <w:sz w:val="24"/>
                <w:shd w:val="clear" w:color="auto" w:fill="FFFFFF"/>
              </w:rPr>
            </w:pPr>
          </w:p>
        </w:tc>
      </w:tr>
    </w:tbl>
    <w:p w:rsidR="00595DFC" w:rsidRPr="002513FA" w:rsidRDefault="00595DFC" w:rsidP="00347F28">
      <w:pPr>
        <w:rPr>
          <w:color w:val="000000" w:themeColor="text1"/>
          <w:shd w:val="clear" w:color="auto" w:fill="FFFFFF"/>
        </w:rPr>
        <w:sectPr w:rsidR="00595DFC" w:rsidRPr="002513FA" w:rsidSect="000E5868">
          <w:pgSz w:w="16838" w:h="11906" w:orient="landscape" w:code="9"/>
          <w:pgMar w:top="1134" w:right="1134" w:bottom="567" w:left="1134" w:header="709" w:footer="232" w:gutter="0"/>
          <w:cols w:space="708"/>
          <w:titlePg/>
          <w:docGrid w:linePitch="381"/>
        </w:sectPr>
      </w:pPr>
    </w:p>
    <w:p w:rsidR="004B247C" w:rsidRPr="002513FA" w:rsidRDefault="004B247C" w:rsidP="00B553B3">
      <w:pPr>
        <w:rPr>
          <w:color w:val="000000" w:themeColor="text1"/>
          <w:shd w:val="clear" w:color="auto" w:fill="FFFFFF"/>
        </w:rPr>
      </w:pPr>
      <w:r w:rsidRPr="002513FA">
        <w:rPr>
          <w:color w:val="000000" w:themeColor="text1"/>
          <w:shd w:val="clear" w:color="auto" w:fill="FFFFFF"/>
        </w:rPr>
        <w:lastRenderedPageBreak/>
        <w:t>Отже, в основі нов</w:t>
      </w:r>
      <w:r w:rsidR="00D014F7" w:rsidRPr="002513FA">
        <w:rPr>
          <w:color w:val="000000" w:themeColor="text1"/>
          <w:shd w:val="clear" w:color="auto" w:fill="FFFFFF"/>
        </w:rPr>
        <w:t xml:space="preserve">их </w:t>
      </w:r>
      <w:r w:rsidRPr="002513FA">
        <w:rPr>
          <w:color w:val="000000" w:themeColor="text1"/>
          <w:shd w:val="clear" w:color="auto" w:fill="FFFFFF"/>
        </w:rPr>
        <w:t>класифікаці</w:t>
      </w:r>
      <w:r w:rsidR="00D014F7" w:rsidRPr="002513FA">
        <w:rPr>
          <w:color w:val="000000" w:themeColor="text1"/>
          <w:shd w:val="clear" w:color="auto" w:fill="FFFFFF"/>
        </w:rPr>
        <w:t>й</w:t>
      </w:r>
      <w:r w:rsidRPr="002513FA">
        <w:rPr>
          <w:color w:val="000000" w:themeColor="text1"/>
          <w:shd w:val="clear" w:color="auto" w:fill="FFFFFF"/>
        </w:rPr>
        <w:t xml:space="preserve"> ОХ лежить класифікація </w:t>
      </w:r>
      <w:r w:rsidR="00620502" w:rsidRPr="002513FA">
        <w:rPr>
          <w:color w:val="000000" w:themeColor="text1"/>
          <w:shd w:val="clear" w:color="auto" w:fill="FFFFFF"/>
        </w:rPr>
        <w:t>«</w:t>
      </w:r>
      <w:r w:rsidR="007802A8" w:rsidRPr="002513FA">
        <w:rPr>
          <w:color w:val="000000" w:themeColor="text1"/>
          <w:shd w:val="clear" w:color="auto" w:fill="FFFFFF"/>
        </w:rPr>
        <w:t>Заклади ресторанного господарства</w:t>
      </w:r>
      <w:r w:rsidR="00620502" w:rsidRPr="002513FA">
        <w:rPr>
          <w:color w:val="000000" w:themeColor="text1"/>
          <w:shd w:val="clear" w:color="auto" w:fill="FFFFFF"/>
        </w:rPr>
        <w:t>» (</w:t>
      </w:r>
      <w:r w:rsidR="007802A8" w:rsidRPr="002513FA">
        <w:rPr>
          <w:color w:val="000000" w:themeColor="text1"/>
        </w:rPr>
        <w:t>ДСТУ 4281:2004</w:t>
      </w:r>
      <w:r w:rsidR="00620502" w:rsidRPr="002513FA">
        <w:rPr>
          <w:color w:val="000000" w:themeColor="text1"/>
          <w:shd w:val="clear" w:color="auto" w:fill="FFFFFF"/>
        </w:rPr>
        <w:t xml:space="preserve">), </w:t>
      </w:r>
      <w:r w:rsidR="007802A8" w:rsidRPr="002513FA">
        <w:rPr>
          <w:color w:val="000000" w:themeColor="text1"/>
          <w:shd w:val="clear" w:color="auto" w:fill="FFFFFF"/>
        </w:rPr>
        <w:t>що</w:t>
      </w:r>
      <w:r w:rsidRPr="002513FA">
        <w:rPr>
          <w:color w:val="000000" w:themeColor="text1"/>
          <w:shd w:val="clear" w:color="auto" w:fill="FFFFFF"/>
        </w:rPr>
        <w:t xml:space="preserve"> доповнена новими типами </w:t>
      </w:r>
      <w:r w:rsidR="00620502" w:rsidRPr="002513FA">
        <w:rPr>
          <w:color w:val="000000" w:themeColor="text1"/>
          <w:shd w:val="clear" w:color="auto" w:fill="FFFFFF"/>
        </w:rPr>
        <w:t>ЗХ</w:t>
      </w:r>
      <w:r w:rsidRPr="002513FA">
        <w:rPr>
          <w:color w:val="000000" w:themeColor="text1"/>
          <w:shd w:val="clear" w:color="auto" w:fill="FFFFFF"/>
        </w:rPr>
        <w:t xml:space="preserve">, </w:t>
      </w:r>
      <w:r w:rsidR="007802A8" w:rsidRPr="002513FA">
        <w:rPr>
          <w:color w:val="000000" w:themeColor="text1"/>
          <w:shd w:val="clear" w:color="auto" w:fill="FFFFFF"/>
        </w:rPr>
        <w:t>які</w:t>
      </w:r>
      <w:r w:rsidRPr="002513FA">
        <w:rPr>
          <w:color w:val="000000" w:themeColor="text1"/>
          <w:shd w:val="clear" w:color="auto" w:fill="FFFFFF"/>
        </w:rPr>
        <w:t xml:space="preserve"> з’явилися в Україні під впливом світових тенденцій. </w:t>
      </w:r>
      <w:r w:rsidR="00B553B3" w:rsidRPr="002513FA">
        <w:rPr>
          <w:color w:val="000000" w:themeColor="text1"/>
          <w:shd w:val="clear" w:color="auto" w:fill="FFFFFF"/>
        </w:rPr>
        <w:t>Кож</w:t>
      </w:r>
      <w:r w:rsidRPr="002513FA">
        <w:rPr>
          <w:color w:val="000000" w:themeColor="text1"/>
          <w:shd w:val="clear" w:color="auto" w:fill="FFFFFF"/>
        </w:rPr>
        <w:t>ному розглянутому типу характерне певне розміщення в місті, проте жоден із них сьогодні не мислиться як структурна одиниця загальноміської мережі ОХ. Причин</w:t>
      </w:r>
      <w:r w:rsidR="00B553B3" w:rsidRPr="002513FA">
        <w:rPr>
          <w:color w:val="000000" w:themeColor="text1"/>
          <w:shd w:val="clear" w:color="auto" w:fill="FFFFFF"/>
        </w:rPr>
        <w:t>и</w:t>
      </w:r>
      <w:r w:rsidRPr="002513FA">
        <w:rPr>
          <w:color w:val="000000" w:themeColor="text1"/>
          <w:shd w:val="clear" w:color="auto" w:fill="FFFFFF"/>
        </w:rPr>
        <w:t xml:space="preserve"> </w:t>
      </w:r>
      <w:r w:rsidR="00620502" w:rsidRPr="002513FA">
        <w:rPr>
          <w:color w:val="000000" w:themeColor="text1"/>
          <w:shd w:val="clear" w:color="auto" w:fill="FFFFFF"/>
        </w:rPr>
        <w:t>таког</w:t>
      </w:r>
      <w:r w:rsidRPr="002513FA">
        <w:rPr>
          <w:color w:val="000000" w:themeColor="text1"/>
          <w:shd w:val="clear" w:color="auto" w:fill="FFFFFF"/>
        </w:rPr>
        <w:t xml:space="preserve">о </w:t>
      </w:r>
      <w:r w:rsidR="00B553B3" w:rsidRPr="002513FA">
        <w:rPr>
          <w:color w:val="000000" w:themeColor="text1"/>
          <w:shd w:val="clear" w:color="auto" w:fill="FFFFFF"/>
        </w:rPr>
        <w:t xml:space="preserve">явища та пропозиції вирішення </w:t>
      </w:r>
      <w:r w:rsidR="00620502" w:rsidRPr="002513FA">
        <w:rPr>
          <w:color w:val="000000" w:themeColor="text1"/>
          <w:shd w:val="clear" w:color="auto" w:fill="FFFFFF"/>
        </w:rPr>
        <w:t>цьог</w:t>
      </w:r>
      <w:r w:rsidR="00B553B3" w:rsidRPr="002513FA">
        <w:rPr>
          <w:color w:val="000000" w:themeColor="text1"/>
          <w:shd w:val="clear" w:color="auto" w:fill="FFFFFF"/>
        </w:rPr>
        <w:t>о питання будуть описані в наступних розділах.</w:t>
      </w:r>
      <w:r w:rsidRPr="002513FA">
        <w:rPr>
          <w:color w:val="000000" w:themeColor="text1"/>
          <w:shd w:val="clear" w:color="auto" w:fill="FFFFFF"/>
        </w:rPr>
        <w:t xml:space="preserve"> </w:t>
      </w:r>
    </w:p>
    <w:p w:rsidR="003D4F6F" w:rsidRPr="002513FA" w:rsidRDefault="003D4F6F" w:rsidP="00B553B3">
      <w:pPr>
        <w:rPr>
          <w:color w:val="000000" w:themeColor="text1"/>
          <w:shd w:val="clear" w:color="auto" w:fill="FFFFFF"/>
        </w:rPr>
      </w:pPr>
    </w:p>
    <w:p w:rsidR="0045265B" w:rsidRPr="002513FA" w:rsidRDefault="0045265B" w:rsidP="00B04D63">
      <w:pPr>
        <w:pStyle w:val="3"/>
        <w:rPr>
          <w:color w:val="000000" w:themeColor="text1"/>
        </w:rPr>
      </w:pPr>
      <w:bookmarkStart w:id="141" w:name="_Toc131500417"/>
      <w:bookmarkStart w:id="142" w:name="_Toc131500509"/>
      <w:bookmarkStart w:id="143" w:name="_Toc131980135"/>
      <w:bookmarkStart w:id="144" w:name="_Toc135812690"/>
      <w:r w:rsidRPr="002513FA">
        <w:rPr>
          <w:color w:val="000000" w:themeColor="text1"/>
        </w:rPr>
        <w:t>Ви</w:t>
      </w:r>
      <w:r w:rsidR="00B553B3" w:rsidRPr="002513FA">
        <w:rPr>
          <w:color w:val="000000" w:themeColor="text1"/>
        </w:rPr>
        <w:t>сновки до розділу 2</w:t>
      </w:r>
      <w:bookmarkEnd w:id="141"/>
      <w:bookmarkEnd w:id="142"/>
      <w:bookmarkEnd w:id="143"/>
      <w:bookmarkEnd w:id="144"/>
    </w:p>
    <w:p w:rsidR="003D4F6F" w:rsidRPr="002513FA" w:rsidRDefault="00590F66" w:rsidP="00EF5DBA">
      <w:pPr>
        <w:pStyle w:val="a3"/>
        <w:numPr>
          <w:ilvl w:val="0"/>
          <w:numId w:val="28"/>
        </w:numPr>
        <w:ind w:left="0" w:firstLine="357"/>
        <w:rPr>
          <w:color w:val="000000" w:themeColor="text1"/>
        </w:rPr>
      </w:pPr>
      <w:r w:rsidRPr="002513FA">
        <w:rPr>
          <w:color w:val="000000" w:themeColor="text1"/>
        </w:rPr>
        <w:t>В результаті вивчення ЗХ України було виявлено три етапи їх розвитку, що тісно пов</w:t>
      </w:r>
      <w:r w:rsidR="00B27063">
        <w:rPr>
          <w:color w:val="000000" w:themeColor="text1"/>
        </w:rPr>
        <w:t>’</w:t>
      </w:r>
      <w:r w:rsidRPr="002513FA">
        <w:rPr>
          <w:color w:val="000000" w:themeColor="text1"/>
        </w:rPr>
        <w:t>язані із економічно</w:t>
      </w:r>
      <w:r w:rsidR="00B27063">
        <w:rPr>
          <w:color w:val="000000" w:themeColor="text1"/>
        </w:rPr>
        <w:t>ю</w:t>
      </w:r>
      <w:r w:rsidRPr="002513FA">
        <w:rPr>
          <w:color w:val="000000" w:themeColor="text1"/>
        </w:rPr>
        <w:t xml:space="preserve"> та соціально-політичною ситуацією в країні. </w:t>
      </w:r>
      <w:r w:rsidR="003D4F6F" w:rsidRPr="002513FA">
        <w:rPr>
          <w:color w:val="000000" w:themeColor="text1"/>
        </w:rPr>
        <w:t>Якщо в</w:t>
      </w:r>
      <w:r w:rsidRPr="002513FA">
        <w:rPr>
          <w:color w:val="000000" w:themeColor="text1"/>
        </w:rPr>
        <w:t xml:space="preserve"> І пол. ХХ ст. в СРСР вони часто виникали задля рівномірного розподілу продукції між населенням, якої в той</w:t>
      </w:r>
      <w:r w:rsidR="003D4F6F" w:rsidRPr="002513FA">
        <w:rPr>
          <w:color w:val="000000" w:themeColor="text1"/>
        </w:rPr>
        <w:t xml:space="preserve"> час катастрофічно не вистачало, то в</w:t>
      </w:r>
      <w:r w:rsidRPr="002513FA">
        <w:rPr>
          <w:color w:val="000000" w:themeColor="text1"/>
        </w:rPr>
        <w:t xml:space="preserve"> ІІ пол. ХХ ст. на розвиток ЗГХ вплинула економічна реформа Косигіна О.Н., Лібермана Е.Г., внаслідок чого підприємства громадського харчування повинні були стати рентабельними. На їх розміщення вплинув принцип мікрорайонування, що став головним принципом радянського містобудування. Програмним стало забезпечення пішої доступності до ЗГХ від житла, що відповідало ступеневій системі розміщення об’єктів культурно-побутового обслуговування в житловому районі. </w:t>
      </w:r>
    </w:p>
    <w:p w:rsidR="00590F66" w:rsidRPr="002513FA" w:rsidRDefault="003D4F6F" w:rsidP="00EF5DBA">
      <w:pPr>
        <w:pStyle w:val="a3"/>
        <w:numPr>
          <w:ilvl w:val="0"/>
          <w:numId w:val="28"/>
        </w:numPr>
        <w:ind w:left="0" w:firstLine="357"/>
        <w:rPr>
          <w:color w:val="000000" w:themeColor="text1"/>
        </w:rPr>
      </w:pPr>
      <w:r w:rsidRPr="002513FA">
        <w:rPr>
          <w:color w:val="000000" w:themeColor="text1"/>
        </w:rPr>
        <w:t>Підтверджено, що з</w:t>
      </w:r>
      <w:r w:rsidR="00590F66" w:rsidRPr="002513FA">
        <w:rPr>
          <w:color w:val="000000" w:themeColor="text1"/>
        </w:rPr>
        <w:t xml:space="preserve"> середини 2000-х розпочинається новий етап розвитку ЗРГ паралельно із розвитком т. зв. «кавової культури» – люди все частіше надають перевагу харчуванню в ЗРГ над харчуванням вдома.</w:t>
      </w:r>
    </w:p>
    <w:p w:rsidR="00590F66" w:rsidRPr="002513FA" w:rsidRDefault="00590F66" w:rsidP="00EF5DBA">
      <w:pPr>
        <w:pStyle w:val="a3"/>
        <w:numPr>
          <w:ilvl w:val="0"/>
          <w:numId w:val="28"/>
        </w:numPr>
        <w:ind w:left="0" w:firstLine="357"/>
        <w:rPr>
          <w:color w:val="000000" w:themeColor="text1"/>
        </w:rPr>
      </w:pPr>
      <w:r w:rsidRPr="002513FA">
        <w:rPr>
          <w:color w:val="000000" w:themeColor="text1"/>
        </w:rPr>
        <w:t>На основі аналізу статистичних даних виявлено, що не дивлячись на пандемію Covid-19 та анексовані у 2014 р. РФ території, ринок ресторанного господарства загалом зростає, але є нерівномірним. Так, у м. Києві кількість і різноманіття типів ЗРГ відрізняється в залежності від їх розміщення в центрі міста та на периферії. Хаотичність розміщення ЗРГ, їх перенасичення в громадських центрах районів, як і в центрі міста та майже значна нестача на периферії вказують на відсутність мережі ЗХ, відсутність дієвих алгоритмів її формування в сучасних умовах, коли більшість закладів є приватними.</w:t>
      </w:r>
    </w:p>
    <w:p w:rsidR="003D4F6F" w:rsidRPr="002513FA" w:rsidRDefault="00590F66" w:rsidP="00EF5DBA">
      <w:pPr>
        <w:pStyle w:val="a3"/>
        <w:numPr>
          <w:ilvl w:val="0"/>
          <w:numId w:val="28"/>
        </w:numPr>
        <w:ind w:left="0" w:firstLine="357"/>
        <w:rPr>
          <w:color w:val="000000" w:themeColor="text1"/>
        </w:rPr>
      </w:pPr>
      <w:r w:rsidRPr="002513FA">
        <w:rPr>
          <w:color w:val="000000" w:themeColor="text1"/>
        </w:rPr>
        <w:lastRenderedPageBreak/>
        <w:t xml:space="preserve">За натурними обстеженнями 7 мікрорайонів Оболоні, 8 мікрорайонів Позняків та 3 мікрорайонів Русанівського масиву, району Поділ м. Києва </w:t>
      </w:r>
      <w:r w:rsidR="003D4F6F" w:rsidRPr="002513FA">
        <w:rPr>
          <w:color w:val="000000" w:themeColor="text1"/>
        </w:rPr>
        <w:t>встановлено</w:t>
      </w:r>
      <w:r w:rsidRPr="002513FA">
        <w:rPr>
          <w:color w:val="000000" w:themeColor="text1"/>
        </w:rPr>
        <w:t xml:space="preserve"> основні типи ЗРГ їх кількість та місця розміщення. </w:t>
      </w:r>
    </w:p>
    <w:p w:rsidR="00590F66" w:rsidRPr="002513FA" w:rsidRDefault="00D959D8" w:rsidP="00EF5DBA">
      <w:pPr>
        <w:pStyle w:val="a3"/>
        <w:numPr>
          <w:ilvl w:val="0"/>
          <w:numId w:val="28"/>
        </w:numPr>
        <w:ind w:left="0" w:firstLine="357"/>
        <w:rPr>
          <w:color w:val="000000" w:themeColor="text1"/>
        </w:rPr>
      </w:pPr>
      <w:r w:rsidRPr="002513FA">
        <w:rPr>
          <w:color w:val="000000" w:themeColor="text1"/>
        </w:rPr>
        <w:t xml:space="preserve">На основі проведеного дослідження запропонований розподіл ОХ на види за часом перебування: </w:t>
      </w:r>
      <w:r w:rsidRPr="002513FA">
        <w:rPr>
          <w:i/>
          <w:color w:val="000000" w:themeColor="text1"/>
        </w:rPr>
        <w:t>швидкі</w:t>
      </w:r>
      <w:r w:rsidRPr="002513FA">
        <w:rPr>
          <w:color w:val="000000" w:themeColor="text1"/>
        </w:rPr>
        <w:t xml:space="preserve"> (забезпечення фізіологічної потреби в їжі), </w:t>
      </w:r>
      <w:r w:rsidRPr="002513FA">
        <w:rPr>
          <w:i/>
          <w:color w:val="000000" w:themeColor="text1"/>
        </w:rPr>
        <w:t>дозвіллєві</w:t>
      </w:r>
      <w:r w:rsidRPr="002513FA">
        <w:rPr>
          <w:color w:val="000000" w:themeColor="text1"/>
        </w:rPr>
        <w:t xml:space="preserve"> (суміщення функцій харчування з дозвіллям і (або) роботою), </w:t>
      </w:r>
      <w:r w:rsidRPr="002513FA">
        <w:rPr>
          <w:i/>
          <w:color w:val="000000" w:themeColor="text1"/>
        </w:rPr>
        <w:t>змішані</w:t>
      </w:r>
      <w:r w:rsidRPr="002513FA">
        <w:rPr>
          <w:color w:val="000000" w:themeColor="text1"/>
        </w:rPr>
        <w:t xml:space="preserve"> (де харчова та дозвіллєва функція приблизно рівноцінні в залежності від особливостей закладу та суб’єктивних потреб відвідувача).</w:t>
      </w:r>
    </w:p>
    <w:p w:rsidR="003D4F6F" w:rsidRPr="002513FA" w:rsidRDefault="003D4F6F" w:rsidP="00EF5DBA">
      <w:pPr>
        <w:pStyle w:val="a3"/>
        <w:numPr>
          <w:ilvl w:val="0"/>
          <w:numId w:val="28"/>
        </w:numPr>
        <w:ind w:left="0" w:firstLine="357"/>
        <w:rPr>
          <w:color w:val="000000" w:themeColor="text1"/>
        </w:rPr>
      </w:pPr>
      <w:r w:rsidRPr="002513FA">
        <w:rPr>
          <w:color w:val="000000" w:themeColor="text1"/>
        </w:rPr>
        <w:t>Представлені наступні види класифікацій, що стосуються ЗХ: типологічна, функціонально-планувальна, архітектурно-просторова, цінова та</w:t>
      </w:r>
      <w:r w:rsidRPr="002513FA">
        <w:rPr>
          <w:color w:val="000000" w:themeColor="text1"/>
          <w:szCs w:val="28"/>
        </w:rPr>
        <w:t xml:space="preserve"> класифікація містобудівних суб’єктів містобудівної діяльності</w:t>
      </w:r>
      <w:r w:rsidRPr="002513FA">
        <w:rPr>
          <w:color w:val="000000" w:themeColor="text1"/>
        </w:rPr>
        <w:t>. В основі типологічної та містобудівної лежить чинна класифікація «Заклади ресторанного господарства» (ДСТУ 4281:2004).</w:t>
      </w:r>
    </w:p>
    <w:p w:rsidR="003D4F6F" w:rsidRPr="002513FA" w:rsidRDefault="003D4F6F" w:rsidP="00EF5DBA">
      <w:pPr>
        <w:pStyle w:val="a3"/>
        <w:numPr>
          <w:ilvl w:val="0"/>
          <w:numId w:val="28"/>
        </w:numPr>
        <w:ind w:left="0" w:firstLine="357"/>
        <w:rPr>
          <w:color w:val="000000" w:themeColor="text1"/>
        </w:rPr>
      </w:pPr>
      <w:r w:rsidRPr="002513FA">
        <w:rPr>
          <w:color w:val="000000" w:themeColor="text1"/>
        </w:rPr>
        <w:t>Сформульовано визначення нових для України типів ЗХ</w:t>
      </w:r>
      <w:r w:rsidRPr="002513FA">
        <w:rPr>
          <w:i/>
          <w:color w:val="000000" w:themeColor="text1"/>
        </w:rPr>
        <w:t xml:space="preserve"> </w:t>
      </w:r>
      <w:r w:rsidRPr="002513FA">
        <w:rPr>
          <w:color w:val="000000" w:themeColor="text1"/>
        </w:rPr>
        <w:t xml:space="preserve">та уточнені визначення існуючих. Запропоновано доповнити чинну класифікацію ЗРГ </w:t>
      </w:r>
      <w:r w:rsidRPr="002513FA">
        <w:rPr>
          <w:color w:val="000000" w:themeColor="text1"/>
          <w:szCs w:val="28"/>
        </w:rPr>
        <w:t xml:space="preserve">(ДСТУ 4281:2004) </w:t>
      </w:r>
      <w:r w:rsidRPr="002513FA">
        <w:rPr>
          <w:color w:val="000000" w:themeColor="text1"/>
        </w:rPr>
        <w:t xml:space="preserve">виявленими типами ОХ та здійснити її коригування. Класифікація архітектурно-просторового розміщення ЗГХ в житловому будинку, розроблена Уреньовим В.П., лягла в основу новоствореної класифікації «Архітектурно-просторового розміщення ОХ в будинку». </w:t>
      </w:r>
    </w:p>
    <w:p w:rsidR="003D4F6F" w:rsidRPr="002513FA" w:rsidRDefault="003D4F6F" w:rsidP="00EF5DBA">
      <w:pPr>
        <w:pStyle w:val="a3"/>
        <w:numPr>
          <w:ilvl w:val="0"/>
          <w:numId w:val="28"/>
        </w:numPr>
        <w:ind w:left="0" w:firstLine="357"/>
        <w:rPr>
          <w:color w:val="000000" w:themeColor="text1"/>
        </w:rPr>
      </w:pPr>
      <w:r w:rsidRPr="002513FA">
        <w:rPr>
          <w:color w:val="000000" w:themeColor="text1"/>
        </w:rPr>
        <w:t xml:space="preserve">Запропоновано класифікацію, що містить розподіл ОХ за часом перебування і обслуговування на </w:t>
      </w:r>
      <w:r w:rsidRPr="002513FA">
        <w:rPr>
          <w:i/>
          <w:color w:val="000000" w:themeColor="text1"/>
        </w:rPr>
        <w:t>швидкі</w:t>
      </w:r>
      <w:r w:rsidRPr="002513FA">
        <w:rPr>
          <w:color w:val="000000" w:themeColor="text1"/>
        </w:rPr>
        <w:t xml:space="preserve"> (забезпечення фізіологічної потреби в їжі), </w:t>
      </w:r>
      <w:r w:rsidRPr="002513FA">
        <w:rPr>
          <w:i/>
          <w:color w:val="000000" w:themeColor="text1"/>
        </w:rPr>
        <w:t>дозвіллєві</w:t>
      </w:r>
      <w:r w:rsidRPr="002513FA">
        <w:rPr>
          <w:color w:val="000000" w:themeColor="text1"/>
        </w:rPr>
        <w:t xml:space="preserve"> (суміщення функцій харчування з дозвіллям і/або роботою), </w:t>
      </w:r>
      <w:r w:rsidRPr="002513FA">
        <w:rPr>
          <w:i/>
          <w:color w:val="000000" w:themeColor="text1"/>
        </w:rPr>
        <w:t>змішані</w:t>
      </w:r>
      <w:r w:rsidRPr="002513FA">
        <w:rPr>
          <w:color w:val="000000" w:themeColor="text1"/>
        </w:rPr>
        <w:t xml:space="preserve"> (де харчова та дозвіллєва функція приблизно рівноцінні, в залежності від особливостей закладу та індивідуальних потреб відвідувача).</w:t>
      </w:r>
    </w:p>
    <w:p w:rsidR="00876E0A" w:rsidRPr="002513FA" w:rsidRDefault="008F3ABB" w:rsidP="008F3ABB">
      <w:pPr>
        <w:spacing w:line="240" w:lineRule="auto"/>
        <w:ind w:firstLine="0"/>
        <w:jc w:val="left"/>
        <w:rPr>
          <w:color w:val="000000" w:themeColor="text1"/>
        </w:rPr>
      </w:pPr>
      <w:r w:rsidRPr="002513FA">
        <w:rPr>
          <w:color w:val="000000" w:themeColor="text1"/>
        </w:rPr>
        <w:br w:type="page"/>
      </w:r>
    </w:p>
    <w:p w:rsidR="00245964" w:rsidRPr="002513FA" w:rsidRDefault="00636130" w:rsidP="006E74D4">
      <w:pPr>
        <w:pStyle w:val="1"/>
        <w:rPr>
          <w:color w:val="000000" w:themeColor="text1"/>
        </w:rPr>
      </w:pPr>
      <w:bookmarkStart w:id="145" w:name="_Toc131500418"/>
      <w:bookmarkStart w:id="146" w:name="_Toc131500510"/>
      <w:bookmarkStart w:id="147" w:name="_Toc131980136"/>
      <w:bookmarkStart w:id="148" w:name="_Toc135812691"/>
      <w:r w:rsidRPr="002513FA">
        <w:rPr>
          <w:color w:val="000000" w:themeColor="text1"/>
        </w:rPr>
        <w:lastRenderedPageBreak/>
        <w:t xml:space="preserve">УМОВИ </w:t>
      </w:r>
      <w:r w:rsidR="00245964" w:rsidRPr="002513FA">
        <w:rPr>
          <w:color w:val="000000" w:themeColor="text1"/>
        </w:rPr>
        <w:t>ФОРМУВАННЯ МЕРЕЖІ ОБ’ЄКТІВ ХАРЧУВАННЯ</w:t>
      </w:r>
      <w:bookmarkEnd w:id="145"/>
      <w:bookmarkEnd w:id="146"/>
      <w:bookmarkEnd w:id="147"/>
      <w:bookmarkEnd w:id="148"/>
    </w:p>
    <w:p w:rsidR="008E5C4C" w:rsidRPr="002513FA" w:rsidRDefault="002C52D0" w:rsidP="008E5C4C">
      <w:pPr>
        <w:pStyle w:val="2"/>
        <w:rPr>
          <w:color w:val="000000" w:themeColor="text1"/>
        </w:rPr>
      </w:pPr>
      <w:bookmarkStart w:id="149" w:name="_Toc131500419"/>
      <w:bookmarkStart w:id="150" w:name="_Toc131500511"/>
      <w:bookmarkStart w:id="151" w:name="_Toc131980137"/>
      <w:bookmarkStart w:id="152" w:name="_Toc135812692"/>
      <w:r w:rsidRPr="002513FA">
        <w:rPr>
          <w:color w:val="000000" w:themeColor="text1"/>
        </w:rPr>
        <w:t>Потреби населення, що визначають розвиток мережі об’єктів харчування.</w:t>
      </w:r>
      <w:bookmarkEnd w:id="149"/>
      <w:bookmarkEnd w:id="150"/>
      <w:bookmarkEnd w:id="151"/>
      <w:bookmarkEnd w:id="152"/>
    </w:p>
    <w:p w:rsidR="008E5C4C" w:rsidRPr="002513FA" w:rsidRDefault="00060C0C" w:rsidP="00D24AF1">
      <w:pPr>
        <w:rPr>
          <w:color w:val="000000" w:themeColor="text1"/>
        </w:rPr>
      </w:pPr>
      <w:r w:rsidRPr="002513FA">
        <w:rPr>
          <w:color w:val="000000" w:themeColor="text1"/>
        </w:rPr>
        <w:t xml:space="preserve">Харчування є </w:t>
      </w:r>
      <w:r w:rsidR="00D562E8" w:rsidRPr="002513FA">
        <w:rPr>
          <w:color w:val="000000" w:themeColor="text1"/>
        </w:rPr>
        <w:t>первинною</w:t>
      </w:r>
      <w:r w:rsidRPr="002513FA">
        <w:rPr>
          <w:color w:val="000000" w:themeColor="text1"/>
        </w:rPr>
        <w:t xml:space="preserve"> потребою людини, без чого вона не зможе існувати. </w:t>
      </w:r>
      <w:r w:rsidR="00D562E8" w:rsidRPr="002513FA">
        <w:rPr>
          <w:color w:val="000000" w:themeColor="text1"/>
        </w:rPr>
        <w:t>М</w:t>
      </w:r>
      <w:r w:rsidR="0096586B" w:rsidRPr="002513FA">
        <w:rPr>
          <w:color w:val="000000" w:themeColor="text1"/>
        </w:rPr>
        <w:t>и вже згадували дослідницю Керолін Стілл, яка стверджує, що вся історія містобудування</w:t>
      </w:r>
      <w:r w:rsidR="00771481" w:rsidRPr="002513FA">
        <w:rPr>
          <w:color w:val="000000" w:themeColor="text1"/>
        </w:rPr>
        <w:t xml:space="preserve"> – це історія доставки сільсько</w:t>
      </w:r>
      <w:r w:rsidR="0096586B" w:rsidRPr="002513FA">
        <w:rPr>
          <w:color w:val="000000" w:themeColor="text1"/>
        </w:rPr>
        <w:t>господарської продукції із приміських поселень у місто, а міська структура визначається дорогами по яким доставлялись продукти</w:t>
      </w:r>
      <w:r w:rsidR="00076851" w:rsidRPr="002513FA">
        <w:rPr>
          <w:color w:val="000000" w:themeColor="text1"/>
        </w:rPr>
        <w:t>,</w:t>
      </w:r>
      <w:r w:rsidR="0096586B" w:rsidRPr="002513FA">
        <w:rPr>
          <w:color w:val="000000" w:themeColor="text1"/>
        </w:rPr>
        <w:t xml:space="preserve"> та площами</w:t>
      </w:r>
      <w:r w:rsidR="00F9299C" w:rsidRPr="002513FA">
        <w:rPr>
          <w:color w:val="000000" w:themeColor="text1"/>
        </w:rPr>
        <w:t>,</w:t>
      </w:r>
      <w:r w:rsidR="0096586B" w:rsidRPr="002513FA">
        <w:rPr>
          <w:color w:val="000000" w:themeColor="text1"/>
        </w:rPr>
        <w:t xml:space="preserve"> на яких вони реалізовувались [</w:t>
      </w:r>
      <w:r w:rsidR="0084631D" w:rsidRPr="002513FA">
        <w:rPr>
          <w:color w:val="000000" w:themeColor="text1"/>
        </w:rPr>
        <w:fldChar w:fldCharType="begin"/>
      </w:r>
      <w:r w:rsidR="0084631D" w:rsidRPr="002513FA">
        <w:rPr>
          <w:color w:val="000000" w:themeColor="text1"/>
        </w:rPr>
        <w:instrText xml:space="preserve"> REF _Ref131334692 \r \h </w:instrText>
      </w:r>
      <w:r w:rsidR="002513FA">
        <w:rPr>
          <w:color w:val="000000" w:themeColor="text1"/>
        </w:rPr>
        <w:instrText xml:space="preserve"> \* MERGEFORMAT </w:instrText>
      </w:r>
      <w:r w:rsidR="0084631D" w:rsidRPr="002513FA">
        <w:rPr>
          <w:color w:val="000000" w:themeColor="text1"/>
        </w:rPr>
      </w:r>
      <w:r w:rsidR="0084631D" w:rsidRPr="002513FA">
        <w:rPr>
          <w:color w:val="000000" w:themeColor="text1"/>
        </w:rPr>
        <w:fldChar w:fldCharType="separate"/>
      </w:r>
      <w:r w:rsidR="00541C39">
        <w:rPr>
          <w:color w:val="000000" w:themeColor="text1"/>
        </w:rPr>
        <w:t>193</w:t>
      </w:r>
      <w:r w:rsidR="0084631D" w:rsidRPr="002513FA">
        <w:rPr>
          <w:color w:val="000000" w:themeColor="text1"/>
        </w:rPr>
        <w:fldChar w:fldCharType="end"/>
      </w:r>
      <w:r w:rsidR="0096586B" w:rsidRPr="002513FA">
        <w:rPr>
          <w:color w:val="000000" w:themeColor="text1"/>
        </w:rPr>
        <w:t>]. Із теорії К. Стілл слідує, що міський архітектурний простір постійно трансформується під дією процесів,</w:t>
      </w:r>
      <w:r w:rsidR="008E5C4C" w:rsidRPr="002513FA">
        <w:rPr>
          <w:color w:val="000000" w:themeColor="text1"/>
        </w:rPr>
        <w:t xml:space="preserve"> пов’язаних із задоволенням першочергової потреби людини у їжі. </w:t>
      </w:r>
      <w:r w:rsidR="00E16961" w:rsidRPr="002513FA">
        <w:rPr>
          <w:color w:val="000000" w:themeColor="text1"/>
        </w:rPr>
        <w:t>У</w:t>
      </w:r>
      <w:r w:rsidR="008E5C4C" w:rsidRPr="002513FA">
        <w:rPr>
          <w:color w:val="000000" w:themeColor="text1"/>
        </w:rPr>
        <w:t>се, що пов’язане з нею</w:t>
      </w:r>
      <w:r w:rsidR="00E16961" w:rsidRPr="002513FA">
        <w:rPr>
          <w:color w:val="000000" w:themeColor="text1"/>
        </w:rPr>
        <w:t xml:space="preserve"> – від доставки у місто </w:t>
      </w:r>
      <w:r w:rsidR="008E5C4C" w:rsidRPr="002513FA">
        <w:rPr>
          <w:color w:val="000000" w:themeColor="text1"/>
        </w:rPr>
        <w:t>до споживача</w:t>
      </w:r>
      <w:r w:rsidR="00E16961" w:rsidRPr="002513FA">
        <w:rPr>
          <w:color w:val="000000" w:themeColor="text1"/>
        </w:rPr>
        <w:t xml:space="preserve"> і до її приготування,</w:t>
      </w:r>
      <w:r w:rsidR="008E5C4C" w:rsidRPr="002513FA">
        <w:rPr>
          <w:color w:val="000000" w:themeColor="text1"/>
        </w:rPr>
        <w:t xml:space="preserve"> впливає на архітектурні та містобудівні процеси. Оскільки потреба в їжі стоїть на першому місці в піраміді людських потреб, то вона є відправною точкою, </w:t>
      </w:r>
      <w:r w:rsidR="00D562E8" w:rsidRPr="002513FA">
        <w:rPr>
          <w:color w:val="000000" w:themeColor="text1"/>
        </w:rPr>
        <w:t xml:space="preserve">від </w:t>
      </w:r>
      <w:r w:rsidR="008E5C4C" w:rsidRPr="002513FA">
        <w:rPr>
          <w:color w:val="000000" w:themeColor="text1"/>
        </w:rPr>
        <w:t>якої можна і потрібно досліджувати архітектурний простір міста.</w:t>
      </w:r>
    </w:p>
    <w:p w:rsidR="00F9299C" w:rsidRPr="002513FA" w:rsidRDefault="00D24AF1" w:rsidP="00F9299C">
      <w:pPr>
        <w:rPr>
          <w:color w:val="000000" w:themeColor="text1"/>
        </w:rPr>
      </w:pPr>
      <w:r w:rsidRPr="002513FA">
        <w:rPr>
          <w:color w:val="000000" w:themeColor="text1"/>
        </w:rPr>
        <w:t>Для великих міст України</w:t>
      </w:r>
      <w:r w:rsidR="00347F28" w:rsidRPr="002513FA">
        <w:rPr>
          <w:color w:val="000000" w:themeColor="text1"/>
        </w:rPr>
        <w:t xml:space="preserve"> </w:t>
      </w:r>
      <w:r w:rsidR="00734916" w:rsidRPr="002513FA">
        <w:rPr>
          <w:color w:val="000000" w:themeColor="text1"/>
        </w:rPr>
        <w:t xml:space="preserve">з кожним роком </w:t>
      </w:r>
      <w:r w:rsidR="00347F28" w:rsidRPr="002513FA">
        <w:rPr>
          <w:color w:val="000000" w:themeColor="text1"/>
        </w:rPr>
        <w:t>все більше стає притаманною сучасна світова тенденція ‒ не витрачати час на приготува</w:t>
      </w:r>
      <w:r w:rsidRPr="002513FA">
        <w:rPr>
          <w:color w:val="000000" w:themeColor="text1"/>
        </w:rPr>
        <w:t xml:space="preserve">ння їжі вдома, а харчуватись у </w:t>
      </w:r>
      <w:r w:rsidR="00734916" w:rsidRPr="002513FA">
        <w:rPr>
          <w:color w:val="000000" w:themeColor="text1"/>
        </w:rPr>
        <w:t>ЗРГ</w:t>
      </w:r>
      <w:r w:rsidR="00347F28" w:rsidRPr="002513FA">
        <w:rPr>
          <w:color w:val="000000" w:themeColor="text1"/>
        </w:rPr>
        <w:t>. У</w:t>
      </w:r>
      <w:r w:rsidRPr="002513FA">
        <w:rPr>
          <w:color w:val="000000" w:themeColor="text1"/>
        </w:rPr>
        <w:t xml:space="preserve"> з</w:t>
      </w:r>
      <w:r w:rsidR="00347F28" w:rsidRPr="002513FA">
        <w:rPr>
          <w:color w:val="000000" w:themeColor="text1"/>
        </w:rPr>
        <w:t xml:space="preserve">в’язку з цим виникає </w:t>
      </w:r>
      <w:r w:rsidR="00FE2525" w:rsidRPr="002513FA">
        <w:rPr>
          <w:color w:val="000000" w:themeColor="text1"/>
        </w:rPr>
        <w:t>необхідність</w:t>
      </w:r>
      <w:r w:rsidR="00347F28" w:rsidRPr="002513FA">
        <w:rPr>
          <w:color w:val="000000" w:themeColor="text1"/>
        </w:rPr>
        <w:t xml:space="preserve"> у дослідженні</w:t>
      </w:r>
      <w:r w:rsidRPr="002513FA">
        <w:rPr>
          <w:color w:val="000000" w:themeColor="text1"/>
        </w:rPr>
        <w:t xml:space="preserve"> потреб населення, що визначають розвиток мережі </w:t>
      </w:r>
      <w:r w:rsidR="00734916" w:rsidRPr="002513FA">
        <w:rPr>
          <w:color w:val="000000" w:themeColor="text1"/>
        </w:rPr>
        <w:t>ОХ</w:t>
      </w:r>
      <w:r w:rsidRPr="002513FA">
        <w:rPr>
          <w:color w:val="000000" w:themeColor="text1"/>
        </w:rPr>
        <w:t xml:space="preserve">, </w:t>
      </w:r>
      <w:r w:rsidR="00347F28" w:rsidRPr="002513FA">
        <w:rPr>
          <w:color w:val="000000" w:themeColor="text1"/>
        </w:rPr>
        <w:t xml:space="preserve">яка б повною мірою забезпечувала </w:t>
      </w:r>
      <w:r w:rsidR="00B92732" w:rsidRPr="002513FA">
        <w:rPr>
          <w:color w:val="000000" w:themeColor="text1"/>
        </w:rPr>
        <w:t xml:space="preserve">би </w:t>
      </w:r>
      <w:r w:rsidR="00FE2525" w:rsidRPr="002513FA">
        <w:rPr>
          <w:color w:val="000000" w:themeColor="text1"/>
        </w:rPr>
        <w:t>їж</w:t>
      </w:r>
      <w:r w:rsidR="003E31AF" w:rsidRPr="002513FA">
        <w:rPr>
          <w:color w:val="000000" w:themeColor="text1"/>
        </w:rPr>
        <w:t>е</w:t>
      </w:r>
      <w:r w:rsidR="00FE2525" w:rsidRPr="002513FA">
        <w:rPr>
          <w:color w:val="000000" w:themeColor="text1"/>
        </w:rPr>
        <w:t xml:space="preserve">ю </w:t>
      </w:r>
      <w:r w:rsidR="00734916" w:rsidRPr="002513FA">
        <w:rPr>
          <w:color w:val="000000" w:themeColor="text1"/>
        </w:rPr>
        <w:t>мешканця</w:t>
      </w:r>
      <w:r w:rsidR="00347F28" w:rsidRPr="002513FA">
        <w:rPr>
          <w:color w:val="000000" w:themeColor="text1"/>
        </w:rPr>
        <w:t xml:space="preserve"> мегаполіса.</w:t>
      </w:r>
    </w:p>
    <w:p w:rsidR="007E2AA0" w:rsidRPr="002513FA" w:rsidRDefault="007E2AA0" w:rsidP="007E2AA0">
      <w:pPr>
        <w:rPr>
          <w:color w:val="000000" w:themeColor="text1"/>
        </w:rPr>
      </w:pPr>
      <w:r w:rsidRPr="002513FA">
        <w:rPr>
          <w:color w:val="000000" w:themeColor="text1"/>
        </w:rPr>
        <w:t xml:space="preserve">Наступною по важливості потребою після фізіологічної, є потреба в доступності, яку розглядаємо в декількох аспектах, а саме: цінова доступність; транспортно-пішохідна доступність до закладів, де ці продукти можна купити, або спожити; доступність продуктів взагалі та доступність продуктів певних якостей (органічних, дієтичних, несезонних, екзотичних, тощо). </w:t>
      </w:r>
    </w:p>
    <w:p w:rsidR="00786154" w:rsidRPr="002513FA" w:rsidRDefault="00520B07" w:rsidP="00F9299C">
      <w:pPr>
        <w:rPr>
          <w:color w:val="000000" w:themeColor="text1"/>
        </w:rPr>
      </w:pPr>
      <w:r w:rsidRPr="002513FA">
        <w:rPr>
          <w:color w:val="000000" w:themeColor="text1"/>
        </w:rPr>
        <w:t xml:space="preserve">В сучасній Україні, </w:t>
      </w:r>
      <w:r w:rsidR="00F81B75" w:rsidRPr="002513FA">
        <w:rPr>
          <w:color w:val="000000" w:themeColor="text1"/>
        </w:rPr>
        <w:t xml:space="preserve">зокрема в </w:t>
      </w:r>
      <w:r w:rsidRPr="002513FA">
        <w:rPr>
          <w:color w:val="000000" w:themeColor="text1"/>
        </w:rPr>
        <w:t>Києві, завдяки ринковій економіці та приватному бізнесу не виникає п</w:t>
      </w:r>
      <w:r w:rsidR="00F81B75" w:rsidRPr="002513FA">
        <w:rPr>
          <w:color w:val="000000" w:themeColor="text1"/>
        </w:rPr>
        <w:t>роблем із доступністю продуктів</w:t>
      </w:r>
      <w:r w:rsidRPr="002513FA">
        <w:rPr>
          <w:color w:val="000000" w:themeColor="text1"/>
        </w:rPr>
        <w:t xml:space="preserve">. Проте, тенденції, що описала в своїй праці К. Стілл – </w:t>
      </w:r>
      <w:r w:rsidR="00F81B75" w:rsidRPr="002513FA">
        <w:rPr>
          <w:color w:val="000000" w:themeColor="text1"/>
        </w:rPr>
        <w:t xml:space="preserve">обережність і небезпека </w:t>
      </w:r>
      <w:r w:rsidRPr="002513FA">
        <w:rPr>
          <w:color w:val="000000" w:themeColor="text1"/>
        </w:rPr>
        <w:t>неправильного вибору продуктів, їх приготування та небажання витрачати на це час –</w:t>
      </w:r>
      <w:r w:rsidR="00C820FF" w:rsidRPr="002513FA">
        <w:rPr>
          <w:color w:val="000000" w:themeColor="text1"/>
        </w:rPr>
        <w:t xml:space="preserve"> </w:t>
      </w:r>
      <w:r w:rsidRPr="002513FA">
        <w:rPr>
          <w:color w:val="000000" w:themeColor="text1"/>
        </w:rPr>
        <w:t>з кожним роком все більше спостерігаються серед українців, особливо молоді</w:t>
      </w:r>
      <w:r w:rsidR="00095232" w:rsidRPr="002513FA">
        <w:rPr>
          <w:color w:val="000000" w:themeColor="text1"/>
        </w:rPr>
        <w:t xml:space="preserve">, що підтверджує дослідження </w:t>
      </w:r>
      <w:r w:rsidR="00095232" w:rsidRPr="002513FA">
        <w:rPr>
          <w:color w:val="000000" w:themeColor="text1"/>
        </w:rPr>
        <w:lastRenderedPageBreak/>
        <w:t>проведене фірмою Pro Consulting</w:t>
      </w:r>
      <w:r w:rsidR="00F81B75" w:rsidRPr="002513FA">
        <w:rPr>
          <w:color w:val="000000" w:themeColor="text1"/>
        </w:rPr>
        <w:t xml:space="preserve">, яке свідчить, що найбільша </w:t>
      </w:r>
      <w:r w:rsidR="00095232" w:rsidRPr="002513FA">
        <w:rPr>
          <w:color w:val="000000" w:themeColor="text1"/>
        </w:rPr>
        <w:t xml:space="preserve">частка відвідувачів ЗРГ це чоловіки і жінки у віці 18-45 років </w:t>
      </w:r>
      <w:r w:rsidR="006023E9" w:rsidRPr="002513FA">
        <w:rPr>
          <w:color w:val="000000" w:themeColor="text1"/>
        </w:rPr>
        <w:t>(рис. 3.1</w:t>
      </w:r>
      <w:r w:rsidR="00095232" w:rsidRPr="002513FA">
        <w:rPr>
          <w:color w:val="000000" w:themeColor="text1"/>
        </w:rPr>
        <w:t xml:space="preserve">). </w:t>
      </w:r>
    </w:p>
    <w:p w:rsidR="00786154" w:rsidRPr="002513FA" w:rsidRDefault="00921B7F" w:rsidP="00786154">
      <w:pPr>
        <w:ind w:firstLine="0"/>
        <w:jc w:val="center"/>
        <w:rPr>
          <w:color w:val="000000" w:themeColor="text1"/>
        </w:rPr>
      </w:pPr>
      <w:r w:rsidRPr="002513FA">
        <w:rPr>
          <w:noProof/>
          <w:color w:val="000000" w:themeColor="text1"/>
          <w:lang w:val="ru-RU" w:eastAsia="ru-RU"/>
        </w:rPr>
        <w:drawing>
          <wp:inline distT="0" distB="0" distL="0" distR="0" wp14:anchorId="45A40349" wp14:editId="401EE388">
            <wp:extent cx="5773653" cy="1660506"/>
            <wp:effectExtent l="0" t="0" r="0" b="0"/>
            <wp:docPr id="27" name="Рисунок 27" descr="https://pro-consulting.ua/uploads/files/Press%20centr/Inform-digest/rynok-obshestvennogo-pitaniya-kiev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consulting.ua/uploads/files/Press%20centr/Inform-digest/rynok-obshestvennogo-pitaniya-kieva-4.png"/>
                    <pic:cNvPicPr>
                      <a:picLocks noChangeAspect="1" noChangeArrowheads="1"/>
                    </pic:cNvPicPr>
                  </pic:nvPicPr>
                  <pic:blipFill rotWithShape="1">
                    <a:blip r:embed="rId103" cstate="screen">
                      <a:extLst>
                        <a:ext uri="{28A0092B-C50C-407E-A947-70E740481C1C}">
                          <a14:useLocalDpi xmlns:a14="http://schemas.microsoft.com/office/drawing/2010/main"/>
                        </a:ext>
                      </a:extLst>
                    </a:blip>
                    <a:srcRect/>
                    <a:stretch/>
                  </pic:blipFill>
                  <pic:spPr bwMode="auto">
                    <a:xfrm>
                      <a:off x="0" y="0"/>
                      <a:ext cx="5998903" cy="1725288"/>
                    </a:xfrm>
                    <a:prstGeom prst="rect">
                      <a:avLst/>
                    </a:prstGeom>
                    <a:noFill/>
                    <a:ln>
                      <a:noFill/>
                    </a:ln>
                    <a:extLst>
                      <a:ext uri="{53640926-AAD7-44D8-BBD7-CCE9431645EC}">
                        <a14:shadowObscured xmlns:a14="http://schemas.microsoft.com/office/drawing/2010/main"/>
                      </a:ext>
                    </a:extLst>
                  </pic:spPr>
                </pic:pic>
              </a:graphicData>
            </a:graphic>
          </wp:inline>
        </w:drawing>
      </w:r>
    </w:p>
    <w:p w:rsidR="00921B7F" w:rsidRPr="002513FA" w:rsidRDefault="00786154" w:rsidP="00771481">
      <w:pPr>
        <w:pStyle w:val="5"/>
      </w:pPr>
      <w:bookmarkStart w:id="153" w:name="_Toc131500420"/>
      <w:bookmarkStart w:id="154" w:name="_Toc131500512"/>
      <w:r w:rsidRPr="002513FA">
        <w:t xml:space="preserve">Рис. </w:t>
      </w:r>
      <w:r w:rsidR="006023E9" w:rsidRPr="002513FA">
        <w:t>3.1</w:t>
      </w:r>
      <w:r w:rsidR="00771481" w:rsidRPr="002513FA">
        <w:t>.</w:t>
      </w:r>
      <w:r w:rsidRPr="002513FA">
        <w:t xml:space="preserve"> </w:t>
      </w:r>
      <w:r w:rsidR="00921B7F" w:rsidRPr="002513FA">
        <w:t>Сегментація відвідувачів закладів громадського харчування в Києві</w:t>
      </w:r>
      <w:r w:rsidR="00771481" w:rsidRPr="002513FA">
        <w:br/>
      </w:r>
      <w:r w:rsidR="00921B7F" w:rsidRPr="002513FA">
        <w:t xml:space="preserve"> за віковим критерієм в 2018р., %. [</w:t>
      </w:r>
      <w:r w:rsidR="006023E9" w:rsidRPr="002513FA">
        <w:fldChar w:fldCharType="begin"/>
      </w:r>
      <w:r w:rsidR="006023E9" w:rsidRPr="002513FA">
        <w:instrText xml:space="preserve"> REF _Ref129810082 \r \h </w:instrText>
      </w:r>
      <w:r w:rsidR="002513FA">
        <w:instrText xml:space="preserve"> \* MERGEFORMAT </w:instrText>
      </w:r>
      <w:r w:rsidR="006023E9" w:rsidRPr="002513FA">
        <w:fldChar w:fldCharType="separate"/>
      </w:r>
      <w:r w:rsidR="00541C39">
        <w:t>6</w:t>
      </w:r>
      <w:r w:rsidR="006023E9" w:rsidRPr="002513FA">
        <w:fldChar w:fldCharType="end"/>
      </w:r>
      <w:r w:rsidR="00921B7F" w:rsidRPr="002513FA">
        <w:t>]</w:t>
      </w:r>
      <w:bookmarkEnd w:id="153"/>
      <w:bookmarkEnd w:id="154"/>
    </w:p>
    <w:p w:rsidR="003C572E" w:rsidRPr="002513FA" w:rsidRDefault="00095232" w:rsidP="0026382A">
      <w:pPr>
        <w:tabs>
          <w:tab w:val="left" w:pos="-5529"/>
        </w:tabs>
        <w:rPr>
          <w:color w:val="000000" w:themeColor="text1"/>
        </w:rPr>
      </w:pPr>
      <w:r w:rsidRPr="002513FA">
        <w:rPr>
          <w:color w:val="000000" w:themeColor="text1"/>
        </w:rPr>
        <w:t>На нашу думку, це пояснюється тим,</w:t>
      </w:r>
      <w:r w:rsidR="00C820FF" w:rsidRPr="002513FA">
        <w:rPr>
          <w:color w:val="000000" w:themeColor="text1"/>
        </w:rPr>
        <w:t xml:space="preserve"> що співвідношення</w:t>
      </w:r>
      <w:r w:rsidRPr="002513FA">
        <w:rPr>
          <w:color w:val="000000" w:themeColor="text1"/>
        </w:rPr>
        <w:t xml:space="preserve"> часу,</w:t>
      </w:r>
      <w:r w:rsidR="00C820FF" w:rsidRPr="002513FA">
        <w:rPr>
          <w:color w:val="000000" w:themeColor="text1"/>
        </w:rPr>
        <w:t xml:space="preserve"> цін</w:t>
      </w:r>
      <w:r w:rsidRPr="002513FA">
        <w:rPr>
          <w:color w:val="000000" w:themeColor="text1"/>
        </w:rPr>
        <w:t>и і яко</w:t>
      </w:r>
      <w:r w:rsidR="009A1B1F" w:rsidRPr="002513FA">
        <w:rPr>
          <w:color w:val="000000" w:themeColor="text1"/>
        </w:rPr>
        <w:t>ст</w:t>
      </w:r>
      <w:r w:rsidRPr="002513FA">
        <w:rPr>
          <w:color w:val="000000" w:themeColor="text1"/>
        </w:rPr>
        <w:t>і</w:t>
      </w:r>
      <w:r w:rsidR="009A1B1F" w:rsidRPr="002513FA">
        <w:rPr>
          <w:color w:val="000000" w:themeColor="text1"/>
        </w:rPr>
        <w:t xml:space="preserve"> страв</w:t>
      </w:r>
      <w:r w:rsidRPr="002513FA">
        <w:rPr>
          <w:color w:val="000000" w:themeColor="text1"/>
        </w:rPr>
        <w:t>и</w:t>
      </w:r>
      <w:r w:rsidR="009A1B1F" w:rsidRPr="002513FA">
        <w:rPr>
          <w:color w:val="000000" w:themeColor="text1"/>
        </w:rPr>
        <w:t xml:space="preserve"> у ОХ є більш приваблив</w:t>
      </w:r>
      <w:r w:rsidRPr="002513FA">
        <w:rPr>
          <w:color w:val="000000" w:themeColor="text1"/>
        </w:rPr>
        <w:t>им</w:t>
      </w:r>
      <w:r w:rsidR="009A1B1F" w:rsidRPr="002513FA">
        <w:rPr>
          <w:color w:val="000000" w:themeColor="text1"/>
        </w:rPr>
        <w:t xml:space="preserve">, </w:t>
      </w:r>
      <w:r w:rsidR="00076851" w:rsidRPr="002513FA">
        <w:rPr>
          <w:color w:val="000000" w:themeColor="text1"/>
        </w:rPr>
        <w:t>ніж</w:t>
      </w:r>
      <w:r w:rsidR="009A1B1F" w:rsidRPr="002513FA">
        <w:rPr>
          <w:color w:val="000000" w:themeColor="text1"/>
        </w:rPr>
        <w:t xml:space="preserve"> увесь процес від покупки продуктів, приготування страви, </w:t>
      </w:r>
      <w:r w:rsidR="00076851" w:rsidRPr="002513FA">
        <w:rPr>
          <w:color w:val="000000" w:themeColor="text1"/>
        </w:rPr>
        <w:t xml:space="preserve">до </w:t>
      </w:r>
      <w:r w:rsidR="009A1B1F" w:rsidRPr="002513FA">
        <w:rPr>
          <w:color w:val="000000" w:themeColor="text1"/>
        </w:rPr>
        <w:t>прибирання посуду вдома.</w:t>
      </w:r>
      <w:r w:rsidRPr="002513FA">
        <w:rPr>
          <w:color w:val="000000" w:themeColor="text1"/>
        </w:rPr>
        <w:t xml:space="preserve"> Крім того, вивільняється</w:t>
      </w:r>
      <w:r w:rsidR="003F4053" w:rsidRPr="002513FA">
        <w:rPr>
          <w:color w:val="000000" w:themeColor="text1"/>
        </w:rPr>
        <w:t xml:space="preserve"> час, що важливо для економічно </w:t>
      </w:r>
      <w:r w:rsidRPr="002513FA">
        <w:rPr>
          <w:color w:val="000000" w:themeColor="text1"/>
        </w:rPr>
        <w:t>активного населення.</w:t>
      </w:r>
      <w:r w:rsidR="009A1B1F" w:rsidRPr="002513FA">
        <w:rPr>
          <w:color w:val="000000" w:themeColor="text1"/>
        </w:rPr>
        <w:t xml:space="preserve"> Звідси</w:t>
      </w:r>
      <w:r w:rsidR="00B46C74" w:rsidRPr="002513FA">
        <w:rPr>
          <w:color w:val="000000" w:themeColor="text1"/>
        </w:rPr>
        <w:t>,</w:t>
      </w:r>
      <w:r w:rsidR="009A1B1F" w:rsidRPr="002513FA">
        <w:rPr>
          <w:color w:val="000000" w:themeColor="text1"/>
        </w:rPr>
        <w:t xml:space="preserve"> на перший план виступає важливість транспортно-пішохідної доступності ОХ, особливо у житловому районі.</w:t>
      </w:r>
      <w:r w:rsidR="00B46C74" w:rsidRPr="002513FA">
        <w:rPr>
          <w:color w:val="000000" w:themeColor="text1"/>
        </w:rPr>
        <w:t xml:space="preserve"> </w:t>
      </w:r>
    </w:p>
    <w:p w:rsidR="00F9299C" w:rsidRPr="002513FA" w:rsidRDefault="0026382A" w:rsidP="0026382A">
      <w:pPr>
        <w:tabs>
          <w:tab w:val="left" w:pos="-5529"/>
        </w:tabs>
        <w:rPr>
          <w:color w:val="000000" w:themeColor="text1"/>
        </w:rPr>
      </w:pPr>
      <w:r w:rsidRPr="002513FA">
        <w:rPr>
          <w:color w:val="000000" w:themeColor="text1"/>
        </w:rPr>
        <w:t xml:space="preserve">Сьогодні </w:t>
      </w:r>
      <w:r w:rsidR="003C572E" w:rsidRPr="002513FA">
        <w:rPr>
          <w:color w:val="000000" w:themeColor="text1"/>
        </w:rPr>
        <w:t>у Державних будівельних нормах</w:t>
      </w:r>
      <w:r w:rsidRPr="002513FA">
        <w:rPr>
          <w:color w:val="000000" w:themeColor="text1"/>
        </w:rPr>
        <w:t xml:space="preserve"> України </w:t>
      </w:r>
      <w:r w:rsidR="003C572E" w:rsidRPr="002513FA">
        <w:rPr>
          <w:color w:val="000000" w:themeColor="text1"/>
        </w:rPr>
        <w:t>прослідковуються</w:t>
      </w:r>
      <w:r w:rsidRPr="002513FA">
        <w:rPr>
          <w:color w:val="000000" w:themeColor="text1"/>
        </w:rPr>
        <w:t xml:space="preserve"> залишки</w:t>
      </w:r>
      <w:r w:rsidR="00B46C74" w:rsidRPr="002513FA">
        <w:rPr>
          <w:color w:val="000000" w:themeColor="text1"/>
        </w:rPr>
        <w:t xml:space="preserve"> ступенев</w:t>
      </w:r>
      <w:r w:rsidRPr="002513FA">
        <w:rPr>
          <w:color w:val="000000" w:themeColor="text1"/>
        </w:rPr>
        <w:t>ої</w:t>
      </w:r>
      <w:r w:rsidR="00B46C74" w:rsidRPr="002513FA">
        <w:rPr>
          <w:color w:val="000000" w:themeColor="text1"/>
        </w:rPr>
        <w:t xml:space="preserve"> систем</w:t>
      </w:r>
      <w:r w:rsidRPr="002513FA">
        <w:rPr>
          <w:color w:val="000000" w:themeColor="text1"/>
        </w:rPr>
        <w:t>и</w:t>
      </w:r>
      <w:r w:rsidR="00B46C74" w:rsidRPr="002513FA">
        <w:rPr>
          <w:color w:val="000000" w:themeColor="text1"/>
        </w:rPr>
        <w:t xml:space="preserve"> культурно-побутового</w:t>
      </w:r>
      <w:r w:rsidRPr="002513FA">
        <w:rPr>
          <w:color w:val="000000" w:themeColor="text1"/>
        </w:rPr>
        <w:t xml:space="preserve"> обслуговування населення СРСР, що виражається у потребі врахування радіусу доступності 500м</w:t>
      </w:r>
      <w:r w:rsidR="00D40607" w:rsidRPr="002513FA">
        <w:rPr>
          <w:color w:val="000000" w:themeColor="text1"/>
        </w:rPr>
        <w:t>.</w:t>
      </w:r>
      <w:r w:rsidRPr="002513FA">
        <w:rPr>
          <w:color w:val="000000" w:themeColor="text1"/>
        </w:rPr>
        <w:t xml:space="preserve"> для ЗРГ. Проте, останн</w:t>
      </w:r>
      <w:r w:rsidR="00D40607" w:rsidRPr="002513FA">
        <w:rPr>
          <w:color w:val="000000" w:themeColor="text1"/>
        </w:rPr>
        <w:t>є</w:t>
      </w:r>
      <w:r w:rsidRPr="002513FA">
        <w:rPr>
          <w:color w:val="000000" w:themeColor="text1"/>
        </w:rPr>
        <w:t xml:space="preserve"> </w:t>
      </w:r>
      <w:r w:rsidR="00771481" w:rsidRPr="002513FA">
        <w:rPr>
          <w:color w:val="000000" w:themeColor="text1"/>
        </w:rPr>
        <w:t xml:space="preserve">вагоме </w:t>
      </w:r>
      <w:r w:rsidRPr="002513FA">
        <w:rPr>
          <w:color w:val="000000" w:themeColor="text1"/>
        </w:rPr>
        <w:t>дослідження</w:t>
      </w:r>
      <w:r w:rsidR="000909D4" w:rsidRPr="002513FA">
        <w:rPr>
          <w:color w:val="000000" w:themeColor="text1"/>
        </w:rPr>
        <w:t xml:space="preserve"> </w:t>
      </w:r>
      <w:r w:rsidRPr="002513FA">
        <w:rPr>
          <w:color w:val="000000" w:themeColor="text1"/>
        </w:rPr>
        <w:t xml:space="preserve">ефективності радіусів </w:t>
      </w:r>
      <w:r w:rsidR="00D40607" w:rsidRPr="002513FA">
        <w:rPr>
          <w:color w:val="000000" w:themeColor="text1"/>
        </w:rPr>
        <w:t xml:space="preserve">обслуговування ЗХ у діапазоні 300-800м. </w:t>
      </w:r>
      <w:r w:rsidR="003C572E" w:rsidRPr="002513FA">
        <w:rPr>
          <w:color w:val="000000" w:themeColor="text1"/>
        </w:rPr>
        <w:t>проводилося у 1984 р.,</w:t>
      </w:r>
      <w:r w:rsidRPr="002513FA">
        <w:rPr>
          <w:color w:val="000000" w:themeColor="text1"/>
        </w:rPr>
        <w:t xml:space="preserve"> що </w:t>
      </w:r>
      <w:r w:rsidR="003C572E" w:rsidRPr="002513FA">
        <w:rPr>
          <w:color w:val="000000" w:themeColor="text1"/>
        </w:rPr>
        <w:t>відображено</w:t>
      </w:r>
      <w:r w:rsidR="00D40607" w:rsidRPr="002513FA">
        <w:rPr>
          <w:color w:val="000000" w:themeColor="text1"/>
        </w:rPr>
        <w:t xml:space="preserve"> в </w:t>
      </w:r>
      <w:r w:rsidRPr="002513FA">
        <w:rPr>
          <w:color w:val="000000" w:themeColor="text1"/>
        </w:rPr>
        <w:t>прац</w:t>
      </w:r>
      <w:r w:rsidR="00D40607" w:rsidRPr="002513FA">
        <w:rPr>
          <w:color w:val="000000" w:themeColor="text1"/>
        </w:rPr>
        <w:t>і</w:t>
      </w:r>
      <w:r w:rsidRPr="002513FA">
        <w:rPr>
          <w:color w:val="000000" w:themeColor="text1"/>
        </w:rPr>
        <w:t xml:space="preserve"> </w:t>
      </w:r>
      <w:r w:rsidR="000909D4" w:rsidRPr="002513FA">
        <w:rPr>
          <w:color w:val="000000" w:themeColor="text1"/>
        </w:rPr>
        <w:t xml:space="preserve">Думнова Д.І., Рутгайзера В.М., Шмарова А.І. </w:t>
      </w:r>
      <w:r w:rsidR="00B13B81" w:rsidRPr="002513FA">
        <w:rPr>
          <w:color w:val="000000" w:themeColor="text1"/>
        </w:rPr>
        <w:t xml:space="preserve">– </w:t>
      </w:r>
      <w:r w:rsidRPr="002513FA">
        <w:rPr>
          <w:color w:val="000000" w:themeColor="text1"/>
        </w:rPr>
        <w:t>«Бюджет часу населення»</w:t>
      </w:r>
      <w:r w:rsidR="003C572E" w:rsidRPr="002513FA">
        <w:rPr>
          <w:color w:val="000000" w:themeColor="text1"/>
        </w:rPr>
        <w:t xml:space="preserve"> [</w:t>
      </w:r>
      <w:r w:rsidR="003C572E" w:rsidRPr="002513FA">
        <w:rPr>
          <w:color w:val="000000" w:themeColor="text1"/>
        </w:rPr>
        <w:fldChar w:fldCharType="begin"/>
      </w:r>
      <w:r w:rsidR="003C572E" w:rsidRPr="002513FA">
        <w:rPr>
          <w:color w:val="000000" w:themeColor="text1"/>
        </w:rPr>
        <w:instrText xml:space="preserve"> REF _Ref98180628 \r \h </w:instrText>
      </w:r>
      <w:r w:rsidR="002513FA">
        <w:rPr>
          <w:color w:val="000000" w:themeColor="text1"/>
        </w:rPr>
        <w:instrText xml:space="preserve"> \* MERGEFORMAT </w:instrText>
      </w:r>
      <w:r w:rsidR="003C572E" w:rsidRPr="002513FA">
        <w:rPr>
          <w:color w:val="000000" w:themeColor="text1"/>
        </w:rPr>
      </w:r>
      <w:r w:rsidR="003C572E" w:rsidRPr="002513FA">
        <w:rPr>
          <w:color w:val="000000" w:themeColor="text1"/>
        </w:rPr>
        <w:fldChar w:fldCharType="separate"/>
      </w:r>
      <w:r w:rsidR="00541C39">
        <w:rPr>
          <w:color w:val="000000" w:themeColor="text1"/>
        </w:rPr>
        <w:t>44</w:t>
      </w:r>
      <w:r w:rsidR="003C572E" w:rsidRPr="002513FA">
        <w:rPr>
          <w:color w:val="000000" w:themeColor="text1"/>
        </w:rPr>
        <w:fldChar w:fldCharType="end"/>
      </w:r>
      <w:r w:rsidR="003C572E" w:rsidRPr="002513FA">
        <w:rPr>
          <w:color w:val="000000" w:themeColor="text1"/>
        </w:rPr>
        <w:t>]</w:t>
      </w:r>
      <w:r w:rsidR="00D40607" w:rsidRPr="002513FA">
        <w:rPr>
          <w:color w:val="000000" w:themeColor="text1"/>
        </w:rPr>
        <w:t>. Відповідно, з пе</w:t>
      </w:r>
      <w:r w:rsidR="00076851" w:rsidRPr="002513FA">
        <w:rPr>
          <w:color w:val="000000" w:themeColor="text1"/>
        </w:rPr>
        <w:t>реходом ОХ у приватну власність</w:t>
      </w:r>
      <w:r w:rsidR="00D40607" w:rsidRPr="002513FA">
        <w:rPr>
          <w:color w:val="000000" w:themeColor="text1"/>
        </w:rPr>
        <w:t xml:space="preserve"> згадана система потребує переосмислення і нового дослідження ефективності радіусів обслуговування.</w:t>
      </w:r>
    </w:p>
    <w:p w:rsidR="00B65A9A" w:rsidRPr="002513FA" w:rsidRDefault="00BA1BF9" w:rsidP="00B65A9A">
      <w:pPr>
        <w:rPr>
          <w:color w:val="000000" w:themeColor="text1"/>
        </w:rPr>
      </w:pPr>
      <w:r w:rsidRPr="002513FA">
        <w:rPr>
          <w:color w:val="000000" w:themeColor="text1"/>
        </w:rPr>
        <w:t>Т</w:t>
      </w:r>
      <w:r w:rsidR="00C820FF" w:rsidRPr="002513FA">
        <w:rPr>
          <w:color w:val="000000" w:themeColor="text1"/>
        </w:rPr>
        <w:t>ранспортно-пішохідна</w:t>
      </w:r>
      <w:r w:rsidRPr="002513FA">
        <w:rPr>
          <w:color w:val="000000" w:themeColor="text1"/>
        </w:rPr>
        <w:t xml:space="preserve"> доступність ОХ </w:t>
      </w:r>
      <w:r w:rsidR="00747078" w:rsidRPr="002513FA">
        <w:rPr>
          <w:color w:val="000000" w:themeColor="text1"/>
        </w:rPr>
        <w:t xml:space="preserve">ґрунтується </w:t>
      </w:r>
      <w:r w:rsidRPr="002513FA">
        <w:rPr>
          <w:color w:val="000000" w:themeColor="text1"/>
        </w:rPr>
        <w:t xml:space="preserve">не лише на </w:t>
      </w:r>
      <w:r w:rsidR="00B13B81" w:rsidRPr="002513FA">
        <w:rPr>
          <w:color w:val="000000" w:themeColor="text1"/>
        </w:rPr>
        <w:t>відстанях щодо доступності обслуговування</w:t>
      </w:r>
      <w:r w:rsidRPr="002513FA">
        <w:rPr>
          <w:color w:val="000000" w:themeColor="text1"/>
        </w:rPr>
        <w:t>, але й на різноманітті кухонь, можливості вибору формату ОХ</w:t>
      </w:r>
      <w:r w:rsidR="00F31F1A" w:rsidRPr="002513FA">
        <w:rPr>
          <w:color w:val="000000" w:themeColor="text1"/>
        </w:rPr>
        <w:t xml:space="preserve"> чи</w:t>
      </w:r>
      <w:r w:rsidR="003015EA" w:rsidRPr="002513FA">
        <w:rPr>
          <w:color w:val="000000" w:themeColor="text1"/>
        </w:rPr>
        <w:t>,</w:t>
      </w:r>
      <w:r w:rsidR="00F31F1A" w:rsidRPr="002513FA">
        <w:rPr>
          <w:color w:val="000000" w:themeColor="text1"/>
        </w:rPr>
        <w:t xml:space="preserve"> навіть</w:t>
      </w:r>
      <w:r w:rsidR="003015EA" w:rsidRPr="002513FA">
        <w:rPr>
          <w:color w:val="000000" w:themeColor="text1"/>
        </w:rPr>
        <w:t>,</w:t>
      </w:r>
      <w:r w:rsidR="00F31F1A" w:rsidRPr="002513FA">
        <w:rPr>
          <w:color w:val="000000" w:themeColor="text1"/>
        </w:rPr>
        <w:t xml:space="preserve"> моду на заклад, або кухню</w:t>
      </w:r>
      <w:r w:rsidRPr="002513FA">
        <w:rPr>
          <w:color w:val="000000" w:themeColor="text1"/>
        </w:rPr>
        <w:t xml:space="preserve">. </w:t>
      </w:r>
      <w:r w:rsidR="00A77DCC" w:rsidRPr="002513FA">
        <w:rPr>
          <w:color w:val="000000" w:themeColor="text1"/>
        </w:rPr>
        <w:t xml:space="preserve">Так, </w:t>
      </w:r>
      <w:r w:rsidR="00983E01" w:rsidRPr="002513FA">
        <w:rPr>
          <w:color w:val="000000" w:themeColor="text1"/>
        </w:rPr>
        <w:t>у</w:t>
      </w:r>
      <w:r w:rsidR="00A77DCC" w:rsidRPr="002513FA">
        <w:rPr>
          <w:color w:val="000000" w:themeColor="text1"/>
        </w:rPr>
        <w:t xml:space="preserve"> 2000-х</w:t>
      </w:r>
      <w:r w:rsidR="00983E01" w:rsidRPr="002513FA">
        <w:rPr>
          <w:color w:val="000000" w:themeColor="text1"/>
        </w:rPr>
        <w:t xml:space="preserve"> в Україну</w:t>
      </w:r>
      <w:r w:rsidR="00A77DCC" w:rsidRPr="002513FA">
        <w:rPr>
          <w:color w:val="000000" w:themeColor="text1"/>
        </w:rPr>
        <w:t xml:space="preserve"> </w:t>
      </w:r>
      <w:r w:rsidR="00983E01" w:rsidRPr="002513FA">
        <w:rPr>
          <w:color w:val="000000" w:themeColor="text1"/>
        </w:rPr>
        <w:t>прийшла мода на італійську та японську кухні. Піцерії та суші-бари, здавалося, були в кожному районі, інколи по декілька закладів, що створювали один-одному конкуренцію. По всій країні з’явилися мережі брендів ЗРГ такі як: Mafia, Сушия, Domino’s Pizza, Піца Celentano та ін.. Пізніше, у 2010-х мод</w:t>
      </w:r>
      <w:r w:rsidR="00E6327C" w:rsidRPr="002513FA">
        <w:rPr>
          <w:color w:val="000000" w:themeColor="text1"/>
        </w:rPr>
        <w:t xml:space="preserve">а змінилася на грузинську кухню, яку в свою </w:t>
      </w:r>
      <w:r w:rsidR="00E6327C" w:rsidRPr="002513FA">
        <w:rPr>
          <w:color w:val="000000" w:themeColor="text1"/>
        </w:rPr>
        <w:lastRenderedPageBreak/>
        <w:t>чергу, змінила мода на паназіатську кухню (</w:t>
      </w:r>
      <w:r w:rsidR="003E31AF" w:rsidRPr="002513FA">
        <w:rPr>
          <w:color w:val="000000" w:themeColor="text1"/>
        </w:rPr>
        <w:t>у</w:t>
      </w:r>
      <w:r w:rsidR="00E6327C" w:rsidRPr="002513FA">
        <w:rPr>
          <w:color w:val="000000" w:themeColor="text1"/>
        </w:rPr>
        <w:t>се розмаїття гастрономічних традицій, що переплітаються і мають взаємовплив Китаю, Таїланду, В'єтнаму, Індонезії, Малайзії, Індії та Сингапуру).</w:t>
      </w:r>
      <w:r w:rsidR="000F67AF" w:rsidRPr="002513FA">
        <w:rPr>
          <w:color w:val="000000" w:themeColor="text1"/>
        </w:rPr>
        <w:t xml:space="preserve"> </w:t>
      </w:r>
      <w:r w:rsidR="00B65A9A" w:rsidRPr="002513FA">
        <w:rPr>
          <w:color w:val="000000" w:themeColor="text1"/>
        </w:rPr>
        <w:t>Згідно аналізу Pro Consulting, у Києві очікується зростання популярності концептуальних ресторанів, а також закладів з недорогими морепродуктами. Відзначено, що українці стали цікавитися рибними ресторанами, а популярність бургерів і стейків стрімко падає</w:t>
      </w:r>
      <w:r w:rsidR="00076851" w:rsidRPr="002513FA">
        <w:rPr>
          <w:color w:val="000000" w:themeColor="text1"/>
        </w:rPr>
        <w:t xml:space="preserve"> [</w:t>
      </w:r>
      <w:r w:rsidR="006023E9" w:rsidRPr="002513FA">
        <w:rPr>
          <w:color w:val="000000" w:themeColor="text1"/>
        </w:rPr>
        <w:fldChar w:fldCharType="begin"/>
      </w:r>
      <w:r w:rsidR="006023E9" w:rsidRPr="002513FA">
        <w:rPr>
          <w:color w:val="000000" w:themeColor="text1"/>
        </w:rPr>
        <w:instrText xml:space="preserve"> REF _Ref129779326 \r \h </w:instrText>
      </w:r>
      <w:r w:rsidR="002513FA">
        <w:rPr>
          <w:color w:val="000000" w:themeColor="text1"/>
        </w:rPr>
        <w:instrText xml:space="preserve"> \* MERGEFORMAT </w:instrText>
      </w:r>
      <w:r w:rsidR="006023E9" w:rsidRPr="002513FA">
        <w:rPr>
          <w:color w:val="000000" w:themeColor="text1"/>
        </w:rPr>
      </w:r>
      <w:r w:rsidR="006023E9" w:rsidRPr="002513FA">
        <w:rPr>
          <w:color w:val="000000" w:themeColor="text1"/>
        </w:rPr>
        <w:fldChar w:fldCharType="separate"/>
      </w:r>
      <w:r w:rsidR="00541C39">
        <w:rPr>
          <w:color w:val="000000" w:themeColor="text1"/>
        </w:rPr>
        <w:t>5</w:t>
      </w:r>
      <w:r w:rsidR="006023E9" w:rsidRPr="002513FA">
        <w:rPr>
          <w:color w:val="000000" w:themeColor="text1"/>
        </w:rPr>
        <w:fldChar w:fldCharType="end"/>
      </w:r>
      <w:r w:rsidR="00076851" w:rsidRPr="002513FA">
        <w:rPr>
          <w:color w:val="000000" w:themeColor="text1"/>
        </w:rPr>
        <w:t>]</w:t>
      </w:r>
      <w:r w:rsidR="00B65A9A" w:rsidRPr="002513FA">
        <w:rPr>
          <w:color w:val="000000" w:themeColor="text1"/>
        </w:rPr>
        <w:t xml:space="preserve">. </w:t>
      </w:r>
    </w:p>
    <w:p w:rsidR="003015EA" w:rsidRPr="002513FA" w:rsidRDefault="000F67AF" w:rsidP="00B65A9A">
      <w:pPr>
        <w:rPr>
          <w:color w:val="000000" w:themeColor="text1"/>
        </w:rPr>
      </w:pPr>
      <w:r w:rsidRPr="002513FA">
        <w:rPr>
          <w:color w:val="000000" w:themeColor="text1"/>
        </w:rPr>
        <w:t>Відповідно</w:t>
      </w:r>
      <w:r w:rsidR="003E31AF" w:rsidRPr="002513FA">
        <w:rPr>
          <w:color w:val="000000" w:themeColor="text1"/>
        </w:rPr>
        <w:t>,</w:t>
      </w:r>
      <w:r w:rsidRPr="002513FA">
        <w:rPr>
          <w:color w:val="000000" w:themeColor="text1"/>
        </w:rPr>
        <w:t xml:space="preserve"> споживач повинен мати якнайбільший вибір різноманітних кухонь в сво</w:t>
      </w:r>
      <w:r w:rsidR="00747078">
        <w:rPr>
          <w:color w:val="000000" w:themeColor="text1"/>
        </w:rPr>
        <w:t>є</w:t>
      </w:r>
      <w:r w:rsidRPr="002513FA">
        <w:rPr>
          <w:color w:val="000000" w:themeColor="text1"/>
        </w:rPr>
        <w:t>му житловому районі, що позначиться на радіусі їх доступності.</w:t>
      </w:r>
      <w:r w:rsidR="00D764FB" w:rsidRPr="002513FA">
        <w:rPr>
          <w:color w:val="000000" w:themeColor="text1"/>
        </w:rPr>
        <w:t xml:space="preserve"> Сама наявність кулінарного різноманіття свідчить про глобальність міста.</w:t>
      </w:r>
    </w:p>
    <w:p w:rsidR="00D764FB" w:rsidRPr="002513FA" w:rsidRDefault="00B65A9A" w:rsidP="00BA1BF9">
      <w:pPr>
        <w:rPr>
          <w:color w:val="000000" w:themeColor="text1"/>
        </w:rPr>
      </w:pPr>
      <w:r w:rsidRPr="002513FA">
        <w:rPr>
          <w:color w:val="000000" w:themeColor="text1"/>
        </w:rPr>
        <w:t>І</w:t>
      </w:r>
      <w:r w:rsidR="00D764FB" w:rsidRPr="002513FA">
        <w:rPr>
          <w:color w:val="000000" w:themeColor="text1"/>
        </w:rPr>
        <w:t>з початком пандемії Covid-19</w:t>
      </w:r>
      <w:r w:rsidRPr="002513FA">
        <w:rPr>
          <w:color w:val="000000" w:themeColor="text1"/>
        </w:rPr>
        <w:t>,</w:t>
      </w:r>
      <w:r w:rsidR="00D764FB" w:rsidRPr="002513FA">
        <w:rPr>
          <w:color w:val="000000" w:themeColor="text1"/>
        </w:rPr>
        <w:t xml:space="preserve"> задля ринкового виживання багато ОХ об’єднали в собі декілька найпопулярніших кухонь та почали працювати на доставку до</w:t>
      </w:r>
      <w:r w:rsidR="00A160F5" w:rsidRPr="002513FA">
        <w:rPr>
          <w:color w:val="000000" w:themeColor="text1"/>
        </w:rPr>
        <w:t xml:space="preserve"> </w:t>
      </w:r>
      <w:r w:rsidR="00D764FB" w:rsidRPr="002513FA">
        <w:rPr>
          <w:color w:val="000000" w:themeColor="text1"/>
        </w:rPr>
        <w:t xml:space="preserve">дому. Відповідно, змінився напрямок обслуговування: </w:t>
      </w:r>
      <w:r w:rsidR="00545711" w:rsidRPr="002513FA">
        <w:rPr>
          <w:color w:val="000000" w:themeColor="text1"/>
        </w:rPr>
        <w:t>т</w:t>
      </w:r>
      <w:r w:rsidR="00D764FB" w:rsidRPr="002513FA">
        <w:rPr>
          <w:color w:val="000000" w:themeColor="text1"/>
        </w:rPr>
        <w:t>епер не «від дому до ЗХ», а «від ЗХ до</w:t>
      </w:r>
      <w:r w:rsidR="0004462C" w:rsidRPr="002513FA">
        <w:rPr>
          <w:color w:val="000000" w:themeColor="text1"/>
        </w:rPr>
        <w:t xml:space="preserve"> </w:t>
      </w:r>
      <w:r w:rsidR="00D764FB" w:rsidRPr="002513FA">
        <w:rPr>
          <w:color w:val="000000" w:themeColor="text1"/>
        </w:rPr>
        <w:t>дому». Проте, це не вплинуло на відстань (вел</w:t>
      </w:r>
      <w:r w:rsidR="00747078">
        <w:rPr>
          <w:color w:val="000000" w:themeColor="text1"/>
        </w:rPr>
        <w:t>и</w:t>
      </w:r>
      <w:r w:rsidR="00D764FB" w:rsidRPr="002513FA">
        <w:rPr>
          <w:color w:val="000000" w:themeColor="text1"/>
        </w:rPr>
        <w:t xml:space="preserve">чину радіусу обслуговування), а вплинуло на час доставки. Тепер є вимога 20-хвилинної доставки, що відбувається за допомогою транспорту: велосипед, мопед, машина. Така нова система обслуговування забезпечує фізіологічну потребу в їжі. Відтак, </w:t>
      </w:r>
      <w:r w:rsidR="0058697C" w:rsidRPr="002513FA">
        <w:rPr>
          <w:color w:val="000000" w:themeColor="text1"/>
        </w:rPr>
        <w:t xml:space="preserve">похід у ОХ продиктований декількома потребами: фізіологічною в їжі та провести час. </w:t>
      </w:r>
    </w:p>
    <w:p w:rsidR="004D718A" w:rsidRPr="002513FA" w:rsidRDefault="004D718A" w:rsidP="004D718A">
      <w:pPr>
        <w:rPr>
          <w:color w:val="000000" w:themeColor="text1"/>
        </w:rPr>
      </w:pPr>
      <w:r w:rsidRPr="002513FA">
        <w:rPr>
          <w:color w:val="000000" w:themeColor="text1"/>
        </w:rPr>
        <w:t>Як вже зазначалось, під впливом світових тенденцій в Україні поширюються нові типи закладів, більшість з яких поєднують в собі декілька функцій. Найчастіше із функцією їжі існує функція дозвілля у різних його видах і проявах.</w:t>
      </w:r>
    </w:p>
    <w:p w:rsidR="004D718A" w:rsidRPr="002513FA" w:rsidRDefault="009B72AC" w:rsidP="004D718A">
      <w:pPr>
        <w:rPr>
          <w:color w:val="000000" w:themeColor="text1"/>
        </w:rPr>
      </w:pPr>
      <w:r w:rsidRPr="002513FA">
        <w:rPr>
          <w:color w:val="000000" w:themeColor="text1"/>
        </w:rPr>
        <w:t xml:space="preserve">Саме поняття дозвілля розглядають в багатьох науках, відповідно воно має безліч контекстів, характеристик та функцій. </w:t>
      </w:r>
      <w:r w:rsidR="004D718A" w:rsidRPr="002513FA">
        <w:rPr>
          <w:color w:val="000000" w:themeColor="text1"/>
        </w:rPr>
        <w:t xml:space="preserve">Загальним для всіх понять є вільний від роботи часі людини чи групи людей. ЗХ є одним із місць для проведення дозвілля. </w:t>
      </w:r>
    </w:p>
    <w:p w:rsidR="003D2D0B" w:rsidRPr="002513FA" w:rsidRDefault="003D2D0B" w:rsidP="003D2D0B">
      <w:pPr>
        <w:rPr>
          <w:color w:val="000000" w:themeColor="text1"/>
        </w:rPr>
      </w:pPr>
      <w:r w:rsidRPr="002513FA">
        <w:rPr>
          <w:color w:val="000000" w:themeColor="text1"/>
        </w:rPr>
        <w:t xml:space="preserve">Нагадаємо, що на початку соціалістичної періоду потреба в їжі задовольнялась вдома, та у столових закритого типу, розміщених на заводах та у навчальних закладах. У 1950 - 60-х роках, коли економічна ситуація в країні покращилася, люди отримали більше вільного часу від роботи та навчання. На таку ситуацію відреагувала існуюча типологія ЗГХ, вона доповнилася новими типами та розширилася за рахунок дозвіллєвої функції. </w:t>
      </w:r>
    </w:p>
    <w:p w:rsidR="003D2D0B" w:rsidRPr="002513FA" w:rsidRDefault="005E2654" w:rsidP="005E2654">
      <w:pPr>
        <w:rPr>
          <w:color w:val="000000" w:themeColor="text1"/>
        </w:rPr>
      </w:pPr>
      <w:r w:rsidRPr="002513FA">
        <w:rPr>
          <w:color w:val="000000" w:themeColor="text1"/>
        </w:rPr>
        <w:lastRenderedPageBreak/>
        <w:t>Потреби людини в таких ЗГХ задовольнялася не лише їжею, але й розважальною складовою – культурно</w:t>
      </w:r>
      <w:r w:rsidR="003D2D0B" w:rsidRPr="002513FA">
        <w:rPr>
          <w:color w:val="000000" w:themeColor="text1"/>
        </w:rPr>
        <w:t xml:space="preserve">-видовищними заходами. Пізніше виникли </w:t>
      </w:r>
      <w:r w:rsidRPr="002513FA">
        <w:rPr>
          <w:color w:val="000000" w:themeColor="text1"/>
        </w:rPr>
        <w:t xml:space="preserve">кафе різного </w:t>
      </w:r>
      <w:r w:rsidR="003D2D0B" w:rsidRPr="002513FA">
        <w:rPr>
          <w:color w:val="000000" w:themeColor="text1"/>
        </w:rPr>
        <w:t>спрямування</w:t>
      </w:r>
      <w:r w:rsidRPr="002513FA">
        <w:rPr>
          <w:color w:val="000000" w:themeColor="text1"/>
        </w:rPr>
        <w:t xml:space="preserve"> за інтересами. Форми дозвілля у </w:t>
      </w:r>
      <w:r w:rsidR="00076851" w:rsidRPr="002513FA">
        <w:rPr>
          <w:color w:val="000000" w:themeColor="text1"/>
        </w:rPr>
        <w:t>ОХ</w:t>
      </w:r>
      <w:r w:rsidRPr="002513FA">
        <w:rPr>
          <w:color w:val="000000" w:themeColor="text1"/>
        </w:rPr>
        <w:t xml:space="preserve"> залежал</w:t>
      </w:r>
      <w:r w:rsidR="003D2D0B" w:rsidRPr="002513FA">
        <w:rPr>
          <w:color w:val="000000" w:themeColor="text1"/>
        </w:rPr>
        <w:t>и від можливостей відвідувачів.</w:t>
      </w:r>
    </w:p>
    <w:p w:rsidR="005E2654" w:rsidRPr="002513FA" w:rsidRDefault="003D2D0B" w:rsidP="005E2654">
      <w:pPr>
        <w:rPr>
          <w:color w:val="000000" w:themeColor="text1"/>
        </w:rPr>
      </w:pPr>
      <w:r w:rsidRPr="002513FA">
        <w:rPr>
          <w:color w:val="000000" w:themeColor="text1"/>
        </w:rPr>
        <w:t>Найбільш популярним закладом дозвіллєвого харчування в перші роки радянської влади була їдальня відкритого типу (для всіх), а не ресторан. Дозвіллєве харчування в них з’явилося завдяки цілеспрямованому</w:t>
      </w:r>
      <w:r w:rsidR="0058306B" w:rsidRPr="002513FA">
        <w:rPr>
          <w:color w:val="000000" w:themeColor="text1"/>
        </w:rPr>
        <w:t xml:space="preserve"> </w:t>
      </w:r>
      <w:r w:rsidRPr="002513FA">
        <w:rPr>
          <w:color w:val="000000" w:themeColor="text1"/>
        </w:rPr>
        <w:t>збільшенню площі залу та кількості посадкових місць. Одночасно інтер’єр оснащувався подіумом для виступів. Подекуди над столовою створювали окремий зал для вистав на другому поверсі. У Києві їх розміщували в торгових комплексах житлових районів та інколи в окремих будівлях. Дозвілля в такому закладі являло собою розважальну програму для відвідувачів: виставу, концерт. Більшість таких столових мали особливий графік: зранку та вдень вони лише задовольняли фізіологічну потребу в їжі: сніданок та обід, а надвечір столова перетворювалася на ресторан із музикою, танцями та випивкою</w:t>
      </w:r>
      <w:r w:rsidR="0058306B" w:rsidRPr="002513FA">
        <w:rPr>
          <w:color w:val="000000" w:themeColor="text1"/>
        </w:rPr>
        <w:t> </w:t>
      </w:r>
      <w:r w:rsidR="005E2654" w:rsidRPr="002513FA">
        <w:rPr>
          <w:color w:val="000000" w:themeColor="text1"/>
        </w:rPr>
        <w:t>[</w:t>
      </w:r>
      <w:r w:rsidR="00F44E8C" w:rsidRPr="002513FA">
        <w:rPr>
          <w:color w:val="000000" w:themeColor="text1"/>
        </w:rPr>
        <w:fldChar w:fldCharType="begin"/>
      </w:r>
      <w:r w:rsidR="00F44E8C" w:rsidRPr="002513FA">
        <w:rPr>
          <w:color w:val="000000" w:themeColor="text1"/>
        </w:rPr>
        <w:instrText xml:space="preserve"> REF _Ref131690517 \r \h </w:instrText>
      </w:r>
      <w:r w:rsidR="002513FA">
        <w:rPr>
          <w:color w:val="000000" w:themeColor="text1"/>
        </w:rPr>
        <w:instrText xml:space="preserve"> \* MERGEFORMAT </w:instrText>
      </w:r>
      <w:r w:rsidR="00F44E8C" w:rsidRPr="002513FA">
        <w:rPr>
          <w:color w:val="000000" w:themeColor="text1"/>
        </w:rPr>
      </w:r>
      <w:r w:rsidR="00F44E8C" w:rsidRPr="002513FA">
        <w:rPr>
          <w:color w:val="000000" w:themeColor="text1"/>
        </w:rPr>
        <w:fldChar w:fldCharType="separate"/>
      </w:r>
      <w:r w:rsidR="00541C39">
        <w:rPr>
          <w:color w:val="000000" w:themeColor="text1"/>
        </w:rPr>
        <w:t>85</w:t>
      </w:r>
      <w:r w:rsidR="00F44E8C" w:rsidRPr="002513FA">
        <w:rPr>
          <w:color w:val="000000" w:themeColor="text1"/>
        </w:rPr>
        <w:fldChar w:fldCharType="end"/>
      </w:r>
      <w:r w:rsidR="005E2654" w:rsidRPr="002513FA">
        <w:rPr>
          <w:color w:val="000000" w:themeColor="text1"/>
        </w:rPr>
        <w:t xml:space="preserve">]. </w:t>
      </w:r>
    </w:p>
    <w:p w:rsidR="0028531C" w:rsidRPr="002513FA" w:rsidRDefault="0058306B" w:rsidP="0028531C">
      <w:pPr>
        <w:rPr>
          <w:color w:val="000000" w:themeColor="text1"/>
        </w:rPr>
      </w:pPr>
      <w:r w:rsidRPr="002513FA">
        <w:rPr>
          <w:color w:val="000000" w:themeColor="text1"/>
        </w:rPr>
        <w:t>У столових та ресторанах, що з’являлись після економічної реформи Косигіна-Лібермана, дозвілля намагалися організовувати спеціально для залучення клієнтів та отримання прибутку. В першу чергу дозвілля мало характер видовища з атмосферою свята, але згодом відвідувачі все частіше були не задоволені якістю їжі та її естетичним виглядом, санітарними вимогами</w:t>
      </w:r>
      <w:r w:rsidR="005F1111" w:rsidRPr="002513FA">
        <w:rPr>
          <w:color w:val="000000" w:themeColor="text1"/>
        </w:rPr>
        <w:t> </w:t>
      </w:r>
      <w:r w:rsidR="00AF1A35" w:rsidRPr="002513FA">
        <w:rPr>
          <w:color w:val="000000" w:themeColor="text1"/>
        </w:rPr>
        <w:t>[</w:t>
      </w:r>
      <w:r w:rsidR="00F44E8C" w:rsidRPr="002513FA">
        <w:rPr>
          <w:color w:val="000000" w:themeColor="text1"/>
        </w:rPr>
        <w:fldChar w:fldCharType="begin"/>
      </w:r>
      <w:r w:rsidR="00F44E8C" w:rsidRPr="002513FA">
        <w:rPr>
          <w:color w:val="000000" w:themeColor="text1"/>
        </w:rPr>
        <w:instrText xml:space="preserve"> REF _Ref131690517 \r \h </w:instrText>
      </w:r>
      <w:r w:rsidR="005F1111" w:rsidRPr="002513FA">
        <w:rPr>
          <w:color w:val="000000" w:themeColor="text1"/>
        </w:rPr>
        <w:instrText xml:space="preserve"> \* MERGEFORMAT </w:instrText>
      </w:r>
      <w:r w:rsidR="00F44E8C" w:rsidRPr="002513FA">
        <w:rPr>
          <w:color w:val="000000" w:themeColor="text1"/>
        </w:rPr>
      </w:r>
      <w:r w:rsidR="00F44E8C" w:rsidRPr="002513FA">
        <w:rPr>
          <w:color w:val="000000" w:themeColor="text1"/>
        </w:rPr>
        <w:fldChar w:fldCharType="separate"/>
      </w:r>
      <w:r w:rsidR="00541C39">
        <w:rPr>
          <w:color w:val="000000" w:themeColor="text1"/>
        </w:rPr>
        <w:t>85</w:t>
      </w:r>
      <w:r w:rsidR="00F44E8C" w:rsidRPr="002513FA">
        <w:rPr>
          <w:color w:val="000000" w:themeColor="text1"/>
        </w:rPr>
        <w:fldChar w:fldCharType="end"/>
      </w:r>
      <w:r w:rsidR="00AF1A35" w:rsidRPr="002513FA">
        <w:rPr>
          <w:color w:val="000000" w:themeColor="text1"/>
        </w:rPr>
        <w:t>].</w:t>
      </w:r>
      <w:r w:rsidR="005E2654" w:rsidRPr="002513FA">
        <w:rPr>
          <w:color w:val="000000" w:themeColor="text1"/>
        </w:rPr>
        <w:t xml:space="preserve"> При всіх зусиллях влади покращити якість дозвіллєвого часу людини, похід у </w:t>
      </w:r>
      <w:r w:rsidR="00AF1A35" w:rsidRPr="002513FA">
        <w:rPr>
          <w:color w:val="000000" w:themeColor="text1"/>
        </w:rPr>
        <w:t>ЗГХ</w:t>
      </w:r>
      <w:r w:rsidR="005E2654" w:rsidRPr="002513FA">
        <w:rPr>
          <w:color w:val="000000" w:themeColor="text1"/>
        </w:rPr>
        <w:t xml:space="preserve"> із функцією дозвілля для більшості був </w:t>
      </w:r>
      <w:r w:rsidR="005F1111" w:rsidRPr="002513FA">
        <w:rPr>
          <w:color w:val="000000" w:themeColor="text1"/>
        </w:rPr>
        <w:t xml:space="preserve">скоріше </w:t>
      </w:r>
      <w:r w:rsidR="005E2654" w:rsidRPr="002513FA">
        <w:rPr>
          <w:color w:val="000000" w:themeColor="text1"/>
        </w:rPr>
        <w:t>рідкісним і</w:t>
      </w:r>
      <w:r w:rsidR="005F1111" w:rsidRPr="002513FA">
        <w:rPr>
          <w:color w:val="000000" w:themeColor="text1"/>
        </w:rPr>
        <w:t xml:space="preserve"> носив епізодичний характер.</w:t>
      </w:r>
    </w:p>
    <w:p w:rsidR="003009DB" w:rsidRPr="002513FA" w:rsidRDefault="003009DB" w:rsidP="003009DB">
      <w:pPr>
        <w:rPr>
          <w:color w:val="000000" w:themeColor="text1"/>
        </w:rPr>
      </w:pPr>
      <w:r w:rsidRPr="002513FA">
        <w:rPr>
          <w:color w:val="000000" w:themeColor="text1"/>
        </w:rPr>
        <w:t xml:space="preserve">За 30 років незалежності України, змінилися також поняття самого дозвілля та дозвілля у закладах ресторанного господарства. До 2000-х ЗРГ із організацією дозвілля вважався в першу чергу ресторан, </w:t>
      </w:r>
      <w:r w:rsidR="005F1111" w:rsidRPr="002513FA">
        <w:rPr>
          <w:color w:val="000000" w:themeColor="text1"/>
        </w:rPr>
        <w:t>де потребу відвідувачів у дозвіллі</w:t>
      </w:r>
      <w:r w:rsidRPr="002513FA">
        <w:rPr>
          <w:color w:val="000000" w:themeColor="text1"/>
        </w:rPr>
        <w:t xml:space="preserve"> задовольняли за допомогою концертної програми. Такий заклад, зазвичай, відвідували у випадку обрядів та </w:t>
      </w:r>
      <w:r w:rsidR="005F1111" w:rsidRPr="002513FA">
        <w:rPr>
          <w:color w:val="000000" w:themeColor="text1"/>
        </w:rPr>
        <w:t>свят. Також існували кафе за інтересами (наприклад: література, ігри т. ін.), де функція дозвілля забезпечувалась завдяки відвідувачам-однодумцям та організації оздоблення внутрішнього простору.</w:t>
      </w:r>
    </w:p>
    <w:p w:rsidR="003009DB" w:rsidRPr="002513FA" w:rsidRDefault="003009DB" w:rsidP="003009DB">
      <w:pPr>
        <w:rPr>
          <w:color w:val="000000" w:themeColor="text1"/>
        </w:rPr>
      </w:pPr>
      <w:r w:rsidRPr="002513FA">
        <w:rPr>
          <w:color w:val="000000" w:themeColor="text1"/>
        </w:rPr>
        <w:lastRenderedPageBreak/>
        <w:t>Можливості відвідування ЗРГ різними соціальними групами були досить обмежені кількістю</w:t>
      </w:r>
      <w:r w:rsidR="00245CCA" w:rsidRPr="002513FA">
        <w:rPr>
          <w:color w:val="000000" w:themeColor="text1"/>
        </w:rPr>
        <w:t xml:space="preserve"> закладів</w:t>
      </w:r>
      <w:r w:rsidRPr="002513FA">
        <w:rPr>
          <w:color w:val="000000" w:themeColor="text1"/>
        </w:rPr>
        <w:t xml:space="preserve">, економічними питаннями, та якістю обслуговування. Нині різноманіття типології ЗРГ, кількість та доступність об’єктів харчування у великому місті, дозволяє відвідувати заклади ресторанного господарства у довільному режимі. Якість, смак, різноманітність їжі, місце її споживання, комфорт при споживанні та </w:t>
      </w:r>
      <w:r w:rsidR="009B6493" w:rsidRPr="002513FA">
        <w:rPr>
          <w:color w:val="000000" w:themeColor="text1"/>
        </w:rPr>
        <w:t>цінова доступність</w:t>
      </w:r>
      <w:r w:rsidRPr="002513FA">
        <w:rPr>
          <w:color w:val="000000" w:themeColor="text1"/>
        </w:rPr>
        <w:t xml:space="preserve"> стали умовами дозвілля. </w:t>
      </w:r>
      <w:r w:rsidR="009B6493" w:rsidRPr="002513FA">
        <w:rPr>
          <w:color w:val="000000" w:themeColor="text1"/>
        </w:rPr>
        <w:t>До</w:t>
      </w:r>
      <w:r w:rsidRPr="002513FA">
        <w:rPr>
          <w:color w:val="000000" w:themeColor="text1"/>
        </w:rPr>
        <w:t xml:space="preserve"> сьогодні престижні ресторани організовують дозвілля додатковими засобами (наявніст</w:t>
      </w:r>
      <w:r w:rsidR="0028531C" w:rsidRPr="002513FA">
        <w:rPr>
          <w:color w:val="000000" w:themeColor="text1"/>
        </w:rPr>
        <w:t>ю</w:t>
      </w:r>
      <w:r w:rsidRPr="002513FA">
        <w:rPr>
          <w:color w:val="000000" w:themeColor="text1"/>
        </w:rPr>
        <w:t xml:space="preserve"> сцени, різних розважальних програм тощо), а спеціалізовані мережі кафе формують аудиторію за інтересами. </w:t>
      </w:r>
    </w:p>
    <w:p w:rsidR="009B6493" w:rsidRPr="002513FA" w:rsidRDefault="009B6493" w:rsidP="00E30EDF">
      <w:pPr>
        <w:rPr>
          <w:color w:val="000000" w:themeColor="text1"/>
        </w:rPr>
      </w:pPr>
      <w:r w:rsidRPr="002513FA">
        <w:rPr>
          <w:color w:val="000000" w:themeColor="text1"/>
        </w:rPr>
        <w:t>Загалом, формами дозвілля в ОХ стають: відпочинок, розваги, святкування, спілкування, саморозвиток, творчість, та ін., про що було сказано у попередньому розділі.</w:t>
      </w:r>
    </w:p>
    <w:p w:rsidR="004929DD" w:rsidRPr="002513FA" w:rsidRDefault="0028531C" w:rsidP="00E30EDF">
      <w:pPr>
        <w:rPr>
          <w:color w:val="000000" w:themeColor="text1"/>
        </w:rPr>
      </w:pPr>
      <w:r w:rsidRPr="002513FA">
        <w:rPr>
          <w:color w:val="000000" w:themeColor="text1"/>
        </w:rPr>
        <w:t xml:space="preserve">Сьогодні доступність ОХ стала повсякденністю. </w:t>
      </w:r>
      <w:r w:rsidR="00E30EDF" w:rsidRPr="002513FA">
        <w:rPr>
          <w:color w:val="000000" w:themeColor="text1"/>
        </w:rPr>
        <w:t xml:space="preserve">Прогулянка у вільний час, зустріч </w:t>
      </w:r>
      <w:r w:rsidR="00B757DC" w:rsidRPr="002513FA">
        <w:rPr>
          <w:color w:val="000000" w:themeColor="text1"/>
        </w:rPr>
        <w:t>і</w:t>
      </w:r>
      <w:r w:rsidR="00E30EDF" w:rsidRPr="002513FA">
        <w:rPr>
          <w:color w:val="000000" w:themeColor="text1"/>
        </w:rPr>
        <w:t xml:space="preserve">з друзями, свято, побачення зазвичай включає в себе відвідування </w:t>
      </w:r>
      <w:r w:rsidR="00B757DC" w:rsidRPr="002513FA">
        <w:rPr>
          <w:color w:val="000000" w:themeColor="text1"/>
        </w:rPr>
        <w:t>ОХ, а наявність в ньому</w:t>
      </w:r>
      <w:r w:rsidR="00E30EDF" w:rsidRPr="002513FA">
        <w:rPr>
          <w:color w:val="000000" w:themeColor="text1"/>
        </w:rPr>
        <w:t xml:space="preserve"> дозвіллєв</w:t>
      </w:r>
      <w:r w:rsidR="00B757DC" w:rsidRPr="002513FA">
        <w:rPr>
          <w:color w:val="000000" w:themeColor="text1"/>
        </w:rPr>
        <w:t xml:space="preserve">ої </w:t>
      </w:r>
      <w:r w:rsidR="00E30EDF" w:rsidRPr="002513FA">
        <w:rPr>
          <w:color w:val="000000" w:themeColor="text1"/>
        </w:rPr>
        <w:t>функці</w:t>
      </w:r>
      <w:r w:rsidR="00B757DC" w:rsidRPr="002513FA">
        <w:rPr>
          <w:color w:val="000000" w:themeColor="text1"/>
        </w:rPr>
        <w:t>ї</w:t>
      </w:r>
      <w:r w:rsidR="00E30EDF" w:rsidRPr="002513FA">
        <w:rPr>
          <w:color w:val="000000" w:themeColor="text1"/>
        </w:rPr>
        <w:t xml:space="preserve"> </w:t>
      </w:r>
      <w:r w:rsidR="00B757DC" w:rsidRPr="002513FA">
        <w:rPr>
          <w:color w:val="000000" w:themeColor="text1"/>
        </w:rPr>
        <w:t>стає визначальною перевагою у виборі</w:t>
      </w:r>
      <w:r w:rsidRPr="002513FA">
        <w:rPr>
          <w:color w:val="000000" w:themeColor="text1"/>
        </w:rPr>
        <w:t xml:space="preserve"> закладу</w:t>
      </w:r>
      <w:r w:rsidR="00E30EDF" w:rsidRPr="002513FA">
        <w:rPr>
          <w:color w:val="000000" w:themeColor="text1"/>
        </w:rPr>
        <w:t>.</w:t>
      </w:r>
      <w:r w:rsidR="00BC369F" w:rsidRPr="002513FA">
        <w:rPr>
          <w:color w:val="000000" w:themeColor="text1"/>
        </w:rPr>
        <w:t xml:space="preserve"> </w:t>
      </w:r>
    </w:p>
    <w:p w:rsidR="0022636F" w:rsidRPr="002513FA" w:rsidRDefault="009B6493" w:rsidP="009B6493">
      <w:pPr>
        <w:rPr>
          <w:color w:val="000000" w:themeColor="text1"/>
        </w:rPr>
      </w:pPr>
      <w:r w:rsidRPr="002513FA">
        <w:rPr>
          <w:color w:val="000000" w:themeColor="text1"/>
        </w:rPr>
        <w:t>Така доступність ОХ більше стосується можливостей споживача у виборі кухні, формату закладу, цінової політики, щодо транспортно-пішохідної доступності, вона залежить від відстані до закладу (радіусів обслуговування ОХ в житловому районі). Слід підкреслити, що радянська ступенева система культурно-побутового обслуговування передбачала перш за все забезпечення фізіологічної потреби в їжі. Маючи за мету відвідати конкретний заклад з функцією дозвілля чи з’їсти страву якоїсь кухні, не надають переважного значе</w:t>
      </w:r>
      <w:r w:rsidR="00747078">
        <w:rPr>
          <w:color w:val="000000" w:themeColor="text1"/>
        </w:rPr>
        <w:t>н</w:t>
      </w:r>
      <w:r w:rsidRPr="002513FA">
        <w:rPr>
          <w:color w:val="000000" w:themeColor="text1"/>
        </w:rPr>
        <w:t xml:space="preserve">ня відстані до ОХ при виборі закладу. </w:t>
      </w:r>
    </w:p>
    <w:p w:rsidR="002C52D0" w:rsidRPr="002513FA" w:rsidRDefault="00F1733E" w:rsidP="002C52D0">
      <w:pPr>
        <w:rPr>
          <w:color w:val="000000" w:themeColor="text1"/>
        </w:rPr>
      </w:pPr>
      <w:r w:rsidRPr="002513FA">
        <w:rPr>
          <w:color w:val="000000" w:themeColor="text1"/>
        </w:rPr>
        <w:t xml:space="preserve">Доля дозвіллєвих ОХ щорічно зростає, що підтверджує зростання потреби в них. </w:t>
      </w:r>
      <w:r w:rsidR="00B07F02" w:rsidRPr="002513FA">
        <w:rPr>
          <w:color w:val="000000" w:themeColor="text1"/>
        </w:rPr>
        <w:t>Таким чином, в</w:t>
      </w:r>
      <w:r w:rsidR="00802CAA" w:rsidRPr="002513FA">
        <w:rPr>
          <w:color w:val="000000" w:themeColor="text1"/>
        </w:rPr>
        <w:t>изначальн</w:t>
      </w:r>
      <w:r w:rsidR="00B07F02" w:rsidRPr="002513FA">
        <w:rPr>
          <w:color w:val="000000" w:themeColor="text1"/>
        </w:rPr>
        <w:t>ою</w:t>
      </w:r>
      <w:r w:rsidR="00802CAA" w:rsidRPr="002513FA">
        <w:rPr>
          <w:color w:val="000000" w:themeColor="text1"/>
        </w:rPr>
        <w:t xml:space="preserve"> потреб</w:t>
      </w:r>
      <w:r w:rsidR="00B07F02" w:rsidRPr="002513FA">
        <w:rPr>
          <w:color w:val="000000" w:themeColor="text1"/>
        </w:rPr>
        <w:t>ою</w:t>
      </w:r>
      <w:r w:rsidR="00802CAA" w:rsidRPr="002513FA">
        <w:rPr>
          <w:color w:val="000000" w:themeColor="text1"/>
        </w:rPr>
        <w:t xml:space="preserve"> сучасної людини є </w:t>
      </w:r>
      <w:r w:rsidR="00B07F02" w:rsidRPr="002513FA">
        <w:rPr>
          <w:color w:val="000000" w:themeColor="text1"/>
        </w:rPr>
        <w:t>доступність</w:t>
      </w:r>
      <w:r w:rsidR="00802CAA" w:rsidRPr="002513FA">
        <w:rPr>
          <w:color w:val="000000" w:themeColor="text1"/>
        </w:rPr>
        <w:t xml:space="preserve"> </w:t>
      </w:r>
      <w:r w:rsidRPr="002513FA">
        <w:rPr>
          <w:color w:val="000000" w:themeColor="text1"/>
        </w:rPr>
        <w:t xml:space="preserve">саме </w:t>
      </w:r>
      <w:r w:rsidR="00802CAA" w:rsidRPr="002513FA">
        <w:rPr>
          <w:color w:val="000000" w:themeColor="text1"/>
        </w:rPr>
        <w:t xml:space="preserve">до дозвіллєвого </w:t>
      </w:r>
      <w:r w:rsidR="00B07F02" w:rsidRPr="002513FA">
        <w:rPr>
          <w:color w:val="000000" w:themeColor="text1"/>
        </w:rPr>
        <w:t>ОХ</w:t>
      </w:r>
      <w:r w:rsidR="00802CAA" w:rsidRPr="002513FA">
        <w:rPr>
          <w:color w:val="000000" w:themeColor="text1"/>
        </w:rPr>
        <w:t xml:space="preserve">, що </w:t>
      </w:r>
      <w:r w:rsidR="00883313" w:rsidRPr="002513FA">
        <w:rPr>
          <w:color w:val="000000" w:themeColor="text1"/>
        </w:rPr>
        <w:t xml:space="preserve">наразі </w:t>
      </w:r>
      <w:r w:rsidR="00802CAA" w:rsidRPr="002513FA">
        <w:rPr>
          <w:color w:val="000000" w:themeColor="text1"/>
        </w:rPr>
        <w:t>не враховано ні у планувальній системі міста, особливо на територіях житлової забудови (т. зв. житлових районах), ні у згаданих вище ДБН</w:t>
      </w:r>
      <w:r w:rsidR="00883313" w:rsidRPr="002513FA">
        <w:rPr>
          <w:color w:val="000000" w:themeColor="text1"/>
        </w:rPr>
        <w:t xml:space="preserve">. </w:t>
      </w:r>
    </w:p>
    <w:p w:rsidR="005D458E" w:rsidRPr="002513FA" w:rsidRDefault="005D458E" w:rsidP="002C52D0">
      <w:pPr>
        <w:rPr>
          <w:color w:val="000000" w:themeColor="text1"/>
        </w:rPr>
      </w:pPr>
      <w:r w:rsidRPr="002513FA">
        <w:rPr>
          <w:color w:val="000000" w:themeColor="text1"/>
        </w:rPr>
        <w:t xml:space="preserve">Отже, ієрархія потреб населення, </w:t>
      </w:r>
      <w:r w:rsidR="00A54DC8" w:rsidRPr="002513FA">
        <w:rPr>
          <w:color w:val="000000" w:themeColor="text1"/>
        </w:rPr>
        <w:t>під дією яких відбувається формування</w:t>
      </w:r>
      <w:r w:rsidRPr="002513FA">
        <w:rPr>
          <w:color w:val="000000" w:themeColor="text1"/>
        </w:rPr>
        <w:t xml:space="preserve"> мережі ОХ виглядає так, як показано на </w:t>
      </w:r>
      <w:r w:rsidR="006023E9" w:rsidRPr="002513FA">
        <w:rPr>
          <w:color w:val="000000" w:themeColor="text1"/>
        </w:rPr>
        <w:t>рис. 3.</w:t>
      </w:r>
      <w:r w:rsidR="00D85D5D" w:rsidRPr="002513FA">
        <w:rPr>
          <w:color w:val="000000" w:themeColor="text1"/>
        </w:rPr>
        <w:t xml:space="preserve"> </w:t>
      </w:r>
      <w:r w:rsidR="006023E9" w:rsidRPr="002513FA">
        <w:rPr>
          <w:color w:val="000000" w:themeColor="text1"/>
        </w:rPr>
        <w:t>2</w:t>
      </w:r>
      <w:r w:rsidR="00450A8F" w:rsidRPr="002513FA">
        <w:rPr>
          <w:color w:val="000000" w:themeColor="text1"/>
        </w:rPr>
        <w:t xml:space="preserve">. </w:t>
      </w:r>
      <w:r w:rsidR="00A54DC8" w:rsidRPr="002513FA">
        <w:rPr>
          <w:color w:val="000000" w:themeColor="text1"/>
        </w:rPr>
        <w:t>Фізіологічну потребу в їжі сучасна людина може задовольнити придбавши продукти в магазині, на ринку, або виростивши їх на власному городі та приготувати їх вдома. А може відвідати будь-</w:t>
      </w:r>
      <w:r w:rsidR="00A54DC8" w:rsidRPr="002513FA">
        <w:rPr>
          <w:color w:val="000000" w:themeColor="text1"/>
        </w:rPr>
        <w:lastRenderedPageBreak/>
        <w:t>який тип ОХ в пішій доступності, який забезпечує не лише фізіологічну потребу в їжі, але й забезпечує вибір, доступність та поєднання функцій. Таким чином, г</w:t>
      </w:r>
      <w:r w:rsidR="00450A8F" w:rsidRPr="002513FA">
        <w:rPr>
          <w:color w:val="000000" w:themeColor="text1"/>
        </w:rPr>
        <w:t xml:space="preserve">оловними задачами </w:t>
      </w:r>
      <w:r w:rsidR="003D2916" w:rsidRPr="002513FA">
        <w:rPr>
          <w:color w:val="000000" w:themeColor="text1"/>
        </w:rPr>
        <w:t xml:space="preserve">які </w:t>
      </w:r>
      <w:r w:rsidR="00A54DC8" w:rsidRPr="002513FA">
        <w:rPr>
          <w:color w:val="000000" w:themeColor="text1"/>
        </w:rPr>
        <w:t>необхідно</w:t>
      </w:r>
      <w:r w:rsidR="003D2916" w:rsidRPr="002513FA">
        <w:rPr>
          <w:color w:val="000000" w:themeColor="text1"/>
        </w:rPr>
        <w:t xml:space="preserve"> вирішувати при формуванні мережі ОХ</w:t>
      </w:r>
      <w:r w:rsidR="00450A8F" w:rsidRPr="002513FA">
        <w:rPr>
          <w:color w:val="000000" w:themeColor="text1"/>
        </w:rPr>
        <w:t xml:space="preserve"> </w:t>
      </w:r>
      <w:r w:rsidR="003D2916" w:rsidRPr="002513FA">
        <w:rPr>
          <w:color w:val="000000" w:themeColor="text1"/>
        </w:rPr>
        <w:t>–</w:t>
      </w:r>
      <w:r w:rsidR="00450A8F" w:rsidRPr="002513FA">
        <w:rPr>
          <w:color w:val="000000" w:themeColor="text1"/>
        </w:rPr>
        <w:t xml:space="preserve"> задоволення цих потреб</w:t>
      </w:r>
      <w:r w:rsidR="00666FA7" w:rsidRPr="002513FA">
        <w:rPr>
          <w:color w:val="000000" w:themeColor="text1"/>
        </w:rPr>
        <w:t xml:space="preserve"> у житловій забудові</w:t>
      </w:r>
      <w:r w:rsidR="00450A8F" w:rsidRPr="002513FA">
        <w:rPr>
          <w:color w:val="000000" w:themeColor="text1"/>
        </w:rPr>
        <w:t>.</w:t>
      </w:r>
    </w:p>
    <w:p w:rsidR="00A54DC8" w:rsidRPr="002513FA" w:rsidRDefault="00A54DC8" w:rsidP="002C52D0">
      <w:pPr>
        <w:rPr>
          <w:color w:val="000000" w:themeColor="text1"/>
          <w:sz w:val="8"/>
        </w:rPr>
      </w:pPr>
    </w:p>
    <w:p w:rsidR="00D529D2" w:rsidRPr="002513FA" w:rsidRDefault="004E2DC3" w:rsidP="00D529D2">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7C0BB457" wp14:editId="681268EF">
            <wp:extent cx="4935070" cy="52397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риель.jpg"/>
                    <pic:cNvPicPr/>
                  </pic:nvPicPr>
                  <pic:blipFill>
                    <a:blip r:embed="rId104" cstate="screen">
                      <a:extLst>
                        <a:ext uri="{28A0092B-C50C-407E-A947-70E740481C1C}">
                          <a14:useLocalDpi xmlns:a14="http://schemas.microsoft.com/office/drawing/2010/main"/>
                        </a:ext>
                      </a:extLst>
                    </a:blip>
                    <a:stretch>
                      <a:fillRect/>
                    </a:stretch>
                  </pic:blipFill>
                  <pic:spPr>
                    <a:xfrm>
                      <a:off x="0" y="0"/>
                      <a:ext cx="4956214" cy="5262157"/>
                    </a:xfrm>
                    <a:prstGeom prst="rect">
                      <a:avLst/>
                    </a:prstGeom>
                  </pic:spPr>
                </pic:pic>
              </a:graphicData>
            </a:graphic>
          </wp:inline>
        </w:drawing>
      </w:r>
    </w:p>
    <w:p w:rsidR="005D458E" w:rsidRPr="002513FA" w:rsidRDefault="006023E9" w:rsidP="0084631D">
      <w:pPr>
        <w:pStyle w:val="5"/>
      </w:pPr>
      <w:bookmarkStart w:id="155" w:name="_Toc131500421"/>
      <w:bookmarkStart w:id="156" w:name="_Toc131500513"/>
      <w:r w:rsidRPr="002513FA">
        <w:t>Рис. 3.</w:t>
      </w:r>
      <w:r w:rsidR="00D85D5D" w:rsidRPr="002513FA">
        <w:t>2</w:t>
      </w:r>
      <w:r w:rsidR="00D529D2" w:rsidRPr="002513FA">
        <w:t>. Ієрархія потреб населення, що впливають на формування мережі ОХ</w:t>
      </w:r>
      <w:bookmarkEnd w:id="155"/>
      <w:bookmarkEnd w:id="156"/>
      <w:r w:rsidR="004E2DC3" w:rsidRPr="002513FA">
        <w:t xml:space="preserve">. </w:t>
      </w:r>
      <w:r w:rsidR="004E2DC3" w:rsidRPr="002513FA">
        <w:br/>
      </w:r>
      <w:r w:rsidR="004E2DC3" w:rsidRPr="002513FA">
        <w:rPr>
          <w:lang w:val="ru-RU"/>
        </w:rPr>
        <w:t>(Рисунок автора).</w:t>
      </w:r>
    </w:p>
    <w:p w:rsidR="009063B4" w:rsidRPr="002513FA" w:rsidRDefault="00A54DC8" w:rsidP="00B93920">
      <w:pPr>
        <w:rPr>
          <w:rFonts w:cstheme="majorBidi"/>
          <w:bCs/>
          <w:iCs/>
          <w:color w:val="000000" w:themeColor="text1"/>
          <w:szCs w:val="26"/>
        </w:rPr>
      </w:pPr>
      <w:r w:rsidRPr="002513FA">
        <w:rPr>
          <w:rFonts w:cstheme="majorBidi"/>
          <w:bCs/>
          <w:iCs/>
          <w:color w:val="000000" w:themeColor="text1"/>
          <w:szCs w:val="26"/>
        </w:rPr>
        <w:t>Визначені п</w:t>
      </w:r>
      <w:r w:rsidR="009063B4" w:rsidRPr="002513FA">
        <w:rPr>
          <w:rFonts w:cstheme="majorBidi"/>
          <w:bCs/>
          <w:iCs/>
          <w:color w:val="000000" w:themeColor="text1"/>
          <w:szCs w:val="26"/>
        </w:rPr>
        <w:t>отреби змуш</w:t>
      </w:r>
      <w:r w:rsidRPr="002513FA">
        <w:rPr>
          <w:rFonts w:cstheme="majorBidi"/>
          <w:bCs/>
          <w:iCs/>
          <w:color w:val="000000" w:themeColor="text1"/>
          <w:szCs w:val="26"/>
        </w:rPr>
        <w:t>ують</w:t>
      </w:r>
      <w:r w:rsidR="009063B4" w:rsidRPr="002513FA">
        <w:rPr>
          <w:rFonts w:cstheme="majorBidi"/>
          <w:bCs/>
          <w:iCs/>
          <w:color w:val="000000" w:themeColor="text1"/>
          <w:szCs w:val="26"/>
        </w:rPr>
        <w:t xml:space="preserve"> дум</w:t>
      </w:r>
      <w:r w:rsidRPr="002513FA">
        <w:rPr>
          <w:rFonts w:cstheme="majorBidi"/>
          <w:bCs/>
          <w:iCs/>
          <w:color w:val="000000" w:themeColor="text1"/>
          <w:szCs w:val="26"/>
        </w:rPr>
        <w:t>ати</w:t>
      </w:r>
      <w:r w:rsidR="009063B4" w:rsidRPr="002513FA">
        <w:rPr>
          <w:rFonts w:cstheme="majorBidi"/>
          <w:bCs/>
          <w:iCs/>
          <w:color w:val="000000" w:themeColor="text1"/>
          <w:szCs w:val="26"/>
        </w:rPr>
        <w:t xml:space="preserve"> про раціональне використ</w:t>
      </w:r>
      <w:r w:rsidRPr="002513FA">
        <w:rPr>
          <w:rFonts w:cstheme="majorBidi"/>
          <w:bCs/>
          <w:iCs/>
          <w:color w:val="000000" w:themeColor="text1"/>
          <w:szCs w:val="26"/>
        </w:rPr>
        <w:t>ання зони житлової забудови та території житлових районів, мікрорайонів, не допускаючи незабезпечення території типами ОХ, в одних місцях та перенасичення ними в інших.</w:t>
      </w:r>
    </w:p>
    <w:p w:rsidR="00245964" w:rsidRPr="002513FA" w:rsidRDefault="00245964" w:rsidP="00B85531">
      <w:pPr>
        <w:pStyle w:val="2"/>
        <w:rPr>
          <w:color w:val="000000" w:themeColor="text1"/>
        </w:rPr>
      </w:pPr>
      <w:bookmarkStart w:id="157" w:name="_Toc131500422"/>
      <w:bookmarkStart w:id="158" w:name="_Toc131500514"/>
      <w:bookmarkStart w:id="159" w:name="_Toc131980138"/>
      <w:bookmarkStart w:id="160" w:name="_Toc135812693"/>
      <w:r w:rsidRPr="002513FA">
        <w:rPr>
          <w:color w:val="000000" w:themeColor="text1"/>
        </w:rPr>
        <w:t xml:space="preserve">Фактори та умови, </w:t>
      </w:r>
      <w:r w:rsidR="00735A3E" w:rsidRPr="002513FA">
        <w:rPr>
          <w:color w:val="000000" w:themeColor="text1"/>
        </w:rPr>
        <w:t xml:space="preserve">що </w:t>
      </w:r>
      <w:r w:rsidRPr="002513FA">
        <w:rPr>
          <w:color w:val="000000" w:themeColor="text1"/>
        </w:rPr>
        <w:t>впливають на становлення та розвиток мережі об’єктів харчування.</w:t>
      </w:r>
      <w:bookmarkEnd w:id="157"/>
      <w:bookmarkEnd w:id="158"/>
      <w:bookmarkEnd w:id="159"/>
      <w:bookmarkEnd w:id="160"/>
    </w:p>
    <w:p w:rsidR="005856C4" w:rsidRPr="002513FA" w:rsidRDefault="00735A3E" w:rsidP="00735A3E">
      <w:pPr>
        <w:rPr>
          <w:color w:val="000000" w:themeColor="text1"/>
        </w:rPr>
      </w:pPr>
      <w:r w:rsidRPr="002513FA">
        <w:rPr>
          <w:color w:val="000000" w:themeColor="text1"/>
        </w:rPr>
        <w:t xml:space="preserve">При формуванні мережі розміщення ОХ має бути врахована взаємодія різних ланок, таких як </w:t>
      </w:r>
      <w:r w:rsidR="00B93920" w:rsidRPr="002513FA">
        <w:rPr>
          <w:color w:val="000000" w:themeColor="text1"/>
        </w:rPr>
        <w:t>ВЛАСНИК</w:t>
      </w:r>
      <w:r w:rsidR="00B93920" w:rsidRPr="002513FA">
        <w:rPr>
          <w:rFonts w:ascii="Arial" w:hAnsi="Arial" w:cs="Arial"/>
          <w:color w:val="000000" w:themeColor="text1"/>
          <w:spacing w:val="-1"/>
          <w:shd w:val="clear" w:color="auto" w:fill="FFFFFF"/>
        </w:rPr>
        <w:t xml:space="preserve"> → </w:t>
      </w:r>
      <w:r w:rsidR="00B93920" w:rsidRPr="002513FA">
        <w:rPr>
          <w:color w:val="000000" w:themeColor="text1"/>
        </w:rPr>
        <w:t xml:space="preserve">ТИП ЗАКЛАДУ </w:t>
      </w:r>
      <w:r w:rsidR="00B93920" w:rsidRPr="002513FA">
        <w:rPr>
          <w:rFonts w:ascii="Arial" w:hAnsi="Arial" w:cs="Arial"/>
          <w:color w:val="000000" w:themeColor="text1"/>
          <w:spacing w:val="-1"/>
          <w:shd w:val="clear" w:color="auto" w:fill="FFFFFF"/>
        </w:rPr>
        <w:t>→</w:t>
      </w:r>
      <w:r w:rsidR="00B93920" w:rsidRPr="002513FA">
        <w:rPr>
          <w:color w:val="000000" w:themeColor="text1"/>
        </w:rPr>
        <w:t xml:space="preserve"> ОХ </w:t>
      </w:r>
      <w:r w:rsidR="00B93920" w:rsidRPr="002513FA">
        <w:rPr>
          <w:rFonts w:ascii="Arial" w:hAnsi="Arial" w:cs="Arial"/>
          <w:color w:val="000000" w:themeColor="text1"/>
          <w:spacing w:val="-1"/>
          <w:shd w:val="clear" w:color="auto" w:fill="FFFFFF"/>
        </w:rPr>
        <w:t>→</w:t>
      </w:r>
      <w:r w:rsidR="00B93920" w:rsidRPr="002513FA">
        <w:rPr>
          <w:color w:val="000000" w:themeColor="text1"/>
        </w:rPr>
        <w:t xml:space="preserve"> МЕРЕЖА РОЗМІЩЕННЯ </w:t>
      </w:r>
      <w:r w:rsidR="00B93920" w:rsidRPr="002513FA">
        <w:rPr>
          <w:color w:val="000000" w:themeColor="text1"/>
        </w:rPr>
        <w:lastRenderedPageBreak/>
        <w:t xml:space="preserve">ОХ </w:t>
      </w:r>
      <w:r w:rsidR="00B93920" w:rsidRPr="002513FA">
        <w:rPr>
          <w:rFonts w:ascii="Arial" w:hAnsi="Arial" w:cs="Arial"/>
          <w:color w:val="000000" w:themeColor="text1"/>
          <w:spacing w:val="-1"/>
          <w:shd w:val="clear" w:color="auto" w:fill="FFFFFF"/>
        </w:rPr>
        <w:t>→</w:t>
      </w:r>
      <w:r w:rsidR="00B93920" w:rsidRPr="002513FA">
        <w:rPr>
          <w:color w:val="000000" w:themeColor="text1"/>
        </w:rPr>
        <w:t xml:space="preserve"> СПОЖИВАЧ</w:t>
      </w:r>
      <w:r w:rsidRPr="002513FA">
        <w:rPr>
          <w:color w:val="000000" w:themeColor="text1"/>
        </w:rPr>
        <w:t xml:space="preserve">. </w:t>
      </w:r>
      <w:r w:rsidR="0039556C" w:rsidRPr="002513FA">
        <w:rPr>
          <w:color w:val="000000" w:themeColor="text1"/>
        </w:rPr>
        <w:t xml:space="preserve">Підприємець, який задумав відкрити ЗХ обирає його тип, формат та місце розташування. Якщо </w:t>
      </w:r>
      <w:r w:rsidR="00FF0BAB" w:rsidRPr="002513FA">
        <w:rPr>
          <w:color w:val="000000" w:themeColor="text1"/>
        </w:rPr>
        <w:t>це</w:t>
      </w:r>
      <w:r w:rsidR="0039556C" w:rsidRPr="002513FA">
        <w:rPr>
          <w:color w:val="000000" w:themeColor="text1"/>
        </w:rPr>
        <w:t xml:space="preserve"> в існуючому будинку, то роль архітектора зводиться до розробки інтер’єру закладу у відповідності до його</w:t>
      </w:r>
      <w:r w:rsidRPr="002513FA">
        <w:rPr>
          <w:color w:val="000000" w:themeColor="text1"/>
        </w:rPr>
        <w:t xml:space="preserve"> </w:t>
      </w:r>
      <w:r w:rsidR="0039556C" w:rsidRPr="002513FA">
        <w:rPr>
          <w:color w:val="000000" w:themeColor="text1"/>
        </w:rPr>
        <w:t xml:space="preserve">концепції. </w:t>
      </w:r>
      <w:r w:rsidRPr="002513FA">
        <w:rPr>
          <w:color w:val="000000" w:themeColor="text1"/>
        </w:rPr>
        <w:t>У випадку вбудовано-прибудованого, прибудованого та окремостоячого розміщення ОХ, архітектор вирішує ще й архітектурно-планувальні та містобудівні питання. Інша задача у архітектора</w:t>
      </w:r>
      <w:r w:rsidR="00B93920" w:rsidRPr="002513FA">
        <w:rPr>
          <w:color w:val="000000" w:themeColor="text1"/>
        </w:rPr>
        <w:t>-містобудівельника</w:t>
      </w:r>
      <w:r w:rsidRPr="002513FA">
        <w:rPr>
          <w:color w:val="000000" w:themeColor="text1"/>
        </w:rPr>
        <w:t xml:space="preserve"> пр</w:t>
      </w:r>
      <w:r w:rsidR="00B93920" w:rsidRPr="002513FA">
        <w:rPr>
          <w:color w:val="000000" w:themeColor="text1"/>
        </w:rPr>
        <w:t>и проєктуванні житлового району. В</w:t>
      </w:r>
      <w:r w:rsidRPr="002513FA">
        <w:rPr>
          <w:color w:val="000000" w:themeColor="text1"/>
        </w:rPr>
        <w:t>ирішуюч</w:t>
      </w:r>
      <w:r w:rsidR="00B93920" w:rsidRPr="002513FA">
        <w:rPr>
          <w:color w:val="000000" w:themeColor="text1"/>
        </w:rPr>
        <w:t>и</w:t>
      </w:r>
      <w:r w:rsidRPr="002513FA">
        <w:rPr>
          <w:color w:val="000000" w:themeColor="text1"/>
        </w:rPr>
        <w:t xml:space="preserve"> пита</w:t>
      </w:r>
      <w:r w:rsidR="00747078">
        <w:rPr>
          <w:color w:val="000000" w:themeColor="text1"/>
        </w:rPr>
        <w:t>н</w:t>
      </w:r>
      <w:r w:rsidRPr="002513FA">
        <w:rPr>
          <w:color w:val="000000" w:themeColor="text1"/>
        </w:rPr>
        <w:t>ня забезпечення потреб населення в харчуванні, він повинен визначити місця розміщення ОХ та радіуси пішої доступності до них, визначити потужність цих закладів співмірну потребі у кількості посадкових місць в житловому районі, враховуючи його густоту населення.</w:t>
      </w:r>
    </w:p>
    <w:p w:rsidR="00FF0BAB" w:rsidRPr="002513FA" w:rsidRDefault="005856C4" w:rsidP="0039556C">
      <w:pPr>
        <w:rPr>
          <w:color w:val="000000" w:themeColor="text1"/>
        </w:rPr>
      </w:pPr>
      <w:r w:rsidRPr="002513FA">
        <w:rPr>
          <w:color w:val="000000" w:themeColor="text1"/>
        </w:rPr>
        <w:t>Мережа розміщення ОХ</w:t>
      </w:r>
      <w:r w:rsidR="00991D6C" w:rsidRPr="002513FA">
        <w:rPr>
          <w:color w:val="000000" w:themeColor="text1"/>
        </w:rPr>
        <w:t xml:space="preserve"> в житловій забудові</w:t>
      </w:r>
      <w:r w:rsidR="000C25BC" w:rsidRPr="002513FA">
        <w:rPr>
          <w:color w:val="000000" w:themeColor="text1"/>
        </w:rPr>
        <w:t xml:space="preserve"> </w:t>
      </w:r>
      <w:r w:rsidR="00FE3E15" w:rsidRPr="002513FA">
        <w:rPr>
          <w:color w:val="000000" w:themeColor="text1"/>
        </w:rPr>
        <w:t>визначає</w:t>
      </w:r>
      <w:r w:rsidR="00991D6C" w:rsidRPr="002513FA">
        <w:rPr>
          <w:color w:val="000000" w:themeColor="text1"/>
        </w:rPr>
        <w:t xml:space="preserve"> раціональне розміщення усіх типів ОХ, забезпечуючи споживачу максимальний вибір форматів та кухонь у пішій доступності.</w:t>
      </w:r>
    </w:p>
    <w:p w:rsidR="008D565F" w:rsidRPr="002513FA" w:rsidRDefault="000C25BC" w:rsidP="0039556C">
      <w:pPr>
        <w:rPr>
          <w:color w:val="000000" w:themeColor="text1"/>
        </w:rPr>
      </w:pPr>
      <w:r w:rsidRPr="002513FA">
        <w:rPr>
          <w:color w:val="000000" w:themeColor="text1"/>
        </w:rPr>
        <w:t xml:space="preserve">На кожну </w:t>
      </w:r>
      <w:r w:rsidR="0005647B" w:rsidRPr="002513FA">
        <w:rPr>
          <w:color w:val="000000" w:themeColor="text1"/>
        </w:rPr>
        <w:t xml:space="preserve">ланку </w:t>
      </w:r>
      <w:r w:rsidRPr="002513FA">
        <w:rPr>
          <w:color w:val="000000" w:themeColor="text1"/>
        </w:rPr>
        <w:t xml:space="preserve">ланцюга </w:t>
      </w:r>
      <w:r w:rsidR="00B93920" w:rsidRPr="002513FA">
        <w:rPr>
          <w:color w:val="000000" w:themeColor="text1"/>
        </w:rPr>
        <w:t>ВЛАСНИК</w:t>
      </w:r>
      <w:r w:rsidR="00B93920" w:rsidRPr="002513FA">
        <w:rPr>
          <w:rFonts w:ascii="Arial" w:hAnsi="Arial" w:cs="Arial"/>
          <w:color w:val="000000" w:themeColor="text1"/>
          <w:spacing w:val="-1"/>
          <w:shd w:val="clear" w:color="auto" w:fill="FFFFFF"/>
        </w:rPr>
        <w:t xml:space="preserve"> → </w:t>
      </w:r>
      <w:r w:rsidR="00B93920" w:rsidRPr="002513FA">
        <w:rPr>
          <w:color w:val="000000" w:themeColor="text1"/>
        </w:rPr>
        <w:t xml:space="preserve">ТИП ЗАКЛАДУ </w:t>
      </w:r>
      <w:r w:rsidR="00B93920" w:rsidRPr="002513FA">
        <w:rPr>
          <w:rFonts w:ascii="Arial" w:hAnsi="Arial" w:cs="Arial"/>
          <w:color w:val="000000" w:themeColor="text1"/>
          <w:spacing w:val="-1"/>
          <w:shd w:val="clear" w:color="auto" w:fill="FFFFFF"/>
        </w:rPr>
        <w:t>→</w:t>
      </w:r>
      <w:r w:rsidR="00B93920" w:rsidRPr="002513FA">
        <w:rPr>
          <w:color w:val="000000" w:themeColor="text1"/>
        </w:rPr>
        <w:t xml:space="preserve"> ОХ </w:t>
      </w:r>
      <w:r w:rsidR="00B93920" w:rsidRPr="002513FA">
        <w:rPr>
          <w:rFonts w:ascii="Arial" w:hAnsi="Arial" w:cs="Arial"/>
          <w:color w:val="000000" w:themeColor="text1"/>
          <w:spacing w:val="-1"/>
          <w:shd w:val="clear" w:color="auto" w:fill="FFFFFF"/>
        </w:rPr>
        <w:t>→</w:t>
      </w:r>
      <w:r w:rsidR="00B93920" w:rsidRPr="002513FA">
        <w:rPr>
          <w:color w:val="000000" w:themeColor="text1"/>
        </w:rPr>
        <w:t xml:space="preserve"> МЕРЕЖА ОХ </w:t>
      </w:r>
      <w:r w:rsidR="00B93920" w:rsidRPr="002513FA">
        <w:rPr>
          <w:rFonts w:ascii="Arial" w:hAnsi="Arial" w:cs="Arial"/>
          <w:color w:val="000000" w:themeColor="text1"/>
          <w:spacing w:val="-1"/>
          <w:shd w:val="clear" w:color="auto" w:fill="FFFFFF"/>
        </w:rPr>
        <w:t>→</w:t>
      </w:r>
      <w:r w:rsidR="00B93920" w:rsidRPr="002513FA">
        <w:rPr>
          <w:color w:val="000000" w:themeColor="text1"/>
        </w:rPr>
        <w:t xml:space="preserve"> СПОЖИВАЧ </w:t>
      </w:r>
      <w:r w:rsidR="00B93920" w:rsidRPr="002513FA">
        <w:rPr>
          <w:rFonts w:ascii="Arial" w:hAnsi="Arial" w:cs="Arial"/>
          <w:color w:val="000000" w:themeColor="text1"/>
          <w:spacing w:val="-1"/>
          <w:shd w:val="clear" w:color="auto" w:fill="FFFFFF"/>
        </w:rPr>
        <w:t xml:space="preserve">→ </w:t>
      </w:r>
      <w:r w:rsidR="00B93920" w:rsidRPr="002513FA">
        <w:rPr>
          <w:color w:val="000000" w:themeColor="text1"/>
        </w:rPr>
        <w:t>ВЛАСНИК</w:t>
      </w:r>
      <w:r w:rsidR="00C84287" w:rsidRPr="002513FA">
        <w:rPr>
          <w:color w:val="000000" w:themeColor="text1"/>
        </w:rPr>
        <w:t xml:space="preserve"> </w:t>
      </w:r>
      <w:r w:rsidR="00991D6C" w:rsidRPr="002513FA">
        <w:rPr>
          <w:color w:val="000000" w:themeColor="text1"/>
        </w:rPr>
        <w:t xml:space="preserve">діють </w:t>
      </w:r>
      <w:r w:rsidRPr="002513FA">
        <w:rPr>
          <w:color w:val="000000" w:themeColor="text1"/>
        </w:rPr>
        <w:t>фактори</w:t>
      </w:r>
      <w:r w:rsidR="00991D6C" w:rsidRPr="002513FA">
        <w:rPr>
          <w:color w:val="000000" w:themeColor="text1"/>
        </w:rPr>
        <w:t>, що</w:t>
      </w:r>
      <w:r w:rsidR="0005647B" w:rsidRPr="002513FA">
        <w:rPr>
          <w:color w:val="000000" w:themeColor="text1"/>
        </w:rPr>
        <w:t xml:space="preserve"> </w:t>
      </w:r>
      <w:r w:rsidR="00FE3E15" w:rsidRPr="002513FA">
        <w:rPr>
          <w:color w:val="000000" w:themeColor="text1"/>
        </w:rPr>
        <w:t>поділяються</w:t>
      </w:r>
      <w:r w:rsidR="00991D6C" w:rsidRPr="002513FA">
        <w:rPr>
          <w:color w:val="000000" w:themeColor="text1"/>
        </w:rPr>
        <w:t xml:space="preserve"> на зовнішні та внутрішні </w:t>
      </w:r>
      <w:r w:rsidR="00FE3E15" w:rsidRPr="002513FA">
        <w:rPr>
          <w:color w:val="000000" w:themeColor="text1"/>
        </w:rPr>
        <w:t>(рис. </w:t>
      </w:r>
      <w:r w:rsidR="006023E9" w:rsidRPr="002513FA">
        <w:rPr>
          <w:color w:val="000000" w:themeColor="text1"/>
        </w:rPr>
        <w:t>3.</w:t>
      </w:r>
      <w:r w:rsidR="00B93920" w:rsidRPr="002513FA">
        <w:rPr>
          <w:color w:val="000000" w:themeColor="text1"/>
        </w:rPr>
        <w:t>3</w:t>
      </w:r>
      <w:r w:rsidR="00991D6C" w:rsidRPr="002513FA">
        <w:rPr>
          <w:color w:val="000000" w:themeColor="text1"/>
        </w:rPr>
        <w:t>).</w:t>
      </w:r>
    </w:p>
    <w:p w:rsidR="00477A83" w:rsidRPr="002513FA" w:rsidRDefault="00477A83" w:rsidP="00477A83">
      <w:pPr>
        <w:rPr>
          <w:color w:val="000000" w:themeColor="text1"/>
        </w:rPr>
      </w:pPr>
      <w:r w:rsidRPr="002513FA">
        <w:rPr>
          <w:color w:val="000000" w:themeColor="text1"/>
        </w:rPr>
        <w:t xml:space="preserve">До </w:t>
      </w:r>
      <w:r w:rsidRPr="002513FA">
        <w:rPr>
          <w:i/>
          <w:color w:val="000000" w:themeColor="text1"/>
        </w:rPr>
        <w:t>зовнішніх факторів</w:t>
      </w:r>
      <w:r w:rsidRPr="002513FA">
        <w:rPr>
          <w:color w:val="000000" w:themeColor="text1"/>
        </w:rPr>
        <w:t xml:space="preserve"> відносяться загальні, на які не впливає конкретна людина: політичний, економічний та соціальний устрій країни; демографічний стан; розвиток сільського господарства та природний клімат; розвиток міжнародних зв’язків; архітектурно-просторове планування міста та його рельєф; логістика; культурні традиції. У попередніх розділах, ми розглянули вплив соціального, економічного та політичного устр</w:t>
      </w:r>
      <w:r w:rsidR="00747078">
        <w:rPr>
          <w:color w:val="000000" w:themeColor="text1"/>
        </w:rPr>
        <w:t>о</w:t>
      </w:r>
      <w:r w:rsidRPr="002513FA">
        <w:rPr>
          <w:color w:val="000000" w:themeColor="text1"/>
        </w:rPr>
        <w:t>ю на розвиток громадського харчування в різні періоди радянської держави. Як держава була змушена регулювати надходження та розподіл продуктів серед населення через ЗГХ. Разом з тим, було досліджено і ситуацію в деяких інших країнах, де ринкова економіка та бізнесові традиції не зазнавали контролю держави, що дало можливість існуванню сімейного ресторанного бізнесу впродовж багатьох поколінь. Такі заклади, як правило, не змінюють свого місця розташування, а є певними точками-магнітами, що формують громадський простір навколо.</w:t>
      </w:r>
    </w:p>
    <w:p w:rsidR="00477A83" w:rsidRPr="002513FA" w:rsidRDefault="00477A83" w:rsidP="0039556C">
      <w:pPr>
        <w:rPr>
          <w:color w:val="000000" w:themeColor="text1"/>
        </w:rPr>
      </w:pPr>
    </w:p>
    <w:p w:rsidR="00FF0BAB" w:rsidRPr="002513FA" w:rsidRDefault="00E00814" w:rsidP="00B93920">
      <w:pPr>
        <w:spacing w:line="240" w:lineRule="auto"/>
        <w:ind w:firstLine="0"/>
        <w:jc w:val="left"/>
        <w:rPr>
          <w:color w:val="000000" w:themeColor="text1"/>
        </w:rPr>
      </w:pPr>
      <w:r w:rsidRPr="002513FA">
        <w:rPr>
          <w:noProof/>
          <w:color w:val="000000" w:themeColor="text1"/>
          <w:lang w:val="ru-RU" w:eastAsia="ru-RU"/>
        </w:rPr>
        <w:lastRenderedPageBreak/>
        <w:drawing>
          <wp:inline distT="0" distB="0" distL="0" distR="0" wp14:anchorId="2550986E" wp14:editId="1FF47440">
            <wp:extent cx="6480175" cy="7015480"/>
            <wp:effectExtent l="0" t="0" r="0" b="0"/>
            <wp:docPr id="346575" name="Рисунок 34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75" name="Фактори нові.jpg"/>
                    <pic:cNvPicPr/>
                  </pic:nvPicPr>
                  <pic:blipFill>
                    <a:blip r:embed="rId105" cstate="screen">
                      <a:extLst>
                        <a:ext uri="{28A0092B-C50C-407E-A947-70E740481C1C}">
                          <a14:useLocalDpi xmlns:a14="http://schemas.microsoft.com/office/drawing/2010/main"/>
                        </a:ext>
                      </a:extLst>
                    </a:blip>
                    <a:stretch>
                      <a:fillRect/>
                    </a:stretch>
                  </pic:blipFill>
                  <pic:spPr>
                    <a:xfrm>
                      <a:off x="0" y="0"/>
                      <a:ext cx="6480175" cy="7015480"/>
                    </a:xfrm>
                    <a:prstGeom prst="rect">
                      <a:avLst/>
                    </a:prstGeom>
                  </pic:spPr>
                </pic:pic>
              </a:graphicData>
            </a:graphic>
          </wp:inline>
        </w:drawing>
      </w:r>
    </w:p>
    <w:p w:rsidR="00222717" w:rsidRPr="002513FA" w:rsidRDefault="00222717" w:rsidP="00B93920">
      <w:pPr>
        <w:pStyle w:val="5"/>
      </w:pPr>
      <w:bookmarkStart w:id="161" w:name="_Toc131500423"/>
      <w:bookmarkStart w:id="162" w:name="_Toc131500515"/>
      <w:r w:rsidRPr="002513FA">
        <w:t>Рис. 3.</w:t>
      </w:r>
      <w:r w:rsidR="00B93920" w:rsidRPr="002513FA">
        <w:t>3</w:t>
      </w:r>
      <w:r w:rsidRPr="002513FA">
        <w:t xml:space="preserve">. Фактори та умови, які впливають на становлення </w:t>
      </w:r>
      <w:r w:rsidR="00B93920" w:rsidRPr="002513FA">
        <w:br/>
      </w:r>
      <w:r w:rsidRPr="002513FA">
        <w:t>та розвиток мережі об’єктів харчування.</w:t>
      </w:r>
      <w:bookmarkEnd w:id="161"/>
      <w:bookmarkEnd w:id="162"/>
      <w:r w:rsidR="004E2DC3" w:rsidRPr="002513FA">
        <w:rPr>
          <w:lang w:val="ru-RU"/>
        </w:rPr>
        <w:t xml:space="preserve"> (Рисунок автора).</w:t>
      </w:r>
    </w:p>
    <w:p w:rsidR="00FE3E15" w:rsidRPr="002513FA" w:rsidRDefault="00FE3E15" w:rsidP="00FE3E15">
      <w:pPr>
        <w:rPr>
          <w:color w:val="000000" w:themeColor="text1"/>
        </w:rPr>
      </w:pPr>
      <w:r w:rsidRPr="002513FA">
        <w:rPr>
          <w:color w:val="000000" w:themeColor="text1"/>
        </w:rPr>
        <w:t xml:space="preserve">Демографічний фактор, свідчить про кількість населення, його </w:t>
      </w:r>
      <w:r w:rsidR="00B93920" w:rsidRPr="002513FA">
        <w:rPr>
          <w:color w:val="000000" w:themeColor="text1"/>
        </w:rPr>
        <w:t>щільність</w:t>
      </w:r>
      <w:r w:rsidRPr="002513FA">
        <w:rPr>
          <w:color w:val="000000" w:themeColor="text1"/>
        </w:rPr>
        <w:t xml:space="preserve"> та розподіл на соціально-демографічні групи, а також враховує внутрішню міграцію населення протягом робочих та вихідних днів. Отже, розрахунок кількості закладів та їх місткості для забезпечення населення об’єктами харчування базуватиметься на демографічних показниках.</w:t>
      </w:r>
    </w:p>
    <w:p w:rsidR="00B85531" w:rsidRPr="002513FA" w:rsidRDefault="00CE44D3" w:rsidP="00B2503E">
      <w:pPr>
        <w:rPr>
          <w:color w:val="000000" w:themeColor="text1"/>
        </w:rPr>
      </w:pPr>
      <w:r w:rsidRPr="002513FA">
        <w:rPr>
          <w:color w:val="000000" w:themeColor="text1"/>
        </w:rPr>
        <w:lastRenderedPageBreak/>
        <w:t>Економіка країни в</w:t>
      </w:r>
      <w:r w:rsidR="00B2503E" w:rsidRPr="002513FA">
        <w:rPr>
          <w:color w:val="000000" w:themeColor="text1"/>
        </w:rPr>
        <w:t xml:space="preserve"> </w:t>
      </w:r>
      <w:r w:rsidRPr="002513FA">
        <w:rPr>
          <w:color w:val="000000" w:themeColor="text1"/>
        </w:rPr>
        <w:t>цілому та розвиток сільського господарства зокрема</w:t>
      </w:r>
      <w:r w:rsidR="00B2503E" w:rsidRPr="002513FA">
        <w:rPr>
          <w:color w:val="000000" w:themeColor="text1"/>
        </w:rPr>
        <w:t>,</w:t>
      </w:r>
      <w:r w:rsidRPr="002513FA">
        <w:rPr>
          <w:color w:val="000000" w:themeColor="text1"/>
        </w:rPr>
        <w:t xml:space="preserve"> мають вплив на</w:t>
      </w:r>
      <w:r w:rsidR="00B2503E" w:rsidRPr="002513FA">
        <w:rPr>
          <w:color w:val="000000" w:themeColor="text1"/>
        </w:rPr>
        <w:t xml:space="preserve"> наявність та</w:t>
      </w:r>
      <w:r w:rsidRPr="002513FA">
        <w:rPr>
          <w:color w:val="000000" w:themeColor="text1"/>
        </w:rPr>
        <w:t xml:space="preserve"> доступ місцевої продукції</w:t>
      </w:r>
      <w:r w:rsidR="00B2503E" w:rsidRPr="002513FA">
        <w:rPr>
          <w:color w:val="000000" w:themeColor="text1"/>
        </w:rPr>
        <w:t xml:space="preserve"> на ринки, магазини та ЗРГ конкретного міста. Так, наприклад, в СРСР орієнтувалися в основному на місцеву продукцію</w:t>
      </w:r>
      <w:r w:rsidR="00B85531" w:rsidRPr="002513FA">
        <w:rPr>
          <w:color w:val="000000" w:themeColor="text1"/>
        </w:rPr>
        <w:t>,</w:t>
      </w:r>
      <w:r w:rsidR="00B2503E" w:rsidRPr="002513FA">
        <w:rPr>
          <w:color w:val="000000" w:themeColor="text1"/>
        </w:rPr>
        <w:t xml:space="preserve"> вирощену в колгоспах та перероблену на підприємствах харчової промисловості. Більшість ЗГХ готували </w:t>
      </w:r>
      <w:r w:rsidR="00B85531" w:rsidRPr="002513FA">
        <w:rPr>
          <w:color w:val="000000" w:themeColor="text1"/>
        </w:rPr>
        <w:t xml:space="preserve">з </w:t>
      </w:r>
      <w:r w:rsidR="00B2503E" w:rsidRPr="002513FA">
        <w:rPr>
          <w:color w:val="000000" w:themeColor="text1"/>
        </w:rPr>
        <w:t xml:space="preserve">неї страви, в той час, як дефіцитні та іноземні </w:t>
      </w:r>
      <w:r w:rsidR="00B85531" w:rsidRPr="002513FA">
        <w:rPr>
          <w:color w:val="000000" w:themeColor="text1"/>
        </w:rPr>
        <w:t>продукти</w:t>
      </w:r>
      <w:r w:rsidR="00B2503E" w:rsidRPr="002513FA">
        <w:rPr>
          <w:color w:val="000000" w:themeColor="text1"/>
        </w:rPr>
        <w:t xml:space="preserve"> були доступні лише для партійної верхівки в ексклюзивних ресторанах, чисельність яких обмежувалася десятками на всю країну.</w:t>
      </w:r>
      <w:r w:rsidR="00872737" w:rsidRPr="002513FA">
        <w:rPr>
          <w:color w:val="000000" w:themeColor="text1"/>
        </w:rPr>
        <w:t xml:space="preserve"> </w:t>
      </w:r>
    </w:p>
    <w:p w:rsidR="00622E06" w:rsidRPr="002513FA" w:rsidRDefault="00872737" w:rsidP="00B2503E">
      <w:pPr>
        <w:rPr>
          <w:color w:val="000000" w:themeColor="text1"/>
        </w:rPr>
      </w:pPr>
      <w:r w:rsidRPr="002513FA">
        <w:rPr>
          <w:color w:val="000000" w:themeColor="text1"/>
        </w:rPr>
        <w:t xml:space="preserve">Сьогодні в Україні, як і за кордоном в будь-якому супермаркеті наявні продукти з усього світу, а </w:t>
      </w:r>
      <w:r w:rsidR="00622E06" w:rsidRPr="002513FA">
        <w:rPr>
          <w:color w:val="000000" w:themeColor="text1"/>
        </w:rPr>
        <w:t>ресторани різних етнічних кухонь готують страви із спеціально доставлених продуктів. Для того, щоб ці поставки відбувалися, країна в цілому та ресторанний бізнес зокрема, повинні розвивати міжнародні зв’язки та налагоджувати логістику. Відповідно, ці два фактори також мають вплив на розвиток ОХ та мережі їх розміщення.</w:t>
      </w:r>
    </w:p>
    <w:p w:rsidR="000020A2" w:rsidRPr="002513FA" w:rsidRDefault="000020A2" w:rsidP="000020A2">
      <w:pPr>
        <w:rPr>
          <w:color w:val="000000" w:themeColor="text1"/>
        </w:rPr>
      </w:pPr>
      <w:r w:rsidRPr="002513FA">
        <w:rPr>
          <w:color w:val="000000" w:themeColor="text1"/>
        </w:rPr>
        <w:t xml:space="preserve">Архітектурно-просторова організація міста з його історичним центром, громадськими просторами, пішохідними та транспортними артеріями, окремими житловими районами, їх взаємозв’язками, як і його рельєф, впливають на розміщення ОХ, а отже і всієї мережі. Окрім того, природньо-кліматичні умови багато в чому визначають типологію розміщення ОХ в міській структурі. Прикладом можуть бути південні курортні міста, особливо за кордоном, де весь громадський простір займають літні тераси та виносні столики на пішохідних вулицях та площах. В північних містах, ситуація протилежна – ОХ стає місцем для зігріву та захисту від погодних умов. Загалом, сезонність впливає і визначає розміщення усіх ОХ. </w:t>
      </w:r>
    </w:p>
    <w:p w:rsidR="000020A2" w:rsidRPr="002513FA" w:rsidRDefault="000020A2" w:rsidP="00B85531">
      <w:pPr>
        <w:rPr>
          <w:color w:val="000000" w:themeColor="text1"/>
        </w:rPr>
      </w:pPr>
      <w:r w:rsidRPr="002513FA">
        <w:rPr>
          <w:color w:val="000000" w:themeColor="text1"/>
        </w:rPr>
        <w:t>Культурні традиції в кожній країні впливають на формування внутрішнього простору ОХ, кухню та його інтер’єр.</w:t>
      </w:r>
    </w:p>
    <w:p w:rsidR="00FD7CFC" w:rsidRPr="002513FA" w:rsidRDefault="00FD7CFC" w:rsidP="00FD7CFC">
      <w:pPr>
        <w:rPr>
          <w:color w:val="000000" w:themeColor="text1"/>
        </w:rPr>
      </w:pPr>
      <w:r w:rsidRPr="002513FA">
        <w:rPr>
          <w:i/>
          <w:color w:val="000000" w:themeColor="text1"/>
        </w:rPr>
        <w:t>Внутрішніми факторами</w:t>
      </w:r>
      <w:r w:rsidRPr="002513FA">
        <w:rPr>
          <w:color w:val="000000" w:themeColor="text1"/>
        </w:rPr>
        <w:t xml:space="preserve"> розміщення ОХ в структурі житлового району є: віддалення району від центру міста; наявні пішохідно-транспортні зв’язки району; піша доступність до ОХ; наявність вибору форматів та кухонь в пішій доступності; конкуренція між ОХ та доцільність розміщення певних типів та форматів у конкретному місці; екзотичність місця розміщення ОХ у житловій забудові; орієнтовний дохід власника та купівельна спроможність населення району; </w:t>
      </w:r>
      <w:r w:rsidRPr="002513FA">
        <w:rPr>
          <w:color w:val="000000" w:themeColor="text1"/>
        </w:rPr>
        <w:lastRenderedPageBreak/>
        <w:t>можливість задовольнити додаткові потреби у ОХ (дозвілля, місце для праці, шопінг тощо); мода на формат і кухню.</w:t>
      </w:r>
    </w:p>
    <w:p w:rsidR="00764C96" w:rsidRPr="002513FA" w:rsidRDefault="00C645F1" w:rsidP="00B85531">
      <w:pPr>
        <w:rPr>
          <w:color w:val="000000" w:themeColor="text1"/>
        </w:rPr>
      </w:pPr>
      <w:r w:rsidRPr="002513FA">
        <w:rPr>
          <w:color w:val="000000" w:themeColor="text1"/>
        </w:rPr>
        <w:t xml:space="preserve">Усі перераховані фактори взаємопов’язані. </w:t>
      </w:r>
      <w:r w:rsidR="00FD7CFC" w:rsidRPr="002513FA">
        <w:rPr>
          <w:color w:val="000000" w:themeColor="text1"/>
        </w:rPr>
        <w:t>В</w:t>
      </w:r>
      <w:r w:rsidRPr="002513FA">
        <w:rPr>
          <w:color w:val="000000" w:themeColor="text1"/>
        </w:rPr>
        <w:t xml:space="preserve"> залежності від того, наскільки житловий район віддалений від центру міста</w:t>
      </w:r>
      <w:r w:rsidR="00180D93" w:rsidRPr="002513FA">
        <w:rPr>
          <w:color w:val="000000" w:themeColor="text1"/>
        </w:rPr>
        <w:t xml:space="preserve"> –</w:t>
      </w:r>
      <w:r w:rsidRPr="002513FA">
        <w:rPr>
          <w:color w:val="000000" w:themeColor="text1"/>
        </w:rPr>
        <w:t xml:space="preserve"> тим більшу потребу в ОХ відчуває населення</w:t>
      </w:r>
      <w:r w:rsidR="00180D93" w:rsidRPr="002513FA">
        <w:rPr>
          <w:color w:val="000000" w:themeColor="text1"/>
        </w:rPr>
        <w:t xml:space="preserve">. </w:t>
      </w:r>
      <w:r w:rsidR="000719BF" w:rsidRPr="002513FA">
        <w:rPr>
          <w:color w:val="000000" w:themeColor="text1"/>
        </w:rPr>
        <w:t>Чим краще розвинуті п</w:t>
      </w:r>
      <w:r w:rsidR="00180D93" w:rsidRPr="002513FA">
        <w:rPr>
          <w:color w:val="000000" w:themeColor="text1"/>
        </w:rPr>
        <w:t>ішохідно-транспортні зв’язки</w:t>
      </w:r>
      <w:r w:rsidR="000719BF" w:rsidRPr="002513FA">
        <w:rPr>
          <w:color w:val="000000" w:themeColor="text1"/>
        </w:rPr>
        <w:t xml:space="preserve"> району – тим краще забезпечена піша доступність до ОХ різних форматів та кухонь. </w:t>
      </w:r>
      <w:r w:rsidR="00DF2BF0" w:rsidRPr="002513FA">
        <w:rPr>
          <w:color w:val="000000" w:themeColor="text1"/>
        </w:rPr>
        <w:t xml:space="preserve">На вибір форматів і кухонь впливає мода, а на їх розміщення у найкращих для бізнесу місцях району – </w:t>
      </w:r>
      <w:r w:rsidR="001F785D" w:rsidRPr="002513FA">
        <w:rPr>
          <w:color w:val="000000" w:themeColor="text1"/>
        </w:rPr>
        <w:t xml:space="preserve">рівень обслуговування та </w:t>
      </w:r>
      <w:r w:rsidR="00DF2BF0" w:rsidRPr="002513FA">
        <w:rPr>
          <w:color w:val="000000" w:themeColor="text1"/>
        </w:rPr>
        <w:t>конкуренція</w:t>
      </w:r>
      <w:r w:rsidR="001F785D" w:rsidRPr="002513FA">
        <w:rPr>
          <w:color w:val="000000" w:themeColor="text1"/>
        </w:rPr>
        <w:t xml:space="preserve"> між ОХ</w:t>
      </w:r>
      <w:r w:rsidR="00764C96" w:rsidRPr="002513FA">
        <w:rPr>
          <w:color w:val="000000" w:themeColor="text1"/>
        </w:rPr>
        <w:t xml:space="preserve">. </w:t>
      </w:r>
    </w:p>
    <w:p w:rsidR="0001166B" w:rsidRPr="002513FA" w:rsidRDefault="0001166B" w:rsidP="0001166B">
      <w:pPr>
        <w:rPr>
          <w:color w:val="000000" w:themeColor="text1"/>
        </w:rPr>
      </w:pPr>
      <w:r w:rsidRPr="002513FA">
        <w:rPr>
          <w:color w:val="000000" w:themeColor="text1"/>
        </w:rPr>
        <w:t>Екзотичність місця розташування закладу у житловому районі (на воді, на вежі, на даху найвищого будинку і т.</w:t>
      </w:r>
      <w:r w:rsidR="00747078">
        <w:rPr>
          <w:color w:val="000000" w:themeColor="text1"/>
        </w:rPr>
        <w:t> </w:t>
      </w:r>
      <w:r w:rsidRPr="002513FA">
        <w:rPr>
          <w:color w:val="000000" w:themeColor="text1"/>
        </w:rPr>
        <w:t>ін.) впливає на доступність не лише задовол</w:t>
      </w:r>
      <w:r w:rsidR="00B93920" w:rsidRPr="002513FA">
        <w:rPr>
          <w:color w:val="000000" w:themeColor="text1"/>
        </w:rPr>
        <w:t xml:space="preserve">ення </w:t>
      </w:r>
      <w:r w:rsidRPr="002513FA">
        <w:rPr>
          <w:color w:val="000000" w:themeColor="text1"/>
        </w:rPr>
        <w:t>потреб</w:t>
      </w:r>
      <w:r w:rsidR="00B93920" w:rsidRPr="002513FA">
        <w:rPr>
          <w:color w:val="000000" w:themeColor="text1"/>
        </w:rPr>
        <w:t>и</w:t>
      </w:r>
      <w:r w:rsidRPr="002513FA">
        <w:rPr>
          <w:color w:val="000000" w:themeColor="text1"/>
        </w:rPr>
        <w:t xml:space="preserve"> в їжі, але й у дозвіллі.</w:t>
      </w:r>
    </w:p>
    <w:p w:rsidR="00DF0602" w:rsidRPr="002513FA" w:rsidRDefault="00E62532" w:rsidP="00E62532">
      <w:pPr>
        <w:rPr>
          <w:color w:val="000000" w:themeColor="text1"/>
        </w:rPr>
      </w:pPr>
      <w:r w:rsidRPr="002513FA">
        <w:rPr>
          <w:color w:val="000000" w:themeColor="text1"/>
        </w:rPr>
        <w:t xml:space="preserve">Зрозуміло, що ОХ мають приносити дохід власнику, а купівельна спроможність населення житлового району повинна відповідати рентабельності. Часто цю рентабельність забезпечують додаткові функції </w:t>
      </w:r>
      <w:r w:rsidR="00DF0602" w:rsidRPr="002513FA">
        <w:rPr>
          <w:color w:val="000000" w:themeColor="text1"/>
        </w:rPr>
        <w:t>закладу.</w:t>
      </w:r>
      <w:r w:rsidRPr="002513FA">
        <w:rPr>
          <w:color w:val="000000" w:themeColor="text1"/>
        </w:rPr>
        <w:t xml:space="preserve"> </w:t>
      </w:r>
    </w:p>
    <w:p w:rsidR="00E62532" w:rsidRPr="002513FA" w:rsidRDefault="00E62532" w:rsidP="00E62532">
      <w:pPr>
        <w:rPr>
          <w:color w:val="000000" w:themeColor="text1"/>
        </w:rPr>
      </w:pPr>
      <w:r w:rsidRPr="002513FA">
        <w:rPr>
          <w:color w:val="000000" w:themeColor="text1"/>
        </w:rPr>
        <w:t xml:space="preserve">Зазвичай, </w:t>
      </w:r>
      <w:r w:rsidR="00DF0602" w:rsidRPr="002513FA">
        <w:rPr>
          <w:color w:val="000000" w:themeColor="text1"/>
        </w:rPr>
        <w:t xml:space="preserve">наявність </w:t>
      </w:r>
      <w:r w:rsidRPr="002513FA">
        <w:rPr>
          <w:color w:val="000000" w:themeColor="text1"/>
        </w:rPr>
        <w:t>додатков</w:t>
      </w:r>
      <w:r w:rsidR="00DF0602" w:rsidRPr="002513FA">
        <w:rPr>
          <w:color w:val="000000" w:themeColor="text1"/>
        </w:rPr>
        <w:t>ої</w:t>
      </w:r>
      <w:r w:rsidRPr="002513FA">
        <w:rPr>
          <w:color w:val="000000" w:themeColor="text1"/>
        </w:rPr>
        <w:t xml:space="preserve"> дозвіллєв</w:t>
      </w:r>
      <w:r w:rsidR="00DF0602" w:rsidRPr="002513FA">
        <w:rPr>
          <w:color w:val="000000" w:themeColor="text1"/>
        </w:rPr>
        <w:t>ої</w:t>
      </w:r>
      <w:r w:rsidRPr="002513FA">
        <w:rPr>
          <w:color w:val="000000" w:themeColor="text1"/>
        </w:rPr>
        <w:t xml:space="preserve"> функці</w:t>
      </w:r>
      <w:r w:rsidR="00DF0602" w:rsidRPr="002513FA">
        <w:rPr>
          <w:color w:val="000000" w:themeColor="text1"/>
        </w:rPr>
        <w:t>ї</w:t>
      </w:r>
      <w:r w:rsidRPr="002513FA">
        <w:rPr>
          <w:color w:val="000000" w:themeColor="text1"/>
        </w:rPr>
        <w:t xml:space="preserve"> ОХ (караоке, танці, шопінг, ігри, концерт, вистава т.</w:t>
      </w:r>
      <w:r w:rsidR="00747078">
        <w:rPr>
          <w:color w:val="000000" w:themeColor="text1"/>
        </w:rPr>
        <w:t> </w:t>
      </w:r>
      <w:r w:rsidRPr="002513FA">
        <w:rPr>
          <w:color w:val="000000" w:themeColor="text1"/>
        </w:rPr>
        <w:t xml:space="preserve">ін.), </w:t>
      </w:r>
      <w:r w:rsidR="00DF0602" w:rsidRPr="002513FA">
        <w:rPr>
          <w:color w:val="000000" w:themeColor="text1"/>
        </w:rPr>
        <w:t>впливає</w:t>
      </w:r>
      <w:r w:rsidRPr="002513FA">
        <w:rPr>
          <w:color w:val="000000" w:themeColor="text1"/>
        </w:rPr>
        <w:t xml:space="preserve"> на його розміщення в місті. </w:t>
      </w:r>
      <w:r w:rsidR="004615EA" w:rsidRPr="002513FA">
        <w:rPr>
          <w:color w:val="000000" w:themeColor="text1"/>
        </w:rPr>
        <w:t>Наприклад, якщо ресторан з живою музикою та танцями розташовується у житловому районі, він підпадатиме під більш високі вимоги до простору, порівняно звичайним рестораном, через додаткові вимоги, встановлені ДБН.</w:t>
      </w:r>
      <w:r w:rsidRPr="002513FA">
        <w:rPr>
          <w:color w:val="000000" w:themeColor="text1"/>
        </w:rPr>
        <w:t xml:space="preserve"> У випадку з форматом «ОХ+шопінг» його розміщення визначатиметься доцільністю та рентабельністю місця розміщення та попитом на товари. Таким чином, тип та формат закладу впливає на розміщення ОХ.</w:t>
      </w:r>
    </w:p>
    <w:p w:rsidR="00480D38" w:rsidRPr="002513FA" w:rsidRDefault="00E62532" w:rsidP="00E62532">
      <w:pPr>
        <w:rPr>
          <w:color w:val="000000" w:themeColor="text1"/>
        </w:rPr>
      </w:pPr>
      <w:r w:rsidRPr="002513FA">
        <w:rPr>
          <w:color w:val="000000" w:themeColor="text1"/>
        </w:rPr>
        <w:t xml:space="preserve">Усі розглянуті фактори, що впливають на розміщення кожного конкретного типу чи формату ОХ у житловій забудові впливають і на формування мережі ОХ цього району. </w:t>
      </w:r>
      <w:bookmarkStart w:id="163" w:name="_Toc131500424"/>
      <w:bookmarkStart w:id="164" w:name="_Toc131500516"/>
      <w:bookmarkStart w:id="165" w:name="_Toc131980139"/>
      <w:r w:rsidR="00480D38" w:rsidRPr="002513FA">
        <w:rPr>
          <w:color w:val="000000" w:themeColor="text1"/>
        </w:rPr>
        <w:t xml:space="preserve">Це визначається тим, що всі ці заклади, хоча й опосередковано, взаємодіють між собою, доповнюючи або конкуруючи один з одним в межах мережі. Загальна кількість всіх </w:t>
      </w:r>
      <w:r w:rsidR="00480D38" w:rsidRPr="002513FA">
        <w:rPr>
          <w:color w:val="000000" w:themeColor="text1"/>
          <w:lang w:val="ru-RU"/>
        </w:rPr>
        <w:t>ЗРГ</w:t>
      </w:r>
      <w:r w:rsidR="00480D38" w:rsidRPr="002513FA">
        <w:rPr>
          <w:color w:val="000000" w:themeColor="text1"/>
        </w:rPr>
        <w:t xml:space="preserve"> в районі утворює систему цих закладів. У той же час, мережа ОХ визначається не тільки кількістю</w:t>
      </w:r>
      <w:r w:rsidR="00AE1F1D" w:rsidRPr="002513FA">
        <w:rPr>
          <w:color w:val="000000" w:themeColor="text1"/>
          <w:lang w:val="ru-RU"/>
        </w:rPr>
        <w:t xml:space="preserve"> закладів</w:t>
      </w:r>
      <w:r w:rsidR="00480D38" w:rsidRPr="002513FA">
        <w:rPr>
          <w:color w:val="000000" w:themeColor="text1"/>
        </w:rPr>
        <w:t>, але й типами та наявністю додаткових функцій, що створює конкуренцію для власників та надає мешканцям району більше вибору.</w:t>
      </w:r>
    </w:p>
    <w:p w:rsidR="00E62532" w:rsidRPr="002513FA" w:rsidRDefault="00E62532" w:rsidP="00E62532">
      <w:pPr>
        <w:rPr>
          <w:color w:val="000000" w:themeColor="text1"/>
        </w:rPr>
      </w:pPr>
      <w:r w:rsidRPr="002513FA">
        <w:rPr>
          <w:color w:val="000000" w:themeColor="text1"/>
        </w:rPr>
        <w:lastRenderedPageBreak/>
        <w:t xml:space="preserve">В попередньому розділі відображені </w:t>
      </w:r>
      <w:r w:rsidR="00AE1F1D" w:rsidRPr="002513FA">
        <w:rPr>
          <w:color w:val="000000" w:themeColor="text1"/>
        </w:rPr>
        <w:t xml:space="preserve">наші </w:t>
      </w:r>
      <w:r w:rsidRPr="002513FA">
        <w:rPr>
          <w:color w:val="000000" w:themeColor="text1"/>
        </w:rPr>
        <w:t>дослідження житлових районів</w:t>
      </w:r>
      <w:r w:rsidR="00B93920" w:rsidRPr="002513FA">
        <w:rPr>
          <w:color w:val="000000" w:themeColor="text1"/>
        </w:rPr>
        <w:t xml:space="preserve"> Києва, здійснені протягом 2017 – </w:t>
      </w:r>
      <w:r w:rsidRPr="002513FA">
        <w:rPr>
          <w:color w:val="000000" w:themeColor="text1"/>
        </w:rPr>
        <w:t xml:space="preserve">2021 </w:t>
      </w:r>
      <w:r w:rsidR="00B93920" w:rsidRPr="002513FA">
        <w:rPr>
          <w:color w:val="000000" w:themeColor="text1"/>
        </w:rPr>
        <w:t>років.</w:t>
      </w:r>
      <w:r w:rsidRPr="002513FA">
        <w:rPr>
          <w:color w:val="000000" w:themeColor="text1"/>
        </w:rPr>
        <w:t xml:space="preserve"> Спостереження за розміщенням різних типів ОХ показало, що їх існування сьогодні не є довготривалим. Під дією зовнішніх факторів та конкуренції, деякі ОХ змінювали тип, а інші зникали, проте в більшості випадків, нові заклади виникали на місці старих. Отже, мережа ОХ житлового району повинна враховувати усі зміни та бути стійкою задля забезпечення всіх мешканців району різними типами і форматами закладів, а також пішою доступністю до них.</w:t>
      </w:r>
    </w:p>
    <w:p w:rsidR="00AA0CB6" w:rsidRPr="002513FA" w:rsidRDefault="002C52D0" w:rsidP="00AA0CB6">
      <w:pPr>
        <w:pStyle w:val="2"/>
        <w:rPr>
          <w:color w:val="000000" w:themeColor="text1"/>
        </w:rPr>
      </w:pPr>
      <w:bookmarkStart w:id="166" w:name="_Toc135812694"/>
      <w:r w:rsidRPr="002513FA">
        <w:rPr>
          <w:color w:val="000000" w:themeColor="text1"/>
        </w:rPr>
        <w:t>Сучасні проблеми розміщення об’єктів харчування в житловій забудові.</w:t>
      </w:r>
      <w:bookmarkEnd w:id="163"/>
      <w:bookmarkEnd w:id="164"/>
      <w:bookmarkEnd w:id="165"/>
      <w:bookmarkEnd w:id="166"/>
    </w:p>
    <w:p w:rsidR="001B2E0F" w:rsidRPr="002513FA" w:rsidRDefault="005465BA" w:rsidP="00711C14">
      <w:pPr>
        <w:rPr>
          <w:color w:val="000000" w:themeColor="text1"/>
        </w:rPr>
      </w:pPr>
      <w:r w:rsidRPr="002513FA">
        <w:rPr>
          <w:color w:val="000000" w:themeColor="text1"/>
        </w:rPr>
        <w:t xml:space="preserve">У статті «Основні проблеми та інновації ринку ресторанного бізнесу» дослідники Борисенко О.С. та Ковтун К.Ю. </w:t>
      </w:r>
      <w:r w:rsidR="000F1E23" w:rsidRPr="002513FA">
        <w:rPr>
          <w:color w:val="000000" w:themeColor="text1"/>
        </w:rPr>
        <w:t>проаналізова</w:t>
      </w:r>
      <w:r w:rsidRPr="002513FA">
        <w:rPr>
          <w:color w:val="000000" w:themeColor="text1"/>
        </w:rPr>
        <w:t>ли</w:t>
      </w:r>
      <w:r w:rsidR="000F1E23" w:rsidRPr="002513FA">
        <w:rPr>
          <w:color w:val="000000" w:themeColor="text1"/>
        </w:rPr>
        <w:t xml:space="preserve"> </w:t>
      </w:r>
      <w:r w:rsidR="00A765DA" w:rsidRPr="002513FA">
        <w:rPr>
          <w:color w:val="000000" w:themeColor="text1"/>
        </w:rPr>
        <w:t>головн</w:t>
      </w:r>
      <w:r w:rsidR="000F1E23" w:rsidRPr="002513FA">
        <w:rPr>
          <w:color w:val="000000" w:themeColor="text1"/>
        </w:rPr>
        <w:t>і проблеми розвит</w:t>
      </w:r>
      <w:r w:rsidRPr="002513FA">
        <w:rPr>
          <w:color w:val="000000" w:themeColor="text1"/>
        </w:rPr>
        <w:t>ку ресторанного бізнесу Україні та виявили</w:t>
      </w:r>
      <w:r w:rsidR="00A765DA" w:rsidRPr="002513FA">
        <w:rPr>
          <w:color w:val="000000" w:themeColor="text1"/>
        </w:rPr>
        <w:t xml:space="preserve"> ті, що</w:t>
      </w:r>
      <w:r w:rsidRPr="002513FA">
        <w:rPr>
          <w:color w:val="000000" w:themeColor="text1"/>
        </w:rPr>
        <w:t xml:space="preserve"> його гальмують </w:t>
      </w:r>
      <w:r w:rsidR="000F1E23" w:rsidRPr="002513FA">
        <w:rPr>
          <w:color w:val="000000" w:themeColor="text1"/>
        </w:rPr>
        <w:t>[</w:t>
      </w:r>
      <w:r w:rsidR="006023E9" w:rsidRPr="002513FA">
        <w:rPr>
          <w:color w:val="000000" w:themeColor="text1"/>
        </w:rPr>
        <w:fldChar w:fldCharType="begin"/>
      </w:r>
      <w:r w:rsidR="006023E9" w:rsidRPr="002513FA">
        <w:rPr>
          <w:color w:val="000000" w:themeColor="text1"/>
        </w:rPr>
        <w:instrText xml:space="preserve"> REF _Ref129810873 \r \h </w:instrText>
      </w:r>
      <w:r w:rsidR="002513FA">
        <w:rPr>
          <w:color w:val="000000" w:themeColor="text1"/>
        </w:rPr>
        <w:instrText xml:space="preserve"> \* MERGEFORMAT </w:instrText>
      </w:r>
      <w:r w:rsidR="006023E9" w:rsidRPr="002513FA">
        <w:rPr>
          <w:color w:val="000000" w:themeColor="text1"/>
        </w:rPr>
      </w:r>
      <w:r w:rsidR="006023E9" w:rsidRPr="002513FA">
        <w:rPr>
          <w:color w:val="000000" w:themeColor="text1"/>
        </w:rPr>
        <w:fldChar w:fldCharType="separate"/>
      </w:r>
      <w:r w:rsidR="00541C39">
        <w:rPr>
          <w:color w:val="000000" w:themeColor="text1"/>
        </w:rPr>
        <w:t>12</w:t>
      </w:r>
      <w:r w:rsidR="006023E9" w:rsidRPr="002513FA">
        <w:rPr>
          <w:color w:val="000000" w:themeColor="text1"/>
        </w:rPr>
        <w:fldChar w:fldCharType="end"/>
      </w:r>
      <w:r w:rsidR="000F1E23" w:rsidRPr="002513FA">
        <w:rPr>
          <w:color w:val="000000" w:themeColor="text1"/>
        </w:rPr>
        <w:t>]</w:t>
      </w:r>
      <w:r w:rsidRPr="002513FA">
        <w:rPr>
          <w:color w:val="000000" w:themeColor="text1"/>
        </w:rPr>
        <w:t xml:space="preserve">. </w:t>
      </w:r>
      <w:r w:rsidR="00711C14" w:rsidRPr="002513FA">
        <w:rPr>
          <w:color w:val="000000" w:themeColor="text1"/>
        </w:rPr>
        <w:t>Якість продукції та обслуговування є умовами існування закладу за замовчуванням. Автори зосередились на проблемах автоматизації, технологізації та цифровізації ЗРГ, стверджуючи, що без їх належного розвитку ОХ не будуть конкурентно спроможними.</w:t>
      </w:r>
    </w:p>
    <w:p w:rsidR="00E94B6E" w:rsidRPr="002513FA" w:rsidRDefault="00711C14" w:rsidP="00711C14">
      <w:pPr>
        <w:rPr>
          <w:rStyle w:val="a9"/>
          <w:color w:val="000000" w:themeColor="text1"/>
          <w:u w:val="none"/>
        </w:rPr>
      </w:pPr>
      <w:r w:rsidRPr="002513FA">
        <w:rPr>
          <w:color w:val="000000" w:themeColor="text1"/>
        </w:rPr>
        <w:t xml:space="preserve">Згадувана вище аналітична компанія Pro Consulting у своєму звіті за 2018р. показує, що «Ринок закладів громадського харчування в Києві характеризується відносно невисокими бар'єрами виходу для нових гравців. Однак, незважаючи на це, велика частка нових закладів закривається протягом одного або декількох років. </w:t>
      </w:r>
      <w:r w:rsidR="00E94B6E" w:rsidRPr="002513FA">
        <w:rPr>
          <w:color w:val="000000" w:themeColor="text1"/>
        </w:rPr>
        <w:t>Основною причиною закриття є високі орендні ставки на приміщення, зокрема в центрі міста, або інших часто відвідуваних локаціях» [</w:t>
      </w:r>
      <w:r w:rsidR="006023E9" w:rsidRPr="002513FA">
        <w:rPr>
          <w:color w:val="000000" w:themeColor="text1"/>
        </w:rPr>
        <w:fldChar w:fldCharType="begin"/>
      </w:r>
      <w:r w:rsidR="006023E9" w:rsidRPr="002513FA">
        <w:rPr>
          <w:color w:val="000000" w:themeColor="text1"/>
        </w:rPr>
        <w:instrText xml:space="preserve"> REF _Ref129779326 \r \h </w:instrText>
      </w:r>
      <w:r w:rsidR="002513FA">
        <w:rPr>
          <w:color w:val="000000" w:themeColor="text1"/>
        </w:rPr>
        <w:instrText xml:space="preserve"> \* MERGEFORMAT </w:instrText>
      </w:r>
      <w:r w:rsidR="006023E9" w:rsidRPr="002513FA">
        <w:rPr>
          <w:color w:val="000000" w:themeColor="text1"/>
        </w:rPr>
      </w:r>
      <w:r w:rsidR="006023E9" w:rsidRPr="002513FA">
        <w:rPr>
          <w:color w:val="000000" w:themeColor="text1"/>
        </w:rPr>
        <w:fldChar w:fldCharType="separate"/>
      </w:r>
      <w:r w:rsidR="00541C39">
        <w:rPr>
          <w:color w:val="000000" w:themeColor="text1"/>
        </w:rPr>
        <w:t>5</w:t>
      </w:r>
      <w:r w:rsidR="006023E9" w:rsidRPr="002513FA">
        <w:rPr>
          <w:color w:val="000000" w:themeColor="text1"/>
        </w:rPr>
        <w:fldChar w:fldCharType="end"/>
      </w:r>
      <w:r w:rsidR="00E94B6E" w:rsidRPr="002513FA">
        <w:rPr>
          <w:rStyle w:val="a9"/>
          <w:color w:val="000000" w:themeColor="text1"/>
          <w:u w:val="none"/>
        </w:rPr>
        <w:t xml:space="preserve">]. </w:t>
      </w:r>
    </w:p>
    <w:p w:rsidR="00A765DA" w:rsidRPr="002513FA" w:rsidRDefault="00340319" w:rsidP="00A765DA">
      <w:pPr>
        <w:rPr>
          <w:rStyle w:val="a9"/>
          <w:color w:val="000000" w:themeColor="text1"/>
          <w:u w:val="none"/>
        </w:rPr>
      </w:pPr>
      <w:r w:rsidRPr="002513FA">
        <w:rPr>
          <w:rStyle w:val="a9"/>
          <w:color w:val="000000" w:themeColor="text1"/>
          <w:u w:val="none"/>
        </w:rPr>
        <w:t xml:space="preserve">Економіст </w:t>
      </w:r>
      <w:r w:rsidR="00A765DA" w:rsidRPr="002513FA">
        <w:rPr>
          <w:rStyle w:val="a9"/>
          <w:color w:val="000000" w:themeColor="text1"/>
          <w:u w:val="none"/>
        </w:rPr>
        <w:t>Малков Д.І. зробив аналіз динаміки кількісних і структурних змін у мережі ЗГХ та окреслив перспективи їх розвитку. Встановив і охарактеризував сучасні особливості функціонування системи громадського харчування України, що впливають на скорочення мережі закладів, а також визначив перспективні тренди розвитку цієї системи з використанням елементів SWOT-аналізу [</w:t>
      </w:r>
      <w:r w:rsidR="006023E9" w:rsidRPr="002513FA">
        <w:rPr>
          <w:rStyle w:val="a9"/>
          <w:color w:val="000000" w:themeColor="text1"/>
          <w:u w:val="none"/>
        </w:rPr>
        <w:fldChar w:fldCharType="begin"/>
      </w:r>
      <w:r w:rsidR="006023E9" w:rsidRPr="002513FA">
        <w:rPr>
          <w:rStyle w:val="a9"/>
          <w:color w:val="000000" w:themeColor="text1"/>
          <w:u w:val="none"/>
        </w:rPr>
        <w:instrText xml:space="preserve"> REF _Ref129810922 \r \h </w:instrText>
      </w:r>
      <w:r w:rsidR="002513FA">
        <w:rPr>
          <w:rStyle w:val="a9"/>
          <w:color w:val="000000" w:themeColor="text1"/>
          <w:u w:val="none"/>
        </w:rPr>
        <w:instrText xml:space="preserve"> \* MERGEFORMAT </w:instrText>
      </w:r>
      <w:r w:rsidR="006023E9" w:rsidRPr="002513FA">
        <w:rPr>
          <w:rStyle w:val="a9"/>
          <w:color w:val="000000" w:themeColor="text1"/>
          <w:u w:val="none"/>
        </w:rPr>
      </w:r>
      <w:r w:rsidR="006023E9" w:rsidRPr="002513FA">
        <w:rPr>
          <w:rStyle w:val="a9"/>
          <w:color w:val="000000" w:themeColor="text1"/>
          <w:u w:val="none"/>
        </w:rPr>
        <w:fldChar w:fldCharType="separate"/>
      </w:r>
      <w:r w:rsidR="00541C39">
        <w:rPr>
          <w:rStyle w:val="a9"/>
          <w:color w:val="000000" w:themeColor="text1"/>
          <w:u w:val="none"/>
        </w:rPr>
        <w:t>71</w:t>
      </w:r>
      <w:r w:rsidR="006023E9" w:rsidRPr="002513FA">
        <w:rPr>
          <w:rStyle w:val="a9"/>
          <w:color w:val="000000" w:themeColor="text1"/>
          <w:u w:val="none"/>
        </w:rPr>
        <w:fldChar w:fldCharType="end"/>
      </w:r>
      <w:r w:rsidR="00A765DA" w:rsidRPr="002513FA">
        <w:rPr>
          <w:rStyle w:val="a9"/>
          <w:color w:val="000000" w:themeColor="text1"/>
          <w:u w:val="none"/>
        </w:rPr>
        <w:t>]</w:t>
      </w:r>
      <w:r w:rsidRPr="002513FA">
        <w:rPr>
          <w:rStyle w:val="a9"/>
          <w:color w:val="000000" w:themeColor="text1"/>
          <w:u w:val="none"/>
        </w:rPr>
        <w:t xml:space="preserve"> (рис</w:t>
      </w:r>
      <w:r w:rsidR="00A765DA" w:rsidRPr="002513FA">
        <w:rPr>
          <w:rStyle w:val="a9"/>
          <w:color w:val="000000" w:themeColor="text1"/>
          <w:u w:val="none"/>
        </w:rPr>
        <w:t>.</w:t>
      </w:r>
      <w:r w:rsidR="00895D21" w:rsidRPr="002513FA">
        <w:rPr>
          <w:rStyle w:val="a9"/>
          <w:color w:val="000000" w:themeColor="text1"/>
          <w:u w:val="none"/>
        </w:rPr>
        <w:t> </w:t>
      </w:r>
      <w:r w:rsidR="006023E9" w:rsidRPr="002513FA">
        <w:rPr>
          <w:rStyle w:val="a9"/>
          <w:color w:val="000000" w:themeColor="text1"/>
          <w:u w:val="none"/>
        </w:rPr>
        <w:t>3.</w:t>
      </w:r>
      <w:r w:rsidR="00B93920" w:rsidRPr="002513FA">
        <w:rPr>
          <w:rStyle w:val="a9"/>
          <w:color w:val="000000" w:themeColor="text1"/>
          <w:u w:val="none"/>
        </w:rPr>
        <w:t>4</w:t>
      </w:r>
      <w:r w:rsidRPr="002513FA">
        <w:rPr>
          <w:rStyle w:val="a9"/>
          <w:color w:val="000000" w:themeColor="text1"/>
          <w:u w:val="none"/>
        </w:rPr>
        <w:t>).</w:t>
      </w:r>
      <w:r w:rsidR="00CA662B" w:rsidRPr="002513FA">
        <w:rPr>
          <w:rStyle w:val="a9"/>
          <w:color w:val="000000" w:themeColor="text1"/>
          <w:u w:val="none"/>
        </w:rPr>
        <w:t xml:space="preserve"> </w:t>
      </w:r>
    </w:p>
    <w:p w:rsidR="00340319" w:rsidRPr="002513FA" w:rsidRDefault="00340319" w:rsidP="00340319">
      <w:pPr>
        <w:spacing w:line="240" w:lineRule="auto"/>
        <w:ind w:firstLine="0"/>
        <w:jc w:val="center"/>
        <w:rPr>
          <w:color w:val="000000" w:themeColor="text1"/>
          <w:sz w:val="24"/>
          <w:lang w:eastAsia="ru-RU"/>
        </w:rPr>
      </w:pPr>
    </w:p>
    <w:p w:rsidR="00340319" w:rsidRPr="002513FA" w:rsidRDefault="00340319" w:rsidP="00340319">
      <w:pPr>
        <w:spacing w:line="240" w:lineRule="auto"/>
        <w:ind w:firstLine="0"/>
        <w:jc w:val="center"/>
        <w:rPr>
          <w:rStyle w:val="a9"/>
          <w:color w:val="000000" w:themeColor="text1"/>
          <w:sz w:val="24"/>
        </w:rPr>
      </w:pPr>
      <w:r w:rsidRPr="002513FA">
        <w:rPr>
          <w:noProof/>
          <w:color w:val="000000" w:themeColor="text1"/>
          <w:sz w:val="24"/>
          <w:lang w:val="ru-RU" w:eastAsia="ru-RU"/>
        </w:rPr>
        <w:lastRenderedPageBreak/>
        <w:drawing>
          <wp:inline distT="0" distB="0" distL="0" distR="0" wp14:anchorId="001C8F40" wp14:editId="62B02F1D">
            <wp:extent cx="6480000" cy="4376389"/>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screen">
                      <a:extLst>
                        <a:ext uri="{28A0092B-C50C-407E-A947-70E740481C1C}">
                          <a14:useLocalDpi xmlns:a14="http://schemas.microsoft.com/office/drawing/2010/main"/>
                        </a:ext>
                      </a:extLst>
                    </a:blip>
                    <a:srcRect l="946" t="4769" r="991" b="1309"/>
                    <a:stretch/>
                  </pic:blipFill>
                  <pic:spPr bwMode="auto">
                    <a:xfrm>
                      <a:off x="0" y="0"/>
                      <a:ext cx="6480000" cy="4376389"/>
                    </a:xfrm>
                    <a:prstGeom prst="rect">
                      <a:avLst/>
                    </a:prstGeom>
                    <a:ln>
                      <a:noFill/>
                    </a:ln>
                    <a:extLst>
                      <a:ext uri="{53640926-AAD7-44D8-BBD7-CCE9431645EC}">
                        <a14:shadowObscured xmlns:a14="http://schemas.microsoft.com/office/drawing/2010/main"/>
                      </a:ext>
                    </a:extLst>
                  </pic:spPr>
                </pic:pic>
              </a:graphicData>
            </a:graphic>
          </wp:inline>
        </w:drawing>
      </w:r>
    </w:p>
    <w:p w:rsidR="00340319" w:rsidRPr="002513FA" w:rsidRDefault="00B93920" w:rsidP="0001166B">
      <w:pPr>
        <w:pStyle w:val="5"/>
        <w:rPr>
          <w:rStyle w:val="a9"/>
          <w:color w:val="000000" w:themeColor="text1"/>
          <w:u w:val="none"/>
        </w:rPr>
      </w:pPr>
      <w:bookmarkStart w:id="167" w:name="_Toc131500425"/>
      <w:bookmarkStart w:id="168" w:name="_Toc131500517"/>
      <w:r w:rsidRPr="002513FA">
        <w:rPr>
          <w:rStyle w:val="a9"/>
          <w:color w:val="000000" w:themeColor="text1"/>
          <w:u w:val="none"/>
        </w:rPr>
        <w:t>Рис. 3.4</w:t>
      </w:r>
      <w:r w:rsidR="00340319" w:rsidRPr="002513FA">
        <w:rPr>
          <w:rStyle w:val="a9"/>
          <w:color w:val="000000" w:themeColor="text1"/>
          <w:u w:val="none"/>
        </w:rPr>
        <w:t xml:space="preserve">. SWOT-аналіз системи громадського харчування України за Малковим Д.І. </w:t>
      </w:r>
      <w:r w:rsidR="00281FB6" w:rsidRPr="002513FA">
        <w:rPr>
          <w:rStyle w:val="a9"/>
          <w:color w:val="000000" w:themeColor="text1"/>
          <w:u w:val="none"/>
        </w:rPr>
        <w:t>[</w:t>
      </w:r>
      <w:r w:rsidR="006023E9" w:rsidRPr="002513FA">
        <w:rPr>
          <w:rStyle w:val="a9"/>
          <w:color w:val="000000" w:themeColor="text1"/>
          <w:u w:val="none"/>
        </w:rPr>
        <w:fldChar w:fldCharType="begin"/>
      </w:r>
      <w:r w:rsidR="006023E9" w:rsidRPr="002513FA">
        <w:rPr>
          <w:rStyle w:val="a9"/>
          <w:color w:val="000000" w:themeColor="text1"/>
          <w:u w:val="none"/>
        </w:rPr>
        <w:instrText xml:space="preserve"> REF _Ref129810922 \r \h </w:instrText>
      </w:r>
      <w:r w:rsidR="00E00814" w:rsidRPr="002513FA">
        <w:rPr>
          <w:rStyle w:val="a9"/>
          <w:color w:val="000000" w:themeColor="text1"/>
          <w:u w:val="none"/>
        </w:rPr>
        <w:instrText xml:space="preserve"> \* MERGEFORMAT </w:instrText>
      </w:r>
      <w:r w:rsidR="006023E9" w:rsidRPr="002513FA">
        <w:rPr>
          <w:rStyle w:val="a9"/>
          <w:color w:val="000000" w:themeColor="text1"/>
          <w:u w:val="none"/>
        </w:rPr>
      </w:r>
      <w:r w:rsidR="006023E9" w:rsidRPr="002513FA">
        <w:rPr>
          <w:rStyle w:val="a9"/>
          <w:color w:val="000000" w:themeColor="text1"/>
          <w:u w:val="none"/>
        </w:rPr>
        <w:fldChar w:fldCharType="separate"/>
      </w:r>
      <w:r w:rsidR="00541C39">
        <w:rPr>
          <w:rStyle w:val="a9"/>
          <w:color w:val="000000" w:themeColor="text1"/>
          <w:u w:val="none"/>
        </w:rPr>
        <w:t>71</w:t>
      </w:r>
      <w:r w:rsidR="006023E9" w:rsidRPr="002513FA">
        <w:rPr>
          <w:rStyle w:val="a9"/>
          <w:color w:val="000000" w:themeColor="text1"/>
          <w:u w:val="none"/>
        </w:rPr>
        <w:fldChar w:fldCharType="end"/>
      </w:r>
      <w:r w:rsidR="00895D21" w:rsidRPr="002513FA">
        <w:rPr>
          <w:rStyle w:val="a9"/>
          <w:color w:val="000000" w:themeColor="text1"/>
          <w:u w:val="none"/>
        </w:rPr>
        <w:t>,</w:t>
      </w:r>
      <w:r w:rsidR="00B46B86" w:rsidRPr="002513FA">
        <w:rPr>
          <w:rStyle w:val="a9"/>
          <w:color w:val="000000" w:themeColor="text1"/>
          <w:u w:val="none"/>
        </w:rPr>
        <w:t xml:space="preserve"> </w:t>
      </w:r>
      <w:r w:rsidR="00281FB6" w:rsidRPr="002513FA">
        <w:rPr>
          <w:rStyle w:val="a9"/>
          <w:color w:val="000000" w:themeColor="text1"/>
          <w:u w:val="none"/>
        </w:rPr>
        <w:fldChar w:fldCharType="begin"/>
      </w:r>
      <w:r w:rsidR="00281FB6" w:rsidRPr="002513FA">
        <w:rPr>
          <w:rStyle w:val="a9"/>
          <w:color w:val="000000" w:themeColor="text1"/>
          <w:u w:val="none"/>
        </w:rPr>
        <w:instrText xml:space="preserve"> REF _Ref129775833 \r \h </w:instrText>
      </w:r>
      <w:r w:rsidR="00E00814" w:rsidRPr="002513FA">
        <w:rPr>
          <w:rStyle w:val="a9"/>
          <w:color w:val="000000" w:themeColor="text1"/>
          <w:u w:val="none"/>
        </w:rPr>
        <w:instrText xml:space="preserve"> \* MERGEFORMAT </w:instrText>
      </w:r>
      <w:r w:rsidR="00281FB6" w:rsidRPr="002513FA">
        <w:rPr>
          <w:rStyle w:val="a9"/>
          <w:color w:val="000000" w:themeColor="text1"/>
          <w:u w:val="none"/>
        </w:rPr>
      </w:r>
      <w:r w:rsidR="00281FB6" w:rsidRPr="002513FA">
        <w:rPr>
          <w:rStyle w:val="a9"/>
          <w:color w:val="000000" w:themeColor="text1"/>
          <w:u w:val="none"/>
        </w:rPr>
        <w:fldChar w:fldCharType="separate"/>
      </w:r>
      <w:r w:rsidR="00541C39">
        <w:rPr>
          <w:rStyle w:val="a9"/>
          <w:color w:val="000000" w:themeColor="text1"/>
          <w:u w:val="none"/>
        </w:rPr>
        <w:t>72</w:t>
      </w:r>
      <w:r w:rsidR="00281FB6" w:rsidRPr="002513FA">
        <w:rPr>
          <w:rStyle w:val="a9"/>
          <w:color w:val="000000" w:themeColor="text1"/>
          <w:u w:val="none"/>
        </w:rPr>
        <w:fldChar w:fldCharType="end"/>
      </w:r>
      <w:r w:rsidR="00281FB6" w:rsidRPr="002513FA">
        <w:rPr>
          <w:rStyle w:val="a9"/>
          <w:color w:val="000000" w:themeColor="text1"/>
          <w:u w:val="none"/>
        </w:rPr>
        <w:t>]</w:t>
      </w:r>
      <w:r w:rsidR="00340319" w:rsidRPr="002513FA">
        <w:rPr>
          <w:rStyle w:val="a9"/>
          <w:color w:val="000000" w:themeColor="text1"/>
          <w:u w:val="none"/>
        </w:rPr>
        <w:t>.</w:t>
      </w:r>
      <w:bookmarkEnd w:id="167"/>
      <w:bookmarkEnd w:id="168"/>
    </w:p>
    <w:p w:rsidR="00CA662B" w:rsidRPr="002513FA" w:rsidRDefault="00CA662B" w:rsidP="000919F2">
      <w:pPr>
        <w:rPr>
          <w:rStyle w:val="a9"/>
          <w:color w:val="000000" w:themeColor="text1"/>
          <w:u w:val="none"/>
        </w:rPr>
      </w:pPr>
      <w:r w:rsidRPr="002513FA">
        <w:rPr>
          <w:rStyle w:val="a9"/>
          <w:color w:val="000000" w:themeColor="text1"/>
          <w:u w:val="none"/>
        </w:rPr>
        <w:t xml:space="preserve">Проведений </w:t>
      </w:r>
      <w:r w:rsidR="000919F2" w:rsidRPr="002513FA">
        <w:rPr>
          <w:rStyle w:val="a9"/>
          <w:color w:val="000000" w:themeColor="text1"/>
          <w:u w:val="none"/>
        </w:rPr>
        <w:t xml:space="preserve">Малковим Д.І. </w:t>
      </w:r>
      <w:r w:rsidRPr="002513FA">
        <w:rPr>
          <w:rStyle w:val="a9"/>
          <w:color w:val="000000" w:themeColor="text1"/>
          <w:u w:val="none"/>
        </w:rPr>
        <w:t xml:space="preserve">SWOT-аналіз системи громадського харчування України </w:t>
      </w:r>
      <w:r w:rsidR="000919F2" w:rsidRPr="002513FA">
        <w:rPr>
          <w:rStyle w:val="a9"/>
          <w:color w:val="000000" w:themeColor="text1"/>
          <w:u w:val="none"/>
        </w:rPr>
        <w:t>полягав у розділенні чинників і явищ на чотири категорі</w:t>
      </w:r>
      <w:r w:rsidR="009F635B">
        <w:rPr>
          <w:rStyle w:val="a9"/>
          <w:color w:val="000000" w:themeColor="text1"/>
          <w:u w:val="none"/>
        </w:rPr>
        <w:t>ї</w:t>
      </w:r>
      <w:r w:rsidR="000919F2" w:rsidRPr="002513FA">
        <w:rPr>
          <w:rStyle w:val="a9"/>
          <w:color w:val="000000" w:themeColor="text1"/>
          <w:u w:val="none"/>
        </w:rPr>
        <w:t xml:space="preserve">: сильних (Strengths); слабких (Weaknesses) сторін проекту; можливостей (Opportunities), що відкриваються при його реалізації; загроз (Threats), пов'язаних з його здійсненням. Аналіз </w:t>
      </w:r>
      <w:r w:rsidR="009F635B">
        <w:rPr>
          <w:rStyle w:val="a9"/>
          <w:color w:val="000000" w:themeColor="text1"/>
          <w:u w:val="none"/>
        </w:rPr>
        <w:t>показав знач</w:t>
      </w:r>
      <w:r w:rsidRPr="002513FA">
        <w:rPr>
          <w:rStyle w:val="a9"/>
          <w:color w:val="000000" w:themeColor="text1"/>
          <w:u w:val="none"/>
        </w:rPr>
        <w:t xml:space="preserve">ний потенціал розвитку галузі, хоч на думку </w:t>
      </w:r>
      <w:r w:rsidR="00B46B86" w:rsidRPr="002513FA">
        <w:rPr>
          <w:rStyle w:val="a9"/>
          <w:color w:val="000000" w:themeColor="text1"/>
          <w:u w:val="none"/>
        </w:rPr>
        <w:t xml:space="preserve">цього </w:t>
      </w:r>
      <w:r w:rsidRPr="002513FA">
        <w:rPr>
          <w:rStyle w:val="a9"/>
          <w:color w:val="000000" w:themeColor="text1"/>
          <w:u w:val="none"/>
        </w:rPr>
        <w:t>автора «…сама галузь за наявного значного соціально-економічного та інвестиційного потенціалу не набула належного розвитку…»</w:t>
      </w:r>
      <w:r w:rsidR="00472F65" w:rsidRPr="002513FA">
        <w:rPr>
          <w:rStyle w:val="a9"/>
          <w:color w:val="000000" w:themeColor="text1"/>
          <w:u w:val="none"/>
        </w:rPr>
        <w:t xml:space="preserve"> </w:t>
      </w:r>
      <w:r w:rsidRPr="002513FA">
        <w:rPr>
          <w:rStyle w:val="a9"/>
          <w:color w:val="000000" w:themeColor="text1"/>
          <w:u w:val="none"/>
        </w:rPr>
        <w:t>[</w:t>
      </w:r>
      <w:r w:rsidR="006023E9" w:rsidRPr="002513FA">
        <w:rPr>
          <w:rStyle w:val="a9"/>
          <w:color w:val="000000" w:themeColor="text1"/>
          <w:u w:val="none"/>
        </w:rPr>
        <w:fldChar w:fldCharType="begin"/>
      </w:r>
      <w:r w:rsidR="006023E9" w:rsidRPr="002513FA">
        <w:rPr>
          <w:rStyle w:val="a9"/>
          <w:color w:val="000000" w:themeColor="text1"/>
          <w:u w:val="none"/>
        </w:rPr>
        <w:instrText xml:space="preserve"> REF _Ref129810922 \r \h </w:instrText>
      </w:r>
      <w:r w:rsidR="002513FA">
        <w:rPr>
          <w:rStyle w:val="a9"/>
          <w:color w:val="000000" w:themeColor="text1"/>
          <w:u w:val="none"/>
        </w:rPr>
        <w:instrText xml:space="preserve"> \* MERGEFORMAT </w:instrText>
      </w:r>
      <w:r w:rsidR="006023E9" w:rsidRPr="002513FA">
        <w:rPr>
          <w:rStyle w:val="a9"/>
          <w:color w:val="000000" w:themeColor="text1"/>
          <w:u w:val="none"/>
        </w:rPr>
      </w:r>
      <w:r w:rsidR="006023E9" w:rsidRPr="002513FA">
        <w:rPr>
          <w:rStyle w:val="a9"/>
          <w:color w:val="000000" w:themeColor="text1"/>
          <w:u w:val="none"/>
        </w:rPr>
        <w:fldChar w:fldCharType="separate"/>
      </w:r>
      <w:r w:rsidR="00541C39">
        <w:rPr>
          <w:rStyle w:val="a9"/>
          <w:color w:val="000000" w:themeColor="text1"/>
          <w:u w:val="none"/>
        </w:rPr>
        <w:t>71</w:t>
      </w:r>
      <w:r w:rsidR="006023E9" w:rsidRPr="002513FA">
        <w:rPr>
          <w:rStyle w:val="a9"/>
          <w:color w:val="000000" w:themeColor="text1"/>
          <w:u w:val="none"/>
        </w:rPr>
        <w:fldChar w:fldCharType="end"/>
      </w:r>
      <w:r w:rsidRPr="002513FA">
        <w:rPr>
          <w:rStyle w:val="a9"/>
          <w:color w:val="000000" w:themeColor="text1"/>
          <w:u w:val="none"/>
        </w:rPr>
        <w:t>, c.99].</w:t>
      </w:r>
    </w:p>
    <w:p w:rsidR="00162E2C" w:rsidRPr="002513FA" w:rsidRDefault="00162E2C" w:rsidP="00162E2C">
      <w:pPr>
        <w:rPr>
          <w:rStyle w:val="a9"/>
          <w:color w:val="000000" w:themeColor="text1"/>
          <w:u w:val="none"/>
        </w:rPr>
      </w:pPr>
      <w:r w:rsidRPr="002513FA">
        <w:rPr>
          <w:rStyle w:val="a9"/>
          <w:color w:val="000000" w:themeColor="text1"/>
          <w:u w:val="none"/>
        </w:rPr>
        <w:t>Ресторанний бізнес та його проблеми у науковому просторі цікавлять в першу чергу економістів, що зазначено в попередніх розділах даного дослідження. Всі вони погоджуються з тим, що в Україні цей бізнес ще мало розвинений, особливо у порівнянні з європейськими країнами проте, має значні перспективи в майбутньому.</w:t>
      </w:r>
    </w:p>
    <w:p w:rsidR="001B2E0F" w:rsidRPr="002513FA" w:rsidRDefault="00527139" w:rsidP="00527139">
      <w:pPr>
        <w:rPr>
          <w:color w:val="000000" w:themeColor="text1"/>
        </w:rPr>
      </w:pPr>
      <w:r w:rsidRPr="002513FA">
        <w:rPr>
          <w:color w:val="000000" w:themeColor="text1"/>
        </w:rPr>
        <w:t>Р</w:t>
      </w:r>
      <w:r w:rsidR="006E11E3" w:rsidRPr="002513FA">
        <w:rPr>
          <w:color w:val="000000" w:themeColor="text1"/>
        </w:rPr>
        <w:t>озвит</w:t>
      </w:r>
      <w:r w:rsidRPr="002513FA">
        <w:rPr>
          <w:color w:val="000000" w:themeColor="text1"/>
        </w:rPr>
        <w:t>ок</w:t>
      </w:r>
      <w:r w:rsidR="006E11E3" w:rsidRPr="002513FA">
        <w:rPr>
          <w:color w:val="000000" w:themeColor="text1"/>
        </w:rPr>
        <w:t xml:space="preserve"> мережі</w:t>
      </w:r>
      <w:r w:rsidR="0020048D" w:rsidRPr="002513FA">
        <w:rPr>
          <w:color w:val="000000" w:themeColor="text1"/>
        </w:rPr>
        <w:t xml:space="preserve"> ОХ</w:t>
      </w:r>
      <w:r w:rsidRPr="002513FA">
        <w:rPr>
          <w:color w:val="000000" w:themeColor="text1"/>
        </w:rPr>
        <w:t xml:space="preserve"> визначає населення міста, яке повинн</w:t>
      </w:r>
      <w:r w:rsidR="00472F65" w:rsidRPr="002513FA">
        <w:rPr>
          <w:color w:val="000000" w:themeColor="text1"/>
        </w:rPr>
        <w:t>е</w:t>
      </w:r>
      <w:r w:rsidR="0020048D" w:rsidRPr="002513FA">
        <w:rPr>
          <w:color w:val="000000" w:themeColor="text1"/>
        </w:rPr>
        <w:t xml:space="preserve"> бут</w:t>
      </w:r>
      <w:r w:rsidR="003F4053" w:rsidRPr="002513FA">
        <w:rPr>
          <w:color w:val="000000" w:themeColor="text1"/>
        </w:rPr>
        <w:t xml:space="preserve">и економічно </w:t>
      </w:r>
      <w:r w:rsidR="00BA5D30" w:rsidRPr="002513FA">
        <w:rPr>
          <w:color w:val="000000" w:themeColor="text1"/>
        </w:rPr>
        <w:t xml:space="preserve">активним, оскільки його доходи та відрахування у місцевий бюджет впливають на наявність, кількість та доступність ОХ. </w:t>
      </w:r>
      <w:r w:rsidR="00723944" w:rsidRPr="002513FA">
        <w:rPr>
          <w:color w:val="000000" w:themeColor="text1"/>
        </w:rPr>
        <w:t>Найбільше</w:t>
      </w:r>
      <w:r w:rsidR="0020048D" w:rsidRPr="002513FA">
        <w:rPr>
          <w:color w:val="000000" w:themeColor="text1"/>
        </w:rPr>
        <w:t xml:space="preserve"> такого населення сконцентрован</w:t>
      </w:r>
      <w:r w:rsidR="00723944" w:rsidRPr="002513FA">
        <w:rPr>
          <w:color w:val="000000" w:themeColor="text1"/>
        </w:rPr>
        <w:t>о</w:t>
      </w:r>
      <w:r w:rsidR="00162E2C" w:rsidRPr="002513FA">
        <w:rPr>
          <w:color w:val="000000" w:themeColor="text1"/>
        </w:rPr>
        <w:t xml:space="preserve"> </w:t>
      </w:r>
      <w:r w:rsidR="00162E2C" w:rsidRPr="002513FA">
        <w:rPr>
          <w:color w:val="000000" w:themeColor="text1"/>
        </w:rPr>
        <w:lastRenderedPageBreak/>
        <w:t>у великих містах України</w:t>
      </w:r>
      <w:r w:rsidR="0020048D" w:rsidRPr="002513FA">
        <w:rPr>
          <w:color w:val="000000" w:themeColor="text1"/>
        </w:rPr>
        <w:t xml:space="preserve">. </w:t>
      </w:r>
      <w:r w:rsidR="001B2E0F" w:rsidRPr="002513FA">
        <w:rPr>
          <w:color w:val="000000" w:themeColor="text1"/>
        </w:rPr>
        <w:t>Взагалі, с</w:t>
      </w:r>
      <w:r w:rsidR="00AA0CB6" w:rsidRPr="002513FA">
        <w:rPr>
          <w:color w:val="000000" w:themeColor="text1"/>
        </w:rPr>
        <w:t xml:space="preserve">еред розглянутих вище зовнішніх факторів, які впливають на </w:t>
      </w:r>
      <w:r w:rsidR="001B2E0F" w:rsidRPr="002513FA">
        <w:rPr>
          <w:color w:val="000000" w:themeColor="text1"/>
        </w:rPr>
        <w:t xml:space="preserve">формування </w:t>
      </w:r>
      <w:r w:rsidR="00AA0CB6" w:rsidRPr="002513FA">
        <w:rPr>
          <w:color w:val="000000" w:themeColor="text1"/>
        </w:rPr>
        <w:t>мереж</w:t>
      </w:r>
      <w:r w:rsidR="001B2E0F" w:rsidRPr="002513FA">
        <w:rPr>
          <w:color w:val="000000" w:themeColor="text1"/>
        </w:rPr>
        <w:t>і ОХ</w:t>
      </w:r>
      <w:r w:rsidR="00AA0CB6" w:rsidRPr="002513FA">
        <w:rPr>
          <w:color w:val="000000" w:themeColor="text1"/>
        </w:rPr>
        <w:t>, економі</w:t>
      </w:r>
      <w:r w:rsidR="00162E2C" w:rsidRPr="002513FA">
        <w:rPr>
          <w:color w:val="000000" w:themeColor="text1"/>
        </w:rPr>
        <w:t>чні</w:t>
      </w:r>
      <w:r w:rsidR="00AA0CB6" w:rsidRPr="002513FA">
        <w:rPr>
          <w:color w:val="000000" w:themeColor="text1"/>
        </w:rPr>
        <w:t xml:space="preserve"> – од</w:t>
      </w:r>
      <w:r w:rsidR="00162E2C" w:rsidRPr="002513FA">
        <w:rPr>
          <w:color w:val="000000" w:themeColor="text1"/>
        </w:rPr>
        <w:t>ні</w:t>
      </w:r>
      <w:r w:rsidR="00AA0CB6" w:rsidRPr="002513FA">
        <w:rPr>
          <w:color w:val="000000" w:themeColor="text1"/>
        </w:rPr>
        <w:t xml:space="preserve"> із визначальних. Ї</w:t>
      </w:r>
      <w:r w:rsidR="00162E2C" w:rsidRPr="002513FA">
        <w:rPr>
          <w:color w:val="000000" w:themeColor="text1"/>
        </w:rPr>
        <w:t>х</w:t>
      </w:r>
      <w:r w:rsidR="00AA0CB6" w:rsidRPr="002513FA">
        <w:rPr>
          <w:color w:val="000000" w:themeColor="text1"/>
        </w:rPr>
        <w:t xml:space="preserve"> вплив відчувають як власники закладів, так і споживачі. </w:t>
      </w:r>
    </w:p>
    <w:p w:rsidR="00AA0CB6" w:rsidRPr="002513FA" w:rsidRDefault="00AA0CB6" w:rsidP="00AA0CB6">
      <w:pPr>
        <w:rPr>
          <w:color w:val="000000" w:themeColor="text1"/>
        </w:rPr>
      </w:pPr>
      <w:r w:rsidRPr="002513FA">
        <w:rPr>
          <w:color w:val="000000" w:themeColor="text1"/>
        </w:rPr>
        <w:t xml:space="preserve">Більшість ОХ сьогодні належать приватним власникам, кожен з них прагне розмістити свій заклад у найвигідніших для цього місцях – вздовж пішохідних магістралей, </w:t>
      </w:r>
      <w:r w:rsidR="00CF7C3B" w:rsidRPr="002513FA">
        <w:rPr>
          <w:color w:val="000000" w:themeColor="text1"/>
        </w:rPr>
        <w:t>на</w:t>
      </w:r>
      <w:r w:rsidRPr="002513FA">
        <w:rPr>
          <w:color w:val="000000" w:themeColor="text1"/>
        </w:rPr>
        <w:t xml:space="preserve"> транспортних вузлах, </w:t>
      </w:r>
      <w:r w:rsidR="00CF7C3B" w:rsidRPr="002513FA">
        <w:rPr>
          <w:color w:val="000000" w:themeColor="text1"/>
        </w:rPr>
        <w:t xml:space="preserve">у </w:t>
      </w:r>
      <w:r w:rsidRPr="002513FA">
        <w:rPr>
          <w:color w:val="000000" w:themeColor="text1"/>
        </w:rPr>
        <w:t>громадських та торгівельних центрах.</w:t>
      </w:r>
      <w:r w:rsidR="009E38F7" w:rsidRPr="002513FA">
        <w:rPr>
          <w:color w:val="000000" w:themeColor="text1"/>
        </w:rPr>
        <w:t xml:space="preserve"> Ц</w:t>
      </w:r>
      <w:r w:rsidRPr="002513FA">
        <w:rPr>
          <w:color w:val="000000" w:themeColor="text1"/>
        </w:rPr>
        <w:t>ей процес ніким не к</w:t>
      </w:r>
      <w:r w:rsidR="006F336B" w:rsidRPr="002513FA">
        <w:rPr>
          <w:color w:val="000000" w:themeColor="text1"/>
        </w:rPr>
        <w:t xml:space="preserve">онтролюється в умовах ринкової </w:t>
      </w:r>
      <w:r w:rsidRPr="002513FA">
        <w:rPr>
          <w:color w:val="000000" w:themeColor="text1"/>
        </w:rPr>
        <w:t>економіки</w:t>
      </w:r>
      <w:r w:rsidR="006F336B" w:rsidRPr="002513FA">
        <w:rPr>
          <w:color w:val="000000" w:themeColor="text1"/>
        </w:rPr>
        <w:t xml:space="preserve">, </w:t>
      </w:r>
      <w:r w:rsidR="009E38F7" w:rsidRPr="002513FA">
        <w:rPr>
          <w:color w:val="000000" w:themeColor="text1"/>
        </w:rPr>
        <w:t xml:space="preserve">що </w:t>
      </w:r>
      <w:r w:rsidR="006F336B" w:rsidRPr="002513FA">
        <w:rPr>
          <w:color w:val="000000" w:themeColor="text1"/>
        </w:rPr>
        <w:t>призводить до перенасичення ОХ в одних місцях житлового району та нестачі в інших.</w:t>
      </w:r>
      <w:r w:rsidR="00951C3A" w:rsidRPr="002513FA">
        <w:rPr>
          <w:color w:val="000000" w:themeColor="text1"/>
        </w:rPr>
        <w:t xml:space="preserve"> </w:t>
      </w:r>
      <w:r w:rsidR="006F336B" w:rsidRPr="002513FA">
        <w:rPr>
          <w:color w:val="000000" w:themeColor="text1"/>
        </w:rPr>
        <w:t>Таким чином, в житлов</w:t>
      </w:r>
      <w:r w:rsidR="009E38F7" w:rsidRPr="002513FA">
        <w:rPr>
          <w:color w:val="000000" w:themeColor="text1"/>
        </w:rPr>
        <w:t>их</w:t>
      </w:r>
      <w:r w:rsidR="006F336B" w:rsidRPr="002513FA">
        <w:rPr>
          <w:color w:val="000000" w:themeColor="text1"/>
        </w:rPr>
        <w:t xml:space="preserve"> район</w:t>
      </w:r>
      <w:r w:rsidR="009E38F7" w:rsidRPr="002513FA">
        <w:rPr>
          <w:color w:val="000000" w:themeColor="text1"/>
        </w:rPr>
        <w:t>ах</w:t>
      </w:r>
      <w:r w:rsidR="006F336B" w:rsidRPr="002513FA">
        <w:rPr>
          <w:color w:val="000000" w:themeColor="text1"/>
        </w:rPr>
        <w:t xml:space="preserve"> спостерігається нерівномірність розміщення типів та форматів ОХ і, відповідно,</w:t>
      </w:r>
      <w:r w:rsidR="00162E2C" w:rsidRPr="002513FA">
        <w:rPr>
          <w:color w:val="000000" w:themeColor="text1"/>
        </w:rPr>
        <w:t xml:space="preserve"> без урахування</w:t>
      </w:r>
      <w:r w:rsidR="006F336B" w:rsidRPr="002513FA">
        <w:rPr>
          <w:color w:val="000000" w:themeColor="text1"/>
        </w:rPr>
        <w:t xml:space="preserve"> радіусів доступності до </w:t>
      </w:r>
      <w:r w:rsidR="009E38F7" w:rsidRPr="002513FA">
        <w:rPr>
          <w:color w:val="000000" w:themeColor="text1"/>
        </w:rPr>
        <w:t>них,</w:t>
      </w:r>
      <w:r w:rsidR="006F336B" w:rsidRPr="002513FA">
        <w:rPr>
          <w:color w:val="000000" w:themeColor="text1"/>
        </w:rPr>
        <w:t xml:space="preserve"> </w:t>
      </w:r>
      <w:r w:rsidR="009E38F7" w:rsidRPr="002513FA">
        <w:rPr>
          <w:color w:val="000000" w:themeColor="text1"/>
        </w:rPr>
        <w:t>наведен</w:t>
      </w:r>
      <w:r w:rsidR="006F336B" w:rsidRPr="002513FA">
        <w:rPr>
          <w:color w:val="000000" w:themeColor="text1"/>
        </w:rPr>
        <w:t>их у</w:t>
      </w:r>
      <w:r w:rsidR="003132FE" w:rsidRPr="002513FA">
        <w:rPr>
          <w:color w:val="000000" w:themeColor="text1"/>
        </w:rPr>
        <w:t xml:space="preserve"> чинному</w:t>
      </w:r>
      <w:r w:rsidR="006F336B" w:rsidRPr="002513FA">
        <w:rPr>
          <w:color w:val="000000" w:themeColor="text1"/>
        </w:rPr>
        <w:t xml:space="preserve"> ДБН</w:t>
      </w:r>
      <w:r w:rsidR="003132FE" w:rsidRPr="002513FA">
        <w:rPr>
          <w:color w:val="000000" w:themeColor="text1"/>
        </w:rPr>
        <w:t xml:space="preserve"> </w:t>
      </w:r>
      <w:r w:rsidR="009524E9" w:rsidRPr="002513FA">
        <w:rPr>
          <w:color w:val="000000" w:themeColor="text1"/>
        </w:rPr>
        <w:t>(</w:t>
      </w:r>
      <w:r w:rsidR="009524E9" w:rsidRPr="002513FA">
        <w:rPr>
          <w:i/>
          <w:color w:val="000000" w:themeColor="text1"/>
        </w:rPr>
        <w:t>див. рис.</w:t>
      </w:r>
      <w:r w:rsidR="006023E9" w:rsidRPr="002513FA">
        <w:rPr>
          <w:i/>
          <w:color w:val="000000" w:themeColor="text1"/>
        </w:rPr>
        <w:t xml:space="preserve"> 2.</w:t>
      </w:r>
      <w:r w:rsidR="003132FE" w:rsidRPr="002513FA">
        <w:rPr>
          <w:i/>
          <w:color w:val="000000" w:themeColor="text1"/>
        </w:rPr>
        <w:t>9</w:t>
      </w:r>
      <w:r w:rsidR="009524E9" w:rsidRPr="002513FA">
        <w:rPr>
          <w:color w:val="000000" w:themeColor="text1"/>
        </w:rPr>
        <w:t>)</w:t>
      </w:r>
      <w:r w:rsidR="006F336B" w:rsidRPr="002513FA">
        <w:rPr>
          <w:color w:val="000000" w:themeColor="text1"/>
        </w:rPr>
        <w:t>.</w:t>
      </w:r>
      <w:r w:rsidR="006E11E3" w:rsidRPr="002513FA">
        <w:rPr>
          <w:color w:val="000000" w:themeColor="text1"/>
        </w:rPr>
        <w:t xml:space="preserve"> </w:t>
      </w:r>
    </w:p>
    <w:p w:rsidR="00D54631" w:rsidRPr="002513FA" w:rsidRDefault="009524E9" w:rsidP="000719E5">
      <w:pPr>
        <w:rPr>
          <w:rFonts w:eastAsiaTheme="majorEastAsia"/>
          <w:color w:val="000000" w:themeColor="text1"/>
        </w:rPr>
      </w:pPr>
      <w:r w:rsidRPr="002513FA">
        <w:rPr>
          <w:rFonts w:eastAsiaTheme="majorEastAsia"/>
          <w:color w:val="000000" w:themeColor="text1"/>
        </w:rPr>
        <w:t>Попередній аналіз районів Києва показав відсутність вибору типів та форматів ОХ у</w:t>
      </w:r>
      <w:r w:rsidR="00162E2C" w:rsidRPr="002513FA">
        <w:rPr>
          <w:rFonts w:eastAsiaTheme="majorEastAsia"/>
          <w:color w:val="000000" w:themeColor="text1"/>
        </w:rPr>
        <w:t xml:space="preserve"> цих районах</w:t>
      </w:r>
      <w:r w:rsidRPr="002513FA">
        <w:rPr>
          <w:rFonts w:eastAsiaTheme="majorEastAsia"/>
          <w:color w:val="000000" w:themeColor="text1"/>
        </w:rPr>
        <w:t xml:space="preserve"> та різне співвідношення швидких та дозвіллєвих </w:t>
      </w:r>
      <w:r w:rsidR="00F343E1" w:rsidRPr="002513FA">
        <w:rPr>
          <w:rFonts w:eastAsiaTheme="majorEastAsia"/>
          <w:color w:val="000000" w:themeColor="text1"/>
        </w:rPr>
        <w:t xml:space="preserve">типів </w:t>
      </w:r>
      <w:r w:rsidRPr="002513FA">
        <w:rPr>
          <w:rFonts w:eastAsiaTheme="majorEastAsia"/>
          <w:color w:val="000000" w:themeColor="text1"/>
        </w:rPr>
        <w:t xml:space="preserve">ОХ. </w:t>
      </w:r>
      <w:r w:rsidR="000719E5" w:rsidRPr="002513FA">
        <w:rPr>
          <w:rFonts w:eastAsiaTheme="majorEastAsia"/>
          <w:color w:val="000000" w:themeColor="text1"/>
        </w:rPr>
        <w:t>Ця ситуація створює проблеми, оскільки вона спричиняє надмірну міграцію в межах району, що додатково перевантажує транспортну систему і забирає час людей, які обирають бажа</w:t>
      </w:r>
      <w:r w:rsidR="00A00C3A" w:rsidRPr="002513FA">
        <w:rPr>
          <w:rFonts w:eastAsiaTheme="majorEastAsia"/>
          <w:color w:val="000000" w:themeColor="text1"/>
        </w:rPr>
        <w:t>ний</w:t>
      </w:r>
      <w:r w:rsidR="000719E5" w:rsidRPr="002513FA">
        <w:rPr>
          <w:rFonts w:eastAsiaTheme="majorEastAsia"/>
          <w:color w:val="000000" w:themeColor="text1"/>
        </w:rPr>
        <w:t xml:space="preserve"> тип</w:t>
      </w:r>
      <w:r w:rsidR="00A00C3A" w:rsidRPr="002513FA">
        <w:rPr>
          <w:rFonts w:eastAsiaTheme="majorEastAsia"/>
          <w:color w:val="000000" w:themeColor="text1"/>
        </w:rPr>
        <w:t xml:space="preserve"> </w:t>
      </w:r>
      <w:r w:rsidR="000719E5" w:rsidRPr="002513FA">
        <w:rPr>
          <w:rFonts w:eastAsiaTheme="majorEastAsia"/>
          <w:color w:val="000000" w:themeColor="text1"/>
        </w:rPr>
        <w:t>та формат закладу в інших районах або в центрі міста.</w:t>
      </w:r>
    </w:p>
    <w:p w:rsidR="000719E5" w:rsidRPr="002513FA" w:rsidRDefault="002720BB" w:rsidP="000719E5">
      <w:pPr>
        <w:rPr>
          <w:rFonts w:eastAsiaTheme="majorEastAsia"/>
          <w:color w:val="000000" w:themeColor="text1"/>
          <w:lang w:val="ru-RU"/>
        </w:rPr>
      </w:pPr>
      <w:r w:rsidRPr="002513FA">
        <w:rPr>
          <w:rFonts w:eastAsiaTheme="majorEastAsia"/>
          <w:color w:val="000000" w:themeColor="text1"/>
        </w:rPr>
        <w:t>У м. Києві спостерігається ущільнення забудови житлових районів</w:t>
      </w:r>
      <w:r w:rsidR="000719E5" w:rsidRPr="002513FA">
        <w:rPr>
          <w:rFonts w:eastAsiaTheme="majorEastAsia"/>
          <w:color w:val="000000" w:themeColor="text1"/>
        </w:rPr>
        <w:t xml:space="preserve"> завдяки будівництву нових багатоповерхових житлових комплексів</w:t>
      </w:r>
      <w:r w:rsidRPr="002513FA">
        <w:rPr>
          <w:rFonts w:eastAsiaTheme="majorEastAsia"/>
          <w:color w:val="000000" w:themeColor="text1"/>
        </w:rPr>
        <w:t>,</w:t>
      </w:r>
      <w:r w:rsidR="008F5020" w:rsidRPr="002513FA">
        <w:rPr>
          <w:rFonts w:eastAsiaTheme="majorEastAsia"/>
          <w:color w:val="000000" w:themeColor="text1"/>
        </w:rPr>
        <w:t xml:space="preserve"> будинків-вставок та </w:t>
      </w:r>
      <w:r w:rsidRPr="002513FA">
        <w:rPr>
          <w:rFonts w:eastAsiaTheme="majorEastAsia"/>
          <w:color w:val="000000" w:themeColor="text1"/>
        </w:rPr>
        <w:t>прибудов до існуючих будинків</w:t>
      </w:r>
      <w:r w:rsidR="008F5020" w:rsidRPr="002513FA">
        <w:rPr>
          <w:rFonts w:eastAsiaTheme="majorEastAsia"/>
          <w:color w:val="000000" w:themeColor="text1"/>
        </w:rPr>
        <w:t xml:space="preserve">. </w:t>
      </w:r>
      <w:r w:rsidR="000719E5" w:rsidRPr="002513FA">
        <w:rPr>
          <w:rFonts w:eastAsiaTheme="majorEastAsia"/>
          <w:color w:val="000000" w:themeColor="text1"/>
        </w:rPr>
        <w:t>Це призводить до збільшення населення в цих районах і, відповідно, до зростання потреби в</w:t>
      </w:r>
      <w:r w:rsidRPr="002513FA">
        <w:rPr>
          <w:rFonts w:eastAsiaTheme="majorEastAsia"/>
          <w:color w:val="000000" w:themeColor="text1"/>
        </w:rPr>
        <w:t xml:space="preserve"> ОХ. </w:t>
      </w:r>
      <w:r w:rsidR="000719E5" w:rsidRPr="002513FA">
        <w:rPr>
          <w:rFonts w:eastAsiaTheme="majorEastAsia"/>
          <w:color w:val="000000" w:themeColor="text1"/>
          <w:lang w:val="ru-RU"/>
        </w:rPr>
        <w:t xml:space="preserve">В даний час ці процеси не відповідають нормам щодо розміщення ЗХ та задоволення потреб населення </w:t>
      </w:r>
      <w:r w:rsidR="00111E9B" w:rsidRPr="002513FA">
        <w:rPr>
          <w:rFonts w:eastAsiaTheme="majorEastAsia"/>
          <w:color w:val="000000" w:themeColor="text1"/>
          <w:lang w:val="ru-RU"/>
        </w:rPr>
        <w:t>повною мірою</w:t>
      </w:r>
      <w:r w:rsidR="000719E5" w:rsidRPr="002513FA">
        <w:rPr>
          <w:rFonts w:eastAsiaTheme="majorEastAsia"/>
          <w:color w:val="000000" w:themeColor="text1"/>
          <w:lang w:val="ru-RU"/>
        </w:rPr>
        <w:t>.</w:t>
      </w:r>
    </w:p>
    <w:p w:rsidR="008F5020" w:rsidRPr="002513FA" w:rsidRDefault="008F5020" w:rsidP="00FC2B61">
      <w:pPr>
        <w:rPr>
          <w:rFonts w:eastAsiaTheme="majorEastAsia"/>
          <w:color w:val="000000" w:themeColor="text1"/>
        </w:rPr>
      </w:pPr>
      <w:r w:rsidRPr="002513FA">
        <w:rPr>
          <w:rFonts w:eastAsiaTheme="majorEastAsia"/>
          <w:color w:val="000000" w:themeColor="text1"/>
        </w:rPr>
        <w:t xml:space="preserve">Окрім ущільнення забудови </w:t>
      </w:r>
      <w:r w:rsidR="00C36A5B" w:rsidRPr="002513FA">
        <w:rPr>
          <w:rFonts w:eastAsiaTheme="majorEastAsia"/>
          <w:color w:val="000000" w:themeColor="text1"/>
        </w:rPr>
        <w:t>проблемною є</w:t>
      </w:r>
      <w:r w:rsidRPr="002513FA">
        <w:rPr>
          <w:rFonts w:eastAsiaTheme="majorEastAsia"/>
          <w:color w:val="000000" w:themeColor="text1"/>
        </w:rPr>
        <w:t xml:space="preserve"> щоденн</w:t>
      </w:r>
      <w:r w:rsidR="00C36A5B" w:rsidRPr="002513FA">
        <w:rPr>
          <w:rFonts w:eastAsiaTheme="majorEastAsia"/>
          <w:color w:val="000000" w:themeColor="text1"/>
        </w:rPr>
        <w:t>а</w:t>
      </w:r>
      <w:r w:rsidRPr="002513FA">
        <w:rPr>
          <w:rFonts w:eastAsiaTheme="majorEastAsia"/>
          <w:color w:val="000000" w:themeColor="text1"/>
        </w:rPr>
        <w:t xml:space="preserve"> міграці</w:t>
      </w:r>
      <w:r w:rsidR="00C36A5B" w:rsidRPr="002513FA">
        <w:rPr>
          <w:rFonts w:eastAsiaTheme="majorEastAsia"/>
          <w:color w:val="000000" w:themeColor="text1"/>
        </w:rPr>
        <w:t>я</w:t>
      </w:r>
      <w:r w:rsidRPr="002513FA">
        <w:rPr>
          <w:rFonts w:eastAsiaTheme="majorEastAsia"/>
          <w:color w:val="000000" w:themeColor="text1"/>
        </w:rPr>
        <w:t xml:space="preserve"> населення з міст-супутників м.</w:t>
      </w:r>
      <w:r w:rsidR="002439EF" w:rsidRPr="002513FA">
        <w:rPr>
          <w:rFonts w:eastAsiaTheme="majorEastAsia"/>
          <w:color w:val="000000" w:themeColor="text1"/>
        </w:rPr>
        <w:t xml:space="preserve"> </w:t>
      </w:r>
      <w:r w:rsidRPr="002513FA">
        <w:rPr>
          <w:rFonts w:eastAsiaTheme="majorEastAsia"/>
          <w:color w:val="000000" w:themeColor="text1"/>
        </w:rPr>
        <w:t>Києва та прилеглих сіл.</w:t>
      </w:r>
      <w:r w:rsidR="00FC2B61" w:rsidRPr="002513FA">
        <w:rPr>
          <w:rFonts w:eastAsiaTheme="majorEastAsia"/>
          <w:color w:val="000000" w:themeColor="text1"/>
        </w:rPr>
        <w:t xml:space="preserve"> Для таких робітників важлива можливість харчуватися поблизу </w:t>
      </w:r>
      <w:r w:rsidR="00C36A5B" w:rsidRPr="002513FA">
        <w:rPr>
          <w:rFonts w:eastAsiaTheme="majorEastAsia"/>
          <w:color w:val="000000" w:themeColor="text1"/>
        </w:rPr>
        <w:t>місця зайнятості</w:t>
      </w:r>
      <w:r w:rsidR="00FC2B61" w:rsidRPr="002513FA">
        <w:rPr>
          <w:rFonts w:eastAsiaTheme="majorEastAsia"/>
          <w:color w:val="000000" w:themeColor="text1"/>
        </w:rPr>
        <w:t xml:space="preserve">. </w:t>
      </w:r>
      <w:r w:rsidR="002439EF" w:rsidRPr="002513FA">
        <w:rPr>
          <w:rFonts w:eastAsiaTheme="majorEastAsia"/>
          <w:color w:val="000000" w:themeColor="text1"/>
        </w:rPr>
        <w:t>Норматив, що стосується розрахунку кількості посадкових</w:t>
      </w:r>
      <w:r w:rsidRPr="002513FA">
        <w:rPr>
          <w:rFonts w:eastAsiaTheme="majorEastAsia"/>
          <w:color w:val="000000" w:themeColor="text1"/>
        </w:rPr>
        <w:t xml:space="preserve"> місць </w:t>
      </w:r>
      <w:r w:rsidR="00111E9B" w:rsidRPr="002513FA">
        <w:rPr>
          <w:rFonts w:eastAsiaTheme="majorEastAsia"/>
          <w:color w:val="000000" w:themeColor="text1"/>
        </w:rPr>
        <w:t xml:space="preserve">ЗРГ у </w:t>
      </w:r>
      <w:r w:rsidR="002439EF" w:rsidRPr="002513FA">
        <w:rPr>
          <w:rFonts w:eastAsiaTheme="majorEastAsia"/>
          <w:color w:val="000000" w:themeColor="text1"/>
        </w:rPr>
        <w:t xml:space="preserve">40 місць на 1000 жит., </w:t>
      </w:r>
      <w:r w:rsidR="009E38F7" w:rsidRPr="002513FA">
        <w:rPr>
          <w:rFonts w:eastAsiaTheme="majorEastAsia"/>
          <w:color w:val="000000" w:themeColor="text1"/>
        </w:rPr>
        <w:t>який</w:t>
      </w:r>
      <w:r w:rsidR="002439EF" w:rsidRPr="002513FA">
        <w:rPr>
          <w:rFonts w:eastAsiaTheme="majorEastAsia"/>
          <w:color w:val="000000" w:themeColor="text1"/>
        </w:rPr>
        <w:t xml:space="preserve"> існує з 195</w:t>
      </w:r>
      <w:r w:rsidR="00111E9B" w:rsidRPr="002513FA">
        <w:rPr>
          <w:rFonts w:eastAsiaTheme="majorEastAsia"/>
          <w:color w:val="000000" w:themeColor="text1"/>
        </w:rPr>
        <w:t>9-го року</w:t>
      </w:r>
      <w:r w:rsidR="002439EF" w:rsidRPr="002513FA">
        <w:rPr>
          <w:rFonts w:eastAsiaTheme="majorEastAsia"/>
          <w:color w:val="000000" w:themeColor="text1"/>
        </w:rPr>
        <w:t xml:space="preserve"> до сьогодні</w:t>
      </w:r>
      <w:r w:rsidR="009E38F7" w:rsidRPr="002513FA">
        <w:rPr>
          <w:rFonts w:eastAsiaTheme="majorEastAsia"/>
          <w:color w:val="000000" w:themeColor="text1"/>
        </w:rPr>
        <w:t>,</w:t>
      </w:r>
      <w:r w:rsidR="00E576F5" w:rsidRPr="002513FA">
        <w:rPr>
          <w:rFonts w:eastAsiaTheme="majorEastAsia"/>
          <w:color w:val="000000" w:themeColor="text1"/>
        </w:rPr>
        <w:t xml:space="preserve"> видається застарілим, </w:t>
      </w:r>
      <w:r w:rsidR="002439EF" w:rsidRPr="002513FA">
        <w:rPr>
          <w:rFonts w:eastAsiaTheme="majorEastAsia"/>
          <w:color w:val="000000" w:themeColor="text1"/>
        </w:rPr>
        <w:t>по</w:t>
      </w:r>
      <w:r w:rsidR="00FC2B61" w:rsidRPr="002513FA">
        <w:rPr>
          <w:rFonts w:eastAsiaTheme="majorEastAsia"/>
          <w:color w:val="000000" w:themeColor="text1"/>
        </w:rPr>
        <w:t>требує перегляду</w:t>
      </w:r>
      <w:r w:rsidR="00E576F5" w:rsidRPr="002513FA">
        <w:rPr>
          <w:rFonts w:eastAsiaTheme="majorEastAsia"/>
          <w:color w:val="000000" w:themeColor="text1"/>
        </w:rPr>
        <w:t xml:space="preserve"> і</w:t>
      </w:r>
      <w:r w:rsidR="00FC2B61" w:rsidRPr="002513FA">
        <w:rPr>
          <w:rFonts w:eastAsiaTheme="majorEastAsia"/>
          <w:color w:val="000000" w:themeColor="text1"/>
        </w:rPr>
        <w:t xml:space="preserve"> коригування, оскільки не враховує щоденну міграцію населення та потребу харчуватися поза домом.</w:t>
      </w:r>
    </w:p>
    <w:p w:rsidR="00E576F5" w:rsidRPr="002513FA" w:rsidRDefault="00E576F5" w:rsidP="00E576F5">
      <w:pPr>
        <w:rPr>
          <w:rFonts w:eastAsiaTheme="majorEastAsia"/>
          <w:color w:val="000000" w:themeColor="text1"/>
        </w:rPr>
      </w:pPr>
      <w:r w:rsidRPr="002513FA">
        <w:rPr>
          <w:rFonts w:eastAsiaTheme="majorEastAsia"/>
          <w:color w:val="000000" w:themeColor="text1"/>
        </w:rPr>
        <w:t xml:space="preserve">Повертаючись до питання про вплив економіки на формування мережі ОХ, відзначимо ще одну проблему – купівельну спроможність населення старшого віку та </w:t>
      </w:r>
      <w:r w:rsidRPr="002513FA">
        <w:rPr>
          <w:rFonts w:eastAsiaTheme="majorEastAsia"/>
          <w:color w:val="000000" w:themeColor="text1"/>
        </w:rPr>
        <w:lastRenderedPageBreak/>
        <w:t>їх звичку харчуватись вдома. Вимушеність пенсіонерів економити на продуктах призводить до загальної втрати цієї ка</w:t>
      </w:r>
      <w:r w:rsidR="00B8655E" w:rsidRPr="002513FA">
        <w:rPr>
          <w:rFonts w:eastAsiaTheme="majorEastAsia"/>
          <w:color w:val="000000" w:themeColor="text1"/>
        </w:rPr>
        <w:t xml:space="preserve">тегорії споживачів для ринку ОХ. </w:t>
      </w:r>
    </w:p>
    <w:p w:rsidR="00C17359" w:rsidRPr="002513FA" w:rsidRDefault="00BB3D58" w:rsidP="00E268CB">
      <w:pPr>
        <w:rPr>
          <w:rFonts w:eastAsiaTheme="majorEastAsia"/>
          <w:color w:val="000000" w:themeColor="text1"/>
        </w:rPr>
      </w:pPr>
      <w:r w:rsidRPr="002513FA">
        <w:rPr>
          <w:rFonts w:eastAsiaTheme="majorEastAsia"/>
          <w:color w:val="000000" w:themeColor="text1"/>
        </w:rPr>
        <w:t xml:space="preserve">На основі </w:t>
      </w:r>
      <w:r w:rsidR="00B8655E" w:rsidRPr="002513FA">
        <w:rPr>
          <w:rFonts w:eastAsiaTheme="majorEastAsia"/>
          <w:color w:val="000000" w:themeColor="text1"/>
          <w:lang w:val="ru-RU"/>
        </w:rPr>
        <w:t xml:space="preserve">методу </w:t>
      </w:r>
      <w:r w:rsidRPr="002513FA">
        <w:rPr>
          <w:rFonts w:eastAsiaTheme="majorEastAsia"/>
          <w:color w:val="000000" w:themeColor="text1"/>
        </w:rPr>
        <w:t>невключного спостереження</w:t>
      </w:r>
      <w:r w:rsidR="00B8655E" w:rsidRPr="002513FA">
        <w:rPr>
          <w:rFonts w:eastAsiaTheme="majorEastAsia"/>
          <w:color w:val="000000" w:themeColor="text1"/>
          <w:lang w:val="ru-RU"/>
        </w:rPr>
        <w:t xml:space="preserve"> можна зробити</w:t>
      </w:r>
      <w:r w:rsidR="009E38F7" w:rsidRPr="002513FA">
        <w:rPr>
          <w:rFonts w:eastAsiaTheme="majorEastAsia"/>
          <w:color w:val="000000" w:themeColor="text1"/>
        </w:rPr>
        <w:t xml:space="preserve"> висновок про те</w:t>
      </w:r>
      <w:r w:rsidRPr="002513FA">
        <w:rPr>
          <w:rFonts w:eastAsiaTheme="majorEastAsia"/>
          <w:color w:val="000000" w:themeColor="text1"/>
        </w:rPr>
        <w:t xml:space="preserve">, що загалом купівельний потенціал кожного з районів м. Києва різний. </w:t>
      </w:r>
      <w:r w:rsidR="009E38F7" w:rsidRPr="002513FA">
        <w:rPr>
          <w:rFonts w:eastAsiaTheme="majorEastAsia"/>
          <w:color w:val="000000" w:themeColor="text1"/>
        </w:rPr>
        <w:t>Так, наприклад у</w:t>
      </w:r>
      <w:r w:rsidRPr="002513FA">
        <w:rPr>
          <w:rFonts w:eastAsiaTheme="majorEastAsia"/>
          <w:color w:val="000000" w:themeColor="text1"/>
        </w:rPr>
        <w:t xml:space="preserve"> старій забудові 1960-х рр. району Відрадний проживає більше населення старшого віку ніж у районі Позняки (1990-2000-х рр. заселення)</w:t>
      </w:r>
      <w:r w:rsidR="00A87FDB" w:rsidRPr="002513FA">
        <w:rPr>
          <w:rFonts w:eastAsiaTheme="majorEastAsia"/>
          <w:color w:val="000000" w:themeColor="text1"/>
        </w:rPr>
        <w:t xml:space="preserve">. </w:t>
      </w:r>
      <w:r w:rsidR="00B8655E" w:rsidRPr="002513FA">
        <w:rPr>
          <w:rFonts w:eastAsiaTheme="majorEastAsia"/>
          <w:color w:val="000000" w:themeColor="text1"/>
        </w:rPr>
        <w:t>З цього слідує</w:t>
      </w:r>
      <w:r w:rsidR="00A87FDB" w:rsidRPr="002513FA">
        <w:rPr>
          <w:rFonts w:eastAsiaTheme="majorEastAsia"/>
          <w:color w:val="000000" w:themeColor="text1"/>
        </w:rPr>
        <w:t>,</w:t>
      </w:r>
      <w:r w:rsidRPr="002513FA">
        <w:rPr>
          <w:rFonts w:eastAsiaTheme="majorEastAsia"/>
          <w:color w:val="000000" w:themeColor="text1"/>
        </w:rPr>
        <w:t xml:space="preserve"> що </w:t>
      </w:r>
      <w:r w:rsidR="00A87FDB" w:rsidRPr="002513FA">
        <w:rPr>
          <w:rFonts w:eastAsiaTheme="majorEastAsia"/>
          <w:color w:val="000000" w:themeColor="text1"/>
        </w:rPr>
        <w:t>нові ОХ на Відрадному навряд</w:t>
      </w:r>
      <w:r w:rsidR="000C2D6E" w:rsidRPr="002513FA">
        <w:rPr>
          <w:rFonts w:eastAsiaTheme="majorEastAsia"/>
          <w:color w:val="000000" w:themeColor="text1"/>
        </w:rPr>
        <w:t xml:space="preserve"> </w:t>
      </w:r>
      <w:r w:rsidR="00A87FDB" w:rsidRPr="002513FA">
        <w:rPr>
          <w:rFonts w:eastAsiaTheme="majorEastAsia"/>
          <w:color w:val="000000" w:themeColor="text1"/>
        </w:rPr>
        <w:t>чи спонукатумуть цю категорію населення до їх активного відвідування.</w:t>
      </w:r>
      <w:r w:rsidR="00253CD1" w:rsidRPr="002513FA">
        <w:rPr>
          <w:rFonts w:eastAsiaTheme="majorEastAsia"/>
          <w:color w:val="000000" w:themeColor="text1"/>
        </w:rPr>
        <w:t xml:space="preserve"> Однак новий заклад в старій забудові може стати</w:t>
      </w:r>
      <w:r w:rsidR="00B8655E" w:rsidRPr="002513FA">
        <w:rPr>
          <w:rFonts w:eastAsiaTheme="majorEastAsia"/>
          <w:color w:val="000000" w:themeColor="text1"/>
        </w:rPr>
        <w:t xml:space="preserve"> місцем - «якорем»,</w:t>
      </w:r>
      <w:r w:rsidR="00253CD1" w:rsidRPr="002513FA">
        <w:rPr>
          <w:rFonts w:eastAsiaTheme="majorEastAsia"/>
          <w:color w:val="000000" w:themeColor="text1"/>
        </w:rPr>
        <w:t xml:space="preserve"> який </w:t>
      </w:r>
      <w:r w:rsidR="009F635B">
        <w:rPr>
          <w:rFonts w:eastAsiaTheme="majorEastAsia"/>
          <w:color w:val="000000" w:themeColor="text1"/>
        </w:rPr>
        <w:t>с</w:t>
      </w:r>
      <w:r w:rsidR="00253CD1" w:rsidRPr="002513FA">
        <w:rPr>
          <w:rFonts w:eastAsiaTheme="majorEastAsia"/>
          <w:color w:val="000000" w:themeColor="text1"/>
        </w:rPr>
        <w:t>формує навколо себе громадський простір старого району.</w:t>
      </w:r>
      <w:r w:rsidR="00E268CB" w:rsidRPr="002513FA">
        <w:rPr>
          <w:rFonts w:eastAsiaTheme="majorEastAsia"/>
          <w:color w:val="000000" w:themeColor="text1"/>
        </w:rPr>
        <w:t xml:space="preserve"> </w:t>
      </w:r>
    </w:p>
    <w:p w:rsidR="001C73E2" w:rsidRPr="002513FA" w:rsidRDefault="00B8655E" w:rsidP="00E268CB">
      <w:pPr>
        <w:rPr>
          <w:rFonts w:eastAsiaTheme="majorEastAsia"/>
          <w:color w:val="000000" w:themeColor="text1"/>
        </w:rPr>
      </w:pPr>
      <w:r w:rsidRPr="002513FA">
        <w:rPr>
          <w:rFonts w:eastAsiaTheme="majorEastAsia"/>
          <w:color w:val="000000" w:themeColor="text1"/>
        </w:rPr>
        <w:t xml:space="preserve">Особливістю міст України на даному етапі </w:t>
      </w:r>
      <w:r w:rsidR="005C33B4" w:rsidRPr="002513FA">
        <w:rPr>
          <w:rFonts w:eastAsiaTheme="majorEastAsia"/>
          <w:color w:val="000000" w:themeColor="text1"/>
        </w:rPr>
        <w:t>розвитк</w:t>
      </w:r>
      <w:r w:rsidRPr="002513FA">
        <w:rPr>
          <w:rFonts w:eastAsiaTheme="majorEastAsia"/>
          <w:color w:val="000000" w:themeColor="text1"/>
        </w:rPr>
        <w:t>у і функціонування</w:t>
      </w:r>
      <w:r w:rsidR="005C33B4" w:rsidRPr="002513FA">
        <w:rPr>
          <w:rFonts w:eastAsiaTheme="majorEastAsia"/>
          <w:color w:val="000000" w:themeColor="text1"/>
        </w:rPr>
        <w:t xml:space="preserve"> громадських просторів житлового району</w:t>
      </w:r>
      <w:r w:rsidR="00472F65" w:rsidRPr="002513FA">
        <w:rPr>
          <w:rFonts w:eastAsiaTheme="majorEastAsia"/>
          <w:color w:val="000000" w:themeColor="text1"/>
        </w:rPr>
        <w:t xml:space="preserve"> </w:t>
      </w:r>
      <w:r w:rsidRPr="002513FA">
        <w:rPr>
          <w:rFonts w:eastAsiaTheme="majorEastAsia"/>
          <w:color w:val="000000" w:themeColor="text1"/>
        </w:rPr>
        <w:t xml:space="preserve">є </w:t>
      </w:r>
      <w:r w:rsidR="00472F65" w:rsidRPr="002513FA">
        <w:rPr>
          <w:rFonts w:eastAsiaTheme="majorEastAsia"/>
          <w:color w:val="000000" w:themeColor="text1"/>
        </w:rPr>
        <w:t>– не сприйняття території району, як продовження свого дому</w:t>
      </w:r>
      <w:r w:rsidR="005C33B4" w:rsidRPr="002513FA">
        <w:rPr>
          <w:rFonts w:eastAsiaTheme="majorEastAsia"/>
          <w:color w:val="000000" w:themeColor="text1"/>
        </w:rPr>
        <w:t xml:space="preserve">. В багатьох житлових районах старої радянської забудови населення до сих пір не сприймає простір поза квартирою своїм. Лише останні роки ситуація починає змінюватись із розвитком територіальних громад, а відповідно – зростанням самосвідомості мешканців. Сучасний ОХ із дозвіллєвою функцією в такому районі, </w:t>
      </w:r>
      <w:r w:rsidRPr="002513FA">
        <w:rPr>
          <w:rFonts w:eastAsiaTheme="majorEastAsia"/>
          <w:color w:val="000000" w:themeColor="text1"/>
        </w:rPr>
        <w:t xml:space="preserve">в подальшому </w:t>
      </w:r>
      <w:r w:rsidR="005C33B4" w:rsidRPr="002513FA">
        <w:rPr>
          <w:rFonts w:eastAsiaTheme="majorEastAsia"/>
          <w:color w:val="000000" w:themeColor="text1"/>
        </w:rPr>
        <w:t>спонукати</w:t>
      </w:r>
      <w:r w:rsidR="0003334E" w:rsidRPr="002513FA">
        <w:rPr>
          <w:rFonts w:eastAsiaTheme="majorEastAsia"/>
          <w:color w:val="000000" w:themeColor="text1"/>
        </w:rPr>
        <w:t>ме</w:t>
      </w:r>
      <w:r w:rsidR="005C33B4" w:rsidRPr="002513FA">
        <w:rPr>
          <w:rFonts w:eastAsiaTheme="majorEastAsia"/>
          <w:color w:val="000000" w:themeColor="text1"/>
        </w:rPr>
        <w:t xml:space="preserve"> мешканців до комунікації, згуртованості та об’єднання для вирішення багатьох проблем території проживання.</w:t>
      </w:r>
    </w:p>
    <w:p w:rsidR="0003334E" w:rsidRPr="002513FA" w:rsidRDefault="005C33B4" w:rsidP="00C17359">
      <w:pPr>
        <w:rPr>
          <w:color w:val="000000" w:themeColor="text1"/>
          <w:szCs w:val="28"/>
        </w:rPr>
      </w:pPr>
      <w:r w:rsidRPr="002513FA">
        <w:rPr>
          <w:rFonts w:eastAsiaTheme="majorEastAsia"/>
          <w:color w:val="000000" w:themeColor="text1"/>
        </w:rPr>
        <w:t xml:space="preserve">Новий ОХ в житловій забудові, що склалася багато років назад, </w:t>
      </w:r>
      <w:r w:rsidR="0003334E" w:rsidRPr="002513FA">
        <w:rPr>
          <w:rFonts w:eastAsiaTheme="majorEastAsia"/>
          <w:color w:val="000000" w:themeColor="text1"/>
        </w:rPr>
        <w:t>повинен стати</w:t>
      </w:r>
      <w:r w:rsidRPr="002513FA">
        <w:rPr>
          <w:rFonts w:eastAsiaTheme="majorEastAsia"/>
          <w:color w:val="000000" w:themeColor="text1"/>
        </w:rPr>
        <w:t xml:space="preserve"> архітектурною домінантою, як з позитивним, так і з негативним впливом на середовище. </w:t>
      </w:r>
      <w:r w:rsidR="00E268CB" w:rsidRPr="002513FA">
        <w:rPr>
          <w:rFonts w:eastAsiaTheme="majorEastAsia"/>
          <w:color w:val="000000" w:themeColor="text1"/>
        </w:rPr>
        <w:t>В цьому аспекті постає проблема в</w:t>
      </w:r>
      <w:r w:rsidR="003427DB" w:rsidRPr="002513FA">
        <w:rPr>
          <w:rFonts w:eastAsiaTheme="majorEastAsia"/>
          <w:color w:val="000000" w:themeColor="text1"/>
        </w:rPr>
        <w:t>писання ново</w:t>
      </w:r>
      <w:r w:rsidR="00E268CB" w:rsidRPr="002513FA">
        <w:rPr>
          <w:rFonts w:eastAsiaTheme="majorEastAsia"/>
          <w:color w:val="000000" w:themeColor="text1"/>
        </w:rPr>
        <w:t>ї архітектурної форми</w:t>
      </w:r>
      <w:r w:rsidR="003427DB" w:rsidRPr="002513FA">
        <w:rPr>
          <w:rFonts w:eastAsiaTheme="majorEastAsia"/>
          <w:color w:val="000000" w:themeColor="text1"/>
        </w:rPr>
        <w:t xml:space="preserve"> ОХ у існуюче середовище.</w:t>
      </w:r>
      <w:r w:rsidR="00C17359" w:rsidRPr="002513FA">
        <w:rPr>
          <w:rFonts w:eastAsiaTheme="majorEastAsia"/>
          <w:color w:val="000000" w:themeColor="text1"/>
        </w:rPr>
        <w:t xml:space="preserve"> </w:t>
      </w:r>
    </w:p>
    <w:p w:rsidR="0058046D" w:rsidRPr="002513FA" w:rsidRDefault="0058046D" w:rsidP="00C17359">
      <w:pPr>
        <w:rPr>
          <w:color w:val="000000" w:themeColor="text1"/>
          <w:szCs w:val="28"/>
        </w:rPr>
      </w:pPr>
      <w:r w:rsidRPr="002513FA">
        <w:rPr>
          <w:color w:val="000000" w:themeColor="text1"/>
          <w:szCs w:val="28"/>
        </w:rPr>
        <w:t>Ще 20-30 років тому вважалося, що н</w:t>
      </w:r>
      <w:r w:rsidR="0003334E" w:rsidRPr="002513FA">
        <w:rPr>
          <w:color w:val="000000" w:themeColor="text1"/>
          <w:szCs w:val="28"/>
        </w:rPr>
        <w:t xml:space="preserve">ові будівлі повинні </w:t>
      </w:r>
      <w:r w:rsidRPr="002513FA">
        <w:rPr>
          <w:color w:val="000000" w:themeColor="text1"/>
          <w:szCs w:val="28"/>
        </w:rPr>
        <w:t>в</w:t>
      </w:r>
      <w:r w:rsidR="0003334E" w:rsidRPr="002513FA">
        <w:rPr>
          <w:color w:val="000000" w:themeColor="text1"/>
          <w:szCs w:val="28"/>
        </w:rPr>
        <w:t>писуватись в</w:t>
      </w:r>
      <w:r w:rsidRPr="002513FA">
        <w:rPr>
          <w:color w:val="000000" w:themeColor="text1"/>
          <w:szCs w:val="28"/>
        </w:rPr>
        <w:t xml:space="preserve"> існуюч</w:t>
      </w:r>
      <w:r w:rsidR="0003334E" w:rsidRPr="002513FA">
        <w:rPr>
          <w:color w:val="000000" w:themeColor="text1"/>
          <w:szCs w:val="28"/>
        </w:rPr>
        <w:t>у житлову</w:t>
      </w:r>
      <w:r w:rsidRPr="002513FA">
        <w:rPr>
          <w:color w:val="000000" w:themeColor="text1"/>
          <w:szCs w:val="28"/>
        </w:rPr>
        <w:t xml:space="preserve"> забудов</w:t>
      </w:r>
      <w:r w:rsidR="0003334E" w:rsidRPr="002513FA">
        <w:rPr>
          <w:color w:val="000000" w:themeColor="text1"/>
          <w:szCs w:val="28"/>
        </w:rPr>
        <w:t xml:space="preserve">у. </w:t>
      </w:r>
      <w:r w:rsidRPr="002513FA">
        <w:rPr>
          <w:color w:val="000000" w:themeColor="text1"/>
          <w:szCs w:val="28"/>
        </w:rPr>
        <w:t>Задля цього фасади будівлі вирішувались у стилістиці будинків поруч, маскуючись під історичну забудову</w:t>
      </w:r>
      <w:r w:rsidR="00FA75F7" w:rsidRPr="002513FA">
        <w:rPr>
          <w:color w:val="000000" w:themeColor="text1"/>
          <w:szCs w:val="28"/>
        </w:rPr>
        <w:t xml:space="preserve"> не залежно від його функції</w:t>
      </w:r>
      <w:r w:rsidRPr="002513FA">
        <w:rPr>
          <w:color w:val="000000" w:themeColor="text1"/>
          <w:szCs w:val="28"/>
        </w:rPr>
        <w:t xml:space="preserve">. </w:t>
      </w:r>
      <w:r w:rsidR="00FA75F7" w:rsidRPr="002513FA">
        <w:rPr>
          <w:color w:val="000000" w:themeColor="text1"/>
          <w:szCs w:val="28"/>
        </w:rPr>
        <w:t xml:space="preserve">З 2000-х рр. з’явилася нова тенденція: відтепер архітектура нового будинку в існуючому середовищі не повинна повністю </w:t>
      </w:r>
      <w:r w:rsidR="000C2D6E" w:rsidRPr="002513FA">
        <w:rPr>
          <w:color w:val="000000" w:themeColor="text1"/>
          <w:szCs w:val="28"/>
        </w:rPr>
        <w:t xml:space="preserve">його </w:t>
      </w:r>
      <w:r w:rsidR="00FA75F7" w:rsidRPr="002513FA">
        <w:rPr>
          <w:color w:val="000000" w:themeColor="text1"/>
          <w:szCs w:val="28"/>
        </w:rPr>
        <w:t>повторювати</w:t>
      </w:r>
      <w:r w:rsidR="000C2D6E" w:rsidRPr="002513FA">
        <w:rPr>
          <w:color w:val="000000" w:themeColor="text1"/>
          <w:szCs w:val="28"/>
        </w:rPr>
        <w:t>, г</w:t>
      </w:r>
      <w:r w:rsidR="00E7157C" w:rsidRPr="002513FA">
        <w:rPr>
          <w:color w:val="000000" w:themeColor="text1"/>
          <w:szCs w:val="28"/>
        </w:rPr>
        <w:t xml:space="preserve">оловне – </w:t>
      </w:r>
      <w:r w:rsidR="0003334E" w:rsidRPr="002513FA">
        <w:rPr>
          <w:color w:val="000000" w:themeColor="text1"/>
          <w:szCs w:val="28"/>
        </w:rPr>
        <w:t>бути співмасштабною існуючій забудові.</w:t>
      </w:r>
    </w:p>
    <w:p w:rsidR="006A30DC" w:rsidRPr="002513FA" w:rsidRDefault="00E7157C" w:rsidP="001469E6">
      <w:pPr>
        <w:rPr>
          <w:color w:val="000000" w:themeColor="text1"/>
          <w:szCs w:val="28"/>
        </w:rPr>
      </w:pPr>
      <w:r w:rsidRPr="002513FA">
        <w:rPr>
          <w:color w:val="000000" w:themeColor="text1"/>
          <w:szCs w:val="28"/>
        </w:rPr>
        <w:t>Якщо говорити про ОХ, то тут з’являється дилема між бажанням гармонійно «вписати» нову форму в існуючу забудову та, навпаки, архітектурно вид</w:t>
      </w:r>
      <w:r w:rsidR="0003334E" w:rsidRPr="002513FA">
        <w:rPr>
          <w:color w:val="000000" w:themeColor="text1"/>
          <w:szCs w:val="28"/>
        </w:rPr>
        <w:t>ілити заклад. На практиці заклади харчування часто мають стильові та композиційно-</w:t>
      </w:r>
      <w:r w:rsidR="0003334E" w:rsidRPr="002513FA">
        <w:rPr>
          <w:color w:val="000000" w:themeColor="text1"/>
          <w:szCs w:val="28"/>
        </w:rPr>
        <w:lastRenderedPageBreak/>
        <w:t xml:space="preserve">конструктивні риси не узгоджені гармонійно між собою («Пузата хата» по вул. Верхній вал, ресторан «Щекавиця» по вул. Костянтинівській, м. Київ) </w:t>
      </w:r>
      <w:r w:rsidR="006023E9" w:rsidRPr="002513FA">
        <w:rPr>
          <w:color w:val="000000" w:themeColor="text1"/>
          <w:szCs w:val="28"/>
        </w:rPr>
        <w:t>(</w:t>
      </w:r>
      <w:r w:rsidR="0003334E" w:rsidRPr="002513FA">
        <w:rPr>
          <w:color w:val="000000" w:themeColor="text1"/>
          <w:szCs w:val="28"/>
        </w:rPr>
        <w:t>рис. </w:t>
      </w:r>
      <w:r w:rsidR="00111E9B" w:rsidRPr="002513FA">
        <w:rPr>
          <w:color w:val="000000" w:themeColor="text1"/>
          <w:szCs w:val="28"/>
        </w:rPr>
        <w:t xml:space="preserve">3.5 </w:t>
      </w:r>
      <w:r w:rsidR="00912FB9" w:rsidRPr="002513FA">
        <w:rPr>
          <w:color w:val="000000" w:themeColor="text1"/>
          <w:szCs w:val="28"/>
        </w:rPr>
        <w:t>а,б).</w:t>
      </w:r>
      <w:r w:rsidR="00614343" w:rsidRPr="002513FA">
        <w:rPr>
          <w:color w:val="000000" w:themeColor="text1"/>
          <w:szCs w:val="28"/>
        </w:rPr>
        <w:t xml:space="preserve"> </w:t>
      </w:r>
    </w:p>
    <w:p w:rsidR="006A30DC" w:rsidRPr="002513FA" w:rsidRDefault="006A30DC" w:rsidP="001469E6">
      <w:pPr>
        <w:spacing w:line="240" w:lineRule="auto"/>
        <w:ind w:firstLine="0"/>
        <w:rPr>
          <w:color w:val="000000" w:themeColor="text1"/>
          <w:szCs w:val="28"/>
        </w:rPr>
      </w:pPr>
      <w:r w:rsidRPr="002513FA">
        <w:rPr>
          <w:noProof/>
          <w:color w:val="000000" w:themeColor="text1"/>
          <w:szCs w:val="28"/>
          <w:lang w:val="ru-RU" w:eastAsia="ru-RU"/>
        </w:rPr>
        <w:drawing>
          <wp:inline distT="0" distB="0" distL="0" distR="0" wp14:anchorId="1C0C5377" wp14:editId="1FEABB9F">
            <wp:extent cx="2837953" cy="1908000"/>
            <wp:effectExtent l="0" t="0" r="635" b="0"/>
            <wp:docPr id="21730" name="Рисунок 2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0" name="Вставленное изображение #3 F6E66066.jpg"/>
                    <pic:cNvPicPr/>
                  </pic:nvPicPr>
                  <pic:blipFill rotWithShape="1">
                    <a:blip r:embed="rId107" cstate="screen">
                      <a:extLst>
                        <a:ext uri="{28A0092B-C50C-407E-A947-70E740481C1C}">
                          <a14:useLocalDpi xmlns:a14="http://schemas.microsoft.com/office/drawing/2010/main"/>
                        </a:ext>
                      </a:extLst>
                    </a:blip>
                    <a:srcRect/>
                    <a:stretch/>
                  </pic:blipFill>
                  <pic:spPr bwMode="auto">
                    <a:xfrm>
                      <a:off x="0" y="0"/>
                      <a:ext cx="2837953" cy="1908000"/>
                    </a:xfrm>
                    <a:prstGeom prst="rect">
                      <a:avLst/>
                    </a:prstGeom>
                    <a:ln>
                      <a:noFill/>
                    </a:ln>
                    <a:extLst>
                      <a:ext uri="{53640926-AAD7-44D8-BBD7-CCE9431645EC}">
                        <a14:shadowObscured xmlns:a14="http://schemas.microsoft.com/office/drawing/2010/main"/>
                      </a:ext>
                    </a:extLst>
                  </pic:spPr>
                </pic:pic>
              </a:graphicData>
            </a:graphic>
          </wp:inline>
        </w:drawing>
      </w:r>
      <w:r w:rsidRPr="002513FA">
        <w:rPr>
          <w:color w:val="000000" w:themeColor="text1"/>
          <w:szCs w:val="28"/>
        </w:rPr>
        <w:t xml:space="preserve"> </w:t>
      </w:r>
      <w:r w:rsidRPr="002513FA">
        <w:rPr>
          <w:noProof/>
          <w:color w:val="000000" w:themeColor="text1"/>
          <w:szCs w:val="28"/>
          <w:lang w:val="ru-RU" w:eastAsia="ru-RU"/>
        </w:rPr>
        <w:drawing>
          <wp:inline distT="0" distB="0" distL="0" distR="0" wp14:anchorId="0B2C8FDE" wp14:editId="4797E79A">
            <wp:extent cx="3506418" cy="1908000"/>
            <wp:effectExtent l="0" t="0" r="0" b="0"/>
            <wp:docPr id="21732" name="Рисунок 2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2" name="panoramio-104568524.jpg"/>
                    <pic:cNvPicPr/>
                  </pic:nvPicPr>
                  <pic:blipFill>
                    <a:blip r:embed="rId108" cstate="screen">
                      <a:extLst>
                        <a:ext uri="{28A0092B-C50C-407E-A947-70E740481C1C}">
                          <a14:useLocalDpi xmlns:a14="http://schemas.microsoft.com/office/drawing/2010/main"/>
                        </a:ext>
                      </a:extLst>
                    </a:blip>
                    <a:stretch>
                      <a:fillRect/>
                    </a:stretch>
                  </pic:blipFill>
                  <pic:spPr>
                    <a:xfrm>
                      <a:off x="0" y="0"/>
                      <a:ext cx="3506418" cy="1908000"/>
                    </a:xfrm>
                    <a:prstGeom prst="rect">
                      <a:avLst/>
                    </a:prstGeom>
                  </pic:spPr>
                </pic:pic>
              </a:graphicData>
            </a:graphic>
          </wp:inline>
        </w:drawing>
      </w:r>
    </w:p>
    <w:p w:rsidR="00CD6A5A" w:rsidRPr="002513FA" w:rsidRDefault="00CD6A5A" w:rsidP="00CD6A5A">
      <w:pPr>
        <w:spacing w:line="240" w:lineRule="auto"/>
        <w:jc w:val="left"/>
        <w:rPr>
          <w:i/>
          <w:color w:val="000000" w:themeColor="text1"/>
          <w:sz w:val="24"/>
          <w:szCs w:val="28"/>
        </w:rPr>
      </w:pPr>
      <w:r w:rsidRPr="002513FA">
        <w:rPr>
          <w:i/>
          <w:color w:val="000000" w:themeColor="text1"/>
          <w:sz w:val="24"/>
          <w:szCs w:val="28"/>
        </w:rPr>
        <w:t xml:space="preserve">                                а)                                                                             б)</w:t>
      </w:r>
    </w:p>
    <w:p w:rsidR="006023E9" w:rsidRPr="002513FA" w:rsidRDefault="006023E9" w:rsidP="0001166B">
      <w:pPr>
        <w:pStyle w:val="5"/>
      </w:pPr>
      <w:bookmarkStart w:id="169" w:name="_Toc131500426"/>
      <w:bookmarkStart w:id="170" w:name="_Toc131500518"/>
      <w:r w:rsidRPr="002513FA">
        <w:t>Рис. 3.</w:t>
      </w:r>
      <w:r w:rsidR="00111E9B" w:rsidRPr="002513FA">
        <w:t>5</w:t>
      </w:r>
      <w:r w:rsidRPr="002513FA">
        <w:t>.</w:t>
      </w:r>
      <w:r w:rsidR="006A30DC" w:rsidRPr="002513FA">
        <w:t xml:space="preserve"> а)</w:t>
      </w:r>
      <w:r w:rsidR="00111E9B" w:rsidRPr="002513FA">
        <w:t xml:space="preserve"> Ресторан </w:t>
      </w:r>
      <w:r w:rsidR="006A30DC" w:rsidRPr="002513FA">
        <w:t xml:space="preserve">«Пузата хата» по вул. Верхній вал, м. Київ. </w:t>
      </w:r>
      <w:r w:rsidR="004E2DC3" w:rsidRPr="002513FA">
        <w:rPr>
          <w:lang w:val="ru-RU"/>
        </w:rPr>
        <w:t>(Фото автора).</w:t>
      </w:r>
      <w:r w:rsidR="006A30DC" w:rsidRPr="002513FA">
        <w:t xml:space="preserve"> </w:t>
      </w:r>
      <w:r w:rsidR="00895D21" w:rsidRPr="002513FA">
        <w:br/>
      </w:r>
      <w:r w:rsidR="006A30DC" w:rsidRPr="002513FA">
        <w:t>б)</w:t>
      </w:r>
      <w:r w:rsidR="00CD6A5A" w:rsidRPr="002513FA">
        <w:t>Р</w:t>
      </w:r>
      <w:r w:rsidR="006A30DC" w:rsidRPr="002513FA">
        <w:t>есторан «Щекавиця» по вул. Костянтинівській, м. Київ [</w:t>
      </w:r>
      <w:r w:rsidR="006A30DC" w:rsidRPr="002513FA">
        <w:fldChar w:fldCharType="begin"/>
      </w:r>
      <w:r w:rsidR="006A30DC" w:rsidRPr="002513FA">
        <w:instrText xml:space="preserve"> REF _Ref130238597 \r \h  \* MERGEFORMAT </w:instrText>
      </w:r>
      <w:r w:rsidR="006A30DC" w:rsidRPr="002513FA">
        <w:fldChar w:fldCharType="separate"/>
      </w:r>
      <w:r w:rsidR="00541C39">
        <w:t>191</w:t>
      </w:r>
      <w:r w:rsidR="006A30DC" w:rsidRPr="002513FA">
        <w:fldChar w:fldCharType="end"/>
      </w:r>
      <w:r w:rsidR="006A30DC" w:rsidRPr="002513FA">
        <w:t>]</w:t>
      </w:r>
      <w:bookmarkEnd w:id="169"/>
      <w:bookmarkEnd w:id="170"/>
      <w:r w:rsidR="006A30DC" w:rsidRPr="002513FA">
        <w:t xml:space="preserve"> </w:t>
      </w:r>
    </w:p>
    <w:p w:rsidR="00BE455F" w:rsidRPr="002513FA" w:rsidRDefault="00614343" w:rsidP="00BE455F">
      <w:pPr>
        <w:rPr>
          <w:color w:val="000000" w:themeColor="text1"/>
          <w:szCs w:val="28"/>
        </w:rPr>
      </w:pPr>
      <w:r w:rsidRPr="002513FA">
        <w:rPr>
          <w:color w:val="000000" w:themeColor="text1"/>
          <w:szCs w:val="28"/>
        </w:rPr>
        <w:t xml:space="preserve">Говорячи про розміщення ОХ у громадських просторах житлових районів, відмітимо той факт, що </w:t>
      </w:r>
      <w:r w:rsidR="00111E9B" w:rsidRPr="002513FA">
        <w:rPr>
          <w:color w:val="000000" w:themeColor="text1"/>
          <w:szCs w:val="28"/>
        </w:rPr>
        <w:t>для м. </w:t>
      </w:r>
      <w:r w:rsidR="007B3B49" w:rsidRPr="002513FA">
        <w:rPr>
          <w:color w:val="000000" w:themeColor="text1"/>
          <w:szCs w:val="28"/>
        </w:rPr>
        <w:t xml:space="preserve">Києва проблемою є літні та всесезонні тераси ресторанів, які незаконно захоплюють простір вулиці заважаючи транзитному руху пішоходів. </w:t>
      </w:r>
      <w:r w:rsidR="00941256" w:rsidRPr="002513FA">
        <w:rPr>
          <w:color w:val="000000" w:themeColor="text1"/>
          <w:szCs w:val="28"/>
        </w:rPr>
        <w:t>Це питання періодично підіймається у ЗМІ, та часто закінчується конфліктами між мешканцями району та власниками закладів. Окрім того,</w:t>
      </w:r>
      <w:r w:rsidR="00BE455F" w:rsidRPr="002513FA">
        <w:rPr>
          <w:color w:val="000000" w:themeColor="text1"/>
          <w:szCs w:val="28"/>
        </w:rPr>
        <w:t xml:space="preserve"> існує проблема відсутності візуального доступу до всь</w:t>
      </w:r>
      <w:r w:rsidR="0003334E" w:rsidRPr="002513FA">
        <w:rPr>
          <w:color w:val="000000" w:themeColor="text1"/>
          <w:szCs w:val="28"/>
        </w:rPr>
        <w:t>ого міського середовища </w:t>
      </w:r>
      <w:r w:rsidR="00BE455F" w:rsidRPr="002513FA">
        <w:rPr>
          <w:color w:val="000000" w:themeColor="text1"/>
          <w:szCs w:val="28"/>
        </w:rPr>
        <w:t>(</w:t>
      </w:r>
      <w:r w:rsidR="0003334E" w:rsidRPr="002513FA">
        <w:rPr>
          <w:color w:val="000000" w:themeColor="text1"/>
          <w:szCs w:val="28"/>
        </w:rPr>
        <w:t>Рис. </w:t>
      </w:r>
      <w:r w:rsidR="006023E9" w:rsidRPr="002513FA">
        <w:rPr>
          <w:color w:val="000000" w:themeColor="text1"/>
          <w:szCs w:val="28"/>
        </w:rPr>
        <w:t>3.</w:t>
      </w:r>
      <w:r w:rsidR="00111E9B" w:rsidRPr="002513FA">
        <w:rPr>
          <w:color w:val="000000" w:themeColor="text1"/>
          <w:szCs w:val="28"/>
        </w:rPr>
        <w:t>6</w:t>
      </w:r>
      <w:r w:rsidR="0003334E" w:rsidRPr="002513FA">
        <w:rPr>
          <w:color w:val="000000" w:themeColor="text1"/>
          <w:szCs w:val="28"/>
        </w:rPr>
        <w:t> </w:t>
      </w:r>
      <w:r w:rsidR="007B3B49" w:rsidRPr="002513FA">
        <w:rPr>
          <w:color w:val="000000" w:themeColor="text1"/>
          <w:szCs w:val="28"/>
        </w:rPr>
        <w:t>а,б</w:t>
      </w:r>
      <w:r w:rsidR="00BE455F" w:rsidRPr="002513FA">
        <w:rPr>
          <w:color w:val="000000" w:themeColor="text1"/>
          <w:szCs w:val="28"/>
        </w:rPr>
        <w:t xml:space="preserve">). </w:t>
      </w:r>
      <w:r w:rsidR="0085792E" w:rsidRPr="002513FA">
        <w:rPr>
          <w:color w:val="000000" w:themeColor="text1"/>
          <w:szCs w:val="28"/>
        </w:rPr>
        <w:t>Ця ситуація більш характерна для історичних районів міста, ніж для «спальних», що пояснюється меншою територією в першому випадку та ширшими вулицями у другому.</w:t>
      </w:r>
    </w:p>
    <w:p w:rsidR="00BE455F" w:rsidRPr="002513FA" w:rsidRDefault="00263EAD" w:rsidP="001469E6">
      <w:pPr>
        <w:spacing w:line="240" w:lineRule="auto"/>
        <w:ind w:firstLine="0"/>
        <w:jc w:val="center"/>
        <w:rPr>
          <w:color w:val="000000" w:themeColor="text1"/>
          <w:szCs w:val="28"/>
        </w:rPr>
      </w:pPr>
      <w:r w:rsidRPr="002513FA">
        <w:rPr>
          <w:noProof/>
          <w:color w:val="000000" w:themeColor="text1"/>
          <w:lang w:val="ru-RU" w:eastAsia="ru-RU"/>
        </w:rPr>
        <w:drawing>
          <wp:inline distT="0" distB="0" distL="0" distR="0" wp14:anchorId="299CE260" wp14:editId="02A55824">
            <wp:extent cx="2898515" cy="2174567"/>
            <wp:effectExtent l="0" t="0" r="0" b="0"/>
            <wp:docPr id="346533" name="Рисунок 346533" descr="https://vechirniy.kyiv.ua/data/content/06.2016/photo_2016-06-15_13-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echirniy.kyiv.ua/data/content/06.2016/photo_2016-06-15_13-57-24.jpg"/>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2925368" cy="2194713"/>
                    </a:xfrm>
                    <a:prstGeom prst="rect">
                      <a:avLst/>
                    </a:prstGeom>
                    <a:noFill/>
                    <a:ln>
                      <a:noFill/>
                    </a:ln>
                  </pic:spPr>
                </pic:pic>
              </a:graphicData>
            </a:graphic>
          </wp:inline>
        </w:drawing>
      </w:r>
      <w:r w:rsidR="00CD6A5A" w:rsidRPr="002513FA">
        <w:rPr>
          <w:color w:val="000000" w:themeColor="text1"/>
          <w:szCs w:val="28"/>
        </w:rPr>
        <w:t xml:space="preserve"> </w:t>
      </w:r>
      <w:r w:rsidR="00F87B42" w:rsidRPr="002513FA">
        <w:rPr>
          <w:noProof/>
          <w:color w:val="000000" w:themeColor="text1"/>
          <w:lang w:val="ru-RU" w:eastAsia="ru-RU"/>
        </w:rPr>
        <w:drawing>
          <wp:inline distT="0" distB="0" distL="0" distR="0" wp14:anchorId="1C3319B3" wp14:editId="6F6D997B">
            <wp:extent cx="2909515" cy="2182943"/>
            <wp:effectExtent l="0" t="0" r="5715" b="8255"/>
            <wp:docPr id="346531" name="Рисунок 346531" descr="ресторани, тераса, тротуар, пішоходи, суспіль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сторани, тераса, тротуар, пішоходи, суспільство"/>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2927867" cy="2196712"/>
                    </a:xfrm>
                    <a:prstGeom prst="rect">
                      <a:avLst/>
                    </a:prstGeom>
                    <a:noFill/>
                    <a:ln>
                      <a:noFill/>
                    </a:ln>
                  </pic:spPr>
                </pic:pic>
              </a:graphicData>
            </a:graphic>
          </wp:inline>
        </w:drawing>
      </w:r>
    </w:p>
    <w:p w:rsidR="00BE455F" w:rsidRPr="002513FA" w:rsidRDefault="00CD6A5A" w:rsidP="00CD6A5A">
      <w:pPr>
        <w:spacing w:line="240" w:lineRule="auto"/>
        <w:jc w:val="left"/>
        <w:rPr>
          <w:i/>
          <w:color w:val="000000" w:themeColor="text1"/>
          <w:sz w:val="24"/>
          <w:szCs w:val="28"/>
        </w:rPr>
      </w:pPr>
      <w:r w:rsidRPr="002513FA">
        <w:rPr>
          <w:i/>
          <w:color w:val="000000" w:themeColor="text1"/>
          <w:sz w:val="24"/>
          <w:szCs w:val="28"/>
        </w:rPr>
        <w:t xml:space="preserve">                                </w:t>
      </w:r>
      <w:r w:rsidR="00F87B42" w:rsidRPr="002513FA">
        <w:rPr>
          <w:i/>
          <w:color w:val="000000" w:themeColor="text1"/>
          <w:sz w:val="24"/>
          <w:szCs w:val="28"/>
        </w:rPr>
        <w:t>а</w:t>
      </w:r>
      <w:r w:rsidR="00BE455F" w:rsidRPr="002513FA">
        <w:rPr>
          <w:i/>
          <w:color w:val="000000" w:themeColor="text1"/>
          <w:sz w:val="24"/>
          <w:szCs w:val="28"/>
        </w:rPr>
        <w:t xml:space="preserve">)          </w:t>
      </w:r>
      <w:r w:rsidRPr="002513FA">
        <w:rPr>
          <w:i/>
          <w:color w:val="000000" w:themeColor="text1"/>
          <w:sz w:val="24"/>
          <w:szCs w:val="28"/>
        </w:rPr>
        <w:t xml:space="preserve">                                                          </w:t>
      </w:r>
      <w:r w:rsidR="00BE455F" w:rsidRPr="002513FA">
        <w:rPr>
          <w:i/>
          <w:color w:val="000000" w:themeColor="text1"/>
          <w:sz w:val="24"/>
          <w:szCs w:val="28"/>
        </w:rPr>
        <w:t xml:space="preserve">         </w:t>
      </w:r>
      <w:r w:rsidR="00F87B42" w:rsidRPr="002513FA">
        <w:rPr>
          <w:i/>
          <w:color w:val="000000" w:themeColor="text1"/>
          <w:sz w:val="24"/>
          <w:szCs w:val="28"/>
        </w:rPr>
        <w:t>б</w:t>
      </w:r>
      <w:r w:rsidR="00BE455F" w:rsidRPr="002513FA">
        <w:rPr>
          <w:i/>
          <w:color w:val="000000" w:themeColor="text1"/>
          <w:sz w:val="24"/>
          <w:szCs w:val="28"/>
        </w:rPr>
        <w:t>)</w:t>
      </w:r>
    </w:p>
    <w:p w:rsidR="007B3B49" w:rsidRPr="002513FA" w:rsidRDefault="006023E9" w:rsidP="00895D21">
      <w:pPr>
        <w:pStyle w:val="5"/>
      </w:pPr>
      <w:bookmarkStart w:id="171" w:name="_Toc131500427"/>
      <w:bookmarkStart w:id="172" w:name="_Toc131500519"/>
      <w:r w:rsidRPr="002513FA">
        <w:t>Рис. 3</w:t>
      </w:r>
      <w:r w:rsidR="00BE455F" w:rsidRPr="002513FA">
        <w:t>.</w:t>
      </w:r>
      <w:r w:rsidR="00111E9B" w:rsidRPr="002513FA">
        <w:t>6</w:t>
      </w:r>
      <w:r w:rsidRPr="002513FA">
        <w:t>.</w:t>
      </w:r>
      <w:r w:rsidR="00263EAD" w:rsidRPr="002513FA">
        <w:t xml:space="preserve"> a) Літня тераса </w:t>
      </w:r>
      <w:r w:rsidR="00111E9B" w:rsidRPr="002513FA">
        <w:t>ресторану</w:t>
      </w:r>
      <w:r w:rsidR="00263EAD" w:rsidRPr="002513FA">
        <w:t xml:space="preserve"> перекриває тротуар вулиці Лисенка[</w:t>
      </w:r>
      <w:r w:rsidR="00155402" w:rsidRPr="002513FA">
        <w:fldChar w:fldCharType="begin"/>
      </w:r>
      <w:r w:rsidR="00155402" w:rsidRPr="002513FA">
        <w:instrText xml:space="preserve"> REF _Ref129811534 \r \h </w:instrText>
      </w:r>
      <w:r w:rsidR="00BD26D0" w:rsidRPr="002513FA">
        <w:instrText xml:space="preserve"> \* MERGEFORMAT </w:instrText>
      </w:r>
      <w:r w:rsidR="00155402" w:rsidRPr="002513FA">
        <w:fldChar w:fldCharType="separate"/>
      </w:r>
      <w:r w:rsidR="00541C39">
        <w:t>78</w:t>
      </w:r>
      <w:r w:rsidR="00155402" w:rsidRPr="002513FA">
        <w:fldChar w:fldCharType="end"/>
      </w:r>
      <w:r w:rsidR="00263EAD" w:rsidRPr="002513FA">
        <w:t>].</w:t>
      </w:r>
      <w:r w:rsidR="00895D21" w:rsidRPr="002513FA">
        <w:br/>
      </w:r>
      <w:r w:rsidR="00263EAD" w:rsidRPr="002513FA">
        <w:t>б) Л</w:t>
      </w:r>
      <w:r w:rsidR="00F87B42" w:rsidRPr="002513FA">
        <w:t>ітня тер</w:t>
      </w:r>
      <w:r w:rsidR="00155402" w:rsidRPr="002513FA">
        <w:t>аса ресторану на Подолі [</w:t>
      </w:r>
      <w:r w:rsidR="00155402" w:rsidRPr="002513FA">
        <w:fldChar w:fldCharType="begin"/>
      </w:r>
      <w:r w:rsidR="00155402" w:rsidRPr="002513FA">
        <w:instrText xml:space="preserve"> REF _Ref129811736 \r \h </w:instrText>
      </w:r>
      <w:r w:rsidR="006A30DC" w:rsidRPr="002513FA">
        <w:instrText xml:space="preserve"> \* MERGEFORMAT </w:instrText>
      </w:r>
      <w:r w:rsidR="00155402" w:rsidRPr="002513FA">
        <w:fldChar w:fldCharType="separate"/>
      </w:r>
      <w:r w:rsidR="00541C39">
        <w:t>122</w:t>
      </w:r>
      <w:r w:rsidR="00155402" w:rsidRPr="002513FA">
        <w:fldChar w:fldCharType="end"/>
      </w:r>
      <w:r w:rsidR="00F87B42" w:rsidRPr="002513FA">
        <w:t>]</w:t>
      </w:r>
      <w:r w:rsidR="00BE455F" w:rsidRPr="002513FA">
        <w:t>.</w:t>
      </w:r>
      <w:bookmarkEnd w:id="171"/>
      <w:bookmarkEnd w:id="172"/>
    </w:p>
    <w:p w:rsidR="003722EA" w:rsidRPr="002513FA" w:rsidRDefault="003722EA" w:rsidP="00E10575">
      <w:pPr>
        <w:rPr>
          <w:color w:val="000000" w:themeColor="text1"/>
          <w:szCs w:val="28"/>
        </w:rPr>
      </w:pPr>
      <w:r w:rsidRPr="002513FA">
        <w:rPr>
          <w:color w:val="000000" w:themeColor="text1"/>
          <w:szCs w:val="28"/>
        </w:rPr>
        <w:lastRenderedPageBreak/>
        <w:t>Отже,</w:t>
      </w:r>
      <w:r w:rsidR="00951C3A" w:rsidRPr="002513FA">
        <w:rPr>
          <w:color w:val="000000" w:themeColor="text1"/>
          <w:szCs w:val="28"/>
        </w:rPr>
        <w:t xml:space="preserve"> аналіз наявних проблем, які стосуються розміщення мережі ОХ в житловому районі дозволяє </w:t>
      </w:r>
      <w:r w:rsidR="00425106" w:rsidRPr="002513FA">
        <w:rPr>
          <w:color w:val="000000" w:themeColor="text1"/>
          <w:szCs w:val="28"/>
        </w:rPr>
        <w:t>виділити найголовніші</w:t>
      </w:r>
      <w:r w:rsidR="00951C3A" w:rsidRPr="002513FA">
        <w:rPr>
          <w:color w:val="000000" w:themeColor="text1"/>
          <w:szCs w:val="28"/>
        </w:rPr>
        <w:t>,</w:t>
      </w:r>
      <w:r w:rsidR="00425106" w:rsidRPr="002513FA">
        <w:rPr>
          <w:color w:val="000000" w:themeColor="text1"/>
          <w:szCs w:val="28"/>
        </w:rPr>
        <w:t xml:space="preserve"> а саме:</w:t>
      </w:r>
      <w:r w:rsidR="00951C3A" w:rsidRPr="002513FA">
        <w:rPr>
          <w:color w:val="000000" w:themeColor="text1"/>
          <w:szCs w:val="28"/>
        </w:rPr>
        <w:t xml:space="preserve"> застарілі нормативи із недослідженою ефективністю радіусів обслуговування </w:t>
      </w:r>
      <w:r w:rsidR="00751AA9" w:rsidRPr="002513FA">
        <w:rPr>
          <w:color w:val="000000" w:themeColor="text1"/>
          <w:szCs w:val="28"/>
        </w:rPr>
        <w:t>та місткості ОХ</w:t>
      </w:r>
      <w:r w:rsidR="00425106" w:rsidRPr="002513FA">
        <w:rPr>
          <w:color w:val="000000" w:themeColor="text1"/>
          <w:szCs w:val="28"/>
        </w:rPr>
        <w:t>, розроблених у радянські часи;</w:t>
      </w:r>
      <w:r w:rsidRPr="002513FA">
        <w:rPr>
          <w:color w:val="000000" w:themeColor="text1"/>
          <w:szCs w:val="28"/>
        </w:rPr>
        <w:t xml:space="preserve"> </w:t>
      </w:r>
      <w:r w:rsidR="00951C3A" w:rsidRPr="002513FA">
        <w:rPr>
          <w:color w:val="000000" w:themeColor="text1"/>
          <w:szCs w:val="28"/>
        </w:rPr>
        <w:t>нерівномірн</w:t>
      </w:r>
      <w:r w:rsidR="00425106" w:rsidRPr="002513FA">
        <w:rPr>
          <w:color w:val="000000" w:themeColor="text1"/>
          <w:szCs w:val="28"/>
        </w:rPr>
        <w:t>е</w:t>
      </w:r>
      <w:r w:rsidR="00951C3A" w:rsidRPr="002513FA">
        <w:rPr>
          <w:color w:val="000000" w:themeColor="text1"/>
          <w:szCs w:val="28"/>
        </w:rPr>
        <w:t xml:space="preserve"> розміщення ОХ</w:t>
      </w:r>
      <w:r w:rsidR="00425106" w:rsidRPr="002513FA">
        <w:rPr>
          <w:color w:val="000000" w:themeColor="text1"/>
          <w:szCs w:val="28"/>
        </w:rPr>
        <w:t xml:space="preserve">; незабезпечення пішої доступності усіх мешканців та можливості вибору типів і форматів ОХ. </w:t>
      </w:r>
    </w:p>
    <w:p w:rsidR="003D4F6F" w:rsidRPr="002513FA" w:rsidRDefault="003D4F6F" w:rsidP="00E10575">
      <w:pPr>
        <w:rPr>
          <w:color w:val="000000" w:themeColor="text1"/>
          <w:szCs w:val="28"/>
        </w:rPr>
      </w:pPr>
    </w:p>
    <w:p w:rsidR="003D2916" w:rsidRPr="002513FA" w:rsidRDefault="00B13B81" w:rsidP="00B13B81">
      <w:pPr>
        <w:pStyle w:val="3"/>
        <w:rPr>
          <w:color w:val="000000" w:themeColor="text1"/>
        </w:rPr>
      </w:pPr>
      <w:bookmarkStart w:id="173" w:name="_Toc131500428"/>
      <w:bookmarkStart w:id="174" w:name="_Toc131500520"/>
      <w:bookmarkStart w:id="175" w:name="_Toc131980140"/>
      <w:bookmarkStart w:id="176" w:name="_Toc135812695"/>
      <w:r w:rsidRPr="002513FA">
        <w:rPr>
          <w:color w:val="000000" w:themeColor="text1"/>
        </w:rPr>
        <w:t>Висновки</w:t>
      </w:r>
      <w:r w:rsidR="008F14F4" w:rsidRPr="002513FA">
        <w:rPr>
          <w:color w:val="000000" w:themeColor="text1"/>
        </w:rPr>
        <w:t xml:space="preserve"> </w:t>
      </w:r>
      <w:r w:rsidR="001A2E9E" w:rsidRPr="002513FA">
        <w:rPr>
          <w:color w:val="000000" w:themeColor="text1"/>
        </w:rPr>
        <w:t xml:space="preserve">до розділу </w:t>
      </w:r>
      <w:r w:rsidR="008F14F4" w:rsidRPr="002513FA">
        <w:rPr>
          <w:color w:val="000000" w:themeColor="text1"/>
        </w:rPr>
        <w:t>3</w:t>
      </w:r>
      <w:bookmarkEnd w:id="173"/>
      <w:bookmarkEnd w:id="174"/>
      <w:bookmarkEnd w:id="175"/>
      <w:bookmarkEnd w:id="176"/>
    </w:p>
    <w:p w:rsidR="003D4F6F" w:rsidRPr="002513FA" w:rsidRDefault="00EF5DBA" w:rsidP="003D4F6F">
      <w:pPr>
        <w:pStyle w:val="a3"/>
        <w:numPr>
          <w:ilvl w:val="1"/>
          <w:numId w:val="20"/>
        </w:numPr>
        <w:tabs>
          <w:tab w:val="left" w:pos="851"/>
        </w:tabs>
        <w:ind w:left="0" w:firstLine="567"/>
        <w:rPr>
          <w:color w:val="000000" w:themeColor="text1"/>
          <w:szCs w:val="28"/>
        </w:rPr>
      </w:pPr>
      <w:r w:rsidRPr="002513FA">
        <w:rPr>
          <w:color w:val="000000" w:themeColor="text1"/>
          <w:szCs w:val="28"/>
        </w:rPr>
        <w:t xml:space="preserve">Проведені </w:t>
      </w:r>
      <w:r w:rsidR="003D4F6F" w:rsidRPr="002513FA">
        <w:rPr>
          <w:color w:val="000000" w:themeColor="text1"/>
          <w:szCs w:val="28"/>
        </w:rPr>
        <w:t>дослідження  потреб населення у об’єктах харчування, головними з яких є : потреби фізіологічні, потреби доступності, та потреби вибору і поєднання функцій. Під доступністю розуміються можливість вільного доступу до асортименту продуктів взагалі, цінова доступність об’єктів харчування та пішохідна доступність до них. До потреб у виборі відносяться асортимент продуктів (звичайних чи екзотичних, дієтичних, органічних тощо), наявність вітчизняних та іноземних різновидів кухонь, типів, видів та форматів закладів, оперативність і якість обслуговування. Потреба у багатофункціональності полягає у вивільненні часу шляхом поєднання задоволення фізіологічної потреби в їжі з дозвіллям чи роботою.</w:t>
      </w:r>
    </w:p>
    <w:p w:rsidR="003D4F6F" w:rsidRPr="002513FA" w:rsidRDefault="003D4F6F" w:rsidP="003D4F6F">
      <w:pPr>
        <w:pStyle w:val="a3"/>
        <w:numPr>
          <w:ilvl w:val="1"/>
          <w:numId w:val="20"/>
        </w:numPr>
        <w:tabs>
          <w:tab w:val="left" w:pos="851"/>
        </w:tabs>
        <w:ind w:left="0" w:firstLine="567"/>
        <w:rPr>
          <w:color w:val="000000" w:themeColor="text1"/>
          <w:szCs w:val="28"/>
        </w:rPr>
      </w:pPr>
      <w:r w:rsidRPr="002513FA">
        <w:rPr>
          <w:color w:val="000000" w:themeColor="text1"/>
          <w:szCs w:val="28"/>
        </w:rPr>
        <w:t xml:space="preserve">Виявлено, що на становлення та розвиток мережі ОХ впливають зовнішні та внутрішні фактори. У пріоритетному відношенні першими вважаються такі зовнішні фактори: </w:t>
      </w:r>
      <w:r w:rsidRPr="002513FA">
        <w:rPr>
          <w:color w:val="000000" w:themeColor="text1"/>
        </w:rPr>
        <w:t>політичний, економічний та соціальний устрій країни; демографічний стан; рівень розвитку розвиток сільського господарства; природні кліматичні умови, рельєф; міжнародні зв’язки; архітектурно-просторове планування міста; логістика; культурні традиції. До внутрішніх факторів відносять: віддалення району від центру міста; наявні пішохідно-транспортні зв’язки району; пішохідна доступність до ОХ; наявність вибору форматів та кухонь; конкуренція між ОХ; розміщення певних типів та форматів у конкретному місці; екзотичність місця розташування ОХ у житловій забудові; орієнтовний прибуток власника та купівельна спроможність населення району; можливість вирішення додаткових потреб у ОХ; смакові уподобання; мода на формат і кухню.</w:t>
      </w:r>
    </w:p>
    <w:p w:rsidR="003D4F6F" w:rsidRPr="002513FA" w:rsidRDefault="003D4F6F" w:rsidP="003D4F6F">
      <w:pPr>
        <w:pStyle w:val="a3"/>
        <w:numPr>
          <w:ilvl w:val="1"/>
          <w:numId w:val="20"/>
        </w:numPr>
        <w:tabs>
          <w:tab w:val="left" w:pos="851"/>
        </w:tabs>
        <w:ind w:left="0" w:firstLine="567"/>
        <w:rPr>
          <w:color w:val="000000" w:themeColor="text1"/>
          <w:szCs w:val="28"/>
        </w:rPr>
      </w:pPr>
      <w:r w:rsidRPr="002513FA">
        <w:rPr>
          <w:color w:val="000000" w:themeColor="text1"/>
        </w:rPr>
        <w:t xml:space="preserve">У результаті аналізу зовнішніх та внутрішніх факторів виявлено їх взаємозв’язок та взаємозалежність, що повною мірою впливає на формуючий мережу </w:t>
      </w:r>
      <w:r w:rsidRPr="002513FA">
        <w:rPr>
          <w:color w:val="000000" w:themeColor="text1"/>
        </w:rPr>
        <w:lastRenderedPageBreak/>
        <w:t>логічний ланцюг ВЛАСНИК</w:t>
      </w:r>
      <w:r w:rsidRPr="002513FA">
        <w:rPr>
          <w:rFonts w:ascii="Arial" w:hAnsi="Arial" w:cs="Arial"/>
          <w:color w:val="000000" w:themeColor="text1"/>
          <w:spacing w:val="-1"/>
          <w:shd w:val="clear" w:color="auto" w:fill="FFFFFF"/>
        </w:rPr>
        <w:t xml:space="preserve"> → </w:t>
      </w:r>
      <w:r w:rsidRPr="002513FA">
        <w:rPr>
          <w:color w:val="000000" w:themeColor="text1"/>
        </w:rPr>
        <w:t xml:space="preserve">ТИП ЗАКЛАДУ </w:t>
      </w:r>
      <w:r w:rsidRPr="002513FA">
        <w:rPr>
          <w:rFonts w:ascii="Arial" w:hAnsi="Arial" w:cs="Arial"/>
          <w:color w:val="000000" w:themeColor="text1"/>
          <w:spacing w:val="-1"/>
          <w:shd w:val="clear" w:color="auto" w:fill="FFFFFF"/>
        </w:rPr>
        <w:t>→</w:t>
      </w:r>
      <w:r w:rsidRPr="002513FA">
        <w:rPr>
          <w:color w:val="000000" w:themeColor="text1"/>
        </w:rPr>
        <w:t xml:space="preserve"> ОХ </w:t>
      </w:r>
      <w:r w:rsidRPr="002513FA">
        <w:rPr>
          <w:rFonts w:ascii="Arial" w:hAnsi="Arial" w:cs="Arial"/>
          <w:color w:val="000000" w:themeColor="text1"/>
          <w:spacing w:val="-1"/>
          <w:shd w:val="clear" w:color="auto" w:fill="FFFFFF"/>
        </w:rPr>
        <w:t>→</w:t>
      </w:r>
      <w:r w:rsidRPr="002513FA">
        <w:rPr>
          <w:color w:val="000000" w:themeColor="text1"/>
        </w:rPr>
        <w:t xml:space="preserve"> МЕРЕЖА РОЗМІЩЕННЯ ОХ </w:t>
      </w:r>
      <w:r w:rsidRPr="002513FA">
        <w:rPr>
          <w:rFonts w:ascii="Arial" w:hAnsi="Arial" w:cs="Arial"/>
          <w:color w:val="000000" w:themeColor="text1"/>
          <w:spacing w:val="-1"/>
          <w:shd w:val="clear" w:color="auto" w:fill="FFFFFF"/>
        </w:rPr>
        <w:t>→</w:t>
      </w:r>
      <w:r w:rsidRPr="002513FA">
        <w:rPr>
          <w:color w:val="000000" w:themeColor="text1"/>
        </w:rPr>
        <w:t xml:space="preserve"> СПОЖИВАЧ </w:t>
      </w:r>
      <w:r w:rsidRPr="002513FA">
        <w:rPr>
          <w:rFonts w:ascii="Arial" w:hAnsi="Arial" w:cs="Arial"/>
          <w:color w:val="000000" w:themeColor="text1"/>
          <w:spacing w:val="-1"/>
          <w:shd w:val="clear" w:color="auto" w:fill="FFFFFF"/>
        </w:rPr>
        <w:t>→</w:t>
      </w:r>
      <w:r w:rsidRPr="002513FA">
        <w:rPr>
          <w:color w:val="000000" w:themeColor="text1"/>
        </w:rPr>
        <w:t xml:space="preserve"> ВЛАСНИК всі ланки якого повинні підпорядковуватись архітектору-містобудівельнику, який і формує мережу, визначаючи місця розміщення ОХ в містобудівній структурі.</w:t>
      </w:r>
    </w:p>
    <w:p w:rsidR="003D4F6F" w:rsidRPr="002513FA" w:rsidRDefault="003D4F6F" w:rsidP="003D4F6F">
      <w:pPr>
        <w:pStyle w:val="a3"/>
        <w:numPr>
          <w:ilvl w:val="1"/>
          <w:numId w:val="20"/>
        </w:numPr>
        <w:tabs>
          <w:tab w:val="left" w:pos="851"/>
        </w:tabs>
        <w:ind w:left="0" w:firstLine="567"/>
        <w:rPr>
          <w:color w:val="000000" w:themeColor="text1"/>
          <w:szCs w:val="28"/>
        </w:rPr>
      </w:pPr>
      <w:r w:rsidRPr="002513FA">
        <w:rPr>
          <w:color w:val="000000" w:themeColor="text1"/>
        </w:rPr>
        <w:t xml:space="preserve"> Зазначено, що наукового  вирішення потребує встановлена  проблема розміщення ОХ в житловій забудові, а саме: застарілість нормативів ДБН щодо розміщення ЗРГ, які базуються ще на радянській ступеневій системі обслуговування і не враховують реалії сучасності. Зважаючи на те, що сьогодні всі ОХ стали приватною власністю, не менш важливою є друга проблема, пов’язана з тим, що: місто потребує мережі ОХ, для задоволення потреб приватних власників ОХ та населення у доступності до ОХ і різноманітності їх форматів і типів, для чого необхідне оновлення нормативів, розробка новітніх методів та підходів.</w:t>
      </w:r>
      <w:r w:rsidRPr="002513FA">
        <w:rPr>
          <w:strike/>
          <w:color w:val="000000" w:themeColor="text1"/>
        </w:rPr>
        <w:t xml:space="preserve"> </w:t>
      </w:r>
    </w:p>
    <w:p w:rsidR="002C52D0" w:rsidRPr="002513FA" w:rsidRDefault="00EF7F4B" w:rsidP="003D4F6F">
      <w:pPr>
        <w:rPr>
          <w:color w:val="000000" w:themeColor="text1"/>
        </w:rPr>
      </w:pPr>
      <w:r w:rsidRPr="002513FA">
        <w:rPr>
          <w:color w:val="000000" w:themeColor="text1"/>
        </w:rPr>
        <w:br w:type="page"/>
      </w:r>
    </w:p>
    <w:p w:rsidR="00245964" w:rsidRPr="002513FA" w:rsidRDefault="009C3924" w:rsidP="006E74D4">
      <w:pPr>
        <w:pStyle w:val="1"/>
        <w:rPr>
          <w:color w:val="000000" w:themeColor="text1"/>
        </w:rPr>
      </w:pPr>
      <w:bookmarkStart w:id="177" w:name="_Toc131500429"/>
      <w:bookmarkStart w:id="178" w:name="_Toc131500521"/>
      <w:bookmarkStart w:id="179" w:name="_Toc131980141"/>
      <w:bookmarkStart w:id="180" w:name="_Toc135812696"/>
      <w:r w:rsidRPr="002513FA">
        <w:rPr>
          <w:color w:val="000000" w:themeColor="text1"/>
        </w:rPr>
        <w:lastRenderedPageBreak/>
        <w:t xml:space="preserve">МЕТОДИКА ФОРМУВАННЯ </w:t>
      </w:r>
      <w:r w:rsidR="00466C25" w:rsidRPr="002513FA">
        <w:rPr>
          <w:color w:val="000000" w:themeColor="text1"/>
        </w:rPr>
        <w:t xml:space="preserve">МЕРЕЖІ </w:t>
      </w:r>
      <w:r w:rsidR="00245964" w:rsidRPr="002513FA">
        <w:rPr>
          <w:color w:val="000000" w:themeColor="text1"/>
        </w:rPr>
        <w:t>ОБ’ЄКТІВ ХАРЧУВАННЯ В ЖИТЛОВІЙ ЗАБУДОВІ</w:t>
      </w:r>
      <w:bookmarkEnd w:id="177"/>
      <w:bookmarkEnd w:id="178"/>
      <w:bookmarkEnd w:id="179"/>
      <w:bookmarkEnd w:id="180"/>
    </w:p>
    <w:p w:rsidR="00D758F2" w:rsidRPr="002513FA" w:rsidRDefault="00D758F2" w:rsidP="00D758F2">
      <w:pPr>
        <w:pStyle w:val="2"/>
        <w:rPr>
          <w:color w:val="000000" w:themeColor="text1"/>
        </w:rPr>
      </w:pPr>
      <w:bookmarkStart w:id="181" w:name="_Toc131500430"/>
      <w:bookmarkStart w:id="182" w:name="_Toc131500522"/>
      <w:bookmarkStart w:id="183" w:name="_Toc131980142"/>
      <w:bookmarkStart w:id="184" w:name="_Toc135812697"/>
      <w:r w:rsidRPr="002513FA">
        <w:rPr>
          <w:color w:val="000000" w:themeColor="text1"/>
        </w:rPr>
        <w:t>Теоретична м</w:t>
      </w:r>
      <w:r w:rsidR="00AE13D7" w:rsidRPr="002513FA">
        <w:rPr>
          <w:color w:val="000000" w:themeColor="text1"/>
        </w:rPr>
        <w:t>одель</w:t>
      </w:r>
      <w:r w:rsidR="00A1778F" w:rsidRPr="002513FA">
        <w:rPr>
          <w:color w:val="000000" w:themeColor="text1"/>
        </w:rPr>
        <w:t xml:space="preserve"> </w:t>
      </w:r>
      <w:r w:rsidRPr="002513FA">
        <w:rPr>
          <w:color w:val="000000" w:themeColor="text1"/>
        </w:rPr>
        <w:t xml:space="preserve">мережі </w:t>
      </w:r>
      <w:r w:rsidR="00A1778F" w:rsidRPr="002513FA">
        <w:rPr>
          <w:color w:val="000000" w:themeColor="text1"/>
        </w:rPr>
        <w:t>об</w:t>
      </w:r>
      <w:r w:rsidR="00AE13D7" w:rsidRPr="002513FA">
        <w:rPr>
          <w:color w:val="000000" w:themeColor="text1"/>
        </w:rPr>
        <w:t>’</w:t>
      </w:r>
      <w:r w:rsidR="00A1778F" w:rsidRPr="002513FA">
        <w:rPr>
          <w:color w:val="000000" w:themeColor="text1"/>
        </w:rPr>
        <w:t xml:space="preserve">єктів харчування </w:t>
      </w:r>
      <w:r w:rsidR="00245964" w:rsidRPr="002513FA">
        <w:rPr>
          <w:color w:val="000000" w:themeColor="text1"/>
        </w:rPr>
        <w:t>в житловій забудові.</w:t>
      </w:r>
      <w:bookmarkEnd w:id="181"/>
      <w:bookmarkEnd w:id="182"/>
      <w:bookmarkEnd w:id="183"/>
      <w:bookmarkEnd w:id="184"/>
    </w:p>
    <w:p w:rsidR="00784418" w:rsidRPr="002513FA" w:rsidRDefault="009C3924" w:rsidP="001200B9">
      <w:pPr>
        <w:rPr>
          <w:color w:val="000000" w:themeColor="text1"/>
        </w:rPr>
      </w:pPr>
      <w:r w:rsidRPr="002513FA">
        <w:rPr>
          <w:color w:val="000000" w:themeColor="text1"/>
        </w:rPr>
        <w:t xml:space="preserve">При дослідженні </w:t>
      </w:r>
      <w:r w:rsidR="005F155F" w:rsidRPr="002513FA">
        <w:rPr>
          <w:color w:val="000000" w:themeColor="text1"/>
        </w:rPr>
        <w:t xml:space="preserve">формування </w:t>
      </w:r>
      <w:r w:rsidRPr="002513FA">
        <w:rPr>
          <w:color w:val="000000" w:themeColor="text1"/>
        </w:rPr>
        <w:t xml:space="preserve">мережі ОХ </w:t>
      </w:r>
      <w:r w:rsidR="005F155F" w:rsidRPr="002513FA">
        <w:rPr>
          <w:color w:val="000000" w:themeColor="text1"/>
        </w:rPr>
        <w:t xml:space="preserve">в житловій забудові, </w:t>
      </w:r>
      <w:r w:rsidR="007D2253" w:rsidRPr="002513FA">
        <w:rPr>
          <w:color w:val="000000" w:themeColor="text1"/>
        </w:rPr>
        <w:t>варто</w:t>
      </w:r>
      <w:r w:rsidRPr="002513FA">
        <w:rPr>
          <w:color w:val="000000" w:themeColor="text1"/>
        </w:rPr>
        <w:t xml:space="preserve"> </w:t>
      </w:r>
      <w:r w:rsidR="005F155F" w:rsidRPr="002513FA">
        <w:rPr>
          <w:color w:val="000000" w:themeColor="text1"/>
        </w:rPr>
        <w:t>поточнит</w:t>
      </w:r>
      <w:r w:rsidRPr="002513FA">
        <w:rPr>
          <w:color w:val="000000" w:themeColor="text1"/>
        </w:rPr>
        <w:t xml:space="preserve">и поняття </w:t>
      </w:r>
      <w:r w:rsidR="005F155F" w:rsidRPr="002513FA">
        <w:rPr>
          <w:color w:val="000000" w:themeColor="text1"/>
        </w:rPr>
        <w:t>«</w:t>
      </w:r>
      <w:r w:rsidRPr="002513FA">
        <w:rPr>
          <w:color w:val="000000" w:themeColor="text1"/>
        </w:rPr>
        <w:t>мережа</w:t>
      </w:r>
      <w:r w:rsidR="005F155F" w:rsidRPr="002513FA">
        <w:rPr>
          <w:color w:val="000000" w:themeColor="text1"/>
        </w:rPr>
        <w:t>»</w:t>
      </w:r>
      <w:r w:rsidRPr="002513FA">
        <w:rPr>
          <w:color w:val="000000" w:themeColor="text1"/>
        </w:rPr>
        <w:t xml:space="preserve"> та </w:t>
      </w:r>
      <w:r w:rsidR="005F155F" w:rsidRPr="002513FA">
        <w:rPr>
          <w:color w:val="000000" w:themeColor="text1"/>
        </w:rPr>
        <w:t xml:space="preserve">«система», </w:t>
      </w:r>
      <w:r w:rsidRPr="002513FA">
        <w:rPr>
          <w:color w:val="000000" w:themeColor="text1"/>
        </w:rPr>
        <w:t>пояснити ї</w:t>
      </w:r>
      <w:r w:rsidR="005F155F" w:rsidRPr="002513FA">
        <w:rPr>
          <w:color w:val="000000" w:themeColor="text1"/>
        </w:rPr>
        <w:t>х</w:t>
      </w:r>
      <w:r w:rsidRPr="002513FA">
        <w:rPr>
          <w:color w:val="000000" w:themeColor="text1"/>
        </w:rPr>
        <w:t xml:space="preserve"> відмі</w:t>
      </w:r>
      <w:r w:rsidR="005F155F" w:rsidRPr="002513FA">
        <w:rPr>
          <w:color w:val="000000" w:themeColor="text1"/>
        </w:rPr>
        <w:t xml:space="preserve">нність, оскільки часто вони вживаються як синоніми, що призводить до певної </w:t>
      </w:r>
      <w:r w:rsidR="009F635B" w:rsidRPr="002513FA">
        <w:rPr>
          <w:color w:val="000000" w:themeColor="text1"/>
        </w:rPr>
        <w:t xml:space="preserve">невизначеності </w:t>
      </w:r>
      <w:r w:rsidR="005F155F" w:rsidRPr="002513FA">
        <w:rPr>
          <w:color w:val="000000" w:themeColor="text1"/>
        </w:rPr>
        <w:t xml:space="preserve">та заплутаності в теоретичних працях. </w:t>
      </w:r>
    </w:p>
    <w:p w:rsidR="0031284E" w:rsidRPr="002513FA" w:rsidRDefault="005F155F" w:rsidP="002600C2">
      <w:pPr>
        <w:rPr>
          <w:color w:val="000000" w:themeColor="text1"/>
        </w:rPr>
      </w:pPr>
      <w:r w:rsidRPr="002513FA">
        <w:rPr>
          <w:color w:val="000000" w:themeColor="text1"/>
        </w:rPr>
        <w:t xml:space="preserve">Отже, в даній </w:t>
      </w:r>
      <w:r w:rsidR="001200B9" w:rsidRPr="002513FA">
        <w:rPr>
          <w:color w:val="000000" w:themeColor="text1"/>
        </w:rPr>
        <w:t>роботі</w:t>
      </w:r>
      <w:r w:rsidRPr="002513FA">
        <w:rPr>
          <w:color w:val="000000" w:themeColor="text1"/>
        </w:rPr>
        <w:t xml:space="preserve"> під системою ми розуміємо усю </w:t>
      </w:r>
      <w:r w:rsidR="00784418" w:rsidRPr="002513FA">
        <w:rPr>
          <w:color w:val="000000" w:themeColor="text1"/>
        </w:rPr>
        <w:t>сукупність</w:t>
      </w:r>
      <w:r w:rsidRPr="002513FA">
        <w:rPr>
          <w:color w:val="000000" w:themeColor="text1"/>
        </w:rPr>
        <w:t xml:space="preserve"> наявних типів ЗРГ від кіосків, яток, мобільних кав’ярень до </w:t>
      </w:r>
      <w:r w:rsidR="00080C3B" w:rsidRPr="002513FA">
        <w:rPr>
          <w:color w:val="000000" w:themeColor="text1"/>
        </w:rPr>
        <w:t xml:space="preserve">ресторанів найвищого класу та </w:t>
      </w:r>
      <w:r w:rsidRPr="002513FA">
        <w:rPr>
          <w:color w:val="000000" w:themeColor="text1"/>
        </w:rPr>
        <w:t>підприємств ха</w:t>
      </w:r>
      <w:r w:rsidR="00080C3B" w:rsidRPr="002513FA">
        <w:rPr>
          <w:color w:val="000000" w:themeColor="text1"/>
        </w:rPr>
        <w:t>рчової промисловості. По суті</w:t>
      </w:r>
      <w:r w:rsidR="001200B9" w:rsidRPr="002513FA">
        <w:rPr>
          <w:color w:val="000000" w:themeColor="text1"/>
        </w:rPr>
        <w:t xml:space="preserve">, </w:t>
      </w:r>
      <w:r w:rsidR="00080C3B" w:rsidRPr="002513FA">
        <w:rPr>
          <w:color w:val="000000" w:themeColor="text1"/>
        </w:rPr>
        <w:t xml:space="preserve">система в даному розумінні </w:t>
      </w:r>
      <w:r w:rsidR="001200B9" w:rsidRPr="002513FA">
        <w:rPr>
          <w:color w:val="000000" w:themeColor="text1"/>
        </w:rPr>
        <w:t xml:space="preserve">– </w:t>
      </w:r>
      <w:r w:rsidR="00080C3B" w:rsidRPr="002513FA">
        <w:rPr>
          <w:color w:val="000000" w:themeColor="text1"/>
        </w:rPr>
        <w:t xml:space="preserve">це наявність усіх </w:t>
      </w:r>
      <w:r w:rsidR="001775E5" w:rsidRPr="002513FA">
        <w:rPr>
          <w:color w:val="000000" w:themeColor="text1"/>
        </w:rPr>
        <w:t>типів закладів ресторанного</w:t>
      </w:r>
      <w:r w:rsidR="00080C3B" w:rsidRPr="002513FA">
        <w:rPr>
          <w:color w:val="000000" w:themeColor="text1"/>
        </w:rPr>
        <w:t xml:space="preserve"> </w:t>
      </w:r>
      <w:r w:rsidR="001775E5" w:rsidRPr="002513FA">
        <w:rPr>
          <w:color w:val="000000" w:themeColor="text1"/>
        </w:rPr>
        <w:t>господарства</w:t>
      </w:r>
      <w:r w:rsidR="00F03A67" w:rsidRPr="002513FA">
        <w:rPr>
          <w:color w:val="000000" w:themeColor="text1"/>
        </w:rPr>
        <w:t xml:space="preserve"> </w:t>
      </w:r>
      <w:r w:rsidR="00080C3B" w:rsidRPr="002513FA">
        <w:rPr>
          <w:color w:val="000000" w:themeColor="text1"/>
        </w:rPr>
        <w:t xml:space="preserve">на визначеній території – у житловому кварталі, районі чи місті. Ієрархічні рівні загальноміської системи громадського харчування </w:t>
      </w:r>
      <w:r w:rsidR="00F03A67" w:rsidRPr="002513FA">
        <w:rPr>
          <w:color w:val="000000" w:themeColor="text1"/>
        </w:rPr>
        <w:t>опрацюва</w:t>
      </w:r>
      <w:r w:rsidR="001200B9" w:rsidRPr="002513FA">
        <w:rPr>
          <w:color w:val="000000" w:themeColor="text1"/>
        </w:rPr>
        <w:t>в Ніколаєнко В.В.</w:t>
      </w:r>
      <w:r w:rsidR="001775E5" w:rsidRPr="002513FA">
        <w:rPr>
          <w:color w:val="000000" w:themeColor="text1"/>
        </w:rPr>
        <w:t xml:space="preserve"> [</w:t>
      </w:r>
      <w:r w:rsidR="001775E5" w:rsidRPr="002513FA">
        <w:rPr>
          <w:color w:val="000000" w:themeColor="text1"/>
        </w:rPr>
        <w:fldChar w:fldCharType="begin"/>
      </w:r>
      <w:r w:rsidR="001775E5" w:rsidRPr="002513FA">
        <w:rPr>
          <w:color w:val="000000" w:themeColor="text1"/>
        </w:rPr>
        <w:instrText xml:space="preserve"> REF _Ref131676051 \r \h </w:instrText>
      </w:r>
      <w:r w:rsidR="002513FA">
        <w:rPr>
          <w:color w:val="000000" w:themeColor="text1"/>
        </w:rPr>
        <w:instrText xml:space="preserve"> \* MERGEFORMAT </w:instrText>
      </w:r>
      <w:r w:rsidR="001775E5" w:rsidRPr="002513FA">
        <w:rPr>
          <w:color w:val="000000" w:themeColor="text1"/>
        </w:rPr>
      </w:r>
      <w:r w:rsidR="001775E5" w:rsidRPr="002513FA">
        <w:rPr>
          <w:color w:val="000000" w:themeColor="text1"/>
        </w:rPr>
        <w:fldChar w:fldCharType="separate"/>
      </w:r>
      <w:r w:rsidR="00541C39">
        <w:rPr>
          <w:color w:val="000000" w:themeColor="text1"/>
        </w:rPr>
        <w:t>79</w:t>
      </w:r>
      <w:r w:rsidR="001775E5" w:rsidRPr="002513FA">
        <w:rPr>
          <w:color w:val="000000" w:themeColor="text1"/>
        </w:rPr>
        <w:fldChar w:fldCharType="end"/>
      </w:r>
      <w:r w:rsidR="001775E5" w:rsidRPr="002513FA">
        <w:rPr>
          <w:color w:val="000000" w:themeColor="text1"/>
        </w:rPr>
        <w:t>]</w:t>
      </w:r>
      <w:r w:rsidR="001200B9" w:rsidRPr="002513FA">
        <w:rPr>
          <w:color w:val="000000" w:themeColor="text1"/>
        </w:rPr>
        <w:t xml:space="preserve">, </w:t>
      </w:r>
      <w:r w:rsidR="00080C3B" w:rsidRPr="002513FA">
        <w:rPr>
          <w:color w:val="000000" w:themeColor="text1"/>
        </w:rPr>
        <w:t xml:space="preserve">про що ми вже згадували </w:t>
      </w:r>
      <w:r w:rsidR="001200B9" w:rsidRPr="002513FA">
        <w:rPr>
          <w:color w:val="000000" w:themeColor="text1"/>
        </w:rPr>
        <w:t>вище</w:t>
      </w:r>
      <w:r w:rsidR="00080C3B" w:rsidRPr="002513FA">
        <w:rPr>
          <w:color w:val="000000" w:themeColor="text1"/>
        </w:rPr>
        <w:t xml:space="preserve">. </w:t>
      </w:r>
      <w:r w:rsidR="00F03A67" w:rsidRPr="002513FA">
        <w:rPr>
          <w:color w:val="000000" w:themeColor="text1"/>
        </w:rPr>
        <w:t>Згідно його дослідження, к</w:t>
      </w:r>
      <w:r w:rsidR="00BC6C5C" w:rsidRPr="002513FA">
        <w:rPr>
          <w:color w:val="000000" w:themeColor="text1"/>
        </w:rPr>
        <w:t xml:space="preserve">ожен із чотирьох рівнів системи громадського харчування підпорядковується вищому рівню та входить в його зону впливу. Цей вплив регулюється </w:t>
      </w:r>
      <w:r w:rsidR="001775E5" w:rsidRPr="002513FA">
        <w:rPr>
          <w:color w:val="000000" w:themeColor="text1"/>
        </w:rPr>
        <w:t xml:space="preserve">величиною </w:t>
      </w:r>
      <w:r w:rsidR="00BC6C5C" w:rsidRPr="002513FA">
        <w:rPr>
          <w:color w:val="000000" w:themeColor="text1"/>
        </w:rPr>
        <w:t>радіус</w:t>
      </w:r>
      <w:r w:rsidR="001775E5" w:rsidRPr="002513FA">
        <w:rPr>
          <w:color w:val="000000" w:themeColor="text1"/>
        </w:rPr>
        <w:t>а</w:t>
      </w:r>
      <w:r w:rsidR="00BC6C5C" w:rsidRPr="002513FA">
        <w:rPr>
          <w:color w:val="000000" w:themeColor="text1"/>
        </w:rPr>
        <w:t xml:space="preserve"> обслуговування, як</w:t>
      </w:r>
      <w:r w:rsidR="001775E5" w:rsidRPr="002513FA">
        <w:rPr>
          <w:color w:val="000000" w:themeColor="text1"/>
        </w:rPr>
        <w:t>а</w:t>
      </w:r>
      <w:r w:rsidR="00BC6C5C" w:rsidRPr="002513FA">
        <w:rPr>
          <w:color w:val="000000" w:themeColor="text1"/>
        </w:rPr>
        <w:t xml:space="preserve"> змінюється у відповідності до рівня</w:t>
      </w:r>
      <w:r w:rsidR="001775E5" w:rsidRPr="002513FA">
        <w:rPr>
          <w:color w:val="000000" w:themeColor="text1"/>
        </w:rPr>
        <w:t xml:space="preserve"> ієрархії</w:t>
      </w:r>
      <w:r w:rsidR="00BC6C5C" w:rsidRPr="002513FA">
        <w:rPr>
          <w:color w:val="000000" w:themeColor="text1"/>
        </w:rPr>
        <w:t xml:space="preserve">. </w:t>
      </w:r>
      <w:r w:rsidR="004C65E5" w:rsidRPr="002513FA">
        <w:rPr>
          <w:color w:val="000000" w:themeColor="text1"/>
        </w:rPr>
        <w:t>Наприклад, на першому рівні комплекси громадського харчування (фабрика-заготівельна, комбінат напівфабрикатів, домова кухня) виготовляють харчову продукцію, яка реалізується на другому</w:t>
      </w:r>
      <w:r w:rsidR="001775E5" w:rsidRPr="002513FA">
        <w:rPr>
          <w:color w:val="000000" w:themeColor="text1"/>
        </w:rPr>
        <w:t xml:space="preserve"> рівні</w:t>
      </w:r>
      <w:r w:rsidR="004C65E5" w:rsidRPr="002513FA">
        <w:rPr>
          <w:color w:val="000000" w:themeColor="text1"/>
        </w:rPr>
        <w:t xml:space="preserve"> (підприємства громадського харчування: їдальня, ресторан, закусочна, бар) та третьому</w:t>
      </w:r>
      <w:r w:rsidR="001775E5" w:rsidRPr="002513FA">
        <w:rPr>
          <w:color w:val="000000" w:themeColor="text1"/>
        </w:rPr>
        <w:t xml:space="preserve"> рівні</w:t>
      </w:r>
      <w:r w:rsidR="004C65E5" w:rsidRPr="002513FA">
        <w:rPr>
          <w:color w:val="000000" w:themeColor="text1"/>
        </w:rPr>
        <w:t xml:space="preserve"> (</w:t>
      </w:r>
      <w:r w:rsidR="008A3324" w:rsidRPr="002513FA">
        <w:rPr>
          <w:color w:val="000000" w:themeColor="text1"/>
        </w:rPr>
        <w:t>ф</w:t>
      </w:r>
      <w:r w:rsidR="004C65E5" w:rsidRPr="002513FA">
        <w:rPr>
          <w:color w:val="000000" w:themeColor="text1"/>
        </w:rPr>
        <w:t>ілії підприємств громадського харчування: кафетерій, буфет, магазин кулінарії, купе-буфет) рівнях</w:t>
      </w:r>
      <w:r w:rsidR="008A3324" w:rsidRPr="002513FA">
        <w:rPr>
          <w:color w:val="000000" w:themeColor="text1"/>
        </w:rPr>
        <w:t>.</w:t>
      </w:r>
      <w:r w:rsidR="004C65E5" w:rsidRPr="002513FA">
        <w:rPr>
          <w:color w:val="000000" w:themeColor="text1"/>
        </w:rPr>
        <w:t xml:space="preserve"> </w:t>
      </w:r>
      <w:r w:rsidR="008A3324" w:rsidRPr="002513FA">
        <w:rPr>
          <w:color w:val="000000" w:themeColor="text1"/>
        </w:rPr>
        <w:t xml:space="preserve">Четвертий рівень – тимчасові точки громадського харчування. </w:t>
      </w:r>
      <w:r w:rsidR="00BC6C5C" w:rsidRPr="002513FA">
        <w:rPr>
          <w:color w:val="000000" w:themeColor="text1"/>
        </w:rPr>
        <w:t>Таким чином, елементи системи</w:t>
      </w:r>
      <w:r w:rsidR="004C65E5" w:rsidRPr="002513FA">
        <w:rPr>
          <w:color w:val="000000" w:themeColor="text1"/>
        </w:rPr>
        <w:t xml:space="preserve"> знаходяться у взаємозв’язку </w:t>
      </w:r>
      <w:r w:rsidR="001775E5" w:rsidRPr="002513FA">
        <w:rPr>
          <w:color w:val="000000" w:themeColor="text1"/>
        </w:rPr>
        <w:t>і</w:t>
      </w:r>
      <w:r w:rsidR="00BC6C5C" w:rsidRPr="002513FA">
        <w:rPr>
          <w:color w:val="000000" w:themeColor="text1"/>
        </w:rPr>
        <w:t xml:space="preserve"> розміщуються в</w:t>
      </w:r>
      <w:r w:rsidR="001775E5" w:rsidRPr="002513FA">
        <w:rPr>
          <w:color w:val="000000" w:themeColor="text1"/>
        </w:rPr>
        <w:t xml:space="preserve"> межах</w:t>
      </w:r>
      <w:r w:rsidR="00BC6C5C" w:rsidRPr="002513FA">
        <w:rPr>
          <w:color w:val="000000" w:themeColor="text1"/>
        </w:rPr>
        <w:t xml:space="preserve"> </w:t>
      </w:r>
      <w:r w:rsidR="004C65E5" w:rsidRPr="002513FA">
        <w:rPr>
          <w:color w:val="000000" w:themeColor="text1"/>
        </w:rPr>
        <w:t>радіусі</w:t>
      </w:r>
      <w:r w:rsidR="001775E5" w:rsidRPr="002513FA">
        <w:rPr>
          <w:color w:val="000000" w:themeColor="text1"/>
        </w:rPr>
        <w:t>в</w:t>
      </w:r>
      <w:r w:rsidR="004C65E5" w:rsidRPr="002513FA">
        <w:rPr>
          <w:color w:val="000000" w:themeColor="text1"/>
        </w:rPr>
        <w:t xml:space="preserve"> обслуговування попередн</w:t>
      </w:r>
      <w:r w:rsidR="008A3324" w:rsidRPr="002513FA">
        <w:rPr>
          <w:color w:val="000000" w:themeColor="text1"/>
        </w:rPr>
        <w:t>іх</w:t>
      </w:r>
      <w:r w:rsidR="004C65E5" w:rsidRPr="002513FA">
        <w:rPr>
          <w:color w:val="000000" w:themeColor="text1"/>
        </w:rPr>
        <w:t xml:space="preserve"> рівн</w:t>
      </w:r>
      <w:r w:rsidR="008A3324" w:rsidRPr="002513FA">
        <w:rPr>
          <w:color w:val="000000" w:themeColor="text1"/>
        </w:rPr>
        <w:t>ів</w:t>
      </w:r>
      <w:r w:rsidR="004C65E5" w:rsidRPr="002513FA">
        <w:rPr>
          <w:color w:val="000000" w:themeColor="text1"/>
        </w:rPr>
        <w:t xml:space="preserve"> цієї ієрархії</w:t>
      </w:r>
      <w:r w:rsidR="009D0EDE" w:rsidRPr="002513FA">
        <w:rPr>
          <w:color w:val="000000" w:themeColor="text1"/>
        </w:rPr>
        <w:t xml:space="preserve"> [</w:t>
      </w:r>
      <w:r w:rsidR="00F44E8C" w:rsidRPr="002513FA">
        <w:rPr>
          <w:color w:val="000000" w:themeColor="text1"/>
        </w:rPr>
        <w:fldChar w:fldCharType="begin"/>
      </w:r>
      <w:r w:rsidR="00F44E8C" w:rsidRPr="002513FA">
        <w:rPr>
          <w:color w:val="000000" w:themeColor="text1"/>
        </w:rPr>
        <w:instrText xml:space="preserve"> REF _Ref131676051 \r \h </w:instrText>
      </w:r>
      <w:r w:rsidR="002513FA">
        <w:rPr>
          <w:color w:val="000000" w:themeColor="text1"/>
        </w:rPr>
        <w:instrText xml:space="preserve"> \* MERGEFORMAT </w:instrText>
      </w:r>
      <w:r w:rsidR="00F44E8C" w:rsidRPr="002513FA">
        <w:rPr>
          <w:color w:val="000000" w:themeColor="text1"/>
        </w:rPr>
      </w:r>
      <w:r w:rsidR="00F44E8C" w:rsidRPr="002513FA">
        <w:rPr>
          <w:color w:val="000000" w:themeColor="text1"/>
        </w:rPr>
        <w:fldChar w:fldCharType="separate"/>
      </w:r>
      <w:r w:rsidR="00541C39">
        <w:rPr>
          <w:color w:val="000000" w:themeColor="text1"/>
        </w:rPr>
        <w:t>79</w:t>
      </w:r>
      <w:r w:rsidR="00F44E8C" w:rsidRPr="002513FA">
        <w:rPr>
          <w:color w:val="000000" w:themeColor="text1"/>
        </w:rPr>
        <w:fldChar w:fldCharType="end"/>
      </w:r>
      <w:r w:rsidR="009D0EDE" w:rsidRPr="002513FA">
        <w:rPr>
          <w:color w:val="000000" w:themeColor="text1"/>
        </w:rPr>
        <w:t>, c. 79]</w:t>
      </w:r>
      <w:r w:rsidR="004C65E5" w:rsidRPr="002513FA">
        <w:rPr>
          <w:color w:val="000000" w:themeColor="text1"/>
        </w:rPr>
        <w:t xml:space="preserve">. </w:t>
      </w:r>
      <w:r w:rsidR="00B8630E" w:rsidRPr="002513FA">
        <w:rPr>
          <w:color w:val="000000" w:themeColor="text1"/>
        </w:rPr>
        <w:t>Отже, виходячи із дослідження Ніколаєнка В.В., система закладів громадського харчування включає в себе усі без виключення типи ЗРГ, в тому числі закриті</w:t>
      </w:r>
      <w:r w:rsidR="000E5B2D" w:rsidRPr="002513FA">
        <w:rPr>
          <w:color w:val="000000" w:themeColor="text1"/>
        </w:rPr>
        <w:t>. Вони</w:t>
      </w:r>
      <w:r w:rsidR="00B8630E" w:rsidRPr="002513FA">
        <w:rPr>
          <w:color w:val="000000" w:themeColor="text1"/>
        </w:rPr>
        <w:t xml:space="preserve"> знаходяться у вертикальному взаємозв’язку</w:t>
      </w:r>
      <w:r w:rsidR="00143482" w:rsidRPr="002513FA">
        <w:rPr>
          <w:color w:val="000000" w:themeColor="text1"/>
        </w:rPr>
        <w:t>, підпорядко</w:t>
      </w:r>
      <w:r w:rsidR="000E5B2D" w:rsidRPr="002513FA">
        <w:rPr>
          <w:color w:val="000000" w:themeColor="text1"/>
        </w:rPr>
        <w:t xml:space="preserve">вуючись один одному в залежності від </w:t>
      </w:r>
      <w:r w:rsidR="0031284E" w:rsidRPr="002513FA">
        <w:rPr>
          <w:color w:val="000000" w:themeColor="text1"/>
        </w:rPr>
        <w:t xml:space="preserve">рівня </w:t>
      </w:r>
      <w:r w:rsidR="000E5B2D" w:rsidRPr="002513FA">
        <w:rPr>
          <w:color w:val="000000" w:themeColor="text1"/>
        </w:rPr>
        <w:t>ієрархії</w:t>
      </w:r>
      <w:r w:rsidR="00B8630E" w:rsidRPr="002513FA">
        <w:rPr>
          <w:color w:val="000000" w:themeColor="text1"/>
        </w:rPr>
        <w:t>. Таким чином, система зосереджена лише на</w:t>
      </w:r>
      <w:r w:rsidR="00C81DD4" w:rsidRPr="002513FA">
        <w:rPr>
          <w:color w:val="000000" w:themeColor="text1"/>
        </w:rPr>
        <w:t xml:space="preserve"> задоволенні</w:t>
      </w:r>
      <w:r w:rsidR="00B8630E" w:rsidRPr="002513FA">
        <w:rPr>
          <w:color w:val="000000" w:themeColor="text1"/>
        </w:rPr>
        <w:t xml:space="preserve"> фізіологічної потреби в їжі</w:t>
      </w:r>
      <w:r w:rsidR="00C81DD4" w:rsidRPr="002513FA">
        <w:rPr>
          <w:color w:val="000000" w:themeColor="text1"/>
        </w:rPr>
        <w:t xml:space="preserve"> найкоротшим шляхом не лише для споживача, але й для поставок </w:t>
      </w:r>
      <w:r w:rsidR="000E5B2D" w:rsidRPr="002513FA">
        <w:rPr>
          <w:color w:val="000000" w:themeColor="text1"/>
        </w:rPr>
        <w:t>харчової продукції</w:t>
      </w:r>
      <w:r w:rsidR="00C81DD4" w:rsidRPr="002513FA">
        <w:rPr>
          <w:color w:val="000000" w:themeColor="text1"/>
        </w:rPr>
        <w:t xml:space="preserve"> в заклади громадського харчування</w:t>
      </w:r>
      <w:r w:rsidR="003B549F" w:rsidRPr="002513FA">
        <w:rPr>
          <w:color w:val="000000" w:themeColor="text1"/>
        </w:rPr>
        <w:t xml:space="preserve"> </w:t>
      </w:r>
      <w:r w:rsidR="00DE1D27" w:rsidRPr="002513FA">
        <w:rPr>
          <w:color w:val="000000" w:themeColor="text1"/>
        </w:rPr>
        <w:t>(рис. 4.</w:t>
      </w:r>
      <w:r w:rsidR="003B549F" w:rsidRPr="002513FA">
        <w:rPr>
          <w:color w:val="000000" w:themeColor="text1"/>
        </w:rPr>
        <w:t>1)</w:t>
      </w:r>
      <w:r w:rsidR="00B8630E" w:rsidRPr="002513FA">
        <w:rPr>
          <w:color w:val="000000" w:themeColor="text1"/>
        </w:rPr>
        <w:t>.</w:t>
      </w:r>
      <w:r w:rsidR="0031284E" w:rsidRPr="002513FA">
        <w:rPr>
          <w:color w:val="000000" w:themeColor="text1"/>
        </w:rPr>
        <w:t xml:space="preserve"> </w:t>
      </w:r>
    </w:p>
    <w:p w:rsidR="003B549F" w:rsidRPr="002513FA" w:rsidRDefault="00DE1D27" w:rsidP="00696043">
      <w:pPr>
        <w:spacing w:line="240" w:lineRule="auto"/>
        <w:ind w:firstLine="0"/>
        <w:jc w:val="center"/>
        <w:rPr>
          <w:color w:val="000000" w:themeColor="text1"/>
        </w:rPr>
      </w:pPr>
      <w:r w:rsidRPr="002513FA">
        <w:rPr>
          <w:noProof/>
          <w:color w:val="000000" w:themeColor="text1"/>
          <w:lang w:val="ru-RU" w:eastAsia="ru-RU"/>
        </w:rPr>
        <w:lastRenderedPageBreak/>
        <w:drawing>
          <wp:inline distT="0" distB="0" distL="0" distR="0" wp14:anchorId="5AA5F007" wp14:editId="2AF62F8F">
            <wp:extent cx="5559552" cy="3310128"/>
            <wp:effectExtent l="0" t="0" r="317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истема ніко.jpg"/>
                    <pic:cNvPicPr/>
                  </pic:nvPicPr>
                  <pic:blipFill>
                    <a:blip r:embed="rId111" cstate="screen">
                      <a:extLst>
                        <a:ext uri="{28A0092B-C50C-407E-A947-70E740481C1C}">
                          <a14:useLocalDpi xmlns:a14="http://schemas.microsoft.com/office/drawing/2010/main"/>
                        </a:ext>
                      </a:extLst>
                    </a:blip>
                    <a:stretch>
                      <a:fillRect/>
                    </a:stretch>
                  </pic:blipFill>
                  <pic:spPr>
                    <a:xfrm>
                      <a:off x="0" y="0"/>
                      <a:ext cx="5559552" cy="3310128"/>
                    </a:xfrm>
                    <a:prstGeom prst="rect">
                      <a:avLst/>
                    </a:prstGeom>
                  </pic:spPr>
                </pic:pic>
              </a:graphicData>
            </a:graphic>
          </wp:inline>
        </w:drawing>
      </w:r>
    </w:p>
    <w:p w:rsidR="003B549F" w:rsidRPr="002513FA" w:rsidRDefault="00DE1D27" w:rsidP="003B549F">
      <w:pPr>
        <w:pStyle w:val="5"/>
      </w:pPr>
      <w:bookmarkStart w:id="185" w:name="_Toc131500431"/>
      <w:bookmarkStart w:id="186" w:name="_Toc131500523"/>
      <w:r w:rsidRPr="002513FA">
        <w:t>Рис. 4.1</w:t>
      </w:r>
      <w:r w:rsidR="003B549F" w:rsidRPr="002513FA">
        <w:t xml:space="preserve">. </w:t>
      </w:r>
      <w:r w:rsidR="004237A5" w:rsidRPr="002513FA">
        <w:t>Вертикальна ієрархія рівнів загальноміської системи громадського харчування</w:t>
      </w:r>
      <w:r w:rsidR="003B549F" w:rsidRPr="002513FA">
        <w:t xml:space="preserve"> </w:t>
      </w:r>
      <w:r w:rsidR="004237A5" w:rsidRPr="002513FA">
        <w:t>за Ніколаєнком В.В. [</w:t>
      </w:r>
      <w:r w:rsidR="00F44E8C" w:rsidRPr="002513FA">
        <w:fldChar w:fldCharType="begin"/>
      </w:r>
      <w:r w:rsidR="00F44E8C" w:rsidRPr="002513FA">
        <w:instrText xml:space="preserve"> REF _Ref131676051 \r \h </w:instrText>
      </w:r>
      <w:r w:rsidR="002513FA">
        <w:instrText xml:space="preserve"> \* MERGEFORMAT </w:instrText>
      </w:r>
      <w:r w:rsidR="00F44E8C" w:rsidRPr="002513FA">
        <w:fldChar w:fldCharType="separate"/>
      </w:r>
      <w:r w:rsidR="00541C39">
        <w:t>79</w:t>
      </w:r>
      <w:r w:rsidR="00F44E8C" w:rsidRPr="002513FA">
        <w:fldChar w:fldCharType="end"/>
      </w:r>
      <w:r w:rsidR="00E50EA3" w:rsidRPr="002513FA">
        <w:rPr>
          <w:lang w:val="ru-RU"/>
        </w:rPr>
        <w:t>,</w:t>
      </w:r>
      <w:r w:rsidR="004C13E2" w:rsidRPr="002513FA">
        <w:t xml:space="preserve"> </w:t>
      </w:r>
      <w:r w:rsidR="004237A5" w:rsidRPr="002513FA">
        <w:t>с.80].</w:t>
      </w:r>
      <w:bookmarkEnd w:id="185"/>
      <w:bookmarkEnd w:id="186"/>
    </w:p>
    <w:p w:rsidR="003B549F" w:rsidRPr="002513FA" w:rsidRDefault="000E5B2D" w:rsidP="003B549F">
      <w:pPr>
        <w:rPr>
          <w:color w:val="000000" w:themeColor="text1"/>
        </w:rPr>
      </w:pPr>
      <w:r w:rsidRPr="002513FA">
        <w:rPr>
          <w:color w:val="000000" w:themeColor="text1"/>
        </w:rPr>
        <w:t>Натомість мережа</w:t>
      </w:r>
      <w:r w:rsidR="0092276F" w:rsidRPr="002513FA">
        <w:rPr>
          <w:color w:val="000000" w:themeColor="text1"/>
        </w:rPr>
        <w:t xml:space="preserve"> ОХ</w:t>
      </w:r>
      <w:r w:rsidRPr="002513FA">
        <w:rPr>
          <w:color w:val="000000" w:themeColor="text1"/>
        </w:rPr>
        <w:t xml:space="preserve"> – це взаємозв’язок та організація забезпеченості споживача готовими стравами через пішу доступність до найбільшої кількості різних типів та форматів ОХ у житловій забудові. Мережа орієнтована не лише на </w:t>
      </w:r>
      <w:r w:rsidR="00A62FFB" w:rsidRPr="002513FA">
        <w:rPr>
          <w:color w:val="000000" w:themeColor="text1"/>
        </w:rPr>
        <w:t xml:space="preserve">задоволення </w:t>
      </w:r>
      <w:r w:rsidRPr="002513FA">
        <w:rPr>
          <w:color w:val="000000" w:themeColor="text1"/>
        </w:rPr>
        <w:t>потреб</w:t>
      </w:r>
      <w:r w:rsidR="00A62FFB" w:rsidRPr="002513FA">
        <w:rPr>
          <w:color w:val="000000" w:themeColor="text1"/>
        </w:rPr>
        <w:t>и</w:t>
      </w:r>
      <w:r w:rsidRPr="002513FA">
        <w:rPr>
          <w:color w:val="000000" w:themeColor="text1"/>
        </w:rPr>
        <w:t xml:space="preserve"> в їжі, але й на додаткові функції</w:t>
      </w:r>
      <w:r w:rsidR="008076D5" w:rsidRPr="002513FA">
        <w:rPr>
          <w:color w:val="000000" w:themeColor="text1"/>
        </w:rPr>
        <w:t xml:space="preserve"> у ОХ</w:t>
      </w:r>
      <w:r w:rsidRPr="002513FA">
        <w:rPr>
          <w:color w:val="000000" w:themeColor="text1"/>
        </w:rPr>
        <w:t>.</w:t>
      </w:r>
      <w:r w:rsidR="0036660A" w:rsidRPr="002513FA">
        <w:rPr>
          <w:color w:val="000000" w:themeColor="text1"/>
        </w:rPr>
        <w:t xml:space="preserve"> Саме тому, ми розглядаємо мережу, яка складається виключно з ОХ</w:t>
      </w:r>
      <w:r w:rsidR="0092276F" w:rsidRPr="002513FA">
        <w:rPr>
          <w:color w:val="000000" w:themeColor="text1"/>
        </w:rPr>
        <w:t>, не враховуючи інші ЗРГ</w:t>
      </w:r>
      <w:r w:rsidR="00F03A67" w:rsidRPr="002513FA">
        <w:rPr>
          <w:color w:val="000000" w:themeColor="text1"/>
        </w:rPr>
        <w:t xml:space="preserve"> тобто, за Ніколаєнком В.В., це</w:t>
      </w:r>
      <w:r w:rsidR="00A62FFB" w:rsidRPr="002513FA">
        <w:rPr>
          <w:color w:val="000000" w:themeColor="text1"/>
        </w:rPr>
        <w:t xml:space="preserve"> переважна більшість закладів</w:t>
      </w:r>
      <w:r w:rsidR="00F03A67" w:rsidRPr="002513FA">
        <w:rPr>
          <w:color w:val="000000" w:themeColor="text1"/>
        </w:rPr>
        <w:t xml:space="preserve"> друг</w:t>
      </w:r>
      <w:r w:rsidR="00A62FFB" w:rsidRPr="002513FA">
        <w:rPr>
          <w:color w:val="000000" w:themeColor="text1"/>
        </w:rPr>
        <w:t>ого</w:t>
      </w:r>
      <w:r w:rsidR="00F03A67" w:rsidRPr="002513FA">
        <w:rPr>
          <w:color w:val="000000" w:themeColor="text1"/>
        </w:rPr>
        <w:t xml:space="preserve"> рів</w:t>
      </w:r>
      <w:r w:rsidR="00A62FFB" w:rsidRPr="002513FA">
        <w:rPr>
          <w:color w:val="000000" w:themeColor="text1"/>
        </w:rPr>
        <w:t>ня в</w:t>
      </w:r>
      <w:r w:rsidR="00F03A67" w:rsidRPr="002513FA">
        <w:rPr>
          <w:color w:val="000000" w:themeColor="text1"/>
        </w:rPr>
        <w:t xml:space="preserve"> ієрарх</w:t>
      </w:r>
      <w:r w:rsidR="00A62FFB" w:rsidRPr="002513FA">
        <w:rPr>
          <w:color w:val="000000" w:themeColor="text1"/>
        </w:rPr>
        <w:t>ічній</w:t>
      </w:r>
      <w:r w:rsidR="00F03A67" w:rsidRPr="002513FA">
        <w:rPr>
          <w:color w:val="000000" w:themeColor="text1"/>
        </w:rPr>
        <w:t xml:space="preserve"> системі громадського харчування.</w:t>
      </w:r>
      <w:r w:rsidR="003A6A97" w:rsidRPr="002513FA">
        <w:rPr>
          <w:color w:val="000000" w:themeColor="text1"/>
        </w:rPr>
        <w:t xml:space="preserve"> </w:t>
      </w:r>
    </w:p>
    <w:p w:rsidR="0036719E" w:rsidRPr="002513FA" w:rsidRDefault="00F34946" w:rsidP="0036719E">
      <w:pPr>
        <w:rPr>
          <w:color w:val="000000" w:themeColor="text1"/>
        </w:rPr>
      </w:pPr>
      <w:r w:rsidRPr="002513FA">
        <w:rPr>
          <w:color w:val="000000" w:themeColor="text1"/>
        </w:rPr>
        <w:t xml:space="preserve">Зв’язки мережі між різними її елементами (типами ОХ) горизонтальні, вони проявляються не стільки у взаємодії самих ОХ, як у взаємодії між базовими складовими мережі: ОХ-ВЛАСНИК-СПОЖИВАЧ. Ця взаємодія впливає на розміщення ОХ в житловій забудові через забезпечення потреб споживача: в їжі, їжі та дозвіллі, їжі та тимчасовому робочому місці; у доступі: до швидких, дозвіллєвих, змішаних ОХ; у виборі: типу, формату, кухні. </w:t>
      </w:r>
      <w:r w:rsidR="006C425D" w:rsidRPr="002513FA">
        <w:rPr>
          <w:color w:val="000000" w:themeColor="text1"/>
        </w:rPr>
        <w:t xml:space="preserve">Архітектор-містобудівельник є синергетичним компонентом, який забезпечує взаємозв’язок ланцюга ОХ-ВЛАСНИК-СПОЖИВАЧ для ефективного функціонування мережі ОХ в містобудівній системі та раціонального розподілу зон житлової забудови, мікрорайону, житлового району задля створення комфортного середовища </w:t>
      </w:r>
      <w:r w:rsidR="006C425D" w:rsidRPr="002513FA">
        <w:rPr>
          <w:color w:val="000000" w:themeColor="text1"/>
        </w:rPr>
        <w:lastRenderedPageBreak/>
        <w:t xml:space="preserve">життєдіяльності людини. </w:t>
      </w:r>
      <w:r w:rsidRPr="002513FA">
        <w:rPr>
          <w:color w:val="000000" w:themeColor="text1"/>
        </w:rPr>
        <w:t>Теоретична модель мережі ОХ в житловій забудові відображена на</w:t>
      </w:r>
      <w:r w:rsidR="0036719E" w:rsidRPr="002513FA">
        <w:rPr>
          <w:color w:val="000000" w:themeColor="text1"/>
        </w:rPr>
        <w:t xml:space="preserve"> </w:t>
      </w:r>
      <w:r w:rsidR="00DE1D27" w:rsidRPr="002513FA">
        <w:rPr>
          <w:color w:val="000000" w:themeColor="text1"/>
        </w:rPr>
        <w:t>рис. 4.</w:t>
      </w:r>
      <w:r w:rsidR="00155402" w:rsidRPr="002513FA">
        <w:rPr>
          <w:color w:val="000000" w:themeColor="text1"/>
        </w:rPr>
        <w:t>2</w:t>
      </w:r>
      <w:r w:rsidR="0036719E" w:rsidRPr="002513FA">
        <w:rPr>
          <w:color w:val="000000" w:themeColor="text1"/>
        </w:rPr>
        <w:t>.</w:t>
      </w:r>
    </w:p>
    <w:p w:rsidR="0036719E" w:rsidRPr="002513FA" w:rsidRDefault="00F92961" w:rsidP="0036719E">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418B53D2" wp14:editId="191B7516">
            <wp:extent cx="5205046" cy="5197599"/>
            <wp:effectExtent l="0" t="0" r="0" b="3175"/>
            <wp:docPr id="21731" name="Рисунок 2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1" name="модель мережі.jpg"/>
                    <pic:cNvPicPr/>
                  </pic:nvPicPr>
                  <pic:blipFill>
                    <a:blip r:embed="rId112" cstate="screen">
                      <a:extLst>
                        <a:ext uri="{28A0092B-C50C-407E-A947-70E740481C1C}">
                          <a14:useLocalDpi xmlns:a14="http://schemas.microsoft.com/office/drawing/2010/main"/>
                        </a:ext>
                      </a:extLst>
                    </a:blip>
                    <a:stretch>
                      <a:fillRect/>
                    </a:stretch>
                  </pic:blipFill>
                  <pic:spPr>
                    <a:xfrm>
                      <a:off x="0" y="0"/>
                      <a:ext cx="5218759" cy="5211292"/>
                    </a:xfrm>
                    <a:prstGeom prst="rect">
                      <a:avLst/>
                    </a:prstGeom>
                  </pic:spPr>
                </pic:pic>
              </a:graphicData>
            </a:graphic>
          </wp:inline>
        </w:drawing>
      </w:r>
    </w:p>
    <w:p w:rsidR="0036719E" w:rsidRPr="002513FA" w:rsidRDefault="00DE1D27" w:rsidP="00895D21">
      <w:pPr>
        <w:pStyle w:val="5"/>
      </w:pPr>
      <w:bookmarkStart w:id="187" w:name="_Toc131500432"/>
      <w:bookmarkStart w:id="188" w:name="_Toc131500524"/>
      <w:r w:rsidRPr="002513FA">
        <w:t>Рис. 4.2</w:t>
      </w:r>
      <w:r w:rsidR="0036719E" w:rsidRPr="002513FA">
        <w:t>. Модель мережі ОХ в житловій забудові.</w:t>
      </w:r>
      <w:bookmarkEnd w:id="187"/>
      <w:bookmarkEnd w:id="188"/>
      <w:r w:rsidR="0036719E" w:rsidRPr="002513FA">
        <w:t xml:space="preserve"> </w:t>
      </w:r>
      <w:r w:rsidR="004E2DC3" w:rsidRPr="002513FA">
        <w:rPr>
          <w:lang w:val="ru-RU"/>
        </w:rPr>
        <w:t>(Рисунок автора).</w:t>
      </w:r>
    </w:p>
    <w:p w:rsidR="006C0458" w:rsidRPr="002513FA" w:rsidRDefault="00F34946" w:rsidP="0092276F">
      <w:pPr>
        <w:rPr>
          <w:color w:val="000000" w:themeColor="text1"/>
        </w:rPr>
      </w:pPr>
      <w:r w:rsidRPr="002513FA">
        <w:rPr>
          <w:color w:val="000000" w:themeColor="text1"/>
        </w:rPr>
        <w:t>З</w:t>
      </w:r>
      <w:r w:rsidR="00334BEF" w:rsidRPr="002513FA">
        <w:rPr>
          <w:color w:val="000000" w:themeColor="text1"/>
        </w:rPr>
        <w:t>в’язки між базовими складовими мережі</w:t>
      </w:r>
      <w:r w:rsidR="007943CE" w:rsidRPr="002513FA">
        <w:rPr>
          <w:color w:val="000000" w:themeColor="text1"/>
        </w:rPr>
        <w:t xml:space="preserve"> ОХ</w:t>
      </w:r>
      <w:r w:rsidR="00334BEF" w:rsidRPr="002513FA">
        <w:rPr>
          <w:color w:val="000000" w:themeColor="text1"/>
        </w:rPr>
        <w:t xml:space="preserve"> утворюють підсисистеми: </w:t>
      </w:r>
      <w:r w:rsidR="00DC3EF1" w:rsidRPr="002513FA">
        <w:rPr>
          <w:color w:val="000000" w:themeColor="text1"/>
        </w:rPr>
        <w:t>СПОЖИВАЧ-ОХ</w:t>
      </w:r>
      <w:r w:rsidR="00334BEF" w:rsidRPr="002513FA">
        <w:rPr>
          <w:color w:val="000000" w:themeColor="text1"/>
        </w:rPr>
        <w:t>, ВЛАСНИК</w:t>
      </w:r>
      <w:r w:rsidR="000028A1" w:rsidRPr="002513FA">
        <w:rPr>
          <w:color w:val="000000" w:themeColor="text1"/>
        </w:rPr>
        <w:t>-ОХ</w:t>
      </w:r>
      <w:r w:rsidR="00334BEF" w:rsidRPr="002513FA">
        <w:rPr>
          <w:color w:val="000000" w:themeColor="text1"/>
        </w:rPr>
        <w:t xml:space="preserve">, СПОЖИВАЧ-ВЛАСНИК. </w:t>
      </w:r>
    </w:p>
    <w:p w:rsidR="00CC3316" w:rsidRPr="002513FA" w:rsidRDefault="00EB2732" w:rsidP="0092276F">
      <w:pPr>
        <w:rPr>
          <w:color w:val="000000" w:themeColor="text1"/>
        </w:rPr>
      </w:pPr>
      <w:r w:rsidRPr="002513FA">
        <w:rPr>
          <w:i/>
          <w:color w:val="000000" w:themeColor="text1"/>
        </w:rPr>
        <w:t xml:space="preserve">Підсистема </w:t>
      </w:r>
      <w:r w:rsidR="00DC3EF1" w:rsidRPr="002513FA">
        <w:rPr>
          <w:i/>
          <w:color w:val="000000" w:themeColor="text1"/>
        </w:rPr>
        <w:t>СПОЖИВАЧ-</w:t>
      </w:r>
      <w:r w:rsidR="00FD1E50" w:rsidRPr="002513FA">
        <w:rPr>
          <w:i/>
          <w:color w:val="000000" w:themeColor="text1"/>
        </w:rPr>
        <w:t>ОХ</w:t>
      </w:r>
      <w:r w:rsidR="00FD1E50" w:rsidRPr="002513FA">
        <w:rPr>
          <w:color w:val="000000" w:themeColor="text1"/>
        </w:rPr>
        <w:t xml:space="preserve"> –</w:t>
      </w:r>
      <w:r w:rsidRPr="002513FA">
        <w:rPr>
          <w:color w:val="000000" w:themeColor="text1"/>
        </w:rPr>
        <w:t xml:space="preserve"> даний взаємозв'язок прослідковується між потребами споживача та </w:t>
      </w:r>
      <w:r w:rsidR="0049213A" w:rsidRPr="002513FA">
        <w:rPr>
          <w:color w:val="000000" w:themeColor="text1"/>
        </w:rPr>
        <w:t xml:space="preserve">видами ОХ за часом перебування. </w:t>
      </w:r>
      <w:r w:rsidR="00CC3316" w:rsidRPr="002513FA">
        <w:rPr>
          <w:color w:val="000000" w:themeColor="text1"/>
        </w:rPr>
        <w:t xml:space="preserve">Тільки при потребі споживання іжі – споживачеві вигідніше скористається швидким видом ОХ. У разі наявності вільного часу, при бажанні відпочити чи розважитись та потреби не лише в їжі, а й у дозвіллі чи роботі – людина може обрати дозвіллєвий, або змішаний вид закладу. </w:t>
      </w:r>
    </w:p>
    <w:p w:rsidR="00FD1E50" w:rsidRPr="002513FA" w:rsidRDefault="00CC3316" w:rsidP="0092276F">
      <w:pPr>
        <w:rPr>
          <w:color w:val="000000" w:themeColor="text1"/>
        </w:rPr>
      </w:pPr>
      <w:r w:rsidRPr="002513FA">
        <w:rPr>
          <w:color w:val="000000" w:themeColor="text1"/>
        </w:rPr>
        <w:t>При</w:t>
      </w:r>
      <w:r w:rsidRPr="002513FA">
        <w:rPr>
          <w:i/>
          <w:color w:val="000000" w:themeColor="text1"/>
        </w:rPr>
        <w:t xml:space="preserve"> </w:t>
      </w:r>
      <w:r w:rsidR="00472D6C" w:rsidRPr="002513FA">
        <w:rPr>
          <w:i/>
          <w:color w:val="000000" w:themeColor="text1"/>
        </w:rPr>
        <w:t>п</w:t>
      </w:r>
      <w:r w:rsidR="00EB2732" w:rsidRPr="002513FA">
        <w:rPr>
          <w:i/>
          <w:color w:val="000000" w:themeColor="text1"/>
        </w:rPr>
        <w:t>ідсистем</w:t>
      </w:r>
      <w:r w:rsidR="00472D6C" w:rsidRPr="002513FA">
        <w:rPr>
          <w:i/>
          <w:color w:val="000000" w:themeColor="text1"/>
        </w:rPr>
        <w:t>і</w:t>
      </w:r>
      <w:r w:rsidR="00EB2732" w:rsidRPr="002513FA">
        <w:rPr>
          <w:i/>
          <w:color w:val="000000" w:themeColor="text1"/>
        </w:rPr>
        <w:t xml:space="preserve"> </w:t>
      </w:r>
      <w:r w:rsidR="000028A1" w:rsidRPr="002513FA">
        <w:rPr>
          <w:i/>
          <w:color w:val="000000" w:themeColor="text1"/>
        </w:rPr>
        <w:t>ВЛАСНИК-ОХ</w:t>
      </w:r>
      <w:r w:rsidR="00FD1E50" w:rsidRPr="002513FA">
        <w:rPr>
          <w:color w:val="000000" w:themeColor="text1"/>
        </w:rPr>
        <w:t xml:space="preserve"> –</w:t>
      </w:r>
      <w:r w:rsidR="00DC3EF1" w:rsidRPr="002513FA">
        <w:rPr>
          <w:color w:val="000000" w:themeColor="text1"/>
        </w:rPr>
        <w:t xml:space="preserve"> </w:t>
      </w:r>
      <w:r w:rsidR="00472D6C" w:rsidRPr="002513FA">
        <w:rPr>
          <w:color w:val="000000" w:themeColor="text1"/>
        </w:rPr>
        <w:t>ОХ переважно</w:t>
      </w:r>
      <w:r w:rsidR="00AC4B34" w:rsidRPr="002513FA">
        <w:rPr>
          <w:color w:val="000000" w:themeColor="text1"/>
        </w:rPr>
        <w:t xml:space="preserve"> знаходяться у приватній власності, а отже власник обирає тип, формат і кухню свого закладу, виходячи з</w:t>
      </w:r>
      <w:r w:rsidR="0036719E" w:rsidRPr="002513FA">
        <w:rPr>
          <w:color w:val="000000" w:themeColor="text1"/>
        </w:rPr>
        <w:t>і своїх</w:t>
      </w:r>
      <w:r w:rsidR="00AC4B34" w:rsidRPr="002513FA">
        <w:rPr>
          <w:color w:val="000000" w:themeColor="text1"/>
        </w:rPr>
        <w:t xml:space="preserve"> </w:t>
      </w:r>
      <w:r w:rsidR="00AC4B34" w:rsidRPr="002513FA">
        <w:rPr>
          <w:color w:val="000000" w:themeColor="text1"/>
        </w:rPr>
        <w:lastRenderedPageBreak/>
        <w:t xml:space="preserve">можливостей, орієнтовного </w:t>
      </w:r>
      <w:r w:rsidR="00472D6C" w:rsidRPr="002513FA">
        <w:rPr>
          <w:color w:val="000000" w:themeColor="text1"/>
        </w:rPr>
        <w:t>прибутку</w:t>
      </w:r>
      <w:r w:rsidR="00AC4B34" w:rsidRPr="002513FA">
        <w:rPr>
          <w:color w:val="000000" w:themeColor="text1"/>
        </w:rPr>
        <w:t xml:space="preserve">, прагнень та бажань. У залежності від обраного типу та формату ОХ </w:t>
      </w:r>
      <w:r w:rsidR="00472D6C" w:rsidRPr="002513FA">
        <w:rPr>
          <w:color w:val="000000" w:themeColor="text1"/>
        </w:rPr>
        <w:t>можуть</w:t>
      </w:r>
      <w:r w:rsidR="00AC4B34" w:rsidRPr="002513FA">
        <w:rPr>
          <w:color w:val="000000" w:themeColor="text1"/>
        </w:rPr>
        <w:t xml:space="preserve"> відноситись до швидкого, дозвіллєвого чи змішаного</w:t>
      </w:r>
      <w:r w:rsidR="0036719E" w:rsidRPr="002513FA">
        <w:rPr>
          <w:color w:val="000000" w:themeColor="text1"/>
        </w:rPr>
        <w:t xml:space="preserve"> виду</w:t>
      </w:r>
      <w:r w:rsidR="00AC4B34" w:rsidRPr="002513FA">
        <w:rPr>
          <w:color w:val="000000" w:themeColor="text1"/>
        </w:rPr>
        <w:t>.</w:t>
      </w:r>
    </w:p>
    <w:p w:rsidR="00472D6C" w:rsidRPr="002513FA" w:rsidRDefault="00472D6C" w:rsidP="00472D6C">
      <w:pPr>
        <w:rPr>
          <w:color w:val="000000" w:themeColor="text1"/>
        </w:rPr>
      </w:pPr>
      <w:r w:rsidRPr="002513FA">
        <w:rPr>
          <w:i/>
          <w:color w:val="000000" w:themeColor="text1"/>
        </w:rPr>
        <w:t>Підсистема СПОЖИВАЧ-ВЛАСНИК</w:t>
      </w:r>
      <w:r w:rsidRPr="002513FA">
        <w:rPr>
          <w:color w:val="000000" w:themeColor="text1"/>
        </w:rPr>
        <w:t xml:space="preserve"> – відображає ринкові відносини між ними, коли споживач має потреби, а власник ОХ, задовольняючи їх, отримує прибуток. Отже, власник змушений оперативно реагувати на зміну вподобань споживача щодо вибору типів, форматів та навіть на моди на кухні. </w:t>
      </w:r>
    </w:p>
    <w:p w:rsidR="006A6E76" w:rsidRPr="002513FA" w:rsidRDefault="001B5A52" w:rsidP="002600C2">
      <w:pPr>
        <w:rPr>
          <w:color w:val="000000" w:themeColor="text1"/>
        </w:rPr>
      </w:pPr>
      <w:r w:rsidRPr="002513FA">
        <w:rPr>
          <w:color w:val="000000" w:themeColor="text1"/>
        </w:rPr>
        <w:t xml:space="preserve">Таким чином, </w:t>
      </w:r>
      <w:r w:rsidR="00061DAE" w:rsidRPr="002513FA">
        <w:rPr>
          <w:color w:val="000000" w:themeColor="text1"/>
        </w:rPr>
        <w:t xml:space="preserve">з одного боку </w:t>
      </w:r>
      <w:r w:rsidRPr="002513FA">
        <w:rPr>
          <w:color w:val="000000" w:themeColor="text1"/>
        </w:rPr>
        <w:t>мережа ОХ є гнучкою структурою, яка здатна швидко реагувати на зміни в потребах споживачів</w:t>
      </w:r>
      <w:r w:rsidR="00061DAE" w:rsidRPr="002513FA">
        <w:rPr>
          <w:color w:val="000000" w:themeColor="text1"/>
        </w:rPr>
        <w:t>, а з іншого –</w:t>
      </w:r>
      <w:r w:rsidRPr="002513FA">
        <w:rPr>
          <w:color w:val="000000" w:themeColor="text1"/>
        </w:rPr>
        <w:t xml:space="preserve"> залишатись стійкою при появі та зникне</w:t>
      </w:r>
      <w:r w:rsidR="009F635B">
        <w:rPr>
          <w:color w:val="000000" w:themeColor="text1"/>
        </w:rPr>
        <w:t>н</w:t>
      </w:r>
      <w:r w:rsidRPr="002513FA">
        <w:rPr>
          <w:color w:val="000000" w:themeColor="text1"/>
        </w:rPr>
        <w:t xml:space="preserve">ні ОХ у житловій забудові. </w:t>
      </w:r>
    </w:p>
    <w:p w:rsidR="002600C2" w:rsidRPr="002513FA" w:rsidRDefault="00472D6C" w:rsidP="00472D6C">
      <w:pPr>
        <w:rPr>
          <w:color w:val="000000" w:themeColor="text1"/>
        </w:rPr>
      </w:pPr>
      <w:r w:rsidRPr="002513FA">
        <w:rPr>
          <w:color w:val="000000" w:themeColor="text1"/>
        </w:rPr>
        <w:t>Вертикальна система громадського харчування Ніколаєнка В.В. припускає наявність, єдиного органу керування, що визначає розміщення усіх її рівнів. Цей орган вирішує комплексні питання розміщення підприємств громадського харчування різних ієрархічних рівнів у відповідності до місць розміщення комплексів громадського харчування. У сучасних реаліях, коли ОХ знаходяться у приватній власності, таке вертикальне керування неможливе, оскільки власник, крім місця розміщення його закладу в житловій забудові, особисто вирішує питання придбання, приготування, та постачання продукції.</w:t>
      </w:r>
    </w:p>
    <w:p w:rsidR="00472D6C" w:rsidRPr="002513FA" w:rsidRDefault="00472D6C" w:rsidP="00472D6C">
      <w:pPr>
        <w:rPr>
          <w:color w:val="000000" w:themeColor="text1"/>
        </w:rPr>
      </w:pPr>
      <w:bookmarkStart w:id="189" w:name="_Toc131500433"/>
      <w:bookmarkStart w:id="190" w:name="_Toc131500525"/>
      <w:bookmarkStart w:id="191" w:name="_Toc131980143"/>
      <w:r w:rsidRPr="002513FA">
        <w:rPr>
          <w:color w:val="000000" w:themeColor="text1"/>
        </w:rPr>
        <w:t>Для  вирішення питання щодо формування мережі ОХ в сучасних умовах, вважа</w:t>
      </w:r>
      <w:r w:rsidR="009F635B">
        <w:rPr>
          <w:color w:val="000000" w:themeColor="text1"/>
        </w:rPr>
        <w:t>є</w:t>
      </w:r>
      <w:r w:rsidRPr="002513FA">
        <w:rPr>
          <w:color w:val="000000" w:themeColor="text1"/>
        </w:rPr>
        <w:t>мо за доцільне пропонувати механізми впливу на власника, заохочуючи розміщувати ОХ у житловій забудові таким чином, щоб рівномірно забезпечувати споживача максимальною кількістю різних типів, видів та кухонь ОХ у пішій доступності, яка визначається відповідними радіусами.</w:t>
      </w:r>
      <w:r w:rsidR="006C425D" w:rsidRPr="002513FA">
        <w:rPr>
          <w:color w:val="000000" w:themeColor="text1"/>
        </w:rPr>
        <w:t xml:space="preserve"> Визначення цих місць – прерогатива архітектора-містобудівельника.</w:t>
      </w:r>
      <w:r w:rsidRPr="002513FA">
        <w:rPr>
          <w:color w:val="000000" w:themeColor="text1"/>
        </w:rPr>
        <w:t xml:space="preserve"> </w:t>
      </w:r>
    </w:p>
    <w:p w:rsidR="00D7671B" w:rsidRPr="002513FA" w:rsidRDefault="00D7671B" w:rsidP="005D7E13">
      <w:pPr>
        <w:pStyle w:val="2"/>
        <w:rPr>
          <w:color w:val="000000" w:themeColor="text1"/>
        </w:rPr>
      </w:pPr>
      <w:bookmarkStart w:id="192" w:name="_Toc135812698"/>
      <w:r w:rsidRPr="002513FA">
        <w:rPr>
          <w:color w:val="000000" w:themeColor="text1"/>
        </w:rPr>
        <w:t>Розрахунок радіусів</w:t>
      </w:r>
      <w:r w:rsidR="00061DAE" w:rsidRPr="002513FA">
        <w:rPr>
          <w:color w:val="000000" w:themeColor="text1"/>
        </w:rPr>
        <w:t xml:space="preserve"> пішої доступності </w:t>
      </w:r>
      <w:r w:rsidRPr="002513FA">
        <w:rPr>
          <w:color w:val="000000" w:themeColor="text1"/>
        </w:rPr>
        <w:t>ОХ</w:t>
      </w:r>
      <w:r w:rsidR="00D55669" w:rsidRPr="002513FA">
        <w:rPr>
          <w:color w:val="000000" w:themeColor="text1"/>
        </w:rPr>
        <w:t>.</w:t>
      </w:r>
      <w:bookmarkEnd w:id="189"/>
      <w:bookmarkEnd w:id="190"/>
      <w:bookmarkEnd w:id="191"/>
      <w:bookmarkEnd w:id="192"/>
    </w:p>
    <w:p w:rsidR="009A0B9F" w:rsidRPr="002513FA" w:rsidRDefault="00BE0C5A" w:rsidP="00BE0C5A">
      <w:pPr>
        <w:rPr>
          <w:color w:val="000000" w:themeColor="text1"/>
          <w:shd w:val="clear" w:color="auto" w:fill="FFFFFF"/>
        </w:rPr>
      </w:pPr>
      <w:r w:rsidRPr="002513FA">
        <w:rPr>
          <w:color w:val="000000" w:themeColor="text1"/>
          <w:shd w:val="clear" w:color="auto" w:fill="FFFFFF"/>
        </w:rPr>
        <w:t>Вели</w:t>
      </w:r>
      <w:r w:rsidR="00272679" w:rsidRPr="002513FA">
        <w:rPr>
          <w:color w:val="000000" w:themeColor="text1"/>
          <w:shd w:val="clear" w:color="auto" w:fill="FFFFFF"/>
        </w:rPr>
        <w:t xml:space="preserve">чина </w:t>
      </w:r>
      <w:r w:rsidR="00272679" w:rsidRPr="002513FA">
        <w:rPr>
          <w:color w:val="000000" w:themeColor="text1"/>
          <w:szCs w:val="28"/>
          <w:shd w:val="clear" w:color="auto" w:fill="FFFFFF"/>
        </w:rPr>
        <w:t xml:space="preserve">радіусів обслуговування </w:t>
      </w:r>
      <w:r w:rsidR="00E55CCD" w:rsidRPr="002513FA">
        <w:rPr>
          <w:color w:val="000000" w:themeColor="text1"/>
          <w:szCs w:val="28"/>
          <w:shd w:val="clear" w:color="auto" w:fill="FFFFFF"/>
        </w:rPr>
        <w:t xml:space="preserve">ЗРГ </w:t>
      </w:r>
      <w:r w:rsidR="00272679" w:rsidRPr="002513FA">
        <w:rPr>
          <w:color w:val="000000" w:themeColor="text1"/>
          <w:szCs w:val="28"/>
          <w:shd w:val="clear" w:color="auto" w:fill="FFFFFF"/>
        </w:rPr>
        <w:t>є нормативом, що відображено у</w:t>
      </w:r>
      <w:r w:rsidR="00155402" w:rsidRPr="002513FA">
        <w:rPr>
          <w:color w:val="000000" w:themeColor="text1"/>
          <w:szCs w:val="28"/>
          <w:shd w:val="clear" w:color="auto" w:fill="FFFFFF"/>
        </w:rPr>
        <w:t xml:space="preserve"> чинних </w:t>
      </w:r>
      <w:r w:rsidR="009162A0" w:rsidRPr="002513FA">
        <w:rPr>
          <w:color w:val="000000" w:themeColor="text1"/>
          <w:szCs w:val="28"/>
          <w:shd w:val="clear" w:color="auto" w:fill="FFFFFF"/>
        </w:rPr>
        <w:t>ДБН В.2.2–</w:t>
      </w:r>
      <w:r w:rsidR="00155402" w:rsidRPr="002513FA">
        <w:rPr>
          <w:color w:val="000000" w:themeColor="text1"/>
          <w:szCs w:val="28"/>
          <w:shd w:val="clear" w:color="auto" w:fill="FFFFFF"/>
        </w:rPr>
        <w:t xml:space="preserve">25:2009. Будинки і споруди. Підприємства харчування (заклади ресторанного господарства), ДБН Б.2.2-12:2019. </w:t>
      </w:r>
      <w:r w:rsidR="009162A0" w:rsidRPr="002513FA">
        <w:rPr>
          <w:color w:val="000000" w:themeColor="text1"/>
          <w:szCs w:val="28"/>
          <w:shd w:val="clear" w:color="auto" w:fill="FFFFFF"/>
        </w:rPr>
        <w:t>Планування і забудова територій </w:t>
      </w:r>
      <w:r w:rsidR="00155402" w:rsidRPr="002513FA">
        <w:rPr>
          <w:color w:val="000000" w:themeColor="text1"/>
          <w:szCs w:val="28"/>
          <w:shd w:val="clear" w:color="auto" w:fill="FFFFFF"/>
        </w:rPr>
        <w:t>[</w:t>
      </w:r>
      <w:r w:rsidR="00017A65" w:rsidRPr="002513FA">
        <w:rPr>
          <w:color w:val="000000" w:themeColor="text1"/>
          <w:szCs w:val="28"/>
          <w:shd w:val="clear" w:color="auto" w:fill="FFFFFF"/>
        </w:rPr>
        <w:fldChar w:fldCharType="begin"/>
      </w:r>
      <w:r w:rsidR="00017A65" w:rsidRPr="002513FA">
        <w:rPr>
          <w:color w:val="000000" w:themeColor="text1"/>
          <w:szCs w:val="28"/>
          <w:shd w:val="clear" w:color="auto" w:fill="FFFFFF"/>
        </w:rPr>
        <w:instrText xml:space="preserve"> REF _Ref133254263 \r \h </w:instrText>
      </w:r>
      <w:r w:rsidR="002513FA">
        <w:rPr>
          <w:color w:val="000000" w:themeColor="text1"/>
          <w:szCs w:val="28"/>
          <w:shd w:val="clear" w:color="auto" w:fill="FFFFFF"/>
        </w:rPr>
        <w:instrText xml:space="preserve"> \* MERGEFORMAT </w:instrText>
      </w:r>
      <w:r w:rsidR="00017A65" w:rsidRPr="002513FA">
        <w:rPr>
          <w:color w:val="000000" w:themeColor="text1"/>
          <w:szCs w:val="28"/>
          <w:shd w:val="clear" w:color="auto" w:fill="FFFFFF"/>
        </w:rPr>
      </w:r>
      <w:r w:rsidR="00017A65" w:rsidRPr="002513FA">
        <w:rPr>
          <w:color w:val="000000" w:themeColor="text1"/>
          <w:szCs w:val="28"/>
          <w:shd w:val="clear" w:color="auto" w:fill="FFFFFF"/>
        </w:rPr>
        <w:fldChar w:fldCharType="separate"/>
      </w:r>
      <w:r w:rsidR="00541C39">
        <w:rPr>
          <w:color w:val="000000" w:themeColor="text1"/>
          <w:szCs w:val="28"/>
          <w:shd w:val="clear" w:color="auto" w:fill="FFFFFF"/>
        </w:rPr>
        <w:t>35</w:t>
      </w:r>
      <w:r w:rsidR="00017A65" w:rsidRPr="002513FA">
        <w:rPr>
          <w:color w:val="000000" w:themeColor="text1"/>
          <w:szCs w:val="28"/>
          <w:shd w:val="clear" w:color="auto" w:fill="FFFFFF"/>
        </w:rPr>
        <w:fldChar w:fldCharType="end"/>
      </w:r>
      <w:r w:rsidRPr="002513FA">
        <w:rPr>
          <w:color w:val="000000" w:themeColor="text1"/>
          <w:szCs w:val="28"/>
          <w:shd w:val="clear" w:color="auto" w:fill="FFFFFF"/>
        </w:rPr>
        <w:t>,</w:t>
      </w:r>
      <w:r w:rsidRPr="002513FA">
        <w:rPr>
          <w:color w:val="000000" w:themeColor="text1"/>
          <w:szCs w:val="28"/>
          <w:shd w:val="clear" w:color="auto" w:fill="FFFFFF"/>
          <w:lang w:val="ru-RU"/>
        </w:rPr>
        <w:t> </w:t>
      </w:r>
      <w:r w:rsidR="00155402" w:rsidRPr="002513FA">
        <w:rPr>
          <w:color w:val="000000" w:themeColor="text1"/>
          <w:szCs w:val="28"/>
          <w:shd w:val="clear" w:color="auto" w:fill="FFFFFF"/>
        </w:rPr>
        <w:fldChar w:fldCharType="begin"/>
      </w:r>
      <w:r w:rsidR="00155402" w:rsidRPr="002513FA">
        <w:rPr>
          <w:color w:val="000000" w:themeColor="text1"/>
          <w:szCs w:val="28"/>
          <w:shd w:val="clear" w:color="auto" w:fill="FFFFFF"/>
        </w:rPr>
        <w:instrText xml:space="preserve"> REF _Ref128354741 \r \h  \* MERGEFORMAT </w:instrText>
      </w:r>
      <w:r w:rsidR="00155402" w:rsidRPr="002513FA">
        <w:rPr>
          <w:color w:val="000000" w:themeColor="text1"/>
          <w:szCs w:val="28"/>
          <w:shd w:val="clear" w:color="auto" w:fill="FFFFFF"/>
        </w:rPr>
      </w:r>
      <w:r w:rsidR="00155402" w:rsidRPr="002513FA">
        <w:rPr>
          <w:color w:val="000000" w:themeColor="text1"/>
          <w:szCs w:val="28"/>
          <w:shd w:val="clear" w:color="auto" w:fill="FFFFFF"/>
        </w:rPr>
        <w:fldChar w:fldCharType="separate"/>
      </w:r>
      <w:r w:rsidR="00541C39">
        <w:rPr>
          <w:color w:val="000000" w:themeColor="text1"/>
          <w:szCs w:val="28"/>
          <w:shd w:val="clear" w:color="auto" w:fill="FFFFFF"/>
        </w:rPr>
        <w:t>36</w:t>
      </w:r>
      <w:r w:rsidR="00155402" w:rsidRPr="002513FA">
        <w:rPr>
          <w:color w:val="000000" w:themeColor="text1"/>
          <w:szCs w:val="28"/>
          <w:shd w:val="clear" w:color="auto" w:fill="FFFFFF"/>
        </w:rPr>
        <w:fldChar w:fldCharType="end"/>
      </w:r>
      <w:r w:rsidR="00155402" w:rsidRPr="002513FA">
        <w:rPr>
          <w:color w:val="000000" w:themeColor="text1"/>
          <w:szCs w:val="28"/>
          <w:shd w:val="clear" w:color="auto" w:fill="FFFFFF"/>
        </w:rPr>
        <w:t xml:space="preserve">]. </w:t>
      </w:r>
      <w:r w:rsidRPr="002513FA">
        <w:rPr>
          <w:color w:val="000000" w:themeColor="text1"/>
          <w:szCs w:val="28"/>
          <w:shd w:val="clear" w:color="auto" w:fill="FFFFFF"/>
        </w:rPr>
        <w:t>Вони</w:t>
      </w:r>
      <w:r w:rsidRPr="002513FA">
        <w:rPr>
          <w:color w:val="000000" w:themeColor="text1"/>
          <w:shd w:val="clear" w:color="auto" w:fill="FFFFFF"/>
        </w:rPr>
        <w:t xml:space="preserve"> є наслідком радянської триступеневої системи обслуговування населення і не змінювалися принаймні з 1959 р. (</w:t>
      </w:r>
      <w:r w:rsidRPr="002513FA">
        <w:rPr>
          <w:i/>
          <w:color w:val="000000" w:themeColor="text1"/>
          <w:shd w:val="clear" w:color="auto" w:fill="FFFFFF"/>
        </w:rPr>
        <w:t>див. табл</w:t>
      </w:r>
      <w:r w:rsidR="009F635B">
        <w:rPr>
          <w:i/>
          <w:color w:val="000000" w:themeColor="text1"/>
          <w:shd w:val="clear" w:color="auto" w:fill="FFFFFF"/>
        </w:rPr>
        <w:t>.</w:t>
      </w:r>
      <w:r w:rsidRPr="002513FA">
        <w:rPr>
          <w:i/>
          <w:color w:val="000000" w:themeColor="text1"/>
          <w:shd w:val="clear" w:color="auto" w:fill="FFFFFF"/>
        </w:rPr>
        <w:t xml:space="preserve"> </w:t>
      </w:r>
      <w:r w:rsidRPr="002513FA">
        <w:rPr>
          <w:color w:val="000000" w:themeColor="text1"/>
          <w:shd w:val="clear" w:color="auto" w:fill="FFFFFF"/>
        </w:rPr>
        <w:t xml:space="preserve">2.1). </w:t>
      </w:r>
      <w:r w:rsidRPr="002513FA">
        <w:rPr>
          <w:color w:val="000000" w:themeColor="text1"/>
          <w:shd w:val="clear" w:color="auto" w:fill="FFFFFF"/>
        </w:rPr>
        <w:lastRenderedPageBreak/>
        <w:t>Проте, зазначимо, у праці «Система і комплекси культурно-побутового обслуговування» ще в 1975 році дослідники В.Л. Кулага, І.О. Жаворонкова, Т.А. Туканова проаналізували ефективність радіусів обслуговування культурно-побутових закладів у діапазоні 200-800 м. відповідно до їх відвідуваності та визначили, що розміщення закладів громадського харчування залежить від типу закладу</w:t>
      </w:r>
      <w:r w:rsidR="00392CDA" w:rsidRPr="002513FA">
        <w:rPr>
          <w:color w:val="000000" w:themeColor="text1"/>
          <w:shd w:val="clear" w:color="auto" w:fill="FFFFFF"/>
        </w:rPr>
        <w:t xml:space="preserve"> [</w:t>
      </w:r>
      <w:r w:rsidR="00392CDA" w:rsidRPr="002513FA">
        <w:rPr>
          <w:color w:val="000000" w:themeColor="text1"/>
          <w:shd w:val="clear" w:color="auto" w:fill="FFFFFF"/>
        </w:rPr>
        <w:fldChar w:fldCharType="begin"/>
      </w:r>
      <w:r w:rsidR="00392CDA" w:rsidRPr="002513FA">
        <w:rPr>
          <w:color w:val="000000" w:themeColor="text1"/>
          <w:shd w:val="clear" w:color="auto" w:fill="FFFFFF"/>
        </w:rPr>
        <w:instrText xml:space="preserve"> REF _Ref96428939 \r \h  \* MERGEFORMAT </w:instrText>
      </w:r>
      <w:r w:rsidR="00392CDA" w:rsidRPr="002513FA">
        <w:rPr>
          <w:color w:val="000000" w:themeColor="text1"/>
          <w:shd w:val="clear" w:color="auto" w:fill="FFFFFF"/>
        </w:rPr>
      </w:r>
      <w:r w:rsidR="00392CDA" w:rsidRPr="002513FA">
        <w:rPr>
          <w:color w:val="000000" w:themeColor="text1"/>
          <w:shd w:val="clear" w:color="auto" w:fill="FFFFFF"/>
        </w:rPr>
        <w:fldChar w:fldCharType="separate"/>
      </w:r>
      <w:r w:rsidR="00541C39">
        <w:rPr>
          <w:color w:val="000000" w:themeColor="text1"/>
          <w:shd w:val="clear" w:color="auto" w:fill="FFFFFF"/>
        </w:rPr>
        <w:t>63</w:t>
      </w:r>
      <w:r w:rsidR="00392CDA" w:rsidRPr="002513FA">
        <w:rPr>
          <w:color w:val="000000" w:themeColor="text1"/>
          <w:shd w:val="clear" w:color="auto" w:fill="FFFFFF"/>
        </w:rPr>
        <w:fldChar w:fldCharType="end"/>
      </w:r>
      <w:r w:rsidR="00392CDA" w:rsidRPr="002513FA">
        <w:rPr>
          <w:color w:val="000000" w:themeColor="text1"/>
          <w:shd w:val="clear" w:color="auto" w:fill="FFFFFF"/>
        </w:rPr>
        <w:t>]</w:t>
      </w:r>
      <w:r w:rsidR="00240CC0" w:rsidRPr="002513FA">
        <w:rPr>
          <w:color w:val="000000" w:themeColor="text1"/>
          <w:shd w:val="clear" w:color="auto" w:fill="FFFFFF"/>
        </w:rPr>
        <w:t>.</w:t>
      </w:r>
      <w:r w:rsidRPr="002513FA">
        <w:rPr>
          <w:color w:val="000000" w:themeColor="text1"/>
          <w:shd w:val="clear" w:color="auto" w:fill="FFFFFF"/>
        </w:rPr>
        <w:t xml:space="preserve"> Це дослідженням доведено</w:t>
      </w:r>
      <w:r w:rsidR="00240CC0" w:rsidRPr="002513FA">
        <w:rPr>
          <w:color w:val="000000" w:themeColor="text1"/>
          <w:shd w:val="clear" w:color="auto" w:fill="FFFFFF"/>
        </w:rPr>
        <w:t>, що їдальні</w:t>
      </w:r>
      <w:r w:rsidR="005728F7" w:rsidRPr="002513FA">
        <w:rPr>
          <w:color w:val="000000" w:themeColor="text1"/>
          <w:shd w:val="clear" w:color="auto" w:fill="FFFFFF"/>
        </w:rPr>
        <w:t xml:space="preserve"> найбільш ефективно розміщувати </w:t>
      </w:r>
      <w:r w:rsidRPr="002513FA">
        <w:rPr>
          <w:color w:val="000000" w:themeColor="text1"/>
          <w:shd w:val="clear" w:color="auto" w:fill="FFFFFF"/>
        </w:rPr>
        <w:t>в межах радіусу доступності 300-350 м., а  кафе </w:t>
      </w:r>
      <w:r w:rsidR="005728F7" w:rsidRPr="002513FA">
        <w:rPr>
          <w:color w:val="000000" w:themeColor="text1"/>
          <w:shd w:val="clear" w:color="auto" w:fill="FFFFFF"/>
        </w:rPr>
        <w:t>– 600</w:t>
      </w:r>
      <w:r w:rsidRPr="002513FA">
        <w:rPr>
          <w:color w:val="000000" w:themeColor="text1"/>
          <w:shd w:val="clear" w:color="auto" w:fill="FFFFFF"/>
        </w:rPr>
        <w:t> </w:t>
      </w:r>
      <w:r w:rsidR="005728F7" w:rsidRPr="002513FA">
        <w:rPr>
          <w:color w:val="000000" w:themeColor="text1"/>
          <w:shd w:val="clear" w:color="auto" w:fill="FFFFFF"/>
        </w:rPr>
        <w:t>м</w:t>
      </w:r>
      <w:r w:rsidRPr="002513FA">
        <w:rPr>
          <w:color w:val="000000" w:themeColor="text1"/>
          <w:shd w:val="clear" w:color="auto" w:fill="FFFFFF"/>
        </w:rPr>
        <w:t>.</w:t>
      </w:r>
      <w:r w:rsidR="005728F7" w:rsidRPr="002513FA">
        <w:rPr>
          <w:color w:val="000000" w:themeColor="text1"/>
          <w:shd w:val="clear" w:color="auto" w:fill="FFFFFF"/>
        </w:rPr>
        <w:t xml:space="preserve">, оскільки розміщення на даних відстанях давало </w:t>
      </w:r>
      <w:r w:rsidRPr="002513FA">
        <w:rPr>
          <w:color w:val="000000" w:themeColor="text1"/>
          <w:shd w:val="clear" w:color="auto" w:fill="FFFFFF"/>
        </w:rPr>
        <w:t xml:space="preserve">ефективність </w:t>
      </w:r>
      <w:r w:rsidR="005728F7" w:rsidRPr="002513FA">
        <w:rPr>
          <w:color w:val="000000" w:themeColor="text1"/>
          <w:shd w:val="clear" w:color="auto" w:fill="FFFFFF"/>
        </w:rPr>
        <w:t>відвідуван</w:t>
      </w:r>
      <w:r w:rsidRPr="002513FA">
        <w:rPr>
          <w:color w:val="000000" w:themeColor="text1"/>
          <w:shd w:val="clear" w:color="auto" w:fill="FFFFFF"/>
        </w:rPr>
        <w:t>ня</w:t>
      </w:r>
      <w:r w:rsidR="005728F7" w:rsidRPr="002513FA">
        <w:rPr>
          <w:color w:val="000000" w:themeColor="text1"/>
          <w:shd w:val="clear" w:color="auto" w:fill="FFFFFF"/>
        </w:rPr>
        <w:t xml:space="preserve"> цих закладів більше 55%</w:t>
      </w:r>
      <w:r w:rsidRPr="002513FA">
        <w:rPr>
          <w:color w:val="000000" w:themeColor="text1"/>
          <w:shd w:val="clear" w:color="auto" w:fill="FFFFFF"/>
        </w:rPr>
        <w:t>.</w:t>
      </w:r>
      <w:r w:rsidR="00392CDA" w:rsidRPr="002513FA">
        <w:rPr>
          <w:color w:val="000000" w:themeColor="text1"/>
          <w:shd w:val="clear" w:color="auto" w:fill="FFFFFF"/>
        </w:rPr>
        <w:t xml:space="preserve"> </w:t>
      </w:r>
      <w:r w:rsidRPr="002513FA">
        <w:rPr>
          <w:color w:val="000000" w:themeColor="text1"/>
          <w:shd w:val="clear" w:color="auto" w:fill="FFFFFF"/>
        </w:rPr>
        <w:t>Такі</w:t>
      </w:r>
      <w:r w:rsidR="00EB6E76" w:rsidRPr="002513FA">
        <w:rPr>
          <w:color w:val="000000" w:themeColor="text1"/>
          <w:shd w:val="clear" w:color="auto" w:fill="FFFFFF"/>
        </w:rPr>
        <w:t xml:space="preserve"> радіуси відповідали тодішньому принципу раціональності та економії</w:t>
      </w:r>
      <w:r w:rsidR="00F164C5" w:rsidRPr="002513FA">
        <w:rPr>
          <w:color w:val="000000" w:themeColor="text1"/>
          <w:shd w:val="clear" w:color="auto" w:fill="FFFFFF"/>
        </w:rPr>
        <w:t xml:space="preserve">. </w:t>
      </w:r>
      <w:r w:rsidRPr="002513FA">
        <w:rPr>
          <w:color w:val="000000" w:themeColor="text1"/>
          <w:shd w:val="clear" w:color="auto" w:fill="FFFFFF"/>
        </w:rPr>
        <w:t>Такі радіуси відповідали тодішньому принципу раціональності та економії. 100%-ва відвідуваність їдальні могла забезпечуватись доступною відстанню при радіусі 200 м, кафе – у діапазоні 200-500 м., що свідчить про обмежену кількість кафе в той час у житловому районі</w:t>
      </w:r>
      <w:r w:rsidR="009A0B9F" w:rsidRPr="002513FA">
        <w:rPr>
          <w:color w:val="000000" w:themeColor="text1"/>
          <w:shd w:val="clear" w:color="auto" w:fill="FFFFFF"/>
        </w:rPr>
        <w:t xml:space="preserve"> (</w:t>
      </w:r>
      <w:r w:rsidR="009162A0" w:rsidRPr="002513FA">
        <w:rPr>
          <w:color w:val="000000" w:themeColor="text1"/>
          <w:shd w:val="clear" w:color="auto" w:fill="FFFFFF"/>
        </w:rPr>
        <w:t>рис. 4.3,</w:t>
      </w:r>
      <w:r w:rsidR="00155402" w:rsidRPr="002513FA">
        <w:rPr>
          <w:color w:val="000000" w:themeColor="text1"/>
          <w:shd w:val="clear" w:color="auto" w:fill="FFFFFF"/>
        </w:rPr>
        <w:t xml:space="preserve"> 4.</w:t>
      </w:r>
      <w:r w:rsidR="009162A0" w:rsidRPr="002513FA">
        <w:rPr>
          <w:color w:val="000000" w:themeColor="text1"/>
          <w:shd w:val="clear" w:color="auto" w:fill="FFFFFF"/>
        </w:rPr>
        <w:t>4</w:t>
      </w:r>
      <w:r w:rsidR="009A0B9F" w:rsidRPr="002513FA">
        <w:rPr>
          <w:color w:val="000000" w:themeColor="text1"/>
          <w:shd w:val="clear" w:color="auto" w:fill="FFFFFF"/>
        </w:rPr>
        <w:t>).</w:t>
      </w:r>
    </w:p>
    <w:p w:rsidR="00EB6E76" w:rsidRPr="002513FA" w:rsidRDefault="007304EB" w:rsidP="007304EB">
      <w:pPr>
        <w:ind w:firstLine="0"/>
        <w:jc w:val="center"/>
        <w:rPr>
          <w:color w:val="000000" w:themeColor="text1"/>
          <w:shd w:val="clear" w:color="auto" w:fill="FFFFFF"/>
        </w:rPr>
      </w:pPr>
      <w:r w:rsidRPr="002513FA">
        <w:rPr>
          <w:noProof/>
          <w:color w:val="000000" w:themeColor="text1"/>
          <w:shd w:val="clear" w:color="auto" w:fill="FFFFFF"/>
          <w:lang w:val="ru-RU" w:eastAsia="ru-RU"/>
        </w:rPr>
        <w:drawing>
          <wp:inline distT="0" distB="0" distL="0" distR="0" wp14:anchorId="4D677FA5" wp14:editId="1698AEB1">
            <wp:extent cx="4320000" cy="2087079"/>
            <wp:effectExtent l="0" t="0" r="4445" b="8890"/>
            <wp:docPr id="346576" name="Рисунок 34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76" name="4.2.1b.jpg"/>
                    <pic:cNvPicPr/>
                  </pic:nvPicPr>
                  <pic:blipFill>
                    <a:blip r:embed="rId113" cstate="screen">
                      <a:extLst>
                        <a:ext uri="{28A0092B-C50C-407E-A947-70E740481C1C}">
                          <a14:useLocalDpi xmlns:a14="http://schemas.microsoft.com/office/drawing/2010/main"/>
                        </a:ext>
                      </a:extLst>
                    </a:blip>
                    <a:stretch>
                      <a:fillRect/>
                    </a:stretch>
                  </pic:blipFill>
                  <pic:spPr>
                    <a:xfrm>
                      <a:off x="0" y="0"/>
                      <a:ext cx="4320000" cy="2087079"/>
                    </a:xfrm>
                    <a:prstGeom prst="rect">
                      <a:avLst/>
                    </a:prstGeom>
                  </pic:spPr>
                </pic:pic>
              </a:graphicData>
            </a:graphic>
          </wp:inline>
        </w:drawing>
      </w:r>
      <w:r w:rsidRPr="002513FA">
        <w:rPr>
          <w:noProof/>
          <w:color w:val="000000" w:themeColor="text1"/>
          <w:shd w:val="clear" w:color="auto" w:fill="FFFFFF"/>
          <w:lang w:val="ru-RU" w:eastAsia="ru-RU"/>
        </w:rPr>
        <w:drawing>
          <wp:inline distT="0" distB="0" distL="0" distR="0" wp14:anchorId="7A72764B" wp14:editId="14310BB7">
            <wp:extent cx="4320000" cy="2400691"/>
            <wp:effectExtent l="0" t="0" r="4445" b="0"/>
            <wp:docPr id="346577" name="Рисунок 34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77" name="4.2.1.jpg"/>
                    <pic:cNvPicPr/>
                  </pic:nvPicPr>
                  <pic:blipFill>
                    <a:blip r:embed="rId114" cstate="screen">
                      <a:extLst>
                        <a:ext uri="{28A0092B-C50C-407E-A947-70E740481C1C}">
                          <a14:useLocalDpi xmlns:a14="http://schemas.microsoft.com/office/drawing/2010/main"/>
                        </a:ext>
                      </a:extLst>
                    </a:blip>
                    <a:stretch>
                      <a:fillRect/>
                    </a:stretch>
                  </pic:blipFill>
                  <pic:spPr>
                    <a:xfrm>
                      <a:off x="0" y="0"/>
                      <a:ext cx="4320000" cy="2400691"/>
                    </a:xfrm>
                    <a:prstGeom prst="rect">
                      <a:avLst/>
                    </a:prstGeom>
                  </pic:spPr>
                </pic:pic>
              </a:graphicData>
            </a:graphic>
          </wp:inline>
        </w:drawing>
      </w:r>
    </w:p>
    <w:p w:rsidR="00770D45" w:rsidRPr="002513FA" w:rsidRDefault="009162A0" w:rsidP="00155402">
      <w:pPr>
        <w:pStyle w:val="5"/>
        <w:rPr>
          <w:shd w:val="clear" w:color="auto" w:fill="FFFFFF"/>
        </w:rPr>
      </w:pPr>
      <w:bookmarkStart w:id="193" w:name="_Toc131500434"/>
      <w:bookmarkStart w:id="194" w:name="_Toc131500526"/>
      <w:r w:rsidRPr="002513FA">
        <w:rPr>
          <w:shd w:val="clear" w:color="auto" w:fill="FFFFFF"/>
        </w:rPr>
        <w:t>Рис. 4.3</w:t>
      </w:r>
      <w:r w:rsidR="00770D45" w:rsidRPr="002513FA">
        <w:rPr>
          <w:shd w:val="clear" w:color="auto" w:fill="FFFFFF"/>
        </w:rPr>
        <w:t xml:space="preserve">. Зміни відвідуваності підприємств громадського центру в залежності від місця житла відвідувачів </w:t>
      </w:r>
      <w:r w:rsidR="00B27EA4" w:rsidRPr="002513FA">
        <w:rPr>
          <w:shd w:val="clear" w:color="auto" w:fill="FFFFFF"/>
        </w:rPr>
        <w:t>[</w:t>
      </w:r>
      <w:r w:rsidR="00770D45" w:rsidRPr="002513FA">
        <w:rPr>
          <w:shd w:val="clear" w:color="auto" w:fill="FFFFFF"/>
        </w:rPr>
        <w:fldChar w:fldCharType="begin"/>
      </w:r>
      <w:r w:rsidR="00770D45" w:rsidRPr="002513FA">
        <w:rPr>
          <w:shd w:val="clear" w:color="auto" w:fill="FFFFFF"/>
        </w:rPr>
        <w:instrText xml:space="preserve"> REF _Ref96428939 \r \h  \* MERGEFORMAT </w:instrText>
      </w:r>
      <w:r w:rsidR="00770D45" w:rsidRPr="002513FA">
        <w:rPr>
          <w:shd w:val="clear" w:color="auto" w:fill="FFFFFF"/>
        </w:rPr>
      </w:r>
      <w:r w:rsidR="00770D45" w:rsidRPr="002513FA">
        <w:rPr>
          <w:shd w:val="clear" w:color="auto" w:fill="FFFFFF"/>
        </w:rPr>
        <w:fldChar w:fldCharType="separate"/>
      </w:r>
      <w:r w:rsidR="00541C39">
        <w:rPr>
          <w:shd w:val="clear" w:color="auto" w:fill="FFFFFF"/>
        </w:rPr>
        <w:t>63</w:t>
      </w:r>
      <w:r w:rsidR="00770D45" w:rsidRPr="002513FA">
        <w:rPr>
          <w:shd w:val="clear" w:color="auto" w:fill="FFFFFF"/>
        </w:rPr>
        <w:fldChar w:fldCharType="end"/>
      </w:r>
      <w:r w:rsidR="00E50EA3" w:rsidRPr="002513FA">
        <w:rPr>
          <w:shd w:val="clear" w:color="auto" w:fill="FFFFFF"/>
        </w:rPr>
        <w:t>,</w:t>
      </w:r>
      <w:r w:rsidR="00770D45" w:rsidRPr="002513FA">
        <w:rPr>
          <w:shd w:val="clear" w:color="auto" w:fill="FFFFFF"/>
        </w:rPr>
        <w:t xml:space="preserve"> с.61-62</w:t>
      </w:r>
      <w:r w:rsidRPr="002513FA">
        <w:rPr>
          <w:shd w:val="clear" w:color="auto" w:fill="FFFFFF"/>
        </w:rPr>
        <w:t>]</w:t>
      </w:r>
      <w:r w:rsidR="00770D45" w:rsidRPr="002513FA">
        <w:rPr>
          <w:shd w:val="clear" w:color="auto" w:fill="FFFFFF"/>
        </w:rPr>
        <w:t>.</w:t>
      </w:r>
      <w:bookmarkEnd w:id="193"/>
      <w:bookmarkEnd w:id="194"/>
    </w:p>
    <w:p w:rsidR="00770D45" w:rsidRPr="002513FA" w:rsidRDefault="002D14E6" w:rsidP="00895D21">
      <w:pPr>
        <w:spacing w:line="240" w:lineRule="auto"/>
        <w:ind w:firstLine="0"/>
        <w:jc w:val="center"/>
        <w:rPr>
          <w:color w:val="000000" w:themeColor="text1"/>
          <w:sz w:val="24"/>
          <w:shd w:val="clear" w:color="auto" w:fill="FFFFFF"/>
        </w:rPr>
      </w:pPr>
      <w:r w:rsidRPr="002513FA">
        <w:rPr>
          <w:noProof/>
          <w:color w:val="000000" w:themeColor="text1"/>
          <w:sz w:val="24"/>
          <w:shd w:val="clear" w:color="auto" w:fill="FFFFFF"/>
          <w:lang w:val="ru-RU" w:eastAsia="ru-RU"/>
        </w:rPr>
        <w:lastRenderedPageBreak/>
        <w:drawing>
          <wp:inline distT="0" distB="0" distL="0" distR="0" wp14:anchorId="389B37AF" wp14:editId="35B40400">
            <wp:extent cx="4320000" cy="1832133"/>
            <wp:effectExtent l="0" t="0" r="4445" b="0"/>
            <wp:docPr id="346564" name="Рисунок 34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64" name="статистика відвідуваності.jpg"/>
                    <pic:cNvPicPr/>
                  </pic:nvPicPr>
                  <pic:blipFill>
                    <a:blip r:embed="rId115" cstate="screen">
                      <a:extLst>
                        <a:ext uri="{28A0092B-C50C-407E-A947-70E740481C1C}">
                          <a14:useLocalDpi xmlns:a14="http://schemas.microsoft.com/office/drawing/2010/main"/>
                        </a:ext>
                      </a:extLst>
                    </a:blip>
                    <a:stretch>
                      <a:fillRect/>
                    </a:stretch>
                  </pic:blipFill>
                  <pic:spPr>
                    <a:xfrm>
                      <a:off x="0" y="0"/>
                      <a:ext cx="4320000" cy="1832133"/>
                    </a:xfrm>
                    <a:prstGeom prst="rect">
                      <a:avLst/>
                    </a:prstGeom>
                  </pic:spPr>
                </pic:pic>
              </a:graphicData>
            </a:graphic>
          </wp:inline>
        </w:drawing>
      </w:r>
    </w:p>
    <w:p w:rsidR="00770D45" w:rsidRPr="002513FA" w:rsidRDefault="00155402" w:rsidP="00155402">
      <w:pPr>
        <w:pStyle w:val="5"/>
        <w:rPr>
          <w:shd w:val="clear" w:color="auto" w:fill="FFFFFF"/>
        </w:rPr>
      </w:pPr>
      <w:bookmarkStart w:id="195" w:name="_Toc131500435"/>
      <w:bookmarkStart w:id="196" w:name="_Toc131500527"/>
      <w:r w:rsidRPr="002513FA">
        <w:rPr>
          <w:shd w:val="clear" w:color="auto" w:fill="FFFFFF"/>
        </w:rPr>
        <w:t>Рис. 4.</w:t>
      </w:r>
      <w:r w:rsidR="009162A0" w:rsidRPr="002513FA">
        <w:rPr>
          <w:shd w:val="clear" w:color="auto" w:fill="FFFFFF"/>
        </w:rPr>
        <w:t>4</w:t>
      </w:r>
      <w:r w:rsidR="00770D45" w:rsidRPr="002513FA">
        <w:rPr>
          <w:shd w:val="clear" w:color="auto" w:fill="FFFFFF"/>
        </w:rPr>
        <w:t>. Зміни відвідуваності населенням різних груп підприємств в зале</w:t>
      </w:r>
      <w:r w:rsidR="004237A5" w:rsidRPr="002513FA">
        <w:rPr>
          <w:shd w:val="clear" w:color="auto" w:fill="FFFFFF"/>
        </w:rPr>
        <w:t>жності від радіусів доступності [</w:t>
      </w:r>
      <w:r w:rsidR="00770D45" w:rsidRPr="002513FA">
        <w:rPr>
          <w:shd w:val="clear" w:color="auto" w:fill="FFFFFF"/>
        </w:rPr>
        <w:fldChar w:fldCharType="begin"/>
      </w:r>
      <w:r w:rsidR="00770D45" w:rsidRPr="002513FA">
        <w:rPr>
          <w:shd w:val="clear" w:color="auto" w:fill="FFFFFF"/>
        </w:rPr>
        <w:instrText xml:space="preserve"> REF _Ref96428939 \r \h  \* MERGEFORMAT </w:instrText>
      </w:r>
      <w:r w:rsidR="00770D45" w:rsidRPr="002513FA">
        <w:rPr>
          <w:shd w:val="clear" w:color="auto" w:fill="FFFFFF"/>
        </w:rPr>
      </w:r>
      <w:r w:rsidR="00770D45" w:rsidRPr="002513FA">
        <w:rPr>
          <w:shd w:val="clear" w:color="auto" w:fill="FFFFFF"/>
        </w:rPr>
        <w:fldChar w:fldCharType="separate"/>
      </w:r>
      <w:r w:rsidR="00541C39">
        <w:rPr>
          <w:shd w:val="clear" w:color="auto" w:fill="FFFFFF"/>
        </w:rPr>
        <w:t>63</w:t>
      </w:r>
      <w:r w:rsidR="00770D45" w:rsidRPr="002513FA">
        <w:rPr>
          <w:shd w:val="clear" w:color="auto" w:fill="FFFFFF"/>
        </w:rPr>
        <w:fldChar w:fldCharType="end"/>
      </w:r>
      <w:r w:rsidR="00E50EA3" w:rsidRPr="002513FA">
        <w:rPr>
          <w:shd w:val="clear" w:color="auto" w:fill="FFFFFF"/>
        </w:rPr>
        <w:t>,</w:t>
      </w:r>
      <w:r w:rsidR="00770D45" w:rsidRPr="002513FA">
        <w:rPr>
          <w:shd w:val="clear" w:color="auto" w:fill="FFFFFF"/>
        </w:rPr>
        <w:t xml:space="preserve"> с.63</w:t>
      </w:r>
      <w:r w:rsidR="004237A5" w:rsidRPr="002513FA">
        <w:rPr>
          <w:shd w:val="clear" w:color="auto" w:fill="FFFFFF"/>
        </w:rPr>
        <w:t>]</w:t>
      </w:r>
      <w:bookmarkEnd w:id="195"/>
      <w:bookmarkEnd w:id="196"/>
      <w:r w:rsidR="00035242" w:rsidRPr="002513FA">
        <w:rPr>
          <w:shd w:val="clear" w:color="auto" w:fill="FFFFFF"/>
        </w:rPr>
        <w:t>.</w:t>
      </w:r>
    </w:p>
    <w:p w:rsidR="00D45C98" w:rsidRPr="002513FA" w:rsidRDefault="009A0B9F" w:rsidP="00D45C98">
      <w:pPr>
        <w:rPr>
          <w:color w:val="000000" w:themeColor="text1"/>
          <w:shd w:val="clear" w:color="auto" w:fill="FFFFFF"/>
        </w:rPr>
      </w:pPr>
      <w:r w:rsidRPr="002513FA">
        <w:rPr>
          <w:color w:val="000000" w:themeColor="text1"/>
          <w:shd w:val="clear" w:color="auto" w:fill="FFFFFF"/>
        </w:rPr>
        <w:t>Загалом, автори розподіляють заклади на</w:t>
      </w:r>
      <w:r w:rsidR="005728F7" w:rsidRPr="002513FA">
        <w:rPr>
          <w:color w:val="000000" w:themeColor="text1"/>
          <w:shd w:val="clear" w:color="auto" w:fill="FFFFFF"/>
        </w:rPr>
        <w:t xml:space="preserve"> п’ять </w:t>
      </w:r>
      <w:r w:rsidR="00253B3E" w:rsidRPr="002513FA">
        <w:rPr>
          <w:color w:val="000000" w:themeColor="text1"/>
          <w:shd w:val="clear" w:color="auto" w:fill="FFFFFF"/>
        </w:rPr>
        <w:t>груп відносно періодичності відвідування: I група (повсякденно), II група (декілька разів на тиждень), III група (декілька разів на місяць), IV група (декілька разів на рік), V група (рідко)</w:t>
      </w:r>
      <w:r w:rsidR="00EB6E76" w:rsidRPr="002513FA">
        <w:rPr>
          <w:color w:val="000000" w:themeColor="text1"/>
          <w:shd w:val="clear" w:color="auto" w:fill="FFFFFF"/>
        </w:rPr>
        <w:t xml:space="preserve"> [</w:t>
      </w:r>
      <w:r w:rsidR="00EB6E76" w:rsidRPr="002513FA">
        <w:rPr>
          <w:color w:val="000000" w:themeColor="text1"/>
          <w:shd w:val="clear" w:color="auto" w:fill="FFFFFF"/>
        </w:rPr>
        <w:fldChar w:fldCharType="begin"/>
      </w:r>
      <w:r w:rsidR="00EB6E76" w:rsidRPr="002513FA">
        <w:rPr>
          <w:color w:val="000000" w:themeColor="text1"/>
          <w:shd w:val="clear" w:color="auto" w:fill="FFFFFF"/>
        </w:rPr>
        <w:instrText xml:space="preserve"> REF _Ref96428939 \r \h </w:instrText>
      </w:r>
      <w:r w:rsidR="002513FA">
        <w:rPr>
          <w:color w:val="000000" w:themeColor="text1"/>
          <w:shd w:val="clear" w:color="auto" w:fill="FFFFFF"/>
        </w:rPr>
        <w:instrText xml:space="preserve"> \* MERGEFORMAT </w:instrText>
      </w:r>
      <w:r w:rsidR="00EB6E76" w:rsidRPr="002513FA">
        <w:rPr>
          <w:color w:val="000000" w:themeColor="text1"/>
          <w:shd w:val="clear" w:color="auto" w:fill="FFFFFF"/>
        </w:rPr>
      </w:r>
      <w:r w:rsidR="00EB6E76" w:rsidRPr="002513FA">
        <w:rPr>
          <w:color w:val="000000" w:themeColor="text1"/>
          <w:shd w:val="clear" w:color="auto" w:fill="FFFFFF"/>
        </w:rPr>
        <w:fldChar w:fldCharType="separate"/>
      </w:r>
      <w:r w:rsidR="00541C39">
        <w:rPr>
          <w:color w:val="000000" w:themeColor="text1"/>
          <w:shd w:val="clear" w:color="auto" w:fill="FFFFFF"/>
        </w:rPr>
        <w:t>63</w:t>
      </w:r>
      <w:r w:rsidR="00EB6E76" w:rsidRPr="002513FA">
        <w:rPr>
          <w:color w:val="000000" w:themeColor="text1"/>
          <w:shd w:val="clear" w:color="auto" w:fill="FFFFFF"/>
        </w:rPr>
        <w:fldChar w:fldCharType="end"/>
      </w:r>
      <w:r w:rsidR="00155402" w:rsidRPr="002513FA">
        <w:rPr>
          <w:color w:val="000000" w:themeColor="text1"/>
          <w:shd w:val="clear" w:color="auto" w:fill="FFFFFF"/>
        </w:rPr>
        <w:t xml:space="preserve">, </w:t>
      </w:r>
      <w:r w:rsidR="00EB6E76" w:rsidRPr="002513FA">
        <w:rPr>
          <w:color w:val="000000" w:themeColor="text1"/>
          <w:shd w:val="clear" w:color="auto" w:fill="FFFFFF"/>
        </w:rPr>
        <w:t>с.60]</w:t>
      </w:r>
      <w:r w:rsidR="00253B3E" w:rsidRPr="002513FA">
        <w:rPr>
          <w:color w:val="000000" w:themeColor="text1"/>
          <w:shd w:val="clear" w:color="auto" w:fill="FFFFFF"/>
        </w:rPr>
        <w:t xml:space="preserve">. Цікаво, що </w:t>
      </w:r>
      <w:r w:rsidR="00D9623D" w:rsidRPr="002513FA">
        <w:rPr>
          <w:color w:val="000000" w:themeColor="text1"/>
          <w:shd w:val="clear" w:color="auto" w:fill="FFFFFF"/>
        </w:rPr>
        <w:t xml:space="preserve">в даній праці </w:t>
      </w:r>
      <w:r w:rsidR="00253B3E" w:rsidRPr="002513FA">
        <w:rPr>
          <w:color w:val="000000" w:themeColor="text1"/>
          <w:shd w:val="clear" w:color="auto" w:fill="FFFFFF"/>
        </w:rPr>
        <w:t>підприємства громадського харчування (</w:t>
      </w:r>
      <w:r w:rsidR="00E55CCD" w:rsidRPr="002513FA">
        <w:rPr>
          <w:color w:val="000000" w:themeColor="text1"/>
          <w:shd w:val="clear" w:color="auto" w:fill="FFFFFF"/>
        </w:rPr>
        <w:t>їдальня</w:t>
      </w:r>
      <w:r w:rsidR="00253B3E" w:rsidRPr="002513FA">
        <w:rPr>
          <w:color w:val="000000" w:themeColor="text1"/>
          <w:shd w:val="clear" w:color="auto" w:fill="FFFFFF"/>
        </w:rPr>
        <w:t>, закусочна і т. ін.) були віднесені до V групи</w:t>
      </w:r>
      <w:r w:rsidR="00D45C98" w:rsidRPr="002513FA">
        <w:rPr>
          <w:color w:val="000000" w:themeColor="text1"/>
          <w:shd w:val="clear" w:color="auto" w:fill="FFFFFF"/>
        </w:rPr>
        <w:t xml:space="preserve">. </w:t>
      </w:r>
    </w:p>
    <w:p w:rsidR="00010496" w:rsidRPr="002513FA" w:rsidRDefault="00C57079" w:rsidP="00C57079">
      <w:pPr>
        <w:rPr>
          <w:color w:val="000000" w:themeColor="text1"/>
          <w:shd w:val="clear" w:color="auto" w:fill="FFFFFF"/>
        </w:rPr>
      </w:pPr>
      <w:r w:rsidRPr="002513FA">
        <w:rPr>
          <w:color w:val="000000" w:themeColor="text1"/>
          <w:shd w:val="clear" w:color="auto" w:fill="FFFFFF"/>
        </w:rPr>
        <w:t xml:space="preserve">Зрозуміло, що </w:t>
      </w:r>
      <w:r w:rsidRPr="002513FA">
        <w:rPr>
          <w:color w:val="000000" w:themeColor="text1"/>
        </w:rPr>
        <w:t>через глобальні зміни</w:t>
      </w:r>
      <w:r w:rsidRPr="002513FA">
        <w:rPr>
          <w:color w:val="000000" w:themeColor="text1"/>
          <w:shd w:val="clear" w:color="auto" w:fill="FFFFFF"/>
        </w:rPr>
        <w:t xml:space="preserve"> ці показники радіусів </w:t>
      </w:r>
      <w:r w:rsidRPr="002513FA">
        <w:rPr>
          <w:color w:val="000000" w:themeColor="text1"/>
        </w:rPr>
        <w:t xml:space="preserve">неможливо використовувати сьогодні, </w:t>
      </w:r>
      <w:r w:rsidR="00D9623D" w:rsidRPr="002513FA">
        <w:rPr>
          <w:color w:val="000000" w:themeColor="text1"/>
        </w:rPr>
        <w:t>адже</w:t>
      </w:r>
      <w:r w:rsidRPr="002513FA">
        <w:rPr>
          <w:color w:val="000000" w:themeColor="text1"/>
        </w:rPr>
        <w:t xml:space="preserve"> заклади громадського харчування у 1975-му році</w:t>
      </w:r>
      <w:r w:rsidRPr="002513FA">
        <w:rPr>
          <w:color w:val="000000" w:themeColor="text1"/>
          <w:shd w:val="clear" w:color="auto" w:fill="FFFFFF"/>
        </w:rPr>
        <w:t xml:space="preserve"> переважно були державними та орієнтовані на рідке відвідування.</w:t>
      </w:r>
    </w:p>
    <w:p w:rsidR="00D1553B" w:rsidRPr="002513FA" w:rsidRDefault="000F1F2C" w:rsidP="00A975F7">
      <w:pPr>
        <w:rPr>
          <w:color w:val="000000" w:themeColor="text1"/>
          <w:shd w:val="clear" w:color="auto" w:fill="FFFFFF"/>
        </w:rPr>
      </w:pPr>
      <w:r w:rsidRPr="002513FA">
        <w:rPr>
          <w:color w:val="000000" w:themeColor="text1"/>
          <w:shd w:val="clear" w:color="auto" w:fill="FFFFFF"/>
        </w:rPr>
        <w:t xml:space="preserve">В </w:t>
      </w:r>
      <w:r w:rsidR="00272679" w:rsidRPr="002513FA">
        <w:rPr>
          <w:color w:val="000000" w:themeColor="text1"/>
          <w:shd w:val="clear" w:color="auto" w:fill="FFFFFF"/>
        </w:rPr>
        <w:t xml:space="preserve">реаліях приватної власності, </w:t>
      </w:r>
      <w:r w:rsidRPr="002513FA">
        <w:rPr>
          <w:color w:val="000000" w:themeColor="text1"/>
          <w:shd w:val="clear" w:color="auto" w:fill="FFFFFF"/>
        </w:rPr>
        <w:t xml:space="preserve">значної </w:t>
      </w:r>
      <w:r w:rsidR="00272679" w:rsidRPr="002513FA">
        <w:rPr>
          <w:color w:val="000000" w:themeColor="text1"/>
          <w:shd w:val="clear" w:color="auto" w:fill="FFFFFF"/>
        </w:rPr>
        <w:t xml:space="preserve">кількості типів та форматів </w:t>
      </w:r>
      <w:r w:rsidRPr="002513FA">
        <w:rPr>
          <w:color w:val="000000" w:themeColor="text1"/>
          <w:shd w:val="clear" w:color="auto" w:fill="FFFFFF"/>
        </w:rPr>
        <w:t>ОХ</w:t>
      </w:r>
      <w:r w:rsidR="00D1553B" w:rsidRPr="002513FA">
        <w:rPr>
          <w:color w:val="000000" w:themeColor="text1"/>
          <w:shd w:val="clear" w:color="auto" w:fill="FFFFFF"/>
        </w:rPr>
        <w:t>,</w:t>
      </w:r>
      <w:r w:rsidR="00272679" w:rsidRPr="002513FA">
        <w:rPr>
          <w:color w:val="000000" w:themeColor="text1"/>
          <w:shd w:val="clear" w:color="auto" w:fill="FFFFFF"/>
        </w:rPr>
        <w:t xml:space="preserve"> </w:t>
      </w:r>
      <w:r w:rsidR="00E55CCD" w:rsidRPr="002513FA">
        <w:rPr>
          <w:color w:val="000000" w:themeColor="text1"/>
          <w:shd w:val="clear" w:color="auto" w:fill="FFFFFF"/>
        </w:rPr>
        <w:t>виникла</w:t>
      </w:r>
      <w:r w:rsidR="00272679" w:rsidRPr="002513FA">
        <w:rPr>
          <w:color w:val="000000" w:themeColor="text1"/>
          <w:shd w:val="clear" w:color="auto" w:fill="FFFFFF"/>
        </w:rPr>
        <w:t xml:space="preserve"> потреба у критичній оцінці </w:t>
      </w:r>
      <w:r w:rsidR="00E55CCD" w:rsidRPr="002513FA">
        <w:rPr>
          <w:color w:val="000000" w:themeColor="text1"/>
          <w:shd w:val="clear" w:color="auto" w:fill="FFFFFF"/>
        </w:rPr>
        <w:t xml:space="preserve">та коригуванні </w:t>
      </w:r>
      <w:r w:rsidR="00272679" w:rsidRPr="002513FA">
        <w:rPr>
          <w:color w:val="000000" w:themeColor="text1"/>
          <w:shd w:val="clear" w:color="auto" w:fill="FFFFFF"/>
        </w:rPr>
        <w:t>нормативів щодо розміщенн</w:t>
      </w:r>
      <w:r w:rsidRPr="002513FA">
        <w:rPr>
          <w:color w:val="000000" w:themeColor="text1"/>
          <w:shd w:val="clear" w:color="auto" w:fill="FFFFFF"/>
        </w:rPr>
        <w:t>я ОХ, формування їх мережі</w:t>
      </w:r>
      <w:r w:rsidR="00D1553B" w:rsidRPr="002513FA">
        <w:rPr>
          <w:color w:val="000000" w:themeColor="text1"/>
          <w:shd w:val="clear" w:color="auto" w:fill="FFFFFF"/>
        </w:rPr>
        <w:t xml:space="preserve"> – визначення кількості посадочних місць у районі (сьогодні – це 40</w:t>
      </w:r>
      <w:r w:rsidR="001D29FD" w:rsidRPr="002513FA">
        <w:rPr>
          <w:color w:val="000000" w:themeColor="text1"/>
          <w:shd w:val="clear" w:color="auto" w:fill="FFFFFF"/>
        </w:rPr>
        <w:t xml:space="preserve"> </w:t>
      </w:r>
      <w:r w:rsidR="00CD0ED2" w:rsidRPr="002513FA">
        <w:rPr>
          <w:color w:val="000000" w:themeColor="text1"/>
          <w:shd w:val="clear" w:color="auto" w:fill="FFFFFF"/>
        </w:rPr>
        <w:t xml:space="preserve">посадкових </w:t>
      </w:r>
      <w:r w:rsidR="00D1553B" w:rsidRPr="002513FA">
        <w:rPr>
          <w:color w:val="000000" w:themeColor="text1"/>
          <w:shd w:val="clear" w:color="auto" w:fill="FFFFFF"/>
        </w:rPr>
        <w:t xml:space="preserve">місць на 1000 </w:t>
      </w:r>
      <w:r w:rsidR="005C4DF8" w:rsidRPr="002513FA">
        <w:rPr>
          <w:color w:val="000000" w:themeColor="text1"/>
          <w:shd w:val="clear" w:color="auto" w:fill="FFFFFF"/>
        </w:rPr>
        <w:t>мешканців</w:t>
      </w:r>
      <w:r w:rsidR="00D1553B" w:rsidRPr="002513FA">
        <w:rPr>
          <w:color w:val="000000" w:themeColor="text1"/>
          <w:shd w:val="clear" w:color="auto" w:fill="FFFFFF"/>
        </w:rPr>
        <w:t xml:space="preserve">) та радіусу обслуговування ЗРГ </w:t>
      </w:r>
      <w:r w:rsidR="00C57079" w:rsidRPr="002513FA">
        <w:rPr>
          <w:color w:val="000000" w:themeColor="text1"/>
          <w:shd w:val="clear" w:color="auto" w:fill="FFFFFF"/>
        </w:rPr>
        <w:t xml:space="preserve">– </w:t>
      </w:r>
      <w:r w:rsidR="00D1553B" w:rsidRPr="002513FA">
        <w:rPr>
          <w:color w:val="000000" w:themeColor="text1"/>
          <w:shd w:val="clear" w:color="auto" w:fill="FFFFFF"/>
        </w:rPr>
        <w:t>500м</w:t>
      </w:r>
      <w:r w:rsidR="001D29FD" w:rsidRPr="002513FA">
        <w:rPr>
          <w:color w:val="000000" w:themeColor="text1"/>
          <w:shd w:val="clear" w:color="auto" w:fill="FFFFFF"/>
        </w:rPr>
        <w:t>.</w:t>
      </w:r>
    </w:p>
    <w:p w:rsidR="00CD0ED2" w:rsidRPr="002513FA" w:rsidRDefault="00C57079" w:rsidP="000A6066">
      <w:pPr>
        <w:rPr>
          <w:color w:val="000000" w:themeColor="text1"/>
          <w:shd w:val="clear" w:color="auto" w:fill="FFFFFF"/>
        </w:rPr>
      </w:pPr>
      <w:r w:rsidRPr="002513FA">
        <w:rPr>
          <w:color w:val="000000" w:themeColor="text1"/>
          <w:shd w:val="clear" w:color="auto" w:fill="FFFFFF"/>
        </w:rPr>
        <w:t>Як було зазначено раніше, ми встановили, що розрахунок посадкових місць для закладів ресторанного господарства, який наведений у ДБН, є застарілим. Сьогодні існує більш точний розрахунок конкретної кількості посадкових місць у житловій забудові, розроблений Департаментом внутрішньої торгівлі та споживчого ринку Литвиненком С.В.</w:t>
      </w:r>
      <w:r w:rsidR="007D031A" w:rsidRPr="002513FA">
        <w:rPr>
          <w:color w:val="000000" w:themeColor="text1"/>
          <w:shd w:val="clear" w:color="auto" w:fill="FFFFFF"/>
        </w:rPr>
        <w:t xml:space="preserve"> </w:t>
      </w:r>
      <w:r w:rsidRPr="002513FA">
        <w:rPr>
          <w:color w:val="000000" w:themeColor="text1"/>
          <w:shd w:val="clear" w:color="auto" w:fill="FFFFFF"/>
        </w:rPr>
        <w:t>Даний розрахунок має перевагу, оскільки він враховує: частку економічно активного населення, денну міграцію, наявність поряд місць громадського скупчення та місць тяжіння (вокзали, станції, готелі, гуртожитки тощо)</w:t>
      </w:r>
      <w:r w:rsidR="007D031A" w:rsidRPr="002513FA">
        <w:rPr>
          <w:color w:val="000000" w:themeColor="text1"/>
          <w:shd w:val="clear" w:color="auto" w:fill="FFFFFF"/>
        </w:rPr>
        <w:t>.</w:t>
      </w:r>
      <w:r w:rsidRPr="002513FA">
        <w:rPr>
          <w:color w:val="000000" w:themeColor="text1"/>
          <w:shd w:val="clear" w:color="auto" w:fill="FFFFFF"/>
        </w:rPr>
        <w:t xml:space="preserve"> </w:t>
      </w:r>
      <w:r w:rsidR="007D031A" w:rsidRPr="002513FA">
        <w:rPr>
          <w:color w:val="000000" w:themeColor="text1"/>
          <w:shd w:val="clear" w:color="auto" w:fill="FFFFFF"/>
        </w:rPr>
        <w:t>За розрахунком</w:t>
      </w:r>
      <w:r w:rsidRPr="002513FA">
        <w:rPr>
          <w:color w:val="000000" w:themeColor="text1"/>
          <w:shd w:val="clear" w:color="auto" w:fill="FFFFFF"/>
        </w:rPr>
        <w:t xml:space="preserve">, можемо визначити точне число посадкових місць для наперед визначеної території міста. Коректність запропонованого Литвиненком С.В. методу розрахунку базується на тому, що за основу взяте нормативне значення кількості </w:t>
      </w:r>
      <w:r w:rsidRPr="002513FA">
        <w:rPr>
          <w:color w:val="000000" w:themeColor="text1"/>
          <w:shd w:val="clear" w:color="auto" w:fill="FFFFFF"/>
        </w:rPr>
        <w:lastRenderedPageBreak/>
        <w:t>посадкових місць на 1000 мешканців, але враховуються різні нюанси, які виражаються у відповідних коефіцієнтах</w:t>
      </w:r>
      <w:r w:rsidR="00E55CCD" w:rsidRPr="002513FA">
        <w:rPr>
          <w:color w:val="000000" w:themeColor="text1"/>
          <w:shd w:val="clear" w:color="auto" w:fill="FFFFFF"/>
        </w:rPr>
        <w:t xml:space="preserve"> (додаток В)</w:t>
      </w:r>
      <w:r w:rsidR="00AB599F" w:rsidRPr="002513FA">
        <w:rPr>
          <w:color w:val="000000" w:themeColor="text1"/>
          <w:shd w:val="clear" w:color="auto" w:fill="FFFFFF"/>
        </w:rPr>
        <w:t>.</w:t>
      </w:r>
    </w:p>
    <w:p w:rsidR="00A975F7" w:rsidRPr="002513FA" w:rsidRDefault="00D6288F" w:rsidP="00A975F7">
      <w:pPr>
        <w:rPr>
          <w:color w:val="000000" w:themeColor="text1"/>
          <w:shd w:val="clear" w:color="auto" w:fill="FFFFFF"/>
        </w:rPr>
      </w:pPr>
      <w:r w:rsidRPr="002513FA">
        <w:rPr>
          <w:color w:val="000000" w:themeColor="text1"/>
          <w:shd w:val="clear" w:color="auto" w:fill="FFFFFF"/>
        </w:rPr>
        <w:t>Сьогодні, як і раніше п</w:t>
      </w:r>
      <w:r w:rsidR="000F1F2C" w:rsidRPr="002513FA">
        <w:rPr>
          <w:color w:val="000000" w:themeColor="text1"/>
          <w:shd w:val="clear" w:color="auto" w:fill="FFFFFF"/>
        </w:rPr>
        <w:t>ідвищену цінність для великих міст має піша доступність</w:t>
      </w:r>
      <w:r w:rsidRPr="002513FA">
        <w:rPr>
          <w:color w:val="000000" w:themeColor="text1"/>
          <w:shd w:val="clear" w:color="auto" w:fill="FFFFFF"/>
        </w:rPr>
        <w:t xml:space="preserve"> до ОХ</w:t>
      </w:r>
      <w:r w:rsidR="000F1F2C" w:rsidRPr="002513FA">
        <w:rPr>
          <w:color w:val="000000" w:themeColor="text1"/>
          <w:shd w:val="clear" w:color="auto" w:fill="FFFFFF"/>
        </w:rPr>
        <w:t xml:space="preserve"> та час мешканців, за який вони повинні отримати можливість задовольнити більшість своїх потреб, залишаючись у своєму житловому районі. </w:t>
      </w:r>
    </w:p>
    <w:p w:rsidR="007D031A" w:rsidRPr="002513FA" w:rsidRDefault="007D031A" w:rsidP="007D031A">
      <w:pPr>
        <w:rPr>
          <w:color w:val="000000" w:themeColor="text1"/>
          <w:shd w:val="clear" w:color="auto" w:fill="FFFFFF"/>
        </w:rPr>
      </w:pPr>
      <w:r w:rsidRPr="002513FA">
        <w:rPr>
          <w:color w:val="000000" w:themeColor="text1"/>
          <w:shd w:val="clear" w:color="auto" w:fill="FFFFFF"/>
        </w:rPr>
        <w:t xml:space="preserve">На основі попереднього проведеного дослідження, ми виділили критерії, що визначають розміщення і розрахунок радіусів обслуговування ОХ в житловій забудові, до таких критеріїв відносяться: швидкість ходьби економічно активного населення; способи задовольнити потребу в дозвіллі (надалі </w:t>
      </w:r>
      <w:r w:rsidRPr="002513FA">
        <w:rPr>
          <w:i/>
          <w:color w:val="000000" w:themeColor="text1"/>
          <w:shd w:val="clear" w:color="auto" w:fill="FFFFFF"/>
        </w:rPr>
        <w:t>дозвіллєвість закладу</w:t>
      </w:r>
      <w:r w:rsidRPr="002513FA">
        <w:rPr>
          <w:color w:val="000000" w:themeColor="text1"/>
          <w:shd w:val="clear" w:color="auto" w:fill="FFFFFF"/>
        </w:rPr>
        <w:t>); екзотичність типів та їх розміщення.</w:t>
      </w:r>
    </w:p>
    <w:p w:rsidR="005344B7" w:rsidRPr="002513FA" w:rsidRDefault="00A975F7" w:rsidP="007D031A">
      <w:pPr>
        <w:rPr>
          <w:color w:val="000000" w:themeColor="text1"/>
        </w:rPr>
      </w:pPr>
      <w:r w:rsidRPr="002513FA">
        <w:rPr>
          <w:i/>
          <w:color w:val="000000" w:themeColor="text1"/>
        </w:rPr>
        <w:t>Швидкість ходьби</w:t>
      </w:r>
      <w:r w:rsidR="00895D21" w:rsidRPr="002513FA">
        <w:rPr>
          <w:i/>
          <w:color w:val="000000" w:themeColor="text1"/>
        </w:rPr>
        <w:t xml:space="preserve"> економічно активного</w:t>
      </w:r>
      <w:r w:rsidRPr="002513FA">
        <w:rPr>
          <w:i/>
          <w:color w:val="000000" w:themeColor="text1"/>
        </w:rPr>
        <w:t xml:space="preserve"> населення</w:t>
      </w:r>
      <w:r w:rsidRPr="002513FA">
        <w:rPr>
          <w:color w:val="000000" w:themeColor="text1"/>
        </w:rPr>
        <w:t xml:space="preserve"> є основою розрахунку доступності до культурно-побутових закладів триступеневої мережі обслуговування. </w:t>
      </w:r>
      <w:r w:rsidR="003C44F7" w:rsidRPr="002513FA">
        <w:rPr>
          <w:color w:val="000000" w:themeColor="text1"/>
        </w:rPr>
        <w:t>Проте, р</w:t>
      </w:r>
      <w:r w:rsidRPr="002513FA">
        <w:rPr>
          <w:color w:val="000000" w:themeColor="text1"/>
        </w:rPr>
        <w:t>озрахункова швидкість ходьби населення для визначення радіусів доступності у зазначен</w:t>
      </w:r>
      <w:r w:rsidR="00187EB4" w:rsidRPr="002513FA">
        <w:rPr>
          <w:color w:val="000000" w:themeColor="text1"/>
        </w:rPr>
        <w:t>их вище нормативних документах</w:t>
      </w:r>
      <w:r w:rsidRPr="002513FA">
        <w:rPr>
          <w:color w:val="000000" w:themeColor="text1"/>
        </w:rPr>
        <w:t xml:space="preserve"> не вказана. </w:t>
      </w:r>
      <w:r w:rsidR="003C44F7" w:rsidRPr="002513FA">
        <w:rPr>
          <w:color w:val="000000" w:themeColor="text1"/>
        </w:rPr>
        <w:t xml:space="preserve">Також, </w:t>
      </w:r>
      <w:r w:rsidR="00187EB4" w:rsidRPr="002513FA">
        <w:rPr>
          <w:color w:val="000000" w:themeColor="text1"/>
        </w:rPr>
        <w:t xml:space="preserve">не виявлено </w:t>
      </w:r>
      <w:r w:rsidR="003C44F7" w:rsidRPr="002513FA">
        <w:rPr>
          <w:color w:val="000000" w:themeColor="text1"/>
        </w:rPr>
        <w:t>д</w:t>
      </w:r>
      <w:r w:rsidRPr="002513FA">
        <w:rPr>
          <w:color w:val="000000" w:themeColor="text1"/>
        </w:rPr>
        <w:t>осліджен</w:t>
      </w:r>
      <w:r w:rsidR="00187EB4" w:rsidRPr="002513FA">
        <w:rPr>
          <w:color w:val="000000" w:themeColor="text1"/>
        </w:rPr>
        <w:t>ь</w:t>
      </w:r>
      <w:r w:rsidRPr="002513FA">
        <w:rPr>
          <w:color w:val="000000" w:themeColor="text1"/>
        </w:rPr>
        <w:t xml:space="preserve"> впливу швидкості ходьби на радіуси доступності для різних соціаль</w:t>
      </w:r>
      <w:r w:rsidR="003C44F7" w:rsidRPr="002513FA">
        <w:rPr>
          <w:color w:val="000000" w:themeColor="text1"/>
        </w:rPr>
        <w:t>них груп населення. Натомість, розрахунок потреби у місцях ЗРГ, враховує лише еко</w:t>
      </w:r>
      <w:r w:rsidR="00F027A3" w:rsidRPr="002513FA">
        <w:rPr>
          <w:color w:val="000000" w:themeColor="text1"/>
        </w:rPr>
        <w:t>номічно активне населення, тобто, за визначенням Державног</w:t>
      </w:r>
      <w:r w:rsidR="007D031A" w:rsidRPr="002513FA">
        <w:rPr>
          <w:color w:val="000000" w:themeColor="text1"/>
        </w:rPr>
        <w:t xml:space="preserve">о комітету статистики України, </w:t>
      </w:r>
      <w:r w:rsidR="00F027A3" w:rsidRPr="002513FA">
        <w:rPr>
          <w:color w:val="000000" w:themeColor="text1"/>
        </w:rPr>
        <w:t>осіб</w:t>
      </w:r>
      <w:r w:rsidR="003C44F7" w:rsidRPr="002513FA">
        <w:rPr>
          <w:color w:val="000000" w:themeColor="text1"/>
        </w:rPr>
        <w:t xml:space="preserve"> віком 15-70 років</w:t>
      </w:r>
      <w:r w:rsidR="00F027A3" w:rsidRPr="002513FA">
        <w:rPr>
          <w:color w:val="000000" w:themeColor="text1"/>
        </w:rPr>
        <w:t xml:space="preserve">, </w:t>
      </w:r>
      <w:r w:rsidR="007D031A" w:rsidRPr="002513FA">
        <w:rPr>
          <w:color w:val="000000" w:themeColor="text1"/>
        </w:rPr>
        <w:t>«…</w:t>
      </w:r>
      <w:r w:rsidR="00F027A3" w:rsidRPr="002513FA">
        <w:rPr>
          <w:color w:val="000000" w:themeColor="text1"/>
        </w:rPr>
        <w:t>які протягом певного періоду часу забезпечують пропозицію робочої сили на ринку праці</w:t>
      </w:r>
      <w:r w:rsidR="007D031A" w:rsidRPr="002513FA">
        <w:rPr>
          <w:color w:val="000000" w:themeColor="text1"/>
        </w:rPr>
        <w:t>»</w:t>
      </w:r>
      <w:r w:rsidR="003C44F7" w:rsidRPr="002513FA">
        <w:rPr>
          <w:color w:val="000000" w:themeColor="text1"/>
        </w:rPr>
        <w:t xml:space="preserve"> [</w:t>
      </w:r>
      <w:r w:rsidR="00F44E8C" w:rsidRPr="002513FA">
        <w:rPr>
          <w:color w:val="000000" w:themeColor="text1"/>
        </w:rPr>
        <w:fldChar w:fldCharType="begin"/>
      </w:r>
      <w:r w:rsidR="00F44E8C" w:rsidRPr="002513FA">
        <w:rPr>
          <w:color w:val="000000" w:themeColor="text1"/>
        </w:rPr>
        <w:instrText xml:space="preserve"> REF _Ref131712085 \r \h </w:instrText>
      </w:r>
      <w:r w:rsidR="002513FA">
        <w:rPr>
          <w:color w:val="000000" w:themeColor="text1"/>
        </w:rPr>
        <w:instrText xml:space="preserve"> \* MERGEFORMAT </w:instrText>
      </w:r>
      <w:r w:rsidR="00F44E8C" w:rsidRPr="002513FA">
        <w:rPr>
          <w:color w:val="000000" w:themeColor="text1"/>
        </w:rPr>
      </w:r>
      <w:r w:rsidR="00F44E8C" w:rsidRPr="002513FA">
        <w:rPr>
          <w:color w:val="000000" w:themeColor="text1"/>
        </w:rPr>
        <w:fldChar w:fldCharType="separate"/>
      </w:r>
      <w:r w:rsidR="00541C39">
        <w:rPr>
          <w:color w:val="000000" w:themeColor="text1"/>
        </w:rPr>
        <w:t>74</w:t>
      </w:r>
      <w:r w:rsidR="00F44E8C" w:rsidRPr="002513FA">
        <w:rPr>
          <w:color w:val="000000" w:themeColor="text1"/>
        </w:rPr>
        <w:fldChar w:fldCharType="end"/>
      </w:r>
      <w:r w:rsidR="003C44F7" w:rsidRPr="002513FA">
        <w:rPr>
          <w:color w:val="000000" w:themeColor="text1"/>
        </w:rPr>
        <w:t>]. Таким чином, більшість закладів громадського х</w:t>
      </w:r>
      <w:r w:rsidR="005344B7" w:rsidRPr="002513FA">
        <w:rPr>
          <w:color w:val="000000" w:themeColor="text1"/>
        </w:rPr>
        <w:t>арчування орієнтовані на молодь і</w:t>
      </w:r>
      <w:r w:rsidR="003C44F7" w:rsidRPr="002513FA">
        <w:rPr>
          <w:color w:val="000000" w:themeColor="text1"/>
        </w:rPr>
        <w:t xml:space="preserve"> доросле населе</w:t>
      </w:r>
      <w:r w:rsidR="00AE4645" w:rsidRPr="002513FA">
        <w:rPr>
          <w:color w:val="000000" w:themeColor="text1"/>
        </w:rPr>
        <w:t>ння, менше – на</w:t>
      </w:r>
      <w:r w:rsidR="003C44F7" w:rsidRPr="002513FA">
        <w:rPr>
          <w:color w:val="000000" w:themeColor="text1"/>
        </w:rPr>
        <w:t xml:space="preserve"> пенсіонерів</w:t>
      </w:r>
      <w:r w:rsidR="00AE4645" w:rsidRPr="002513FA">
        <w:rPr>
          <w:color w:val="000000" w:themeColor="text1"/>
        </w:rPr>
        <w:t xml:space="preserve"> (</w:t>
      </w:r>
      <w:r w:rsidR="00AE4645" w:rsidRPr="002513FA">
        <w:rPr>
          <w:i/>
          <w:color w:val="000000" w:themeColor="text1"/>
        </w:rPr>
        <w:t>див.</w:t>
      </w:r>
      <w:r w:rsidR="004C07D2" w:rsidRPr="002513FA">
        <w:rPr>
          <w:i/>
          <w:color w:val="000000" w:themeColor="text1"/>
        </w:rPr>
        <w:t> р</w:t>
      </w:r>
      <w:r w:rsidR="00AE4645" w:rsidRPr="002513FA">
        <w:rPr>
          <w:i/>
          <w:color w:val="000000" w:themeColor="text1"/>
        </w:rPr>
        <w:t>ис. 3.1)</w:t>
      </w:r>
      <w:r w:rsidR="00AE4645" w:rsidRPr="002513FA">
        <w:rPr>
          <w:color w:val="000000" w:themeColor="text1"/>
        </w:rPr>
        <w:t>.</w:t>
      </w:r>
    </w:p>
    <w:p w:rsidR="00040BBB" w:rsidRPr="002513FA" w:rsidRDefault="00B343AB" w:rsidP="00AE4645">
      <w:pPr>
        <w:rPr>
          <w:color w:val="000000" w:themeColor="text1"/>
        </w:rPr>
      </w:pPr>
      <w:r w:rsidRPr="002513FA">
        <w:rPr>
          <w:color w:val="000000" w:themeColor="text1"/>
        </w:rPr>
        <w:t xml:space="preserve">Радянська ступенева система культурно-побутового обслуговування була орієнтована, в першу чергу, на забезпечення харчуванням </w:t>
      </w:r>
      <w:r w:rsidR="003C1C74" w:rsidRPr="002513FA">
        <w:rPr>
          <w:color w:val="000000" w:themeColor="text1"/>
        </w:rPr>
        <w:t>робітників</w:t>
      </w:r>
      <w:r w:rsidRPr="002513FA">
        <w:rPr>
          <w:color w:val="000000" w:themeColor="text1"/>
        </w:rPr>
        <w:t xml:space="preserve"> фабрик і завод</w:t>
      </w:r>
      <w:r w:rsidR="003C1C74" w:rsidRPr="002513FA">
        <w:rPr>
          <w:color w:val="000000" w:themeColor="text1"/>
        </w:rPr>
        <w:t>ів</w:t>
      </w:r>
      <w:r w:rsidRPr="002513FA">
        <w:rPr>
          <w:color w:val="000000" w:themeColor="text1"/>
        </w:rPr>
        <w:t xml:space="preserve">. Відповідно, в обідню перерву </w:t>
      </w:r>
      <w:r w:rsidR="003C1C74" w:rsidRPr="002513FA">
        <w:rPr>
          <w:color w:val="000000" w:themeColor="text1"/>
        </w:rPr>
        <w:t>працівник</w:t>
      </w:r>
      <w:r w:rsidRPr="002513FA">
        <w:rPr>
          <w:color w:val="000000" w:themeColor="text1"/>
        </w:rPr>
        <w:t xml:space="preserve"> повинен був витратити не більше 15 хвилин на дорогу до їдальні, та </w:t>
      </w:r>
      <w:r w:rsidR="00E31B89" w:rsidRPr="002513FA">
        <w:rPr>
          <w:color w:val="000000" w:themeColor="text1"/>
        </w:rPr>
        <w:t>назад</w:t>
      </w:r>
      <w:r w:rsidRPr="002513FA">
        <w:rPr>
          <w:color w:val="000000" w:themeColor="text1"/>
        </w:rPr>
        <w:t xml:space="preserve"> до робочого місця</w:t>
      </w:r>
      <w:r w:rsidR="003C1C74" w:rsidRPr="002513FA">
        <w:rPr>
          <w:color w:val="000000" w:themeColor="text1"/>
        </w:rPr>
        <w:t xml:space="preserve"> [</w:t>
      </w:r>
      <w:r w:rsidR="005344B7" w:rsidRPr="002513FA">
        <w:rPr>
          <w:color w:val="000000" w:themeColor="text1"/>
        </w:rPr>
        <w:fldChar w:fldCharType="begin"/>
      </w:r>
      <w:r w:rsidR="005344B7" w:rsidRPr="002513FA">
        <w:rPr>
          <w:color w:val="000000" w:themeColor="text1"/>
        </w:rPr>
        <w:instrText xml:space="preserve"> REF _Ref105944467 \r \h </w:instrText>
      </w:r>
      <w:r w:rsidR="002513FA">
        <w:rPr>
          <w:color w:val="000000" w:themeColor="text1"/>
        </w:rPr>
        <w:instrText xml:space="preserve"> \* MERGEFORMAT </w:instrText>
      </w:r>
      <w:r w:rsidR="005344B7" w:rsidRPr="002513FA">
        <w:rPr>
          <w:color w:val="000000" w:themeColor="text1"/>
        </w:rPr>
      </w:r>
      <w:r w:rsidR="005344B7" w:rsidRPr="002513FA">
        <w:rPr>
          <w:color w:val="000000" w:themeColor="text1"/>
        </w:rPr>
        <w:fldChar w:fldCharType="separate"/>
      </w:r>
      <w:r w:rsidR="00541C39">
        <w:rPr>
          <w:color w:val="000000" w:themeColor="text1"/>
        </w:rPr>
        <w:t>157</w:t>
      </w:r>
      <w:r w:rsidR="005344B7" w:rsidRPr="002513FA">
        <w:rPr>
          <w:color w:val="000000" w:themeColor="text1"/>
        </w:rPr>
        <w:fldChar w:fldCharType="end"/>
      </w:r>
      <w:r w:rsidR="00E54684" w:rsidRPr="002513FA">
        <w:rPr>
          <w:color w:val="000000" w:themeColor="text1"/>
        </w:rPr>
        <w:t>, с.154</w:t>
      </w:r>
      <w:r w:rsidR="003C1C74" w:rsidRPr="002513FA">
        <w:rPr>
          <w:color w:val="000000" w:themeColor="text1"/>
        </w:rPr>
        <w:t>]</w:t>
      </w:r>
      <w:r w:rsidRPr="002513FA">
        <w:rPr>
          <w:color w:val="000000" w:themeColor="text1"/>
        </w:rPr>
        <w:t>.</w:t>
      </w:r>
      <w:r w:rsidR="00040BBB" w:rsidRPr="002513FA">
        <w:rPr>
          <w:color w:val="000000" w:themeColor="text1"/>
        </w:rPr>
        <w:t xml:space="preserve"> Ця ідея короткочасового нормативу пішої доступності до культурно-побутових закладів лягла в основу визначення забезпеченості житлових районів закладами харчування та зберіглася сьогодні, хоча і має свої особливості. </w:t>
      </w:r>
    </w:p>
    <w:p w:rsidR="00A975F7" w:rsidRPr="002513FA" w:rsidRDefault="00422385" w:rsidP="0065427B">
      <w:pPr>
        <w:rPr>
          <w:color w:val="000000" w:themeColor="text1"/>
        </w:rPr>
      </w:pPr>
      <w:r w:rsidRPr="002513FA">
        <w:rPr>
          <w:color w:val="000000" w:themeColor="text1"/>
        </w:rPr>
        <w:t xml:space="preserve">Припустимо, що 15 хвилин пішої доступності – це час ходьби від дому до закладу харчування та повернення назад до будинку, при розрахунковій швидкості </w:t>
      </w:r>
      <w:r w:rsidRPr="002513FA">
        <w:rPr>
          <w:color w:val="000000" w:themeColor="text1"/>
        </w:rPr>
        <w:lastRenderedPageBreak/>
        <w:t>ходьби 4 км/год. Відповідно, за 15 хвилин середньостатистична людина пройде відстань 1 км. Радіус обслуговування ЗРГ становить 500 метрів, що вдвічі менше. Отже, в одну сторону людина витратить всього 7 хвилин 30 секунд.</w:t>
      </w:r>
    </w:p>
    <w:p w:rsidR="00A975F7" w:rsidRPr="002513FA" w:rsidRDefault="00A975F7" w:rsidP="003971CB">
      <w:pPr>
        <w:rPr>
          <w:color w:val="000000" w:themeColor="text1"/>
          <w:sz w:val="24"/>
        </w:rPr>
      </w:pPr>
      <w:r w:rsidRPr="002513FA">
        <w:rPr>
          <w:color w:val="000000" w:themeColor="text1"/>
        </w:rPr>
        <w:t>За даними «</w:t>
      </w:r>
      <w:r w:rsidR="00452382" w:rsidRPr="002513FA">
        <w:rPr>
          <w:color w:val="000000" w:themeColor="text1"/>
        </w:rPr>
        <w:t>Перехресн</w:t>
      </w:r>
      <w:r w:rsidR="00422385" w:rsidRPr="002513FA">
        <w:rPr>
          <w:color w:val="000000" w:themeColor="text1"/>
        </w:rPr>
        <w:t>ого</w:t>
      </w:r>
      <w:r w:rsidR="00452382" w:rsidRPr="002513FA">
        <w:rPr>
          <w:color w:val="000000" w:themeColor="text1"/>
        </w:rPr>
        <w:t xml:space="preserve"> дослідження з</w:t>
      </w:r>
      <w:r w:rsidR="00E31B89" w:rsidRPr="002513FA">
        <w:rPr>
          <w:color w:val="000000" w:themeColor="text1"/>
        </w:rPr>
        <w:t>в’яз</w:t>
      </w:r>
      <w:r w:rsidR="00452382" w:rsidRPr="002513FA">
        <w:rPr>
          <w:color w:val="000000" w:themeColor="text1"/>
        </w:rPr>
        <w:t>ку</w:t>
      </w:r>
      <w:r w:rsidR="00E31B89" w:rsidRPr="002513FA">
        <w:rPr>
          <w:color w:val="000000" w:themeColor="text1"/>
        </w:rPr>
        <w:t xml:space="preserve"> між швидкістю ходьби та віком у здорових</w:t>
      </w:r>
      <w:r w:rsidR="00452382" w:rsidRPr="002513FA">
        <w:rPr>
          <w:color w:val="000000" w:themeColor="text1"/>
        </w:rPr>
        <w:t>, активних людей,</w:t>
      </w:r>
      <w:r w:rsidR="00E31B89" w:rsidRPr="002513FA">
        <w:rPr>
          <w:color w:val="000000" w:themeColor="text1"/>
        </w:rPr>
        <w:t xml:space="preserve"> за допомогою мобіл</w:t>
      </w:r>
      <w:r w:rsidR="004742C4" w:rsidRPr="002513FA">
        <w:rPr>
          <w:color w:val="000000" w:themeColor="text1"/>
        </w:rPr>
        <w:t>ьної акселерометрії</w:t>
      </w:r>
      <w:r w:rsidR="009735C8" w:rsidRPr="002513FA">
        <w:rPr>
          <w:color w:val="000000" w:themeColor="text1"/>
        </w:rPr>
        <w:t>»</w:t>
      </w:r>
      <w:r w:rsidRPr="002513FA">
        <w:rPr>
          <w:color w:val="000000" w:themeColor="text1"/>
        </w:rPr>
        <w:t xml:space="preserve"> найбільшу середню швидкість ходьби мають люди 40-49 років, що становить – 5,06</w:t>
      </w:r>
      <w:r w:rsidR="009735C8" w:rsidRPr="002513FA">
        <w:rPr>
          <w:color w:val="000000" w:themeColor="text1"/>
        </w:rPr>
        <w:t xml:space="preserve"> км/год [</w:t>
      </w:r>
      <w:r w:rsidR="004E22E2" w:rsidRPr="002513FA">
        <w:rPr>
          <w:color w:val="000000" w:themeColor="text1"/>
          <w:sz w:val="24"/>
          <w:shd w:val="clear" w:color="auto" w:fill="FFFFFF"/>
        </w:rPr>
        <w:fldChar w:fldCharType="begin"/>
      </w:r>
      <w:r w:rsidR="004E22E2" w:rsidRPr="002513FA">
        <w:rPr>
          <w:color w:val="000000" w:themeColor="text1"/>
        </w:rPr>
        <w:instrText xml:space="preserve"> REF _Ref128315273 \r \h </w:instrText>
      </w:r>
      <w:r w:rsidR="002513FA">
        <w:rPr>
          <w:color w:val="000000" w:themeColor="text1"/>
          <w:sz w:val="24"/>
          <w:shd w:val="clear" w:color="auto" w:fill="FFFFFF"/>
        </w:rPr>
        <w:instrText xml:space="preserve"> \* MERGEFORMAT </w:instrText>
      </w:r>
      <w:r w:rsidR="004E22E2" w:rsidRPr="002513FA">
        <w:rPr>
          <w:color w:val="000000" w:themeColor="text1"/>
          <w:sz w:val="24"/>
          <w:shd w:val="clear" w:color="auto" w:fill="FFFFFF"/>
        </w:rPr>
      </w:r>
      <w:r w:rsidR="004E22E2" w:rsidRPr="002513FA">
        <w:rPr>
          <w:color w:val="000000" w:themeColor="text1"/>
          <w:sz w:val="24"/>
          <w:shd w:val="clear" w:color="auto" w:fill="FFFFFF"/>
        </w:rPr>
        <w:fldChar w:fldCharType="separate"/>
      </w:r>
      <w:r w:rsidR="00541C39">
        <w:rPr>
          <w:color w:val="000000" w:themeColor="text1"/>
        </w:rPr>
        <w:t>190</w:t>
      </w:r>
      <w:r w:rsidR="004E22E2" w:rsidRPr="002513FA">
        <w:rPr>
          <w:color w:val="000000" w:themeColor="text1"/>
          <w:sz w:val="24"/>
          <w:shd w:val="clear" w:color="auto" w:fill="FFFFFF"/>
        </w:rPr>
        <w:fldChar w:fldCharType="end"/>
      </w:r>
      <w:r w:rsidR="005344B7" w:rsidRPr="002513FA">
        <w:rPr>
          <w:color w:val="000000" w:themeColor="text1"/>
        </w:rPr>
        <w:t>,</w:t>
      </w:r>
      <w:r w:rsidR="00422385" w:rsidRPr="002513FA">
        <w:rPr>
          <w:color w:val="000000" w:themeColor="text1"/>
        </w:rPr>
        <w:t> </w:t>
      </w:r>
      <w:r w:rsidR="005344B7" w:rsidRPr="002513FA">
        <w:rPr>
          <w:color w:val="000000" w:themeColor="text1"/>
        </w:rPr>
        <w:fldChar w:fldCharType="begin"/>
      </w:r>
      <w:r w:rsidR="005344B7" w:rsidRPr="002513FA">
        <w:rPr>
          <w:color w:val="000000" w:themeColor="text1"/>
        </w:rPr>
        <w:instrText xml:space="preserve"> REF _Ref129813468 \r \h </w:instrText>
      </w:r>
      <w:r w:rsidR="002513FA">
        <w:rPr>
          <w:color w:val="000000" w:themeColor="text1"/>
        </w:rPr>
        <w:instrText xml:space="preserve"> \* MERGEFORMAT </w:instrText>
      </w:r>
      <w:r w:rsidR="005344B7" w:rsidRPr="002513FA">
        <w:rPr>
          <w:color w:val="000000" w:themeColor="text1"/>
        </w:rPr>
      </w:r>
      <w:r w:rsidR="005344B7" w:rsidRPr="002513FA">
        <w:rPr>
          <w:color w:val="000000" w:themeColor="text1"/>
        </w:rPr>
        <w:fldChar w:fldCharType="separate"/>
      </w:r>
      <w:r w:rsidR="00541C39">
        <w:rPr>
          <w:color w:val="000000" w:themeColor="text1"/>
        </w:rPr>
        <w:t>181</w:t>
      </w:r>
      <w:r w:rsidR="005344B7" w:rsidRPr="002513FA">
        <w:rPr>
          <w:color w:val="000000" w:themeColor="text1"/>
        </w:rPr>
        <w:fldChar w:fldCharType="end"/>
      </w:r>
      <w:r w:rsidR="005344B7" w:rsidRPr="002513FA">
        <w:rPr>
          <w:color w:val="000000" w:themeColor="text1"/>
        </w:rPr>
        <w:t>]</w:t>
      </w:r>
      <w:r w:rsidRPr="002513FA">
        <w:rPr>
          <w:color w:val="000000" w:themeColor="text1"/>
        </w:rPr>
        <w:t xml:space="preserve">. </w:t>
      </w:r>
      <w:r w:rsidR="004742C4" w:rsidRPr="002513FA">
        <w:rPr>
          <w:color w:val="000000" w:themeColor="text1"/>
        </w:rPr>
        <w:t xml:space="preserve">Зазначимо, що </w:t>
      </w:r>
      <w:r w:rsidR="009735C8" w:rsidRPr="002513FA">
        <w:rPr>
          <w:color w:val="000000" w:themeColor="text1"/>
        </w:rPr>
        <w:t>вікові групи</w:t>
      </w:r>
      <w:r w:rsidR="004742C4" w:rsidRPr="002513FA">
        <w:rPr>
          <w:color w:val="000000" w:themeColor="text1"/>
        </w:rPr>
        <w:t>, які досліджуються</w:t>
      </w:r>
      <w:r w:rsidR="00422385" w:rsidRPr="002513FA">
        <w:rPr>
          <w:color w:val="000000" w:themeColor="text1"/>
        </w:rPr>
        <w:t xml:space="preserve"> в згаданій праці</w:t>
      </w:r>
      <w:r w:rsidR="009735C8" w:rsidRPr="002513FA">
        <w:rPr>
          <w:color w:val="000000" w:themeColor="text1"/>
        </w:rPr>
        <w:t>, є представниками економічно</w:t>
      </w:r>
      <w:r w:rsidR="001053FB" w:rsidRPr="002513FA">
        <w:rPr>
          <w:color w:val="000000" w:themeColor="text1"/>
        </w:rPr>
        <w:t xml:space="preserve"> </w:t>
      </w:r>
      <w:r w:rsidR="009735C8" w:rsidRPr="002513FA">
        <w:rPr>
          <w:color w:val="000000" w:themeColor="text1"/>
        </w:rPr>
        <w:t xml:space="preserve">активного населення. </w:t>
      </w:r>
      <w:r w:rsidR="00422385" w:rsidRPr="002513FA">
        <w:rPr>
          <w:color w:val="000000" w:themeColor="text1"/>
        </w:rPr>
        <w:t>П</w:t>
      </w:r>
      <w:r w:rsidRPr="002513FA">
        <w:rPr>
          <w:color w:val="000000" w:themeColor="text1"/>
        </w:rPr>
        <w:t xml:space="preserve">овільніше з економічно активного населення ходять люди 60-69 років, їхня </w:t>
      </w:r>
      <w:r w:rsidR="00422385" w:rsidRPr="002513FA">
        <w:rPr>
          <w:color w:val="000000" w:themeColor="text1"/>
        </w:rPr>
        <w:t>середня швидкість ходьби – 4,66 </w:t>
      </w:r>
      <w:r w:rsidRPr="002513FA">
        <w:rPr>
          <w:color w:val="000000" w:themeColor="text1"/>
        </w:rPr>
        <w:t>км/год. За 15 хвилин пішої доступності 40-49 річна людина пройде 1265 метрів, а 60-69 річна на 100 метрів менше – 1165 метрів. Середн</w:t>
      </w:r>
      <w:r w:rsidR="00705C1F" w:rsidRPr="002513FA">
        <w:rPr>
          <w:color w:val="000000" w:themeColor="text1"/>
        </w:rPr>
        <w:t>я</w:t>
      </w:r>
      <w:r w:rsidRPr="002513FA">
        <w:rPr>
          <w:color w:val="000000" w:themeColor="text1"/>
        </w:rPr>
        <w:t xml:space="preserve"> швидкіст</w:t>
      </w:r>
      <w:r w:rsidR="00705C1F" w:rsidRPr="002513FA">
        <w:rPr>
          <w:color w:val="000000" w:themeColor="text1"/>
        </w:rPr>
        <w:t>ь</w:t>
      </w:r>
      <w:r w:rsidRPr="002513FA">
        <w:rPr>
          <w:color w:val="000000" w:themeColor="text1"/>
        </w:rPr>
        <w:t xml:space="preserve"> ходьби економічно активного населення становить 4,89</w:t>
      </w:r>
      <w:r w:rsidR="00705C1F" w:rsidRPr="002513FA">
        <w:rPr>
          <w:color w:val="000000" w:themeColor="text1"/>
        </w:rPr>
        <w:t xml:space="preserve"> </w:t>
      </w:r>
      <w:r w:rsidRPr="002513FA">
        <w:rPr>
          <w:color w:val="000000" w:themeColor="text1"/>
        </w:rPr>
        <w:t>км/год. Відповідно, середній радіус обслуговування громадським харчуванням для економі</w:t>
      </w:r>
      <w:r w:rsidR="008C504A" w:rsidRPr="002513FA">
        <w:rPr>
          <w:color w:val="000000" w:themeColor="text1"/>
        </w:rPr>
        <w:t>чно активного населення складає не 500м</w:t>
      </w:r>
      <w:r w:rsidR="004742C4" w:rsidRPr="002513FA">
        <w:rPr>
          <w:color w:val="000000" w:themeColor="text1"/>
        </w:rPr>
        <w:t>.</w:t>
      </w:r>
      <w:r w:rsidR="008C504A" w:rsidRPr="002513FA">
        <w:rPr>
          <w:color w:val="000000" w:themeColor="text1"/>
        </w:rPr>
        <w:t xml:space="preserve">, а </w:t>
      </w:r>
      <w:r w:rsidR="004742C4" w:rsidRPr="002513FA">
        <w:rPr>
          <w:color w:val="000000" w:themeColor="text1"/>
        </w:rPr>
        <w:t>611м., що на 111м.</w:t>
      </w:r>
      <w:r w:rsidRPr="002513FA">
        <w:rPr>
          <w:color w:val="000000" w:themeColor="text1"/>
        </w:rPr>
        <w:t>, або на 122</w:t>
      </w:r>
      <w:r w:rsidR="001D4165" w:rsidRPr="002513FA">
        <w:rPr>
          <w:color w:val="000000" w:themeColor="text1"/>
        </w:rPr>
        <w:t>,2% більше нормативного радіусу </w:t>
      </w:r>
      <w:r w:rsidRPr="002513FA">
        <w:rPr>
          <w:color w:val="000000" w:themeColor="text1"/>
        </w:rPr>
        <w:t>(</w:t>
      </w:r>
      <w:r w:rsidR="001D4165" w:rsidRPr="002513FA">
        <w:rPr>
          <w:color w:val="000000" w:themeColor="text1"/>
        </w:rPr>
        <w:t>табл.</w:t>
      </w:r>
      <w:r w:rsidR="005344B7" w:rsidRPr="002513FA">
        <w:rPr>
          <w:color w:val="000000" w:themeColor="text1"/>
        </w:rPr>
        <w:t xml:space="preserve"> 4.1</w:t>
      </w:r>
      <w:r w:rsidRPr="002513FA">
        <w:rPr>
          <w:color w:val="000000" w:themeColor="text1"/>
        </w:rPr>
        <w:t xml:space="preserve">). </w:t>
      </w:r>
    </w:p>
    <w:p w:rsidR="00C06A7B" w:rsidRPr="002513FA" w:rsidRDefault="001D4165" w:rsidP="005344B7">
      <w:pPr>
        <w:pStyle w:val="8"/>
        <w:rPr>
          <w:color w:val="000000" w:themeColor="text1"/>
        </w:rPr>
      </w:pPr>
      <w:r w:rsidRPr="002513FA">
        <w:rPr>
          <w:color w:val="000000" w:themeColor="text1"/>
        </w:rPr>
        <w:t>Таблиця 4.</w:t>
      </w:r>
      <w:r w:rsidR="005344B7" w:rsidRPr="002513FA">
        <w:rPr>
          <w:color w:val="000000" w:themeColor="text1"/>
        </w:rPr>
        <w:t>1</w:t>
      </w:r>
      <w:r w:rsidR="00A975F7" w:rsidRPr="002513FA">
        <w:rPr>
          <w:color w:val="000000" w:themeColor="text1"/>
        </w:rPr>
        <w:t>.</w:t>
      </w:r>
    </w:p>
    <w:p w:rsidR="00A975F7" w:rsidRPr="002513FA" w:rsidRDefault="00A975F7" w:rsidP="00E54684">
      <w:pPr>
        <w:spacing w:line="240" w:lineRule="auto"/>
        <w:ind w:firstLine="0"/>
        <w:jc w:val="right"/>
        <w:rPr>
          <w:b/>
          <w:i/>
          <w:color w:val="000000" w:themeColor="text1"/>
          <w:shd w:val="clear" w:color="auto" w:fill="FFFFFF"/>
        </w:rPr>
      </w:pPr>
      <w:r w:rsidRPr="002513FA">
        <w:rPr>
          <w:b/>
          <w:i/>
          <w:color w:val="000000" w:themeColor="text1"/>
        </w:rPr>
        <w:t>Залежність радіусів доступності населення до закладів громадського харчування від віку та швидкості ходьби економічно активного населення</w:t>
      </w:r>
      <w:r w:rsidR="00C06A7B" w:rsidRPr="002513FA">
        <w:rPr>
          <w:b/>
          <w:i/>
          <w:color w:val="000000" w:themeColor="text1"/>
        </w:rPr>
        <w:t xml:space="preserve"> </w:t>
      </w:r>
      <w:r w:rsidR="00E54684" w:rsidRPr="002513FA">
        <w:rPr>
          <w:b/>
          <w:i/>
          <w:color w:val="000000" w:themeColor="text1"/>
        </w:rPr>
        <w:t>[</w:t>
      </w:r>
      <w:r w:rsidR="00E54684" w:rsidRPr="002513FA">
        <w:rPr>
          <w:b/>
          <w:i/>
          <w:color w:val="000000" w:themeColor="text1"/>
        </w:rPr>
        <w:fldChar w:fldCharType="begin"/>
      </w:r>
      <w:r w:rsidR="00E54684" w:rsidRPr="002513FA">
        <w:rPr>
          <w:b/>
          <w:i/>
          <w:color w:val="000000" w:themeColor="text1"/>
        </w:rPr>
        <w:instrText xml:space="preserve"> REF _Ref129813468 \r \h  \* MERGEFORMAT </w:instrText>
      </w:r>
      <w:r w:rsidR="00E54684" w:rsidRPr="002513FA">
        <w:rPr>
          <w:b/>
          <w:i/>
          <w:color w:val="000000" w:themeColor="text1"/>
        </w:rPr>
      </w:r>
      <w:r w:rsidR="00E54684" w:rsidRPr="002513FA">
        <w:rPr>
          <w:b/>
          <w:i/>
          <w:color w:val="000000" w:themeColor="text1"/>
        </w:rPr>
        <w:fldChar w:fldCharType="separate"/>
      </w:r>
      <w:r w:rsidR="00541C39">
        <w:rPr>
          <w:b/>
          <w:i/>
          <w:color w:val="000000" w:themeColor="text1"/>
        </w:rPr>
        <w:t>181</w:t>
      </w:r>
      <w:r w:rsidR="00E54684" w:rsidRPr="002513FA">
        <w:rPr>
          <w:b/>
          <w:i/>
          <w:color w:val="000000" w:themeColor="text1"/>
        </w:rPr>
        <w:fldChar w:fldCharType="end"/>
      </w:r>
      <w:r w:rsidR="00E54684" w:rsidRPr="002513FA">
        <w:rPr>
          <w:b/>
          <w:i/>
          <w:color w:val="000000" w:themeColor="text1"/>
        </w:rPr>
        <w:t xml:space="preserve">, </w:t>
      </w:r>
      <w:r w:rsidR="005344B7" w:rsidRPr="002513FA">
        <w:rPr>
          <w:b/>
          <w:i/>
          <w:color w:val="000000" w:themeColor="text1"/>
        </w:rPr>
        <w:fldChar w:fldCharType="begin"/>
      </w:r>
      <w:r w:rsidR="005344B7" w:rsidRPr="002513FA">
        <w:rPr>
          <w:b/>
          <w:i/>
          <w:color w:val="000000" w:themeColor="text1"/>
        </w:rPr>
        <w:instrText xml:space="preserve"> REF _Ref128315273 \r \h </w:instrText>
      </w:r>
      <w:r w:rsidR="00E54684" w:rsidRPr="002513FA">
        <w:rPr>
          <w:b/>
          <w:i/>
          <w:color w:val="000000" w:themeColor="text1"/>
        </w:rPr>
        <w:instrText xml:space="preserve"> \* MERGEFORMAT </w:instrText>
      </w:r>
      <w:r w:rsidR="005344B7" w:rsidRPr="002513FA">
        <w:rPr>
          <w:b/>
          <w:i/>
          <w:color w:val="000000" w:themeColor="text1"/>
        </w:rPr>
      </w:r>
      <w:r w:rsidR="005344B7" w:rsidRPr="002513FA">
        <w:rPr>
          <w:b/>
          <w:i/>
          <w:color w:val="000000" w:themeColor="text1"/>
        </w:rPr>
        <w:fldChar w:fldCharType="separate"/>
      </w:r>
      <w:r w:rsidR="00541C39">
        <w:rPr>
          <w:b/>
          <w:i/>
          <w:color w:val="000000" w:themeColor="text1"/>
        </w:rPr>
        <w:t>190</w:t>
      </w:r>
      <w:r w:rsidR="005344B7" w:rsidRPr="002513FA">
        <w:rPr>
          <w:b/>
          <w:i/>
          <w:color w:val="000000" w:themeColor="text1"/>
        </w:rPr>
        <w:fldChar w:fldCharType="end"/>
      </w:r>
      <w:r w:rsidR="00C06A7B" w:rsidRPr="002513FA">
        <w:rPr>
          <w:b/>
          <w:i/>
          <w:color w:val="000000" w:themeColor="text1"/>
        </w:rPr>
        <w:t>]</w:t>
      </w:r>
      <w:r w:rsidR="001D4165" w:rsidRPr="002513FA">
        <w:rPr>
          <w:b/>
          <w:i/>
          <w:color w:val="000000" w:themeColor="text1"/>
        </w:rPr>
        <w:t xml:space="preserve">. </w:t>
      </w:r>
      <w:r w:rsidR="00C06A7B" w:rsidRPr="002513FA">
        <w:rPr>
          <w:i/>
          <w:color w:val="000000" w:themeColor="text1"/>
        </w:rPr>
        <w:t>Доповнено автором</w:t>
      </w:r>
    </w:p>
    <w:p w:rsidR="00C06A7B" w:rsidRPr="002513FA" w:rsidRDefault="00C06A7B" w:rsidP="00C06A7B">
      <w:pPr>
        <w:pStyle w:val="a7"/>
        <w:jc w:val="right"/>
        <w:rPr>
          <w:color w:val="000000" w:themeColor="text1"/>
          <w:sz w:val="24"/>
        </w:rPr>
      </w:pPr>
    </w:p>
    <w:tbl>
      <w:tblPr>
        <w:tblW w:w="5005"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2"/>
        <w:gridCol w:w="2604"/>
        <w:gridCol w:w="2578"/>
        <w:gridCol w:w="2641"/>
      </w:tblGrid>
      <w:tr w:rsidR="00DA352C" w:rsidRPr="002513FA" w:rsidTr="00C06A7B">
        <w:tc>
          <w:tcPr>
            <w:tcW w:w="1167" w:type="pct"/>
            <w:vAlign w:val="center"/>
          </w:tcPr>
          <w:p w:rsidR="00A975F7" w:rsidRPr="002513FA" w:rsidRDefault="00C06A7B" w:rsidP="00C06A7B">
            <w:pPr>
              <w:pStyle w:val="a7"/>
              <w:ind w:firstLine="0"/>
              <w:jc w:val="center"/>
              <w:rPr>
                <w:b/>
                <w:color w:val="000000" w:themeColor="text1"/>
                <w:sz w:val="24"/>
                <w:szCs w:val="20"/>
              </w:rPr>
            </w:pPr>
            <w:r w:rsidRPr="002513FA">
              <w:rPr>
                <w:b/>
                <w:color w:val="000000" w:themeColor="text1"/>
                <w:sz w:val="24"/>
                <w:szCs w:val="20"/>
              </w:rPr>
              <w:t>Вік</w:t>
            </w:r>
          </w:p>
        </w:tc>
        <w:tc>
          <w:tcPr>
            <w:tcW w:w="1276" w:type="pct"/>
            <w:vAlign w:val="center"/>
          </w:tcPr>
          <w:p w:rsidR="00A975F7" w:rsidRPr="002513FA" w:rsidRDefault="00C06A7B" w:rsidP="00C06A7B">
            <w:pPr>
              <w:pStyle w:val="a7"/>
              <w:ind w:firstLine="0"/>
              <w:jc w:val="center"/>
              <w:rPr>
                <w:b/>
                <w:color w:val="000000" w:themeColor="text1"/>
                <w:sz w:val="24"/>
                <w:szCs w:val="20"/>
              </w:rPr>
            </w:pPr>
            <w:r w:rsidRPr="002513FA">
              <w:rPr>
                <w:b/>
                <w:color w:val="000000" w:themeColor="text1"/>
                <w:sz w:val="24"/>
                <w:szCs w:val="20"/>
              </w:rPr>
              <w:t>Км/год</w:t>
            </w:r>
          </w:p>
        </w:tc>
        <w:tc>
          <w:tcPr>
            <w:tcW w:w="1263" w:type="pct"/>
            <w:vAlign w:val="center"/>
          </w:tcPr>
          <w:p w:rsidR="00C06A7B" w:rsidRPr="002513FA" w:rsidRDefault="00C06A7B" w:rsidP="00C06A7B">
            <w:pPr>
              <w:pStyle w:val="a7"/>
              <w:ind w:left="-94" w:right="-20" w:firstLine="94"/>
              <w:jc w:val="center"/>
              <w:rPr>
                <w:i/>
                <w:color w:val="000000" w:themeColor="text1"/>
                <w:sz w:val="24"/>
                <w:szCs w:val="20"/>
              </w:rPr>
            </w:pPr>
            <w:r w:rsidRPr="002513FA">
              <w:rPr>
                <w:b/>
                <w:color w:val="000000" w:themeColor="text1"/>
                <w:sz w:val="24"/>
                <w:szCs w:val="20"/>
              </w:rPr>
              <w:t xml:space="preserve">Метри за 15 хв. </w:t>
            </w:r>
            <w:r w:rsidR="00705C1F" w:rsidRPr="002513FA">
              <w:rPr>
                <w:i/>
                <w:color w:val="000000" w:themeColor="text1"/>
                <w:sz w:val="24"/>
                <w:szCs w:val="20"/>
              </w:rPr>
              <w:t xml:space="preserve">(доповнення </w:t>
            </w:r>
          </w:p>
          <w:p w:rsidR="00A975F7" w:rsidRPr="002513FA" w:rsidRDefault="00705C1F" w:rsidP="00C06A7B">
            <w:pPr>
              <w:pStyle w:val="a7"/>
              <w:ind w:left="-94" w:right="-20" w:firstLine="94"/>
              <w:jc w:val="center"/>
              <w:rPr>
                <w:b/>
                <w:color w:val="000000" w:themeColor="text1"/>
                <w:sz w:val="24"/>
                <w:szCs w:val="20"/>
              </w:rPr>
            </w:pPr>
            <w:r w:rsidRPr="002513FA">
              <w:rPr>
                <w:i/>
                <w:color w:val="000000" w:themeColor="text1"/>
                <w:sz w:val="24"/>
                <w:szCs w:val="20"/>
              </w:rPr>
              <w:t>А.А. Трошкіна)</w:t>
            </w:r>
          </w:p>
        </w:tc>
        <w:tc>
          <w:tcPr>
            <w:tcW w:w="1294" w:type="pct"/>
            <w:vAlign w:val="center"/>
          </w:tcPr>
          <w:p w:rsidR="001D4165" w:rsidRPr="002513FA" w:rsidRDefault="00C06A7B" w:rsidP="00C06A7B">
            <w:pPr>
              <w:pStyle w:val="a7"/>
              <w:ind w:firstLine="0"/>
              <w:jc w:val="center"/>
              <w:rPr>
                <w:b/>
                <w:color w:val="000000" w:themeColor="text1"/>
                <w:sz w:val="24"/>
                <w:szCs w:val="20"/>
              </w:rPr>
            </w:pPr>
            <w:r w:rsidRPr="002513FA">
              <w:rPr>
                <w:b/>
                <w:color w:val="000000" w:themeColor="text1"/>
                <w:sz w:val="24"/>
                <w:szCs w:val="20"/>
              </w:rPr>
              <w:t xml:space="preserve">Величина </w:t>
            </w:r>
            <w:r w:rsidR="001D4165" w:rsidRPr="002513FA">
              <w:rPr>
                <w:b/>
                <w:color w:val="000000" w:themeColor="text1"/>
                <w:sz w:val="24"/>
                <w:szCs w:val="20"/>
              </w:rPr>
              <w:t>відстані</w:t>
            </w:r>
            <w:r w:rsidRPr="002513FA">
              <w:rPr>
                <w:b/>
                <w:color w:val="000000" w:themeColor="text1"/>
                <w:sz w:val="24"/>
                <w:szCs w:val="20"/>
              </w:rPr>
              <w:t xml:space="preserve"> </w:t>
            </w:r>
          </w:p>
          <w:p w:rsidR="00C06A7B" w:rsidRPr="002513FA" w:rsidRDefault="001D4165" w:rsidP="00C06A7B">
            <w:pPr>
              <w:pStyle w:val="a7"/>
              <w:ind w:firstLine="0"/>
              <w:jc w:val="center"/>
              <w:rPr>
                <w:i/>
                <w:color w:val="000000" w:themeColor="text1"/>
                <w:sz w:val="24"/>
                <w:szCs w:val="20"/>
              </w:rPr>
            </w:pPr>
            <w:r w:rsidRPr="002513FA">
              <w:rPr>
                <w:b/>
                <w:color w:val="000000" w:themeColor="text1"/>
                <w:sz w:val="24"/>
                <w:szCs w:val="20"/>
              </w:rPr>
              <w:t>до</w:t>
            </w:r>
            <w:r w:rsidR="00C06A7B" w:rsidRPr="002513FA">
              <w:rPr>
                <w:b/>
                <w:color w:val="000000" w:themeColor="text1"/>
                <w:sz w:val="24"/>
                <w:szCs w:val="20"/>
              </w:rPr>
              <w:t xml:space="preserve"> ОХ </w:t>
            </w:r>
            <w:r w:rsidR="00705C1F" w:rsidRPr="002513FA">
              <w:rPr>
                <w:i/>
                <w:color w:val="000000" w:themeColor="text1"/>
                <w:sz w:val="24"/>
                <w:szCs w:val="20"/>
              </w:rPr>
              <w:t xml:space="preserve">(доповнення </w:t>
            </w:r>
          </w:p>
          <w:p w:rsidR="00A975F7" w:rsidRPr="002513FA" w:rsidRDefault="00705C1F" w:rsidP="00C06A7B">
            <w:pPr>
              <w:pStyle w:val="a7"/>
              <w:ind w:firstLine="0"/>
              <w:jc w:val="center"/>
              <w:rPr>
                <w:b/>
                <w:color w:val="000000" w:themeColor="text1"/>
                <w:sz w:val="24"/>
                <w:szCs w:val="20"/>
              </w:rPr>
            </w:pPr>
            <w:r w:rsidRPr="002513FA">
              <w:rPr>
                <w:i/>
                <w:color w:val="000000" w:themeColor="text1"/>
                <w:sz w:val="24"/>
                <w:szCs w:val="20"/>
              </w:rPr>
              <w:t>А.А. Трошкіна)</w:t>
            </w:r>
          </w:p>
        </w:tc>
      </w:tr>
      <w:tr w:rsidR="00DA352C" w:rsidRPr="002513FA" w:rsidTr="00D1553B">
        <w:tc>
          <w:tcPr>
            <w:tcW w:w="1167"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20-29</w:t>
            </w:r>
          </w:p>
        </w:tc>
        <w:tc>
          <w:tcPr>
            <w:tcW w:w="1276"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4,82 – 4,89</w:t>
            </w:r>
          </w:p>
        </w:tc>
        <w:tc>
          <w:tcPr>
            <w:tcW w:w="1263"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1214</w:t>
            </w:r>
          </w:p>
        </w:tc>
        <w:tc>
          <w:tcPr>
            <w:tcW w:w="1294"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607</w:t>
            </w:r>
          </w:p>
        </w:tc>
      </w:tr>
      <w:tr w:rsidR="00DA352C" w:rsidRPr="002513FA" w:rsidTr="00D1553B">
        <w:tc>
          <w:tcPr>
            <w:tcW w:w="1167"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30-39</w:t>
            </w:r>
          </w:p>
        </w:tc>
        <w:tc>
          <w:tcPr>
            <w:tcW w:w="1276"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4,82 – 5,14</w:t>
            </w:r>
          </w:p>
        </w:tc>
        <w:tc>
          <w:tcPr>
            <w:tcW w:w="1263"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1245</w:t>
            </w:r>
          </w:p>
        </w:tc>
        <w:tc>
          <w:tcPr>
            <w:tcW w:w="1294"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622,5</w:t>
            </w:r>
          </w:p>
        </w:tc>
      </w:tr>
      <w:tr w:rsidR="00DA352C" w:rsidRPr="002513FA" w:rsidTr="00D1553B">
        <w:tc>
          <w:tcPr>
            <w:tcW w:w="1167"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40-49</w:t>
            </w:r>
          </w:p>
        </w:tc>
        <w:tc>
          <w:tcPr>
            <w:tcW w:w="1276"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4,98 – 5,14</w:t>
            </w:r>
          </w:p>
        </w:tc>
        <w:tc>
          <w:tcPr>
            <w:tcW w:w="1263"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1265</w:t>
            </w:r>
          </w:p>
        </w:tc>
        <w:tc>
          <w:tcPr>
            <w:tcW w:w="1294"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632,5</w:t>
            </w:r>
          </w:p>
        </w:tc>
      </w:tr>
      <w:tr w:rsidR="00DA352C" w:rsidRPr="002513FA" w:rsidTr="00D1553B">
        <w:tc>
          <w:tcPr>
            <w:tcW w:w="1167"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50-59</w:t>
            </w:r>
          </w:p>
        </w:tc>
        <w:tc>
          <w:tcPr>
            <w:tcW w:w="1276"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4,66 – 5,14</w:t>
            </w:r>
          </w:p>
        </w:tc>
        <w:tc>
          <w:tcPr>
            <w:tcW w:w="1263"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1225</w:t>
            </w:r>
          </w:p>
        </w:tc>
        <w:tc>
          <w:tcPr>
            <w:tcW w:w="1294"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612,5</w:t>
            </w:r>
          </w:p>
        </w:tc>
      </w:tr>
      <w:tr w:rsidR="00DA352C" w:rsidRPr="002513FA" w:rsidTr="00D1553B">
        <w:tc>
          <w:tcPr>
            <w:tcW w:w="1167"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60-69</w:t>
            </w:r>
          </w:p>
        </w:tc>
        <w:tc>
          <w:tcPr>
            <w:tcW w:w="1276"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4,50 – 4,82</w:t>
            </w:r>
          </w:p>
        </w:tc>
        <w:tc>
          <w:tcPr>
            <w:tcW w:w="1263"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1165</w:t>
            </w:r>
          </w:p>
        </w:tc>
        <w:tc>
          <w:tcPr>
            <w:tcW w:w="1294" w:type="pct"/>
          </w:tcPr>
          <w:p w:rsidR="00A975F7" w:rsidRPr="002513FA" w:rsidRDefault="00A975F7" w:rsidP="00D1553B">
            <w:pPr>
              <w:pStyle w:val="a7"/>
              <w:jc w:val="left"/>
              <w:rPr>
                <w:color w:val="000000" w:themeColor="text1"/>
                <w:sz w:val="24"/>
                <w:szCs w:val="20"/>
              </w:rPr>
            </w:pPr>
            <w:r w:rsidRPr="002513FA">
              <w:rPr>
                <w:color w:val="000000" w:themeColor="text1"/>
                <w:sz w:val="24"/>
                <w:szCs w:val="20"/>
              </w:rPr>
              <w:t>582,5</w:t>
            </w:r>
          </w:p>
        </w:tc>
      </w:tr>
      <w:tr w:rsidR="00DA352C" w:rsidRPr="002513FA" w:rsidTr="00C06A7B">
        <w:tc>
          <w:tcPr>
            <w:tcW w:w="1167" w:type="pct"/>
            <w:vAlign w:val="center"/>
          </w:tcPr>
          <w:p w:rsidR="00A975F7" w:rsidRPr="002513FA" w:rsidRDefault="00C06A7B" w:rsidP="00C06A7B">
            <w:pPr>
              <w:pStyle w:val="a7"/>
              <w:ind w:firstLine="0"/>
              <w:jc w:val="center"/>
              <w:rPr>
                <w:color w:val="000000" w:themeColor="text1"/>
                <w:sz w:val="24"/>
                <w:szCs w:val="20"/>
              </w:rPr>
            </w:pPr>
            <w:r w:rsidRPr="002513FA">
              <w:rPr>
                <w:color w:val="000000" w:themeColor="text1"/>
                <w:sz w:val="24"/>
                <w:szCs w:val="20"/>
              </w:rPr>
              <w:t>Середній вік</w:t>
            </w:r>
            <w:r w:rsidR="00A975F7" w:rsidRPr="002513FA">
              <w:rPr>
                <w:color w:val="000000" w:themeColor="text1"/>
                <w:sz w:val="24"/>
                <w:szCs w:val="20"/>
              </w:rPr>
              <w:t xml:space="preserve"> – 44,5</w:t>
            </w:r>
            <w:r w:rsidRPr="002513FA">
              <w:rPr>
                <w:color w:val="000000" w:themeColor="text1"/>
                <w:sz w:val="24"/>
                <w:szCs w:val="20"/>
              </w:rPr>
              <w:t xml:space="preserve"> р.</w:t>
            </w:r>
          </w:p>
        </w:tc>
        <w:tc>
          <w:tcPr>
            <w:tcW w:w="1276" w:type="pct"/>
            <w:vAlign w:val="center"/>
          </w:tcPr>
          <w:p w:rsidR="00A975F7" w:rsidRPr="002513FA" w:rsidRDefault="00C06A7B" w:rsidP="00C06A7B">
            <w:pPr>
              <w:pStyle w:val="a7"/>
              <w:ind w:firstLine="0"/>
              <w:jc w:val="center"/>
              <w:rPr>
                <w:color w:val="000000" w:themeColor="text1"/>
                <w:sz w:val="24"/>
                <w:szCs w:val="20"/>
              </w:rPr>
            </w:pPr>
            <w:r w:rsidRPr="002513FA">
              <w:rPr>
                <w:color w:val="000000" w:themeColor="text1"/>
                <w:sz w:val="24"/>
                <w:szCs w:val="20"/>
              </w:rPr>
              <w:t>Середня швидкість ходьби</w:t>
            </w:r>
            <w:r w:rsidR="00A975F7" w:rsidRPr="002513FA">
              <w:rPr>
                <w:color w:val="000000" w:themeColor="text1"/>
                <w:sz w:val="24"/>
                <w:szCs w:val="20"/>
              </w:rPr>
              <w:t xml:space="preserve"> – 4,89 </w:t>
            </w:r>
            <w:r w:rsidRPr="002513FA">
              <w:rPr>
                <w:color w:val="000000" w:themeColor="text1"/>
                <w:sz w:val="24"/>
                <w:szCs w:val="20"/>
              </w:rPr>
              <w:t>км/год.</w:t>
            </w:r>
          </w:p>
        </w:tc>
        <w:tc>
          <w:tcPr>
            <w:tcW w:w="1263" w:type="pct"/>
            <w:vAlign w:val="center"/>
          </w:tcPr>
          <w:p w:rsidR="00A975F7" w:rsidRPr="002513FA" w:rsidRDefault="00C06A7B" w:rsidP="00C06A7B">
            <w:pPr>
              <w:pStyle w:val="a7"/>
              <w:ind w:firstLine="0"/>
              <w:jc w:val="center"/>
              <w:rPr>
                <w:color w:val="000000" w:themeColor="text1"/>
                <w:sz w:val="24"/>
                <w:szCs w:val="20"/>
              </w:rPr>
            </w:pPr>
            <w:r w:rsidRPr="002513FA">
              <w:rPr>
                <w:color w:val="000000" w:themeColor="text1"/>
                <w:sz w:val="24"/>
                <w:szCs w:val="20"/>
              </w:rPr>
              <w:t>Середня дистанція – 1222 м.</w:t>
            </w:r>
          </w:p>
        </w:tc>
        <w:tc>
          <w:tcPr>
            <w:tcW w:w="1294" w:type="pct"/>
            <w:vAlign w:val="center"/>
          </w:tcPr>
          <w:p w:rsidR="00A975F7" w:rsidRPr="002513FA" w:rsidRDefault="001D4165" w:rsidP="001D4165">
            <w:pPr>
              <w:pStyle w:val="a7"/>
              <w:ind w:firstLine="0"/>
              <w:jc w:val="center"/>
              <w:rPr>
                <w:color w:val="000000" w:themeColor="text1"/>
                <w:sz w:val="24"/>
                <w:szCs w:val="20"/>
              </w:rPr>
            </w:pPr>
            <w:r w:rsidRPr="002513FA">
              <w:rPr>
                <w:color w:val="000000" w:themeColor="text1"/>
                <w:sz w:val="24"/>
                <w:szCs w:val="20"/>
              </w:rPr>
              <w:t>Середня відстань до</w:t>
            </w:r>
            <w:r w:rsidR="00C06A7B" w:rsidRPr="002513FA">
              <w:rPr>
                <w:color w:val="000000" w:themeColor="text1"/>
                <w:sz w:val="24"/>
                <w:szCs w:val="20"/>
              </w:rPr>
              <w:t xml:space="preserve"> ОХ</w:t>
            </w:r>
            <w:r w:rsidR="00A975F7" w:rsidRPr="002513FA">
              <w:rPr>
                <w:color w:val="000000" w:themeColor="text1"/>
                <w:sz w:val="24"/>
                <w:szCs w:val="20"/>
              </w:rPr>
              <w:t xml:space="preserve"> – 611 </w:t>
            </w:r>
            <w:r w:rsidR="00C06A7B" w:rsidRPr="002513FA">
              <w:rPr>
                <w:color w:val="000000" w:themeColor="text1"/>
                <w:sz w:val="24"/>
                <w:szCs w:val="20"/>
              </w:rPr>
              <w:t>м.</w:t>
            </w:r>
          </w:p>
        </w:tc>
      </w:tr>
    </w:tbl>
    <w:p w:rsidR="00DF6C47" w:rsidRPr="002513FA" w:rsidRDefault="00DF6C47" w:rsidP="00E54684">
      <w:pPr>
        <w:rPr>
          <w:color w:val="000000" w:themeColor="text1"/>
        </w:rPr>
      </w:pPr>
    </w:p>
    <w:p w:rsidR="00A975F7" w:rsidRPr="002513FA" w:rsidRDefault="008C504A" w:rsidP="00E54684">
      <w:pPr>
        <w:rPr>
          <w:color w:val="000000" w:themeColor="text1"/>
        </w:rPr>
      </w:pPr>
      <w:r w:rsidRPr="002513FA">
        <w:rPr>
          <w:color w:val="000000" w:themeColor="text1"/>
        </w:rPr>
        <w:t xml:space="preserve">Ці </w:t>
      </w:r>
      <w:r w:rsidR="00A975F7" w:rsidRPr="002513FA">
        <w:rPr>
          <w:color w:val="000000" w:themeColor="text1"/>
        </w:rPr>
        <w:t xml:space="preserve">111 метрів </w:t>
      </w:r>
      <w:r w:rsidRPr="002513FA">
        <w:rPr>
          <w:color w:val="000000" w:themeColor="text1"/>
        </w:rPr>
        <w:t xml:space="preserve">різниці </w:t>
      </w:r>
      <w:r w:rsidR="00A975F7" w:rsidRPr="002513FA">
        <w:rPr>
          <w:color w:val="000000" w:themeColor="text1"/>
        </w:rPr>
        <w:t>зі швидкістю 4,89 км/год будуть пройдені за 1 хвилину 21 секунд</w:t>
      </w:r>
      <w:r w:rsidRPr="002513FA">
        <w:rPr>
          <w:color w:val="000000" w:themeColor="text1"/>
        </w:rPr>
        <w:t>у</w:t>
      </w:r>
      <w:r w:rsidR="00A975F7" w:rsidRPr="002513FA">
        <w:rPr>
          <w:color w:val="000000" w:themeColor="text1"/>
        </w:rPr>
        <w:t>. Час</w:t>
      </w:r>
      <w:r w:rsidRPr="002513FA">
        <w:rPr>
          <w:color w:val="000000" w:themeColor="text1"/>
        </w:rPr>
        <w:t xml:space="preserve"> на о</w:t>
      </w:r>
      <w:r w:rsidR="00A975F7" w:rsidRPr="002513FA">
        <w:rPr>
          <w:color w:val="000000" w:themeColor="text1"/>
        </w:rPr>
        <w:t>дягання та вихід з будинку, значно більший, тому можна</w:t>
      </w:r>
      <w:r w:rsidRPr="002513FA">
        <w:rPr>
          <w:color w:val="000000" w:themeColor="text1"/>
        </w:rPr>
        <w:t xml:space="preserve"> сказати</w:t>
      </w:r>
      <w:r w:rsidR="00A975F7" w:rsidRPr="002513FA">
        <w:rPr>
          <w:color w:val="000000" w:themeColor="text1"/>
        </w:rPr>
        <w:t xml:space="preserve">, що така різниця </w:t>
      </w:r>
      <w:r w:rsidRPr="002513FA">
        <w:rPr>
          <w:color w:val="000000" w:themeColor="text1"/>
        </w:rPr>
        <w:t xml:space="preserve">в часі </w:t>
      </w:r>
      <w:r w:rsidR="00DF6C47" w:rsidRPr="002513FA">
        <w:rPr>
          <w:color w:val="000000" w:themeColor="text1"/>
        </w:rPr>
        <w:t xml:space="preserve">хоч і </w:t>
      </w:r>
      <w:r w:rsidRPr="002513FA">
        <w:rPr>
          <w:color w:val="000000" w:themeColor="text1"/>
        </w:rPr>
        <w:t xml:space="preserve">є незначною, але впливає на точність розрахунків. </w:t>
      </w:r>
    </w:p>
    <w:p w:rsidR="00A975F7" w:rsidRPr="002513FA" w:rsidRDefault="00A975F7" w:rsidP="00A975F7">
      <w:pPr>
        <w:rPr>
          <w:color w:val="000000" w:themeColor="text1"/>
        </w:rPr>
      </w:pPr>
      <w:r w:rsidRPr="002513FA">
        <w:rPr>
          <w:color w:val="000000" w:themeColor="text1"/>
        </w:rPr>
        <w:t xml:space="preserve">Отже, ми отримали </w:t>
      </w:r>
      <w:r w:rsidR="008C504A" w:rsidRPr="002513FA">
        <w:rPr>
          <w:color w:val="000000" w:themeColor="text1"/>
        </w:rPr>
        <w:t>показник</w:t>
      </w:r>
      <w:r w:rsidRPr="002513FA">
        <w:rPr>
          <w:color w:val="000000" w:themeColor="text1"/>
        </w:rPr>
        <w:t xml:space="preserve"> 122,2%, на як</w:t>
      </w:r>
      <w:r w:rsidR="008C504A" w:rsidRPr="002513FA">
        <w:rPr>
          <w:color w:val="000000" w:themeColor="text1"/>
        </w:rPr>
        <w:t>ий</w:t>
      </w:r>
      <w:r w:rsidRPr="002513FA">
        <w:rPr>
          <w:color w:val="000000" w:themeColor="text1"/>
        </w:rPr>
        <w:t xml:space="preserve"> слід</w:t>
      </w:r>
      <w:r w:rsidR="008C504A" w:rsidRPr="002513FA">
        <w:rPr>
          <w:color w:val="000000" w:themeColor="text1"/>
        </w:rPr>
        <w:t xml:space="preserve"> збільшити радіус доступності до</w:t>
      </w:r>
      <w:r w:rsidRPr="002513FA">
        <w:rPr>
          <w:color w:val="000000" w:themeColor="text1"/>
        </w:rPr>
        <w:t xml:space="preserve"> закладів харчування</w:t>
      </w:r>
      <w:r w:rsidR="008C504A" w:rsidRPr="002513FA">
        <w:rPr>
          <w:color w:val="000000" w:themeColor="text1"/>
        </w:rPr>
        <w:t xml:space="preserve">. Наші подальші розрахунки </w:t>
      </w:r>
      <w:r w:rsidRPr="002513FA">
        <w:rPr>
          <w:color w:val="000000" w:themeColor="text1"/>
        </w:rPr>
        <w:t xml:space="preserve">включатимуть як середню </w:t>
      </w:r>
      <w:r w:rsidRPr="002513FA">
        <w:rPr>
          <w:color w:val="000000" w:themeColor="text1"/>
        </w:rPr>
        <w:lastRenderedPageBreak/>
        <w:t xml:space="preserve">швидкість ходьби за нормативними </w:t>
      </w:r>
      <w:r w:rsidR="008C504A" w:rsidRPr="002513FA">
        <w:rPr>
          <w:color w:val="000000" w:themeColor="text1"/>
        </w:rPr>
        <w:t>показниками (4км/год)</w:t>
      </w:r>
      <w:r w:rsidRPr="002513FA">
        <w:rPr>
          <w:color w:val="000000" w:themeColor="text1"/>
        </w:rPr>
        <w:t>, так і середню швидкість ходьби економічно активного населення</w:t>
      </w:r>
      <w:r w:rsidR="008C504A" w:rsidRPr="002513FA">
        <w:rPr>
          <w:color w:val="000000" w:themeColor="text1"/>
        </w:rPr>
        <w:t xml:space="preserve"> (4,89км/год)</w:t>
      </w:r>
      <w:r w:rsidRPr="002513FA">
        <w:rPr>
          <w:color w:val="000000" w:themeColor="text1"/>
        </w:rPr>
        <w:t>.</w:t>
      </w:r>
    </w:p>
    <w:p w:rsidR="00987149" w:rsidRPr="002513FA" w:rsidRDefault="00A975F7" w:rsidP="00A975F7">
      <w:pPr>
        <w:rPr>
          <w:color w:val="000000" w:themeColor="text1"/>
        </w:rPr>
      </w:pPr>
      <w:r w:rsidRPr="002513FA">
        <w:rPr>
          <w:color w:val="000000" w:themeColor="text1"/>
        </w:rPr>
        <w:t xml:space="preserve">Слід зауважити, що у </w:t>
      </w:r>
      <w:r w:rsidR="00DF6C47" w:rsidRPr="002513FA">
        <w:rPr>
          <w:color w:val="000000" w:themeColor="text1"/>
        </w:rPr>
        <w:t xml:space="preserve">попередньому </w:t>
      </w:r>
      <w:r w:rsidRPr="002513FA">
        <w:rPr>
          <w:color w:val="000000" w:themeColor="text1"/>
        </w:rPr>
        <w:t xml:space="preserve">дослідженні </w:t>
      </w:r>
      <w:r w:rsidR="008C5CEA" w:rsidRPr="002513FA">
        <w:rPr>
          <w:color w:val="000000" w:themeColor="text1"/>
          <w:szCs w:val="28"/>
          <w:shd w:val="clear" w:color="auto" w:fill="FFFFFF"/>
        </w:rPr>
        <w:t>авторів</w:t>
      </w:r>
      <w:r w:rsidRPr="002513FA">
        <w:rPr>
          <w:color w:val="000000" w:themeColor="text1"/>
          <w:szCs w:val="28"/>
          <w:shd w:val="clear" w:color="auto" w:fill="FFFFFF"/>
        </w:rPr>
        <w:t>,</w:t>
      </w:r>
      <w:r w:rsidRPr="002513FA">
        <w:rPr>
          <w:color w:val="000000" w:themeColor="text1"/>
          <w:sz w:val="21"/>
          <w:szCs w:val="21"/>
          <w:shd w:val="clear" w:color="auto" w:fill="FFFFFF"/>
        </w:rPr>
        <w:t xml:space="preserve"> </w:t>
      </w:r>
      <w:r w:rsidRPr="002513FA">
        <w:rPr>
          <w:color w:val="000000" w:themeColor="text1"/>
        </w:rPr>
        <w:t xml:space="preserve">швидкість ходьби 15-19 річних людей відсутня. Гіпотетично можна припустити, що ця вікова категорія матиме швидкість ходьби не вищу </w:t>
      </w:r>
      <w:r w:rsidR="008C5CEA" w:rsidRPr="002513FA">
        <w:rPr>
          <w:color w:val="000000" w:themeColor="text1"/>
        </w:rPr>
        <w:t xml:space="preserve">за максимальні </w:t>
      </w:r>
      <w:r w:rsidRPr="002513FA">
        <w:rPr>
          <w:color w:val="000000" w:themeColor="text1"/>
        </w:rPr>
        <w:t xml:space="preserve">та не нижчу </w:t>
      </w:r>
      <w:r w:rsidR="008C5CEA" w:rsidRPr="002513FA">
        <w:rPr>
          <w:color w:val="000000" w:themeColor="text1"/>
        </w:rPr>
        <w:t xml:space="preserve">за </w:t>
      </w:r>
      <w:r w:rsidRPr="002513FA">
        <w:rPr>
          <w:color w:val="000000" w:themeColor="text1"/>
        </w:rPr>
        <w:t>мінімальні показники швид</w:t>
      </w:r>
      <w:r w:rsidR="008C5CEA" w:rsidRPr="002513FA">
        <w:rPr>
          <w:color w:val="000000" w:themeColor="text1"/>
        </w:rPr>
        <w:t xml:space="preserve">кості </w:t>
      </w:r>
      <w:r w:rsidR="00DF6C47" w:rsidRPr="002513FA">
        <w:rPr>
          <w:color w:val="000000" w:themeColor="text1"/>
        </w:rPr>
        <w:t>ходьби інших вікових груп, тому</w:t>
      </w:r>
      <w:r w:rsidR="008C5CEA" w:rsidRPr="002513FA">
        <w:rPr>
          <w:color w:val="000000" w:themeColor="text1"/>
        </w:rPr>
        <w:t xml:space="preserve"> </w:t>
      </w:r>
      <w:r w:rsidRPr="002513FA">
        <w:rPr>
          <w:color w:val="000000" w:themeColor="text1"/>
        </w:rPr>
        <w:t>у нашому дослідженні не врахов</w:t>
      </w:r>
      <w:r w:rsidR="00DF6C47" w:rsidRPr="002513FA">
        <w:rPr>
          <w:color w:val="000000" w:themeColor="text1"/>
        </w:rPr>
        <w:t>ано</w:t>
      </w:r>
      <w:r w:rsidRPr="002513FA">
        <w:rPr>
          <w:color w:val="000000" w:themeColor="text1"/>
        </w:rPr>
        <w:t xml:space="preserve"> цю вікову групу.</w:t>
      </w:r>
    </w:p>
    <w:p w:rsidR="00A975F7" w:rsidRPr="002513FA" w:rsidRDefault="00895D21" w:rsidP="00895D21">
      <w:pPr>
        <w:rPr>
          <w:color w:val="000000" w:themeColor="text1"/>
          <w:shd w:val="clear" w:color="auto" w:fill="FFFFFF"/>
        </w:rPr>
      </w:pPr>
      <w:r w:rsidRPr="002513FA">
        <w:rPr>
          <w:i/>
          <w:color w:val="000000" w:themeColor="text1"/>
          <w:shd w:val="clear" w:color="auto" w:fill="FFFFFF"/>
        </w:rPr>
        <w:t>Випадкове, заплановане та цілеспрямоване відвідування ОХ.</w:t>
      </w:r>
      <w:r w:rsidRPr="002513FA">
        <w:rPr>
          <w:color w:val="000000" w:themeColor="text1"/>
          <w:shd w:val="clear" w:color="auto" w:fill="FFFFFF"/>
        </w:rPr>
        <w:t xml:space="preserve"> </w:t>
      </w:r>
      <w:r w:rsidR="00A975F7" w:rsidRPr="002513FA">
        <w:rPr>
          <w:color w:val="000000" w:themeColor="text1"/>
          <w:shd w:val="clear" w:color="auto" w:fill="FFFFFF"/>
        </w:rPr>
        <w:t xml:space="preserve">В наш час, в житлових районах Києва, </w:t>
      </w:r>
      <w:r w:rsidR="00EC1CCD" w:rsidRPr="002513FA">
        <w:rPr>
          <w:color w:val="000000" w:themeColor="text1"/>
          <w:shd w:val="clear" w:color="auto" w:fill="FFFFFF"/>
        </w:rPr>
        <w:t>в радіусі 500 м</w:t>
      </w:r>
      <w:r w:rsidR="00035242" w:rsidRPr="002513FA">
        <w:rPr>
          <w:color w:val="000000" w:themeColor="text1"/>
          <w:shd w:val="clear" w:color="auto" w:fill="FFFFFF"/>
        </w:rPr>
        <w:t>.</w:t>
      </w:r>
      <w:r w:rsidR="00EC1CCD" w:rsidRPr="002513FA">
        <w:rPr>
          <w:color w:val="000000" w:themeColor="text1"/>
          <w:shd w:val="clear" w:color="auto" w:fill="FFFFFF"/>
        </w:rPr>
        <w:t xml:space="preserve"> не завжди можна </w:t>
      </w:r>
      <w:r w:rsidR="00DF6C47" w:rsidRPr="002513FA">
        <w:rPr>
          <w:color w:val="000000" w:themeColor="text1"/>
          <w:shd w:val="clear" w:color="auto" w:fill="FFFFFF"/>
        </w:rPr>
        <w:t>знайти ОХ, особливо у т. </w:t>
      </w:r>
      <w:r w:rsidR="00EC1CCD" w:rsidRPr="002513FA">
        <w:rPr>
          <w:color w:val="000000" w:themeColor="text1"/>
          <w:shd w:val="clear" w:color="auto" w:fill="FFFFFF"/>
        </w:rPr>
        <w:t>зв. «спальних» районах. Це призводить до збільшення часу</w:t>
      </w:r>
      <w:r w:rsidR="00A975F7" w:rsidRPr="002513FA">
        <w:rPr>
          <w:color w:val="000000" w:themeColor="text1"/>
          <w:shd w:val="clear" w:color="auto" w:fill="FFFFFF"/>
        </w:rPr>
        <w:t xml:space="preserve"> піш</w:t>
      </w:r>
      <w:r w:rsidR="00EC1CCD" w:rsidRPr="002513FA">
        <w:rPr>
          <w:color w:val="000000" w:themeColor="text1"/>
          <w:shd w:val="clear" w:color="auto" w:fill="FFFFFF"/>
        </w:rPr>
        <w:t>ої</w:t>
      </w:r>
      <w:r w:rsidR="00A975F7" w:rsidRPr="002513FA">
        <w:rPr>
          <w:color w:val="000000" w:themeColor="text1"/>
          <w:shd w:val="clear" w:color="auto" w:fill="FFFFFF"/>
        </w:rPr>
        <w:t xml:space="preserve"> дост</w:t>
      </w:r>
      <w:r w:rsidR="00EC1CCD" w:rsidRPr="002513FA">
        <w:rPr>
          <w:color w:val="000000" w:themeColor="text1"/>
          <w:shd w:val="clear" w:color="auto" w:fill="FFFFFF"/>
        </w:rPr>
        <w:t xml:space="preserve">упності до закладів, особливо з </w:t>
      </w:r>
      <w:r w:rsidR="00DF6C47" w:rsidRPr="002513FA">
        <w:rPr>
          <w:color w:val="000000" w:themeColor="text1"/>
          <w:shd w:val="clear" w:color="auto" w:fill="FFFFFF"/>
        </w:rPr>
        <w:t>околиць</w:t>
      </w:r>
      <w:r w:rsidR="00EC1CCD" w:rsidRPr="002513FA">
        <w:rPr>
          <w:color w:val="000000" w:themeColor="text1"/>
          <w:shd w:val="clear" w:color="auto" w:fill="FFFFFF"/>
        </w:rPr>
        <w:t xml:space="preserve"> районів.</w:t>
      </w:r>
      <w:r w:rsidR="00A975F7" w:rsidRPr="002513FA">
        <w:rPr>
          <w:color w:val="000000" w:themeColor="text1"/>
          <w:shd w:val="clear" w:color="auto" w:fill="FFFFFF"/>
        </w:rPr>
        <w:t xml:space="preserve"> </w:t>
      </w:r>
      <w:r w:rsidR="00EC1CCD" w:rsidRPr="002513FA">
        <w:rPr>
          <w:color w:val="000000" w:themeColor="text1"/>
          <w:shd w:val="clear" w:color="auto" w:fill="FFFFFF"/>
        </w:rPr>
        <w:t>Ч</w:t>
      </w:r>
      <w:r w:rsidR="00A975F7" w:rsidRPr="002513FA">
        <w:rPr>
          <w:color w:val="000000" w:themeColor="text1"/>
          <w:shd w:val="clear" w:color="auto" w:fill="FFFFFF"/>
        </w:rPr>
        <w:t>ас</w:t>
      </w:r>
      <w:r w:rsidR="00EC1CCD" w:rsidRPr="002513FA">
        <w:rPr>
          <w:color w:val="000000" w:themeColor="text1"/>
          <w:shd w:val="clear" w:color="auto" w:fill="FFFFFF"/>
        </w:rPr>
        <w:t>, витрачений на ходьбу до ОХ</w:t>
      </w:r>
      <w:r w:rsidR="00DF6C47" w:rsidRPr="002513FA">
        <w:rPr>
          <w:color w:val="000000" w:themeColor="text1"/>
          <w:shd w:val="clear" w:color="auto" w:fill="FFFFFF"/>
        </w:rPr>
        <w:t>,</w:t>
      </w:r>
      <w:r w:rsidR="00A975F7" w:rsidRPr="002513FA">
        <w:rPr>
          <w:color w:val="000000" w:themeColor="text1"/>
          <w:shd w:val="clear" w:color="auto" w:fill="FFFFFF"/>
        </w:rPr>
        <w:t xml:space="preserve"> </w:t>
      </w:r>
      <w:r w:rsidR="00EC1CCD" w:rsidRPr="002513FA">
        <w:rPr>
          <w:color w:val="000000" w:themeColor="text1"/>
          <w:shd w:val="clear" w:color="auto" w:fill="FFFFFF"/>
        </w:rPr>
        <w:t>є значно</w:t>
      </w:r>
      <w:r w:rsidR="00A975F7" w:rsidRPr="002513FA">
        <w:rPr>
          <w:color w:val="000000" w:themeColor="text1"/>
          <w:shd w:val="clear" w:color="auto" w:fill="FFFFFF"/>
        </w:rPr>
        <w:t xml:space="preserve"> більшим</w:t>
      </w:r>
      <w:r w:rsidR="00EC1CCD" w:rsidRPr="002513FA">
        <w:rPr>
          <w:color w:val="000000" w:themeColor="text1"/>
          <w:shd w:val="clear" w:color="auto" w:fill="FFFFFF"/>
        </w:rPr>
        <w:t>,</w:t>
      </w:r>
      <w:r w:rsidR="00A975F7" w:rsidRPr="002513FA">
        <w:rPr>
          <w:color w:val="000000" w:themeColor="text1"/>
          <w:shd w:val="clear" w:color="auto" w:fill="FFFFFF"/>
        </w:rPr>
        <w:t xml:space="preserve"> ніж </w:t>
      </w:r>
      <w:r w:rsidR="00DF6C47" w:rsidRPr="002513FA">
        <w:rPr>
          <w:color w:val="000000" w:themeColor="text1"/>
          <w:shd w:val="clear" w:color="auto" w:fill="FFFFFF"/>
        </w:rPr>
        <w:t>відвідування</w:t>
      </w:r>
      <w:r w:rsidR="00A975F7" w:rsidRPr="002513FA">
        <w:rPr>
          <w:color w:val="000000" w:themeColor="text1"/>
          <w:shd w:val="clear" w:color="auto" w:fill="FFFFFF"/>
        </w:rPr>
        <w:t xml:space="preserve"> найближч</w:t>
      </w:r>
      <w:r w:rsidR="00DF6C47" w:rsidRPr="002513FA">
        <w:rPr>
          <w:color w:val="000000" w:themeColor="text1"/>
          <w:shd w:val="clear" w:color="auto" w:fill="FFFFFF"/>
        </w:rPr>
        <w:t>ого</w:t>
      </w:r>
      <w:r w:rsidR="00A975F7" w:rsidRPr="002513FA">
        <w:rPr>
          <w:color w:val="000000" w:themeColor="text1"/>
          <w:shd w:val="clear" w:color="auto" w:fill="FFFFFF"/>
        </w:rPr>
        <w:t xml:space="preserve"> магазин</w:t>
      </w:r>
      <w:r w:rsidR="00DF6C47" w:rsidRPr="002513FA">
        <w:rPr>
          <w:color w:val="000000" w:themeColor="text1"/>
          <w:shd w:val="clear" w:color="auto" w:fill="FFFFFF"/>
        </w:rPr>
        <w:t>у</w:t>
      </w:r>
      <w:r w:rsidR="00A975F7" w:rsidRPr="002513FA">
        <w:rPr>
          <w:color w:val="000000" w:themeColor="text1"/>
          <w:shd w:val="clear" w:color="auto" w:fill="FFFFFF"/>
        </w:rPr>
        <w:t xml:space="preserve"> та приготування їжі вдома</w:t>
      </w:r>
      <w:r w:rsidR="00EC1CCD" w:rsidRPr="002513FA">
        <w:rPr>
          <w:color w:val="000000" w:themeColor="text1"/>
          <w:shd w:val="clear" w:color="auto" w:fill="FFFFFF"/>
        </w:rPr>
        <w:t xml:space="preserve"> і</w:t>
      </w:r>
      <w:r w:rsidR="00A975F7" w:rsidRPr="002513FA">
        <w:rPr>
          <w:color w:val="000000" w:themeColor="text1"/>
          <w:shd w:val="clear" w:color="auto" w:fill="FFFFFF"/>
        </w:rPr>
        <w:t xml:space="preserve"> більшим ніж очікування доставки готової їжі. </w:t>
      </w:r>
      <w:r w:rsidR="00DF6C47" w:rsidRPr="002513FA">
        <w:rPr>
          <w:color w:val="000000" w:themeColor="text1"/>
          <w:shd w:val="clear" w:color="auto" w:fill="FFFFFF"/>
        </w:rPr>
        <w:t>Ідея цілеспрямовано відвідати заклад харчування біля громадського центру, витративши умовні 20 хвилин часу пішки в одну сторону, змінюються раціональним рішенням витратити умовні 30 хвилин, скориставшись транспортом до</w:t>
      </w:r>
      <w:r w:rsidR="00DF6621" w:rsidRPr="002513FA">
        <w:rPr>
          <w:color w:val="000000" w:themeColor="text1"/>
          <w:shd w:val="clear" w:color="auto" w:fill="FFFFFF"/>
        </w:rPr>
        <w:t xml:space="preserve"> значно більшої кількості</w:t>
      </w:r>
      <w:r w:rsidR="00DF6C47" w:rsidRPr="002513FA">
        <w:rPr>
          <w:color w:val="000000" w:themeColor="text1"/>
          <w:shd w:val="clear" w:color="auto" w:fill="FFFFFF"/>
        </w:rPr>
        <w:t xml:space="preserve"> закладів харчування у центрі міста, де окрім задоволення потреби в їжі, більшість ЗХ надають можливість отримати комплексне задоволення у дозвіллі. Таким чином, незабезпеченість</w:t>
      </w:r>
      <w:r w:rsidR="001D4165" w:rsidRPr="002513FA">
        <w:rPr>
          <w:color w:val="000000" w:themeColor="text1"/>
          <w:shd w:val="clear" w:color="auto" w:fill="FFFFFF"/>
        </w:rPr>
        <w:t xml:space="preserve"> житлового району</w:t>
      </w:r>
      <w:r w:rsidR="00DF6C47" w:rsidRPr="002513FA">
        <w:rPr>
          <w:color w:val="000000" w:themeColor="text1"/>
          <w:shd w:val="clear" w:color="auto" w:fill="FFFFFF"/>
        </w:rPr>
        <w:t xml:space="preserve"> </w:t>
      </w:r>
      <w:r w:rsidR="001D4165" w:rsidRPr="002513FA">
        <w:rPr>
          <w:color w:val="000000" w:themeColor="text1"/>
          <w:shd w:val="clear" w:color="auto" w:fill="FFFFFF"/>
        </w:rPr>
        <w:t xml:space="preserve">ЗХ </w:t>
      </w:r>
      <w:r w:rsidR="00DF6C47" w:rsidRPr="002513FA">
        <w:rPr>
          <w:color w:val="000000" w:themeColor="text1"/>
          <w:shd w:val="clear" w:color="auto" w:fill="FFFFFF"/>
        </w:rPr>
        <w:t>навантажує транспортну систему міста</w:t>
      </w:r>
      <w:r w:rsidR="00DF6621" w:rsidRPr="002513FA">
        <w:rPr>
          <w:color w:val="000000" w:themeColor="text1"/>
          <w:shd w:val="clear" w:color="auto" w:fill="FFFFFF"/>
        </w:rPr>
        <w:t xml:space="preserve"> </w:t>
      </w:r>
      <w:r w:rsidR="001D4165" w:rsidRPr="002513FA">
        <w:rPr>
          <w:color w:val="000000" w:themeColor="text1"/>
          <w:shd w:val="clear" w:color="auto" w:fill="FFFFFF"/>
        </w:rPr>
        <w:t>(рис. 4.5)</w:t>
      </w:r>
      <w:r w:rsidR="00DF6621" w:rsidRPr="002513FA">
        <w:rPr>
          <w:color w:val="000000" w:themeColor="text1"/>
          <w:shd w:val="clear" w:color="auto" w:fill="FFFFFF"/>
        </w:rPr>
        <w:t>.</w:t>
      </w:r>
    </w:p>
    <w:p w:rsidR="00696043" w:rsidRPr="002513FA" w:rsidRDefault="00696043" w:rsidP="00696043">
      <w:pPr>
        <w:rPr>
          <w:color w:val="000000" w:themeColor="text1"/>
          <w:shd w:val="clear" w:color="auto" w:fill="FFFFFF"/>
        </w:rPr>
      </w:pPr>
      <w:r w:rsidRPr="002513FA">
        <w:rPr>
          <w:color w:val="000000" w:themeColor="text1"/>
          <w:shd w:val="clear" w:color="auto" w:fill="FFFFFF"/>
        </w:rPr>
        <w:t xml:space="preserve">Зазначимо, що зараз в Україні достатньо продуктів в місцях їх продажу, а відвідування ОХ є буденним явищем. Відвідування ОХ може бути </w:t>
      </w:r>
      <w:r w:rsidRPr="002513FA">
        <w:rPr>
          <w:i/>
          <w:color w:val="000000" w:themeColor="text1"/>
          <w:shd w:val="clear" w:color="auto" w:fill="FFFFFF"/>
        </w:rPr>
        <w:t>випадковим</w:t>
      </w:r>
      <w:r w:rsidRPr="002513FA">
        <w:rPr>
          <w:color w:val="000000" w:themeColor="text1"/>
          <w:shd w:val="clear" w:color="auto" w:fill="FFFFFF"/>
        </w:rPr>
        <w:t xml:space="preserve">, </w:t>
      </w:r>
      <w:r w:rsidRPr="002513FA">
        <w:rPr>
          <w:i/>
          <w:color w:val="000000" w:themeColor="text1"/>
          <w:shd w:val="clear" w:color="auto" w:fill="FFFFFF"/>
        </w:rPr>
        <w:t>запланованим</w:t>
      </w:r>
      <w:r w:rsidRPr="002513FA">
        <w:rPr>
          <w:color w:val="000000" w:themeColor="text1"/>
          <w:shd w:val="clear" w:color="auto" w:fill="FFFFFF"/>
        </w:rPr>
        <w:t xml:space="preserve"> та </w:t>
      </w:r>
      <w:r w:rsidRPr="002513FA">
        <w:rPr>
          <w:i/>
          <w:color w:val="000000" w:themeColor="text1"/>
          <w:shd w:val="clear" w:color="auto" w:fill="FFFFFF"/>
        </w:rPr>
        <w:t>цілеспрямованим</w:t>
      </w:r>
      <w:r w:rsidRPr="002513FA">
        <w:rPr>
          <w:color w:val="000000" w:themeColor="text1"/>
          <w:shd w:val="clear" w:color="auto" w:fill="FFFFFF"/>
        </w:rPr>
        <w:t>. Випадково зайти в ОХ можна вже перебуваючи на вулиці та прийняти рішення, відчувши голод. Запланований похід – як правило, пов’язаний з певними подіями, зустріч</w:t>
      </w:r>
      <w:r w:rsidR="009F635B">
        <w:rPr>
          <w:color w:val="000000" w:themeColor="text1"/>
          <w:shd w:val="clear" w:color="auto" w:fill="FFFFFF"/>
        </w:rPr>
        <w:t>ч</w:t>
      </w:r>
      <w:r w:rsidRPr="002513FA">
        <w:rPr>
          <w:color w:val="000000" w:themeColor="text1"/>
          <w:shd w:val="clear" w:color="auto" w:fill="FFFFFF"/>
        </w:rPr>
        <w:t xml:space="preserve">ю. Людина чи група людей передбачає, що в певний день та в певний час вони відвідають ОХ. Цілеспрямований похід – завжди супроводжується конкретною метою: відвідування ОХ для задоволення потреби в їжі, дозвілля чи роботи. </w:t>
      </w:r>
    </w:p>
    <w:p w:rsidR="00696043" w:rsidRPr="002513FA" w:rsidRDefault="00696043" w:rsidP="00696043">
      <w:pPr>
        <w:rPr>
          <w:color w:val="000000" w:themeColor="text1"/>
        </w:rPr>
      </w:pPr>
      <w:r w:rsidRPr="002513FA">
        <w:rPr>
          <w:color w:val="000000" w:themeColor="text1"/>
        </w:rPr>
        <w:t xml:space="preserve">Спробуємо підтвердити гіпотезу про доцільне розділення типології ОХ на ті, що надають дозвілля та ті, що лише задовольняють потребу в їжі, а також змішані. </w:t>
      </w:r>
      <w:r w:rsidRPr="002513FA">
        <w:rPr>
          <w:color w:val="000000" w:themeColor="text1"/>
        </w:rPr>
        <w:lastRenderedPageBreak/>
        <w:t>Ми вважаємо, що до кожного із цих видів ОХ мають бути застосовані різні величини радіусів пішої доступності.</w:t>
      </w:r>
    </w:p>
    <w:p w:rsidR="00696043" w:rsidRPr="002513FA" w:rsidRDefault="00696043" w:rsidP="00696043">
      <w:pPr>
        <w:ind w:firstLine="0"/>
        <w:rPr>
          <w:color w:val="000000" w:themeColor="text1"/>
          <w:shd w:val="clear" w:color="auto" w:fill="FFFFFF"/>
        </w:rPr>
      </w:pPr>
    </w:p>
    <w:p w:rsidR="00AD4B01" w:rsidRPr="002513FA" w:rsidRDefault="00224E55" w:rsidP="00224E55">
      <w:pPr>
        <w:ind w:firstLine="0"/>
        <w:jc w:val="center"/>
        <w:rPr>
          <w:color w:val="000000" w:themeColor="text1"/>
          <w:shd w:val="clear" w:color="auto" w:fill="FFFFFF"/>
        </w:rPr>
      </w:pPr>
      <w:r w:rsidRPr="002513FA">
        <w:rPr>
          <w:noProof/>
          <w:color w:val="000000" w:themeColor="text1"/>
          <w:shd w:val="clear" w:color="auto" w:fill="FFFFFF"/>
          <w:lang w:val="ru-RU" w:eastAsia="ru-RU"/>
        </w:rPr>
        <w:drawing>
          <wp:inline distT="0" distB="0" distL="0" distR="0" wp14:anchorId="560A3C28" wp14:editId="61B2A14C">
            <wp:extent cx="3888000" cy="5499740"/>
            <wp:effectExtent l="0" t="0" r="0" b="5715"/>
            <wp:docPr id="22014" name="Рисунок 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4" name="4_2_3.jpg"/>
                    <pic:cNvPicPr/>
                  </pic:nvPicPr>
                  <pic:blipFill>
                    <a:blip r:embed="rId116" cstate="screen">
                      <a:extLst>
                        <a:ext uri="{28A0092B-C50C-407E-A947-70E740481C1C}">
                          <a14:useLocalDpi xmlns:a14="http://schemas.microsoft.com/office/drawing/2010/main"/>
                        </a:ext>
                      </a:extLst>
                    </a:blip>
                    <a:stretch>
                      <a:fillRect/>
                    </a:stretch>
                  </pic:blipFill>
                  <pic:spPr>
                    <a:xfrm>
                      <a:off x="0" y="0"/>
                      <a:ext cx="3888000" cy="5499740"/>
                    </a:xfrm>
                    <a:prstGeom prst="rect">
                      <a:avLst/>
                    </a:prstGeom>
                  </pic:spPr>
                </pic:pic>
              </a:graphicData>
            </a:graphic>
          </wp:inline>
        </w:drawing>
      </w:r>
    </w:p>
    <w:p w:rsidR="005344B7" w:rsidRPr="002513FA" w:rsidRDefault="005344B7" w:rsidP="00E94CCD">
      <w:pPr>
        <w:pStyle w:val="5"/>
        <w:rPr>
          <w:shd w:val="clear" w:color="auto" w:fill="FFFFFF"/>
        </w:rPr>
      </w:pPr>
      <w:bookmarkStart w:id="197" w:name="_Toc131500436"/>
      <w:bookmarkStart w:id="198" w:name="_Toc131500528"/>
      <w:r w:rsidRPr="002513FA">
        <w:rPr>
          <w:shd w:val="clear" w:color="auto" w:fill="FFFFFF"/>
        </w:rPr>
        <w:t>Рис. 4.</w:t>
      </w:r>
      <w:r w:rsidR="001D4165" w:rsidRPr="002513FA">
        <w:rPr>
          <w:shd w:val="clear" w:color="auto" w:fill="FFFFFF"/>
        </w:rPr>
        <w:t>5</w:t>
      </w:r>
      <w:r w:rsidRPr="002513FA">
        <w:rPr>
          <w:shd w:val="clear" w:color="auto" w:fill="FFFFFF"/>
        </w:rPr>
        <w:t xml:space="preserve">. </w:t>
      </w:r>
      <w:r w:rsidR="00224E55" w:rsidRPr="002513FA">
        <w:t>Різниця</w:t>
      </w:r>
      <w:r w:rsidR="00224E55" w:rsidRPr="002513FA">
        <w:rPr>
          <w:shd w:val="clear" w:color="auto" w:fill="FFFFFF"/>
        </w:rPr>
        <w:t xml:space="preserve"> кількості та вибору ОХ в громадському центрі та центрі міста</w:t>
      </w:r>
      <w:bookmarkEnd w:id="197"/>
      <w:bookmarkEnd w:id="198"/>
      <w:r w:rsidR="00E94CCD" w:rsidRPr="002513FA">
        <w:rPr>
          <w:shd w:val="clear" w:color="auto" w:fill="FFFFFF"/>
        </w:rPr>
        <w:t>.</w:t>
      </w:r>
      <w:r w:rsidR="00E94CCD" w:rsidRPr="002513FA">
        <w:rPr>
          <w:shd w:val="clear" w:color="auto" w:fill="FFFFFF"/>
        </w:rPr>
        <w:br/>
      </w:r>
      <w:r w:rsidR="00E94CCD" w:rsidRPr="002513FA">
        <w:t>(Рисунок автора).</w:t>
      </w:r>
    </w:p>
    <w:p w:rsidR="00A12AB1" w:rsidRPr="002513FA" w:rsidRDefault="00A12AB1" w:rsidP="00634F9D">
      <w:pPr>
        <w:rPr>
          <w:color w:val="000000" w:themeColor="text1"/>
        </w:rPr>
      </w:pPr>
      <w:r w:rsidRPr="002513FA">
        <w:rPr>
          <w:color w:val="000000" w:themeColor="text1"/>
        </w:rPr>
        <w:t>Цю гіпотезу можна підтвердити</w:t>
      </w:r>
      <w:r w:rsidR="009A30CF" w:rsidRPr="002513FA">
        <w:rPr>
          <w:color w:val="000000" w:themeColor="text1"/>
        </w:rPr>
        <w:t>,</w:t>
      </w:r>
      <w:r w:rsidRPr="002513FA">
        <w:rPr>
          <w:color w:val="000000" w:themeColor="text1"/>
        </w:rPr>
        <w:t xml:space="preserve"> простеживши за двома </w:t>
      </w:r>
      <w:r w:rsidR="00440F4D" w:rsidRPr="002513FA">
        <w:rPr>
          <w:color w:val="000000" w:themeColor="text1"/>
        </w:rPr>
        <w:t xml:space="preserve">життєвими </w:t>
      </w:r>
      <w:r w:rsidRPr="002513FA">
        <w:rPr>
          <w:color w:val="000000" w:themeColor="text1"/>
        </w:rPr>
        <w:t>ситуаціями:</w:t>
      </w:r>
    </w:p>
    <w:p w:rsidR="00A12AB1" w:rsidRPr="002513FA" w:rsidRDefault="00A12AB1" w:rsidP="00A12AB1">
      <w:pPr>
        <w:rPr>
          <w:color w:val="000000" w:themeColor="text1"/>
        </w:rPr>
      </w:pPr>
      <w:r w:rsidRPr="002513FA">
        <w:rPr>
          <w:i/>
          <w:color w:val="000000" w:themeColor="text1"/>
        </w:rPr>
        <w:t>Перша ситуація</w:t>
      </w:r>
      <w:r w:rsidRPr="002513FA">
        <w:rPr>
          <w:color w:val="000000" w:themeColor="text1"/>
        </w:rPr>
        <w:t xml:space="preserve"> – цілеспрямоване відвідування </w:t>
      </w:r>
      <w:r w:rsidR="00440F4D" w:rsidRPr="002513FA">
        <w:rPr>
          <w:color w:val="000000" w:themeColor="text1"/>
        </w:rPr>
        <w:t>ОХ</w:t>
      </w:r>
      <w:r w:rsidRPr="002513FA">
        <w:rPr>
          <w:color w:val="000000" w:themeColor="text1"/>
        </w:rPr>
        <w:t xml:space="preserve"> із метою задоволення фізіологічної потреби у харчуванні.</w:t>
      </w:r>
    </w:p>
    <w:p w:rsidR="00A12AB1" w:rsidRPr="002513FA" w:rsidRDefault="00A12AB1" w:rsidP="00A12AB1">
      <w:pPr>
        <w:rPr>
          <w:color w:val="000000" w:themeColor="text1"/>
        </w:rPr>
      </w:pPr>
      <w:r w:rsidRPr="002513FA">
        <w:rPr>
          <w:i/>
          <w:color w:val="000000" w:themeColor="text1"/>
        </w:rPr>
        <w:t>Друга ситуація</w:t>
      </w:r>
      <w:r w:rsidRPr="002513FA">
        <w:rPr>
          <w:color w:val="000000" w:themeColor="text1"/>
        </w:rPr>
        <w:t xml:space="preserve"> – цілеспрямоване відвідування </w:t>
      </w:r>
      <w:r w:rsidR="00440F4D" w:rsidRPr="002513FA">
        <w:rPr>
          <w:color w:val="000000" w:themeColor="text1"/>
        </w:rPr>
        <w:t>ОХ</w:t>
      </w:r>
      <w:r w:rsidRPr="002513FA">
        <w:rPr>
          <w:color w:val="000000" w:themeColor="text1"/>
        </w:rPr>
        <w:t xml:space="preserve"> із метою задоволення потреби у харчуванні та дозвіллі. </w:t>
      </w:r>
    </w:p>
    <w:p w:rsidR="00634F9D" w:rsidRPr="002513FA" w:rsidRDefault="00634F9D" w:rsidP="00634F9D">
      <w:pPr>
        <w:rPr>
          <w:color w:val="000000" w:themeColor="text1"/>
        </w:rPr>
      </w:pPr>
      <w:r w:rsidRPr="002513FA">
        <w:rPr>
          <w:color w:val="000000" w:themeColor="text1"/>
        </w:rPr>
        <w:t xml:space="preserve">У першій ситуації людина отримає швидке обслуговування та швидке споживання їжі. Таке відвідування ЗХ є раціональним у робочий час. Тому рух у </w:t>
      </w:r>
      <w:r w:rsidRPr="002513FA">
        <w:rPr>
          <w:color w:val="000000" w:themeColor="text1"/>
        </w:rPr>
        <w:lastRenderedPageBreak/>
        <w:t>житловому районі носить характер переходу від дому до закладу швидкого харчування та до дому.</w:t>
      </w:r>
    </w:p>
    <w:p w:rsidR="00A12AB1" w:rsidRPr="002513FA" w:rsidRDefault="00634F9D" w:rsidP="00015E6F">
      <w:pPr>
        <w:rPr>
          <w:color w:val="000000" w:themeColor="text1"/>
        </w:rPr>
      </w:pPr>
      <w:r w:rsidRPr="002513FA">
        <w:rPr>
          <w:color w:val="000000" w:themeColor="text1"/>
        </w:rPr>
        <w:t>У другій ситуації людина, не поспішаючи, проводить більше часу в закладі харчування. Крім споживання їжі, вона обирає якийсь вид дозвілля або займається короткочасною справою. Такий варіант є більш тривалим у порівнянні з першою ситуацією і, відповідно, займає більше часу, перебуваючи поза межами житла.</w:t>
      </w:r>
      <w:r w:rsidR="00015E6F" w:rsidRPr="002513FA">
        <w:rPr>
          <w:color w:val="000000" w:themeColor="text1"/>
        </w:rPr>
        <w:t xml:space="preserve"> </w:t>
      </w:r>
      <w:r w:rsidRPr="002513FA">
        <w:rPr>
          <w:color w:val="000000" w:themeColor="text1"/>
        </w:rPr>
        <w:t>У цьому випадку 15 хвилинна піша доступність до закладу становить подвійний радіус обслуговування ОХ – 1000 м. за нормативами та 1222 м. згідно розрахунків для економічно активного населення</w:t>
      </w:r>
      <w:r w:rsidR="00A12AB1" w:rsidRPr="002513FA">
        <w:rPr>
          <w:color w:val="000000" w:themeColor="text1"/>
        </w:rPr>
        <w:t xml:space="preserve"> (рис. </w:t>
      </w:r>
      <w:r w:rsidR="005344B7" w:rsidRPr="002513FA">
        <w:rPr>
          <w:color w:val="000000" w:themeColor="text1"/>
        </w:rPr>
        <w:t>4.</w:t>
      </w:r>
      <w:r w:rsidR="00E03B92" w:rsidRPr="002513FA">
        <w:rPr>
          <w:color w:val="000000" w:themeColor="text1"/>
        </w:rPr>
        <w:t>6</w:t>
      </w:r>
      <w:r w:rsidR="00A12AB1" w:rsidRPr="002513FA">
        <w:rPr>
          <w:color w:val="000000" w:themeColor="text1"/>
        </w:rPr>
        <w:t>).</w:t>
      </w:r>
    </w:p>
    <w:p w:rsidR="00696043" w:rsidRPr="002513FA" w:rsidRDefault="00696043" w:rsidP="00015E6F">
      <w:pPr>
        <w:rPr>
          <w:color w:val="000000" w:themeColor="text1"/>
        </w:rPr>
      </w:pPr>
    </w:p>
    <w:p w:rsidR="00C40913" w:rsidRPr="002513FA" w:rsidRDefault="00C25A85" w:rsidP="00C40913">
      <w:pPr>
        <w:ind w:firstLine="0"/>
        <w:jc w:val="center"/>
        <w:rPr>
          <w:color w:val="000000" w:themeColor="text1"/>
        </w:rPr>
      </w:pPr>
      <w:r w:rsidRPr="002513FA">
        <w:rPr>
          <w:noProof/>
          <w:color w:val="000000" w:themeColor="text1"/>
          <w:lang w:val="ru-RU" w:eastAsia="ru-RU"/>
        </w:rPr>
        <w:drawing>
          <wp:inline distT="0" distB="0" distL="0" distR="0" wp14:anchorId="1CE2C77D" wp14:editId="430BC8F2">
            <wp:extent cx="5760000" cy="3667065"/>
            <wp:effectExtent l="0" t="0" r="0" b="0"/>
            <wp:docPr id="22015" name="Рисунок 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5" name="ситуації.jpg"/>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000" cy="3667065"/>
                    </a:xfrm>
                    <a:prstGeom prst="rect">
                      <a:avLst/>
                    </a:prstGeom>
                  </pic:spPr>
                </pic:pic>
              </a:graphicData>
            </a:graphic>
          </wp:inline>
        </w:drawing>
      </w:r>
    </w:p>
    <w:p w:rsidR="00A12AB1" w:rsidRPr="002513FA" w:rsidRDefault="00C40913" w:rsidP="00E54684">
      <w:pPr>
        <w:pStyle w:val="5"/>
      </w:pPr>
      <w:bookmarkStart w:id="199" w:name="_Toc131500437"/>
      <w:bookmarkStart w:id="200" w:name="_Toc131500529"/>
      <w:r w:rsidRPr="002513FA">
        <w:t>Рис. 4.</w:t>
      </w:r>
      <w:r w:rsidR="00E03B92" w:rsidRPr="002513FA">
        <w:t>6</w:t>
      </w:r>
      <w:r w:rsidR="005344B7" w:rsidRPr="002513FA">
        <w:t>.</w:t>
      </w:r>
      <w:r w:rsidRPr="002513FA">
        <w:t xml:space="preserve"> Дві ситуації відвідування закладу громадського харчування за 15 хвилин ходьби.</w:t>
      </w:r>
      <w:bookmarkEnd w:id="199"/>
      <w:bookmarkEnd w:id="200"/>
      <w:r w:rsidR="00E94CCD" w:rsidRPr="002513FA">
        <w:rPr>
          <w:lang w:val="ru-RU"/>
        </w:rPr>
        <w:t xml:space="preserve"> </w:t>
      </w:r>
      <w:r w:rsidR="00E94CCD" w:rsidRPr="002513FA">
        <w:rPr>
          <w:lang w:val="ru-RU"/>
        </w:rPr>
        <w:br/>
        <w:t>(Рисунок автора).</w:t>
      </w:r>
    </w:p>
    <w:p w:rsidR="00B535F0" w:rsidRPr="002513FA" w:rsidRDefault="00A12AB1" w:rsidP="00B535F0">
      <w:pPr>
        <w:rPr>
          <w:color w:val="000000" w:themeColor="text1"/>
        </w:rPr>
      </w:pPr>
      <w:r w:rsidRPr="002513FA">
        <w:rPr>
          <w:color w:val="000000" w:themeColor="text1"/>
        </w:rPr>
        <w:t>Підтвердженням того, що споживач готовий витратити більше часу на відв</w:t>
      </w:r>
      <w:r w:rsidR="00CD69B9" w:rsidRPr="002513FA">
        <w:rPr>
          <w:color w:val="000000" w:themeColor="text1"/>
        </w:rPr>
        <w:t xml:space="preserve">ідування дозвіллєвого закладу є </w:t>
      </w:r>
      <w:r w:rsidR="00E03B92" w:rsidRPr="002513FA">
        <w:rPr>
          <w:color w:val="000000" w:themeColor="text1"/>
        </w:rPr>
        <w:t>розуміння</w:t>
      </w:r>
      <w:r w:rsidR="00CD69B9" w:rsidRPr="002513FA">
        <w:rPr>
          <w:color w:val="000000" w:themeColor="text1"/>
        </w:rPr>
        <w:t>, що</w:t>
      </w:r>
      <w:r w:rsidR="00B535F0" w:rsidRPr="002513FA">
        <w:rPr>
          <w:color w:val="000000" w:themeColor="text1"/>
        </w:rPr>
        <w:t xml:space="preserve"> </w:t>
      </w:r>
      <w:r w:rsidRPr="002513FA">
        <w:rPr>
          <w:color w:val="000000" w:themeColor="text1"/>
        </w:rPr>
        <w:t>дозві</w:t>
      </w:r>
      <w:r w:rsidR="00B535F0" w:rsidRPr="002513FA">
        <w:rPr>
          <w:color w:val="000000" w:themeColor="text1"/>
        </w:rPr>
        <w:t>ллєвий заклад,</w:t>
      </w:r>
      <w:r w:rsidRPr="002513FA">
        <w:rPr>
          <w:color w:val="000000" w:themeColor="text1"/>
        </w:rPr>
        <w:t xml:space="preserve"> на відміну від швидкого, надає комфортне мі</w:t>
      </w:r>
      <w:r w:rsidR="00B535F0" w:rsidRPr="002513FA">
        <w:rPr>
          <w:color w:val="000000" w:themeColor="text1"/>
        </w:rPr>
        <w:t>сце для очікування замовлення (від 15</w:t>
      </w:r>
      <w:r w:rsidRPr="002513FA">
        <w:rPr>
          <w:color w:val="000000" w:themeColor="text1"/>
        </w:rPr>
        <w:t xml:space="preserve"> </w:t>
      </w:r>
      <w:r w:rsidR="00B535F0" w:rsidRPr="002513FA">
        <w:rPr>
          <w:color w:val="000000" w:themeColor="text1"/>
        </w:rPr>
        <w:t>хв. до 40+хв., в залежності від типу закладу</w:t>
      </w:r>
      <w:r w:rsidR="003F4053" w:rsidRPr="002513FA">
        <w:rPr>
          <w:color w:val="000000" w:themeColor="text1"/>
        </w:rPr>
        <w:t xml:space="preserve"> [</w:t>
      </w:r>
      <w:r w:rsidR="005344B7" w:rsidRPr="002513FA">
        <w:rPr>
          <w:color w:val="000000" w:themeColor="text1"/>
        </w:rPr>
        <w:fldChar w:fldCharType="begin"/>
      </w:r>
      <w:r w:rsidR="005344B7" w:rsidRPr="002513FA">
        <w:rPr>
          <w:color w:val="000000" w:themeColor="text1"/>
        </w:rPr>
        <w:instrText xml:space="preserve"> REF _Ref129813677 \r \h </w:instrText>
      </w:r>
      <w:r w:rsidR="00F44E8C" w:rsidRPr="002513FA">
        <w:rPr>
          <w:color w:val="000000" w:themeColor="text1"/>
        </w:rPr>
        <w:instrText xml:space="preserve"> \* MERGEFORMAT </w:instrText>
      </w:r>
      <w:r w:rsidR="005344B7" w:rsidRPr="002513FA">
        <w:rPr>
          <w:color w:val="000000" w:themeColor="text1"/>
        </w:rPr>
      </w:r>
      <w:r w:rsidR="005344B7" w:rsidRPr="002513FA">
        <w:rPr>
          <w:color w:val="000000" w:themeColor="text1"/>
        </w:rPr>
        <w:fldChar w:fldCharType="separate"/>
      </w:r>
      <w:r w:rsidR="00541C39">
        <w:rPr>
          <w:color w:val="000000" w:themeColor="text1"/>
        </w:rPr>
        <w:t>126</w:t>
      </w:r>
      <w:r w:rsidR="005344B7" w:rsidRPr="002513FA">
        <w:rPr>
          <w:color w:val="000000" w:themeColor="text1"/>
        </w:rPr>
        <w:fldChar w:fldCharType="end"/>
      </w:r>
      <w:r w:rsidR="003F4053" w:rsidRPr="002513FA">
        <w:rPr>
          <w:color w:val="000000" w:themeColor="text1"/>
        </w:rPr>
        <w:t>]</w:t>
      </w:r>
      <w:r w:rsidR="005344B7" w:rsidRPr="002513FA">
        <w:rPr>
          <w:color w:val="000000" w:themeColor="text1"/>
        </w:rPr>
        <w:t>)</w:t>
      </w:r>
      <w:r w:rsidR="00B535F0" w:rsidRPr="002513FA">
        <w:rPr>
          <w:color w:val="000000" w:themeColor="text1"/>
        </w:rPr>
        <w:t>;</w:t>
      </w:r>
      <w:r w:rsidRPr="002513FA">
        <w:rPr>
          <w:color w:val="000000" w:themeColor="text1"/>
        </w:rPr>
        <w:t xml:space="preserve"> має широкий асортимент алкогольних напоїв (споживач скоріше за все не буде працювати у цей день)</w:t>
      </w:r>
      <w:r w:rsidR="00B535F0" w:rsidRPr="002513FA">
        <w:rPr>
          <w:color w:val="000000" w:themeColor="text1"/>
        </w:rPr>
        <w:t>;</w:t>
      </w:r>
      <w:r w:rsidRPr="002513FA">
        <w:rPr>
          <w:color w:val="000000" w:themeColor="text1"/>
        </w:rPr>
        <w:t xml:space="preserve"> якість страв та ціна зазвичай вищі</w:t>
      </w:r>
      <w:r w:rsidR="00B535F0" w:rsidRPr="002513FA">
        <w:rPr>
          <w:color w:val="000000" w:themeColor="text1"/>
        </w:rPr>
        <w:t xml:space="preserve"> ніж у швидкому;</w:t>
      </w:r>
      <w:r w:rsidRPr="002513FA">
        <w:rPr>
          <w:color w:val="000000" w:themeColor="text1"/>
        </w:rPr>
        <w:t xml:space="preserve"> </w:t>
      </w:r>
      <w:r w:rsidR="00B535F0" w:rsidRPr="002513FA">
        <w:rPr>
          <w:color w:val="000000" w:themeColor="text1"/>
        </w:rPr>
        <w:t>зазвичай</w:t>
      </w:r>
      <w:r w:rsidRPr="002513FA">
        <w:rPr>
          <w:color w:val="000000" w:themeColor="text1"/>
        </w:rPr>
        <w:t xml:space="preserve"> наявне обслуговування офіціантами,</w:t>
      </w:r>
      <w:r w:rsidR="00B535F0" w:rsidRPr="002513FA">
        <w:rPr>
          <w:color w:val="000000" w:themeColor="text1"/>
        </w:rPr>
        <w:t xml:space="preserve"> а отже,</w:t>
      </w:r>
      <w:r w:rsidRPr="002513FA">
        <w:rPr>
          <w:color w:val="000000" w:themeColor="text1"/>
        </w:rPr>
        <w:t xml:space="preserve"> є </w:t>
      </w:r>
      <w:r w:rsidRPr="002513FA">
        <w:rPr>
          <w:color w:val="000000" w:themeColor="text1"/>
        </w:rPr>
        <w:lastRenderedPageBreak/>
        <w:t>можливість залишити чайові за обслуговування, або вони включені у рахунок (споживач хоче отримати максимум задоволення і найкраще обслуговування у співвідношенні з ціною)</w:t>
      </w:r>
      <w:r w:rsidR="00B535F0" w:rsidRPr="002513FA">
        <w:rPr>
          <w:color w:val="000000" w:themeColor="text1"/>
        </w:rPr>
        <w:t>;</w:t>
      </w:r>
      <w:r w:rsidRPr="002513FA">
        <w:rPr>
          <w:color w:val="000000" w:themeColor="text1"/>
        </w:rPr>
        <w:t xml:space="preserve"> заклад організовує додаткове дозвілля (виступ музичної групи, танці, більярд</w:t>
      </w:r>
      <w:r w:rsidR="00B535F0" w:rsidRPr="002513FA">
        <w:rPr>
          <w:color w:val="000000" w:themeColor="text1"/>
        </w:rPr>
        <w:t xml:space="preserve"> тощо</w:t>
      </w:r>
      <w:r w:rsidRPr="002513FA">
        <w:rPr>
          <w:color w:val="000000" w:themeColor="text1"/>
        </w:rPr>
        <w:t>)</w:t>
      </w:r>
      <w:r w:rsidR="00B535F0" w:rsidRPr="002513FA">
        <w:rPr>
          <w:color w:val="000000" w:themeColor="text1"/>
        </w:rPr>
        <w:t>;</w:t>
      </w:r>
      <w:r w:rsidRPr="002513FA">
        <w:rPr>
          <w:color w:val="000000" w:themeColor="text1"/>
        </w:rPr>
        <w:t xml:space="preserve"> заклад поєднаний із функцією шопінгу, бібліотеки, коворкінгу тощо</w:t>
      </w:r>
      <w:r w:rsidR="00B535F0" w:rsidRPr="002513FA">
        <w:rPr>
          <w:color w:val="000000" w:themeColor="text1"/>
        </w:rPr>
        <w:t>;</w:t>
      </w:r>
      <w:r w:rsidRPr="002513FA">
        <w:rPr>
          <w:color w:val="000000" w:themeColor="text1"/>
        </w:rPr>
        <w:t xml:space="preserve"> а також може надавати місце </w:t>
      </w:r>
      <w:r w:rsidR="00CD69B9" w:rsidRPr="002513FA">
        <w:rPr>
          <w:color w:val="000000" w:themeColor="text1"/>
        </w:rPr>
        <w:t xml:space="preserve">для інших заходів </w:t>
      </w:r>
      <w:r w:rsidRPr="002513FA">
        <w:rPr>
          <w:color w:val="000000" w:themeColor="text1"/>
        </w:rPr>
        <w:t>(ділова зустріч, або дистанційна праця в закладі за</w:t>
      </w:r>
      <w:r w:rsidR="00B535F0" w:rsidRPr="002513FA">
        <w:rPr>
          <w:color w:val="000000" w:themeColor="text1"/>
        </w:rPr>
        <w:t xml:space="preserve"> ноутбуком з наявністю </w:t>
      </w:r>
      <w:r w:rsidRPr="002513FA">
        <w:rPr>
          <w:color w:val="000000" w:themeColor="text1"/>
        </w:rPr>
        <w:t xml:space="preserve">інтернету тощо). </w:t>
      </w:r>
    </w:p>
    <w:p w:rsidR="00F00749" w:rsidRPr="002513FA" w:rsidRDefault="00CD69B9" w:rsidP="00B535F0">
      <w:pPr>
        <w:rPr>
          <w:color w:val="000000" w:themeColor="text1"/>
        </w:rPr>
      </w:pPr>
      <w:r w:rsidRPr="002513FA">
        <w:rPr>
          <w:color w:val="000000" w:themeColor="text1"/>
        </w:rPr>
        <w:t xml:space="preserve">Обираючи ОХ того чи іншого типу, людина зважує на передумови та критерії доцільності його відвідування: наявного часу, відстані, кухні, ціни, екзотичності розташування, екзотичності типу, формату, інтер’єрного рішення. Відтак, можна стверджувати, що існує суб’єктивна грань між вибором відвідати ОХ та харчуватися вдома, приготувавши їжу самостійно, або замовивши її. </w:t>
      </w:r>
      <w:r w:rsidR="00A12AB1" w:rsidRPr="002513FA">
        <w:rPr>
          <w:color w:val="000000" w:themeColor="text1"/>
        </w:rPr>
        <w:t xml:space="preserve"> </w:t>
      </w:r>
    </w:p>
    <w:p w:rsidR="00210B45" w:rsidRPr="002513FA" w:rsidRDefault="00D7671B" w:rsidP="001055CF">
      <w:pPr>
        <w:rPr>
          <w:color w:val="000000" w:themeColor="text1"/>
        </w:rPr>
      </w:pPr>
      <w:r w:rsidRPr="002513FA">
        <w:rPr>
          <w:i/>
          <w:color w:val="000000" w:themeColor="text1"/>
        </w:rPr>
        <w:t>Місткість. Методика р</w:t>
      </w:r>
      <w:r w:rsidR="0093259A" w:rsidRPr="002513FA">
        <w:rPr>
          <w:i/>
          <w:color w:val="000000" w:themeColor="text1"/>
        </w:rPr>
        <w:t>озрахун</w:t>
      </w:r>
      <w:r w:rsidRPr="002513FA">
        <w:rPr>
          <w:i/>
          <w:color w:val="000000" w:themeColor="text1"/>
        </w:rPr>
        <w:t>ку</w:t>
      </w:r>
      <w:r w:rsidR="0093259A" w:rsidRPr="002513FA">
        <w:rPr>
          <w:i/>
          <w:color w:val="000000" w:themeColor="text1"/>
        </w:rPr>
        <w:t xml:space="preserve"> радіусів</w:t>
      </w:r>
      <w:r w:rsidR="001055CF" w:rsidRPr="002513FA">
        <w:rPr>
          <w:i/>
          <w:color w:val="000000" w:themeColor="text1"/>
        </w:rPr>
        <w:t xml:space="preserve"> обслуговування ОХ</w:t>
      </w:r>
      <w:r w:rsidR="00895D21" w:rsidRPr="002513FA">
        <w:rPr>
          <w:i/>
          <w:color w:val="000000" w:themeColor="text1"/>
        </w:rPr>
        <w:t>.</w:t>
      </w:r>
      <w:r w:rsidR="00895D21" w:rsidRPr="002513FA">
        <w:rPr>
          <w:color w:val="000000" w:themeColor="text1"/>
        </w:rPr>
        <w:t xml:space="preserve"> </w:t>
      </w:r>
      <w:r w:rsidR="001055CF" w:rsidRPr="002513FA">
        <w:rPr>
          <w:color w:val="000000" w:themeColor="text1"/>
        </w:rPr>
        <w:t xml:space="preserve">Для розрахунку забезпеченості житлового </w:t>
      </w:r>
      <w:r w:rsidR="003068D4" w:rsidRPr="002513FA">
        <w:rPr>
          <w:color w:val="000000" w:themeColor="text1"/>
        </w:rPr>
        <w:t>району</w:t>
      </w:r>
      <w:r w:rsidR="001055CF" w:rsidRPr="002513FA">
        <w:rPr>
          <w:color w:val="000000" w:themeColor="text1"/>
        </w:rPr>
        <w:t xml:space="preserve"> </w:t>
      </w:r>
      <w:r w:rsidR="00863ABF" w:rsidRPr="002513FA">
        <w:rPr>
          <w:color w:val="000000" w:themeColor="text1"/>
        </w:rPr>
        <w:t>ЗРГ</w:t>
      </w:r>
      <w:r w:rsidR="001055CF" w:rsidRPr="002513FA">
        <w:rPr>
          <w:color w:val="000000" w:themeColor="text1"/>
        </w:rPr>
        <w:t xml:space="preserve"> існує такий параметр, як місткість закладу. </w:t>
      </w:r>
      <w:r w:rsidR="00863ABF" w:rsidRPr="002513FA">
        <w:rPr>
          <w:color w:val="000000" w:themeColor="text1"/>
        </w:rPr>
        <w:t xml:space="preserve">Цей </w:t>
      </w:r>
      <w:r w:rsidR="00CD69B9" w:rsidRPr="002513FA">
        <w:rPr>
          <w:color w:val="000000" w:themeColor="text1"/>
        </w:rPr>
        <w:t>параметр</w:t>
      </w:r>
      <w:r w:rsidR="00863ABF" w:rsidRPr="002513FA">
        <w:rPr>
          <w:color w:val="000000" w:themeColor="text1"/>
        </w:rPr>
        <w:t xml:space="preserve"> був важливим при розрахунку п</w:t>
      </w:r>
      <w:r w:rsidR="001055CF" w:rsidRPr="002513FA">
        <w:rPr>
          <w:color w:val="000000" w:themeColor="text1"/>
        </w:rPr>
        <w:t>отужн</w:t>
      </w:r>
      <w:r w:rsidR="00863ABF" w:rsidRPr="002513FA">
        <w:rPr>
          <w:color w:val="000000" w:themeColor="text1"/>
        </w:rPr>
        <w:t>ості</w:t>
      </w:r>
      <w:r w:rsidR="00CD69B9" w:rsidRPr="002513FA">
        <w:rPr>
          <w:color w:val="000000" w:themeColor="text1"/>
        </w:rPr>
        <w:t xml:space="preserve"> виробництва для</w:t>
      </w:r>
      <w:r w:rsidR="001055CF" w:rsidRPr="002513FA">
        <w:rPr>
          <w:color w:val="000000" w:themeColor="text1"/>
        </w:rPr>
        <w:t xml:space="preserve"> </w:t>
      </w:r>
      <w:r w:rsidR="00863ABF" w:rsidRPr="002513FA">
        <w:rPr>
          <w:color w:val="000000" w:themeColor="text1"/>
        </w:rPr>
        <w:t>ЗРГ</w:t>
      </w:r>
      <w:r w:rsidR="001055CF" w:rsidRPr="002513FA">
        <w:rPr>
          <w:color w:val="000000" w:themeColor="text1"/>
        </w:rPr>
        <w:t xml:space="preserve"> </w:t>
      </w:r>
      <w:r w:rsidR="00863ABF" w:rsidRPr="002513FA">
        <w:rPr>
          <w:color w:val="000000" w:themeColor="text1"/>
        </w:rPr>
        <w:t xml:space="preserve">у житловому районі </w:t>
      </w:r>
      <w:r w:rsidR="00CD69B9" w:rsidRPr="002513FA">
        <w:rPr>
          <w:color w:val="000000" w:themeColor="text1"/>
        </w:rPr>
        <w:t xml:space="preserve">ще </w:t>
      </w:r>
      <w:r w:rsidR="00863ABF" w:rsidRPr="002513FA">
        <w:rPr>
          <w:color w:val="000000" w:themeColor="text1"/>
        </w:rPr>
        <w:t>на етапі його проєктування.</w:t>
      </w:r>
      <w:r w:rsidR="001055CF" w:rsidRPr="002513FA">
        <w:rPr>
          <w:color w:val="000000" w:themeColor="text1"/>
        </w:rPr>
        <w:t xml:space="preserve"> </w:t>
      </w:r>
      <w:r w:rsidR="00CD69B9" w:rsidRPr="002513FA">
        <w:rPr>
          <w:color w:val="000000" w:themeColor="text1"/>
        </w:rPr>
        <w:t xml:space="preserve">В умовах </w:t>
      </w:r>
      <w:r w:rsidR="00863ABF" w:rsidRPr="002513FA">
        <w:rPr>
          <w:color w:val="000000" w:themeColor="text1"/>
        </w:rPr>
        <w:t xml:space="preserve">приватної власності, </w:t>
      </w:r>
      <w:r w:rsidR="001055CF" w:rsidRPr="002513FA">
        <w:rPr>
          <w:color w:val="000000" w:themeColor="text1"/>
        </w:rPr>
        <w:t xml:space="preserve">місткість </w:t>
      </w:r>
      <w:r w:rsidR="00863ABF" w:rsidRPr="002513FA">
        <w:rPr>
          <w:color w:val="000000" w:themeColor="text1"/>
        </w:rPr>
        <w:t>ЗРГ</w:t>
      </w:r>
      <w:r w:rsidR="001055CF" w:rsidRPr="002513FA">
        <w:rPr>
          <w:color w:val="000000" w:themeColor="text1"/>
        </w:rPr>
        <w:t xml:space="preserve"> </w:t>
      </w:r>
      <w:r w:rsidR="00CD69B9" w:rsidRPr="002513FA">
        <w:rPr>
          <w:color w:val="000000" w:themeColor="text1"/>
        </w:rPr>
        <w:t>забезпечує його</w:t>
      </w:r>
      <w:r w:rsidR="001055CF" w:rsidRPr="002513FA">
        <w:rPr>
          <w:color w:val="000000" w:themeColor="text1"/>
        </w:rPr>
        <w:t xml:space="preserve"> власник</w:t>
      </w:r>
      <w:r w:rsidR="003068D4" w:rsidRPr="002513FA">
        <w:rPr>
          <w:color w:val="000000" w:themeColor="text1"/>
        </w:rPr>
        <w:t>,</w:t>
      </w:r>
      <w:r w:rsidR="00210B45" w:rsidRPr="002513FA">
        <w:rPr>
          <w:color w:val="000000" w:themeColor="text1"/>
        </w:rPr>
        <w:t xml:space="preserve"> </w:t>
      </w:r>
      <w:r w:rsidR="00CD69B9" w:rsidRPr="002513FA">
        <w:rPr>
          <w:color w:val="000000" w:themeColor="text1"/>
        </w:rPr>
        <w:t>виходячи зі своїх</w:t>
      </w:r>
      <w:r w:rsidR="00210B45" w:rsidRPr="002513FA">
        <w:rPr>
          <w:color w:val="000000" w:themeColor="text1"/>
        </w:rPr>
        <w:t xml:space="preserve"> економічн</w:t>
      </w:r>
      <w:r w:rsidR="00CD69B9" w:rsidRPr="002513FA">
        <w:rPr>
          <w:color w:val="000000" w:themeColor="text1"/>
        </w:rPr>
        <w:t>их</w:t>
      </w:r>
      <w:r w:rsidR="00210B45" w:rsidRPr="002513FA">
        <w:rPr>
          <w:color w:val="000000" w:themeColor="text1"/>
        </w:rPr>
        <w:t xml:space="preserve"> можливост</w:t>
      </w:r>
      <w:r w:rsidR="00CD69B9" w:rsidRPr="002513FA">
        <w:rPr>
          <w:color w:val="000000" w:themeColor="text1"/>
        </w:rPr>
        <w:t>ей</w:t>
      </w:r>
      <w:r w:rsidR="00210B45" w:rsidRPr="002513FA">
        <w:rPr>
          <w:color w:val="000000" w:themeColor="text1"/>
        </w:rPr>
        <w:t>, місц</w:t>
      </w:r>
      <w:r w:rsidR="005E70E6" w:rsidRPr="002513FA">
        <w:rPr>
          <w:color w:val="000000" w:themeColor="text1"/>
        </w:rPr>
        <w:t>я</w:t>
      </w:r>
      <w:r w:rsidR="00210B45" w:rsidRPr="002513FA">
        <w:rPr>
          <w:color w:val="000000" w:themeColor="text1"/>
        </w:rPr>
        <w:t xml:space="preserve"> розташування закладу, інтенсивності піших та транспортних потоків поблизу.</w:t>
      </w:r>
      <w:r w:rsidR="001055CF" w:rsidRPr="002513FA">
        <w:rPr>
          <w:color w:val="000000" w:themeColor="text1"/>
        </w:rPr>
        <w:t xml:space="preserve"> </w:t>
      </w:r>
      <w:r w:rsidR="003068D4" w:rsidRPr="002513FA">
        <w:rPr>
          <w:color w:val="000000" w:themeColor="text1"/>
        </w:rPr>
        <w:t>М</w:t>
      </w:r>
      <w:r w:rsidR="00210B45" w:rsidRPr="002513FA">
        <w:rPr>
          <w:color w:val="000000" w:themeColor="text1"/>
        </w:rPr>
        <w:t xml:space="preserve">ожна стверджувати, що місткість ЗРГ не </w:t>
      </w:r>
      <w:r w:rsidR="001055CF" w:rsidRPr="002513FA">
        <w:rPr>
          <w:color w:val="000000" w:themeColor="text1"/>
        </w:rPr>
        <w:t>впливає на вибір споживача</w:t>
      </w:r>
      <w:r w:rsidR="00210B45" w:rsidRPr="002513FA">
        <w:rPr>
          <w:color w:val="000000" w:themeColor="text1"/>
        </w:rPr>
        <w:t xml:space="preserve"> безпосередньо</w:t>
      </w:r>
      <w:r w:rsidR="005E70E6" w:rsidRPr="002513FA">
        <w:rPr>
          <w:color w:val="000000" w:themeColor="text1"/>
        </w:rPr>
        <w:t>, але впливає з часом опосередковано</w:t>
      </w:r>
      <w:r w:rsidR="00210B45" w:rsidRPr="002513FA">
        <w:rPr>
          <w:color w:val="000000" w:themeColor="text1"/>
        </w:rPr>
        <w:t>. Вона має значення при розрахунку забезпеченості житлового району посадковими місцями</w:t>
      </w:r>
      <w:r w:rsidR="003068D4" w:rsidRPr="002513FA">
        <w:rPr>
          <w:color w:val="000000" w:themeColor="text1"/>
        </w:rPr>
        <w:t xml:space="preserve"> в закладах харчування</w:t>
      </w:r>
      <w:r w:rsidR="00210B45" w:rsidRPr="002513FA">
        <w:rPr>
          <w:color w:val="000000" w:themeColor="text1"/>
        </w:rPr>
        <w:t>.</w:t>
      </w:r>
    </w:p>
    <w:p w:rsidR="00223532" w:rsidRPr="002513FA" w:rsidRDefault="00210B45" w:rsidP="00210B45">
      <w:pPr>
        <w:rPr>
          <w:color w:val="000000" w:themeColor="text1"/>
        </w:rPr>
      </w:pPr>
      <w:r w:rsidRPr="002513FA">
        <w:rPr>
          <w:color w:val="000000" w:themeColor="text1"/>
        </w:rPr>
        <w:t xml:space="preserve">Також, можна стверджувати, що споживач не враховує </w:t>
      </w:r>
      <w:r w:rsidR="00E03B92" w:rsidRPr="002513FA">
        <w:rPr>
          <w:color w:val="000000" w:themeColor="text1"/>
        </w:rPr>
        <w:t xml:space="preserve">місткість і </w:t>
      </w:r>
      <w:r w:rsidRPr="002513FA">
        <w:rPr>
          <w:color w:val="000000" w:themeColor="text1"/>
        </w:rPr>
        <w:t xml:space="preserve">пропускну здатність </w:t>
      </w:r>
      <w:r w:rsidR="003068D4" w:rsidRPr="002513FA">
        <w:rPr>
          <w:color w:val="000000" w:themeColor="text1"/>
        </w:rPr>
        <w:t xml:space="preserve">закладу </w:t>
      </w:r>
      <w:r w:rsidRPr="002513FA">
        <w:rPr>
          <w:color w:val="000000" w:themeColor="text1"/>
        </w:rPr>
        <w:t>при виборі З</w:t>
      </w:r>
      <w:r w:rsidR="00E03B92" w:rsidRPr="002513FA">
        <w:rPr>
          <w:color w:val="000000" w:themeColor="text1"/>
        </w:rPr>
        <w:t>Х</w:t>
      </w:r>
      <w:r w:rsidRPr="002513FA">
        <w:rPr>
          <w:color w:val="000000" w:themeColor="text1"/>
        </w:rPr>
        <w:t>. Розроблена нами г</w:t>
      </w:r>
      <w:r w:rsidR="005344B7" w:rsidRPr="002513FA">
        <w:rPr>
          <w:color w:val="000000" w:themeColor="text1"/>
        </w:rPr>
        <w:t>рафічна схема</w:t>
      </w:r>
      <w:r w:rsidRPr="002513FA">
        <w:rPr>
          <w:color w:val="000000" w:themeColor="text1"/>
        </w:rPr>
        <w:t xml:space="preserve"> </w:t>
      </w:r>
      <w:r w:rsidR="001055CF" w:rsidRPr="002513FA">
        <w:rPr>
          <w:color w:val="000000" w:themeColor="text1"/>
        </w:rPr>
        <w:t xml:space="preserve">показує </w:t>
      </w:r>
      <w:r w:rsidRPr="002513FA">
        <w:rPr>
          <w:color w:val="000000" w:themeColor="text1"/>
        </w:rPr>
        <w:t>однакову</w:t>
      </w:r>
      <w:r w:rsidR="001055CF" w:rsidRPr="002513FA">
        <w:rPr>
          <w:color w:val="000000" w:themeColor="text1"/>
        </w:rPr>
        <w:t xml:space="preserve"> відстань від будинку до ресторану на 200 місць</w:t>
      </w:r>
      <w:r w:rsidR="00223532" w:rsidRPr="002513FA">
        <w:rPr>
          <w:color w:val="000000" w:themeColor="text1"/>
        </w:rPr>
        <w:t>,</w:t>
      </w:r>
      <w:r w:rsidR="001055CF" w:rsidRPr="002513FA">
        <w:rPr>
          <w:color w:val="000000" w:themeColor="text1"/>
        </w:rPr>
        <w:t xml:space="preserve"> та</w:t>
      </w:r>
      <w:r w:rsidR="00223532" w:rsidRPr="002513FA">
        <w:rPr>
          <w:color w:val="000000" w:themeColor="text1"/>
        </w:rPr>
        <w:t xml:space="preserve"> від будинку</w:t>
      </w:r>
      <w:r w:rsidR="001055CF" w:rsidRPr="002513FA">
        <w:rPr>
          <w:color w:val="000000" w:themeColor="text1"/>
        </w:rPr>
        <w:t xml:space="preserve"> </w:t>
      </w:r>
      <w:r w:rsidRPr="002513FA">
        <w:rPr>
          <w:color w:val="000000" w:themeColor="text1"/>
        </w:rPr>
        <w:t xml:space="preserve">до </w:t>
      </w:r>
      <w:r w:rsidR="00223532" w:rsidRPr="002513FA">
        <w:rPr>
          <w:color w:val="000000" w:themeColor="text1"/>
        </w:rPr>
        <w:t>бургерної</w:t>
      </w:r>
      <w:r w:rsidR="005E70E6" w:rsidRPr="002513FA">
        <w:rPr>
          <w:color w:val="000000" w:themeColor="text1"/>
        </w:rPr>
        <w:t xml:space="preserve"> (фаст фуд ресторану)</w:t>
      </w:r>
      <w:r w:rsidR="00223532" w:rsidRPr="002513FA">
        <w:rPr>
          <w:color w:val="000000" w:themeColor="text1"/>
        </w:rPr>
        <w:t xml:space="preserve"> на 50 місць у ситуації, коли ці різні типи ЗРГ</w:t>
      </w:r>
      <w:r w:rsidR="001055CF" w:rsidRPr="002513FA">
        <w:rPr>
          <w:color w:val="000000" w:themeColor="text1"/>
        </w:rPr>
        <w:t xml:space="preserve"> мають </w:t>
      </w:r>
      <w:r w:rsidR="005E70E6" w:rsidRPr="002513FA">
        <w:rPr>
          <w:color w:val="000000" w:themeColor="text1"/>
        </w:rPr>
        <w:t xml:space="preserve">однаковий </w:t>
      </w:r>
      <w:r w:rsidR="00223532" w:rsidRPr="002513FA">
        <w:rPr>
          <w:color w:val="000000" w:themeColor="text1"/>
        </w:rPr>
        <w:t xml:space="preserve">радіус обслуговування </w:t>
      </w:r>
      <w:r w:rsidR="001055CF" w:rsidRPr="002513FA">
        <w:rPr>
          <w:color w:val="000000" w:themeColor="text1"/>
        </w:rPr>
        <w:t>(</w:t>
      </w:r>
      <w:r w:rsidR="00E03B92" w:rsidRPr="002513FA">
        <w:rPr>
          <w:color w:val="000000" w:themeColor="text1"/>
        </w:rPr>
        <w:t>р</w:t>
      </w:r>
      <w:r w:rsidR="00223532" w:rsidRPr="002513FA">
        <w:rPr>
          <w:color w:val="000000" w:themeColor="text1"/>
        </w:rPr>
        <w:t>ис</w:t>
      </w:r>
      <w:r w:rsidR="005344B7" w:rsidRPr="002513FA">
        <w:rPr>
          <w:color w:val="000000" w:themeColor="text1"/>
        </w:rPr>
        <w:t>. 4.</w:t>
      </w:r>
      <w:r w:rsidR="00E03B92" w:rsidRPr="002513FA">
        <w:rPr>
          <w:color w:val="000000" w:themeColor="text1"/>
        </w:rPr>
        <w:t>7</w:t>
      </w:r>
      <w:r w:rsidR="001055CF" w:rsidRPr="002513FA">
        <w:rPr>
          <w:color w:val="000000" w:themeColor="text1"/>
        </w:rPr>
        <w:t xml:space="preserve">). </w:t>
      </w:r>
    </w:p>
    <w:p w:rsidR="00696043" w:rsidRPr="002513FA" w:rsidRDefault="00696043" w:rsidP="00696043">
      <w:pPr>
        <w:rPr>
          <w:color w:val="000000" w:themeColor="text1"/>
        </w:rPr>
      </w:pPr>
      <w:r w:rsidRPr="002513FA">
        <w:rPr>
          <w:color w:val="000000" w:themeColor="text1"/>
        </w:rPr>
        <w:t>Отже, місткість ЗРГ для відвідувача важлива лише в питанні наявності вільного місця в даний час, важливішими питаннями крім бажання є наявність вільного часу та фінансова спроможність. На радіус ОХ даний критерій не впливає.</w:t>
      </w:r>
    </w:p>
    <w:p w:rsidR="00696043" w:rsidRPr="002513FA" w:rsidRDefault="00696043" w:rsidP="00696043">
      <w:pPr>
        <w:rPr>
          <w:color w:val="000000" w:themeColor="text1"/>
        </w:rPr>
      </w:pPr>
      <w:r w:rsidRPr="002513FA">
        <w:rPr>
          <w:color w:val="000000" w:themeColor="text1"/>
        </w:rPr>
        <w:lastRenderedPageBreak/>
        <w:t>Натомість, такі критерії, як: дозвіллєвість ОХ, екзотичність ОХ, екзотичність розміщення ОХ – мають суттєвий вплив на радіус ОХ та вибір споживача, тому їх варто враховувати у визначенні радіусів доступності до закладів громадського харчування.</w:t>
      </w:r>
    </w:p>
    <w:p w:rsidR="00696043" w:rsidRPr="002513FA" w:rsidRDefault="00696043" w:rsidP="00696043">
      <w:pPr>
        <w:rPr>
          <w:color w:val="000000" w:themeColor="text1"/>
        </w:rPr>
      </w:pPr>
    </w:p>
    <w:p w:rsidR="00492459" w:rsidRPr="002513FA" w:rsidRDefault="00492459" w:rsidP="00F0586F">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3628D125" wp14:editId="56EC3B20">
            <wp:extent cx="5760000" cy="3669402"/>
            <wp:effectExtent l="0" t="0" r="0" b="7620"/>
            <wp:docPr id="346549" name="Рисунок 346549" descr="C:\Users\Bogdan2\AppData\Local\Microsoft\Windows\INetCache\Content.Word\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gdan2\AppData\Local\Microsoft\Windows\INetCache\Content.Word\Fig.5.jpg"/>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5760000" cy="3669402"/>
                    </a:xfrm>
                    <a:prstGeom prst="rect">
                      <a:avLst/>
                    </a:prstGeom>
                    <a:noFill/>
                    <a:ln>
                      <a:noFill/>
                    </a:ln>
                  </pic:spPr>
                </pic:pic>
              </a:graphicData>
            </a:graphic>
          </wp:inline>
        </w:drawing>
      </w:r>
    </w:p>
    <w:p w:rsidR="00492459" w:rsidRPr="002513FA" w:rsidRDefault="00492459" w:rsidP="00F0586F">
      <w:pPr>
        <w:pStyle w:val="5"/>
      </w:pPr>
      <w:bookmarkStart w:id="201" w:name="_Toc131500438"/>
      <w:bookmarkStart w:id="202" w:name="_Toc131500530"/>
      <w:r w:rsidRPr="002513FA">
        <w:t xml:space="preserve">Рис. </w:t>
      </w:r>
      <w:r w:rsidR="005344B7" w:rsidRPr="002513FA">
        <w:t>4.</w:t>
      </w:r>
      <w:r w:rsidR="00E03B92" w:rsidRPr="002513FA">
        <w:t>7</w:t>
      </w:r>
      <w:r w:rsidRPr="002513FA">
        <w:t xml:space="preserve">. </w:t>
      </w:r>
      <w:r w:rsidR="004E5DD1" w:rsidRPr="002513FA">
        <w:t>Відсутність впливу місткості закладу на вибір споживача</w:t>
      </w:r>
      <w:r w:rsidRPr="002513FA">
        <w:t>.</w:t>
      </w:r>
      <w:bookmarkEnd w:id="201"/>
      <w:bookmarkEnd w:id="202"/>
      <w:r w:rsidR="00E94CCD" w:rsidRPr="002513FA">
        <w:rPr>
          <w:lang w:val="ru-RU"/>
        </w:rPr>
        <w:t xml:space="preserve"> </w:t>
      </w:r>
      <w:r w:rsidR="00E94CCD" w:rsidRPr="002513FA">
        <w:rPr>
          <w:lang w:val="ru-RU"/>
        </w:rPr>
        <w:br/>
        <w:t>(Рисунок автора).</w:t>
      </w:r>
    </w:p>
    <w:p w:rsidR="0093259A" w:rsidRPr="002513FA" w:rsidRDefault="00DC5BBF" w:rsidP="00C63B57">
      <w:pPr>
        <w:rPr>
          <w:color w:val="000000" w:themeColor="text1"/>
        </w:rPr>
      </w:pPr>
      <w:r w:rsidRPr="002513FA">
        <w:rPr>
          <w:color w:val="000000" w:themeColor="text1"/>
        </w:rPr>
        <w:t>П</w:t>
      </w:r>
      <w:r w:rsidR="0093259A" w:rsidRPr="002513FA">
        <w:rPr>
          <w:color w:val="000000" w:themeColor="text1"/>
        </w:rPr>
        <w:t xml:space="preserve">ри оцінці розміщення </w:t>
      </w:r>
      <w:r w:rsidR="00C63B57" w:rsidRPr="002513FA">
        <w:rPr>
          <w:color w:val="000000" w:themeColor="text1"/>
        </w:rPr>
        <w:t>закладів харчування</w:t>
      </w:r>
      <w:r w:rsidR="0093259A" w:rsidRPr="002513FA">
        <w:rPr>
          <w:color w:val="000000" w:themeColor="text1"/>
        </w:rPr>
        <w:t xml:space="preserve"> в житловому районі,</w:t>
      </w:r>
      <w:r w:rsidR="00C63B57" w:rsidRPr="002513FA">
        <w:rPr>
          <w:color w:val="000000" w:themeColor="text1"/>
        </w:rPr>
        <w:t xml:space="preserve"> було виявлено</w:t>
      </w:r>
      <w:r w:rsidR="0093259A" w:rsidRPr="002513FA">
        <w:rPr>
          <w:color w:val="000000" w:themeColor="text1"/>
        </w:rPr>
        <w:t xml:space="preserve"> </w:t>
      </w:r>
      <w:r w:rsidRPr="002513FA">
        <w:rPr>
          <w:color w:val="000000" w:themeColor="text1"/>
        </w:rPr>
        <w:t>ОХ</w:t>
      </w:r>
      <w:r w:rsidR="00C63B57" w:rsidRPr="002513FA">
        <w:rPr>
          <w:color w:val="000000" w:themeColor="text1"/>
        </w:rPr>
        <w:t>, які</w:t>
      </w:r>
      <w:r w:rsidRPr="002513FA">
        <w:rPr>
          <w:color w:val="000000" w:themeColor="text1"/>
        </w:rPr>
        <w:t xml:space="preserve"> </w:t>
      </w:r>
      <w:r w:rsidR="0093259A" w:rsidRPr="002513FA">
        <w:rPr>
          <w:color w:val="000000" w:themeColor="text1"/>
        </w:rPr>
        <w:t xml:space="preserve">спрямовані на доставку їжі </w:t>
      </w:r>
      <w:r w:rsidRPr="002513FA">
        <w:rPr>
          <w:color w:val="000000" w:themeColor="text1"/>
        </w:rPr>
        <w:t>у проміжок часу до 20 хвилин</w:t>
      </w:r>
      <w:r w:rsidR="00C63B57" w:rsidRPr="002513FA">
        <w:rPr>
          <w:color w:val="000000" w:themeColor="text1"/>
        </w:rPr>
        <w:t xml:space="preserve">. В таких закладах прослідковується тенденція до зменшення посадкових місць, скорочення часу </w:t>
      </w:r>
      <w:r w:rsidR="0093259A" w:rsidRPr="002513FA">
        <w:rPr>
          <w:color w:val="000000" w:themeColor="text1"/>
        </w:rPr>
        <w:t>обслуговування</w:t>
      </w:r>
      <w:r w:rsidR="00C63B57" w:rsidRPr="002513FA">
        <w:rPr>
          <w:color w:val="000000" w:themeColor="text1"/>
        </w:rPr>
        <w:t xml:space="preserve"> (</w:t>
      </w:r>
      <w:r w:rsidRPr="002513FA">
        <w:rPr>
          <w:color w:val="000000" w:themeColor="text1"/>
        </w:rPr>
        <w:t>3-5 хвилин [</w:t>
      </w:r>
      <w:r w:rsidR="005344B7" w:rsidRPr="002513FA">
        <w:rPr>
          <w:color w:val="000000" w:themeColor="text1"/>
        </w:rPr>
        <w:fldChar w:fldCharType="begin"/>
      </w:r>
      <w:r w:rsidR="005344B7" w:rsidRPr="002513FA">
        <w:rPr>
          <w:color w:val="000000" w:themeColor="text1"/>
        </w:rPr>
        <w:instrText xml:space="preserve"> REF _Ref129813677 \r \h </w:instrText>
      </w:r>
      <w:r w:rsidR="002513FA">
        <w:rPr>
          <w:color w:val="000000" w:themeColor="text1"/>
        </w:rPr>
        <w:instrText xml:space="preserve"> \* MERGEFORMAT </w:instrText>
      </w:r>
      <w:r w:rsidR="005344B7" w:rsidRPr="002513FA">
        <w:rPr>
          <w:color w:val="000000" w:themeColor="text1"/>
        </w:rPr>
      </w:r>
      <w:r w:rsidR="005344B7" w:rsidRPr="002513FA">
        <w:rPr>
          <w:color w:val="000000" w:themeColor="text1"/>
        </w:rPr>
        <w:fldChar w:fldCharType="separate"/>
      </w:r>
      <w:r w:rsidR="00541C39">
        <w:rPr>
          <w:color w:val="000000" w:themeColor="text1"/>
        </w:rPr>
        <w:t>126</w:t>
      </w:r>
      <w:r w:rsidR="005344B7" w:rsidRPr="002513FA">
        <w:rPr>
          <w:color w:val="000000" w:themeColor="text1"/>
        </w:rPr>
        <w:fldChar w:fldCharType="end"/>
      </w:r>
      <w:r w:rsidRPr="002513FA">
        <w:rPr>
          <w:color w:val="000000" w:themeColor="text1"/>
        </w:rPr>
        <w:t>]</w:t>
      </w:r>
      <w:r w:rsidR="00C63B57" w:rsidRPr="002513FA">
        <w:rPr>
          <w:color w:val="000000" w:themeColor="text1"/>
        </w:rPr>
        <w:t>)</w:t>
      </w:r>
      <w:r w:rsidR="0093259A" w:rsidRPr="002513FA">
        <w:rPr>
          <w:color w:val="000000" w:themeColor="text1"/>
        </w:rPr>
        <w:t xml:space="preserve">. </w:t>
      </w:r>
      <w:r w:rsidR="00C63B57" w:rsidRPr="002513FA">
        <w:rPr>
          <w:color w:val="000000" w:themeColor="text1"/>
        </w:rPr>
        <w:t>З</w:t>
      </w:r>
      <w:r w:rsidR="0093259A" w:rsidRPr="002513FA">
        <w:rPr>
          <w:color w:val="000000" w:themeColor="text1"/>
        </w:rPr>
        <w:t>розуміло,</w:t>
      </w:r>
      <w:r w:rsidR="00C63B57" w:rsidRPr="002513FA">
        <w:rPr>
          <w:color w:val="000000" w:themeColor="text1"/>
        </w:rPr>
        <w:t xml:space="preserve"> що для цих закладів, радіус обслуговування є умовним, оскільки піша доступність</w:t>
      </w:r>
      <w:r w:rsidR="0093259A" w:rsidRPr="002513FA">
        <w:rPr>
          <w:color w:val="000000" w:themeColor="text1"/>
        </w:rPr>
        <w:t xml:space="preserve"> </w:t>
      </w:r>
      <w:r w:rsidR="00C63B57" w:rsidRPr="002513FA">
        <w:rPr>
          <w:color w:val="000000" w:themeColor="text1"/>
        </w:rPr>
        <w:t xml:space="preserve">до них не матиме вирішального значення. 20-хвилинна транспортна доставка у будь-якому випадку перевищує максимальний радіус обслуговування населення в житловому районі – 1500 метрів. </w:t>
      </w:r>
      <w:r w:rsidR="005C3EBC" w:rsidRPr="002513FA">
        <w:rPr>
          <w:color w:val="000000" w:themeColor="text1"/>
        </w:rPr>
        <w:t>Як відомо, мережа таких закладів у місті має не радіуси, а зони обслуговування. У випадку подальшого розвитку таких закладів та зникнення в них посадкових місць їх слід вважати ЗРГ, а не ОХ і прирівнювати до підприємств</w:t>
      </w:r>
      <w:r w:rsidR="00E03B92" w:rsidRPr="002513FA">
        <w:rPr>
          <w:color w:val="000000" w:themeColor="text1"/>
        </w:rPr>
        <w:t xml:space="preserve"> громадського харчування.</w:t>
      </w:r>
      <w:r w:rsidR="005C3EBC" w:rsidRPr="002513FA">
        <w:rPr>
          <w:color w:val="000000" w:themeColor="text1"/>
        </w:rPr>
        <w:t xml:space="preserve"> </w:t>
      </w:r>
    </w:p>
    <w:p w:rsidR="001F40D4" w:rsidRPr="002513FA" w:rsidRDefault="00F5609C" w:rsidP="00F5609C">
      <w:pPr>
        <w:rPr>
          <w:color w:val="000000" w:themeColor="text1"/>
        </w:rPr>
      </w:pPr>
      <w:r w:rsidRPr="002513FA">
        <w:rPr>
          <w:color w:val="000000" w:themeColor="text1"/>
        </w:rPr>
        <w:lastRenderedPageBreak/>
        <w:t>При нанесені радіусів на генплани</w:t>
      </w:r>
      <w:r w:rsidR="0093259A" w:rsidRPr="002513FA">
        <w:rPr>
          <w:color w:val="000000" w:themeColor="text1"/>
        </w:rPr>
        <w:t xml:space="preserve"> житлової забудови видно, що для більшості під’їздів будинків піший шлях до закладу громадського харчування перевищить значення радіусу обслуговування цього закладу. Така ситуація виникає тому, що </w:t>
      </w:r>
      <w:r w:rsidRPr="002513FA">
        <w:rPr>
          <w:color w:val="000000" w:themeColor="text1"/>
        </w:rPr>
        <w:t>радіус охоплює територію, не враховуючи справжні пішохідні шляхи. У реальності, мешканці будинку</w:t>
      </w:r>
      <w:r w:rsidR="0093259A" w:rsidRPr="002513FA">
        <w:rPr>
          <w:color w:val="000000" w:themeColor="text1"/>
        </w:rPr>
        <w:t xml:space="preserve"> не завжди можуть пройти по прямій</w:t>
      </w:r>
      <w:r w:rsidRPr="002513FA">
        <w:rPr>
          <w:color w:val="000000" w:themeColor="text1"/>
        </w:rPr>
        <w:t>,</w:t>
      </w:r>
      <w:r w:rsidR="0093259A" w:rsidRPr="002513FA">
        <w:rPr>
          <w:color w:val="000000" w:themeColor="text1"/>
        </w:rPr>
        <w:t xml:space="preserve"> крізь житлову забудову до </w:t>
      </w:r>
      <w:r w:rsidRPr="002513FA">
        <w:rPr>
          <w:color w:val="000000" w:themeColor="text1"/>
        </w:rPr>
        <w:t xml:space="preserve">ОХ, особливо коли територія нових житлових комплексів є закритою </w:t>
      </w:r>
      <w:r w:rsidR="002800DE" w:rsidRPr="002513FA">
        <w:rPr>
          <w:color w:val="000000" w:themeColor="text1"/>
        </w:rPr>
        <w:t>та</w:t>
      </w:r>
      <w:r w:rsidRPr="002513FA">
        <w:rPr>
          <w:color w:val="000000" w:themeColor="text1"/>
        </w:rPr>
        <w:t xml:space="preserve"> огородженою</w:t>
      </w:r>
      <w:r w:rsidR="0093259A" w:rsidRPr="002513FA">
        <w:rPr>
          <w:color w:val="000000" w:themeColor="text1"/>
        </w:rPr>
        <w:t xml:space="preserve">. </w:t>
      </w:r>
      <w:r w:rsidRPr="002513FA">
        <w:rPr>
          <w:color w:val="000000" w:themeColor="text1"/>
        </w:rPr>
        <w:t>Відтак, радіус показаний на генплані не завжди відповідатиме реальній відстані, а отже пішій доступності. Б</w:t>
      </w:r>
      <w:r w:rsidR="0093259A" w:rsidRPr="002513FA">
        <w:rPr>
          <w:color w:val="000000" w:themeColor="text1"/>
        </w:rPr>
        <w:t>ільшість маршрутів від під</w:t>
      </w:r>
      <w:r w:rsidR="009F635B">
        <w:rPr>
          <w:color w:val="000000" w:themeColor="text1"/>
        </w:rPr>
        <w:t>’</w:t>
      </w:r>
      <w:r w:rsidR="0093259A" w:rsidRPr="002513FA">
        <w:rPr>
          <w:color w:val="000000" w:themeColor="text1"/>
        </w:rPr>
        <w:t xml:space="preserve">їздів будинків до </w:t>
      </w:r>
      <w:r w:rsidRPr="002513FA">
        <w:rPr>
          <w:color w:val="000000" w:themeColor="text1"/>
        </w:rPr>
        <w:t>ОХ</w:t>
      </w:r>
      <w:r w:rsidR="0093259A" w:rsidRPr="002513FA">
        <w:rPr>
          <w:color w:val="000000" w:themeColor="text1"/>
        </w:rPr>
        <w:t xml:space="preserve"> матимуть змійчас</w:t>
      </w:r>
      <w:r w:rsidRPr="002513FA">
        <w:rPr>
          <w:color w:val="000000" w:themeColor="text1"/>
        </w:rPr>
        <w:t>т</w:t>
      </w:r>
      <w:r w:rsidR="009F635B">
        <w:rPr>
          <w:color w:val="000000" w:themeColor="text1"/>
        </w:rPr>
        <w:t>ий</w:t>
      </w:r>
      <w:r w:rsidR="0093259A" w:rsidRPr="002513FA">
        <w:rPr>
          <w:color w:val="000000" w:themeColor="text1"/>
        </w:rPr>
        <w:t xml:space="preserve"> вигляд</w:t>
      </w:r>
      <w:r w:rsidR="002C60C5" w:rsidRPr="002513FA">
        <w:rPr>
          <w:color w:val="000000" w:themeColor="text1"/>
        </w:rPr>
        <w:t xml:space="preserve">. </w:t>
      </w:r>
      <w:r w:rsidRPr="002513FA">
        <w:rPr>
          <w:color w:val="000000" w:themeColor="text1"/>
        </w:rPr>
        <w:t>Тому, насправді, радіус обслуговування –</w:t>
      </w:r>
      <w:r w:rsidR="00DA55C4" w:rsidRPr="002513FA">
        <w:rPr>
          <w:color w:val="000000" w:themeColor="text1"/>
        </w:rPr>
        <w:t xml:space="preserve"> </w:t>
      </w:r>
      <w:r w:rsidR="002C60C5" w:rsidRPr="002513FA">
        <w:rPr>
          <w:color w:val="000000" w:themeColor="text1"/>
        </w:rPr>
        <w:t>скоріше</w:t>
      </w:r>
      <w:r w:rsidR="00DA55C4" w:rsidRPr="002513FA">
        <w:rPr>
          <w:color w:val="000000" w:themeColor="text1"/>
        </w:rPr>
        <w:t xml:space="preserve"> характеризує </w:t>
      </w:r>
      <w:r w:rsidR="002C60C5" w:rsidRPr="002513FA">
        <w:rPr>
          <w:color w:val="000000" w:themeColor="text1"/>
        </w:rPr>
        <w:t>зон</w:t>
      </w:r>
      <w:r w:rsidR="00DA55C4" w:rsidRPr="002513FA">
        <w:rPr>
          <w:color w:val="000000" w:themeColor="text1"/>
        </w:rPr>
        <w:t>у</w:t>
      </w:r>
      <w:r w:rsidR="002C60C5" w:rsidRPr="002513FA">
        <w:rPr>
          <w:color w:val="000000" w:themeColor="text1"/>
        </w:rPr>
        <w:t xml:space="preserve"> обслуговування складної форми, а не </w:t>
      </w:r>
      <w:r w:rsidR="00E03B92" w:rsidRPr="002513FA">
        <w:rPr>
          <w:color w:val="000000" w:themeColor="text1"/>
        </w:rPr>
        <w:t>геометричну фігуру –</w:t>
      </w:r>
      <w:r w:rsidR="002C60C5" w:rsidRPr="002513FA">
        <w:rPr>
          <w:color w:val="000000" w:themeColor="text1"/>
        </w:rPr>
        <w:t xml:space="preserve"> коло </w:t>
      </w:r>
      <w:r w:rsidR="005344B7" w:rsidRPr="002513FA">
        <w:rPr>
          <w:color w:val="000000" w:themeColor="text1"/>
        </w:rPr>
        <w:t>(р</w:t>
      </w:r>
      <w:r w:rsidR="002C60C5" w:rsidRPr="002513FA">
        <w:rPr>
          <w:color w:val="000000" w:themeColor="text1"/>
        </w:rPr>
        <w:t xml:space="preserve">ис. </w:t>
      </w:r>
      <w:r w:rsidR="005344B7" w:rsidRPr="002513FA">
        <w:rPr>
          <w:color w:val="000000" w:themeColor="text1"/>
        </w:rPr>
        <w:t>4.</w:t>
      </w:r>
      <w:r w:rsidR="00FB4C40" w:rsidRPr="002513FA">
        <w:rPr>
          <w:color w:val="000000" w:themeColor="text1"/>
        </w:rPr>
        <w:t>8</w:t>
      </w:r>
      <w:r w:rsidR="0093259A" w:rsidRPr="002513FA">
        <w:rPr>
          <w:color w:val="000000" w:themeColor="text1"/>
        </w:rPr>
        <w:t xml:space="preserve">). </w:t>
      </w:r>
    </w:p>
    <w:p w:rsidR="001F40D4" w:rsidRPr="002513FA" w:rsidRDefault="00FB4C40" w:rsidP="00F0586F">
      <w:pPr>
        <w:spacing w:line="240" w:lineRule="auto"/>
        <w:ind w:firstLine="0"/>
        <w:jc w:val="center"/>
        <w:rPr>
          <w:color w:val="000000" w:themeColor="text1"/>
          <w:sz w:val="24"/>
        </w:rPr>
      </w:pPr>
      <w:r w:rsidRPr="002513FA">
        <w:rPr>
          <w:noProof/>
          <w:color w:val="000000" w:themeColor="text1"/>
          <w:sz w:val="24"/>
          <w:lang w:val="ru-RU" w:eastAsia="ru-RU"/>
        </w:rPr>
        <w:drawing>
          <wp:inline distT="0" distB="0" distL="0" distR="0" wp14:anchorId="3FA52DCA" wp14:editId="3EDA7F31">
            <wp:extent cx="5532895" cy="4682609"/>
            <wp:effectExtent l="0" t="0" r="0" b="3810"/>
            <wp:docPr id="346565" name="Рисунок 34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65" name="радіуси зони.jpg"/>
                    <pic:cNvPicPr/>
                  </pic:nvPicPr>
                  <pic:blipFill>
                    <a:blip r:embed="rId119" cstate="screen">
                      <a:extLst>
                        <a:ext uri="{28A0092B-C50C-407E-A947-70E740481C1C}">
                          <a14:useLocalDpi xmlns:a14="http://schemas.microsoft.com/office/drawing/2010/main"/>
                        </a:ext>
                      </a:extLst>
                    </a:blip>
                    <a:stretch>
                      <a:fillRect/>
                    </a:stretch>
                  </pic:blipFill>
                  <pic:spPr>
                    <a:xfrm>
                      <a:off x="0" y="0"/>
                      <a:ext cx="5555016" cy="4701330"/>
                    </a:xfrm>
                    <a:prstGeom prst="rect">
                      <a:avLst/>
                    </a:prstGeom>
                  </pic:spPr>
                </pic:pic>
              </a:graphicData>
            </a:graphic>
          </wp:inline>
        </w:drawing>
      </w:r>
    </w:p>
    <w:p w:rsidR="001F40D4" w:rsidRPr="002513FA" w:rsidRDefault="005344B7" w:rsidP="005344B7">
      <w:pPr>
        <w:pStyle w:val="5"/>
      </w:pPr>
      <w:bookmarkStart w:id="203" w:name="_Toc131500439"/>
      <w:bookmarkStart w:id="204" w:name="_Toc131500531"/>
      <w:r w:rsidRPr="002513FA">
        <w:t>Рис. 4.</w:t>
      </w:r>
      <w:r w:rsidR="00FB4C40" w:rsidRPr="002513FA">
        <w:t>8</w:t>
      </w:r>
      <w:r w:rsidRPr="002513FA">
        <w:t>.</w:t>
      </w:r>
      <w:r w:rsidR="001F40D4" w:rsidRPr="002513FA">
        <w:t xml:space="preserve"> Різниця між радіусами та зонами обслуговування.</w:t>
      </w:r>
      <w:bookmarkEnd w:id="203"/>
      <w:bookmarkEnd w:id="204"/>
      <w:r w:rsidR="00E94CCD" w:rsidRPr="002513FA">
        <w:rPr>
          <w:lang w:val="ru-RU"/>
        </w:rPr>
        <w:t xml:space="preserve"> </w:t>
      </w:r>
      <w:r w:rsidR="00E94CCD" w:rsidRPr="002513FA">
        <w:rPr>
          <w:lang w:val="ru-RU"/>
        </w:rPr>
        <w:br/>
        <w:t>(Рисунок автора).</w:t>
      </w:r>
    </w:p>
    <w:p w:rsidR="00C46DD2" w:rsidRPr="002513FA" w:rsidRDefault="002C60C5" w:rsidP="00F5609C">
      <w:pPr>
        <w:rPr>
          <w:color w:val="000000" w:themeColor="text1"/>
        </w:rPr>
      </w:pPr>
      <w:r w:rsidRPr="002513FA">
        <w:rPr>
          <w:color w:val="000000" w:themeColor="text1"/>
        </w:rPr>
        <w:t xml:space="preserve">Зони обслуговування є </w:t>
      </w:r>
      <w:r w:rsidR="00DA55C4" w:rsidRPr="002513FA">
        <w:rPr>
          <w:color w:val="000000" w:themeColor="text1"/>
        </w:rPr>
        <w:t>точнішим</w:t>
      </w:r>
      <w:r w:rsidRPr="002513FA">
        <w:rPr>
          <w:color w:val="000000" w:themeColor="text1"/>
        </w:rPr>
        <w:t xml:space="preserve">и у порівнянні з радіусами, </w:t>
      </w:r>
      <w:r w:rsidR="00DA55C4" w:rsidRPr="002513FA">
        <w:rPr>
          <w:color w:val="000000" w:themeColor="text1"/>
        </w:rPr>
        <w:t>не тільки</w:t>
      </w:r>
      <w:r w:rsidRPr="002513FA">
        <w:rPr>
          <w:color w:val="000000" w:themeColor="text1"/>
        </w:rPr>
        <w:t xml:space="preserve"> дл</w:t>
      </w:r>
      <w:r w:rsidR="00DA55C4" w:rsidRPr="002513FA">
        <w:rPr>
          <w:color w:val="000000" w:themeColor="text1"/>
        </w:rPr>
        <w:t>я визначення довжини маршруту, а й часу</w:t>
      </w:r>
      <w:r w:rsidRPr="002513FA">
        <w:rPr>
          <w:color w:val="000000" w:themeColor="text1"/>
        </w:rPr>
        <w:t xml:space="preserve"> його подолання. </w:t>
      </w:r>
      <w:r w:rsidR="00DA55C4" w:rsidRPr="002513FA">
        <w:rPr>
          <w:color w:val="000000" w:themeColor="text1"/>
        </w:rPr>
        <w:t xml:space="preserve">Ми вважаємо, що при </w:t>
      </w:r>
      <w:r w:rsidR="00DA55C4" w:rsidRPr="002513FA">
        <w:rPr>
          <w:color w:val="000000" w:themeColor="text1"/>
        </w:rPr>
        <w:lastRenderedPageBreak/>
        <w:t xml:space="preserve">проєктуванні житлового району на ескізній стадії проєкту слід використовувати радіуси обслуговування. Однак, на </w:t>
      </w:r>
      <w:r w:rsidR="00FF47F2" w:rsidRPr="002513FA">
        <w:rPr>
          <w:color w:val="000000" w:themeColor="text1"/>
        </w:rPr>
        <w:t>кінцевому</w:t>
      </w:r>
      <w:r w:rsidR="00DA55C4" w:rsidRPr="002513FA">
        <w:rPr>
          <w:color w:val="000000" w:themeColor="text1"/>
        </w:rPr>
        <w:t xml:space="preserve"> етап</w:t>
      </w:r>
      <w:r w:rsidR="00FF47F2" w:rsidRPr="002513FA">
        <w:rPr>
          <w:color w:val="000000" w:themeColor="text1"/>
        </w:rPr>
        <w:t>і</w:t>
      </w:r>
      <w:r w:rsidR="00DA55C4" w:rsidRPr="002513FA">
        <w:rPr>
          <w:color w:val="000000" w:themeColor="text1"/>
        </w:rPr>
        <w:t xml:space="preserve"> проєктування слід уточнювати забезпеченість </w:t>
      </w:r>
      <w:r w:rsidR="004B62B0" w:rsidRPr="002513FA">
        <w:rPr>
          <w:color w:val="000000" w:themeColor="text1"/>
        </w:rPr>
        <w:t>території житлового району ОХ</w:t>
      </w:r>
      <w:r w:rsidR="00DA55C4" w:rsidRPr="002513FA">
        <w:rPr>
          <w:color w:val="000000" w:themeColor="text1"/>
        </w:rPr>
        <w:t>, замінюючи радіуси обслуговування на зони обслуговування</w:t>
      </w:r>
      <w:r w:rsidR="00E45828" w:rsidRPr="002513FA">
        <w:rPr>
          <w:color w:val="000000" w:themeColor="text1"/>
        </w:rPr>
        <w:t xml:space="preserve"> (рис. 4.9)</w:t>
      </w:r>
      <w:r w:rsidR="00DA55C4" w:rsidRPr="002513FA">
        <w:rPr>
          <w:color w:val="000000" w:themeColor="text1"/>
        </w:rPr>
        <w:t>.</w:t>
      </w:r>
    </w:p>
    <w:p w:rsidR="00E45828" w:rsidRPr="002513FA" w:rsidRDefault="004B62B0" w:rsidP="004B62B0">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5F4E485A" wp14:editId="593A7E75">
            <wp:extent cx="6480000" cy="7535967"/>
            <wp:effectExtent l="0" t="0" r="0" b="8255"/>
            <wp:docPr id="346607" name="Рисунок 34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07" name="ебана схема.jpg"/>
                    <pic:cNvPicPr/>
                  </pic:nvPicPr>
                  <pic:blipFill>
                    <a:blip r:embed="rId120" cstate="screen">
                      <a:extLst>
                        <a:ext uri="{28A0092B-C50C-407E-A947-70E740481C1C}">
                          <a14:useLocalDpi xmlns:a14="http://schemas.microsoft.com/office/drawing/2010/main"/>
                        </a:ext>
                      </a:extLst>
                    </a:blip>
                    <a:stretch>
                      <a:fillRect/>
                    </a:stretch>
                  </pic:blipFill>
                  <pic:spPr>
                    <a:xfrm>
                      <a:off x="0" y="0"/>
                      <a:ext cx="6480000" cy="7535967"/>
                    </a:xfrm>
                    <a:prstGeom prst="rect">
                      <a:avLst/>
                    </a:prstGeom>
                  </pic:spPr>
                </pic:pic>
              </a:graphicData>
            </a:graphic>
          </wp:inline>
        </w:drawing>
      </w:r>
    </w:p>
    <w:p w:rsidR="00E45828" w:rsidRPr="002513FA" w:rsidRDefault="004B62B0" w:rsidP="004B62B0">
      <w:pPr>
        <w:pStyle w:val="5"/>
      </w:pPr>
      <w:r w:rsidRPr="002513FA">
        <w:t>Рис. 4.9</w:t>
      </w:r>
      <w:r w:rsidR="00E45828" w:rsidRPr="002513FA">
        <w:t xml:space="preserve">. </w:t>
      </w:r>
      <w:r w:rsidRPr="002513FA">
        <w:t>Забезпеченість території житлового району різними типами ОХ</w:t>
      </w:r>
      <w:r w:rsidR="00E45828" w:rsidRPr="002513FA">
        <w:t>.</w:t>
      </w:r>
      <w:r w:rsidR="00E94CCD" w:rsidRPr="002513FA">
        <w:rPr>
          <w:lang w:val="ru-RU"/>
        </w:rPr>
        <w:t xml:space="preserve"> </w:t>
      </w:r>
      <w:r w:rsidR="00E94CCD" w:rsidRPr="002513FA">
        <w:rPr>
          <w:lang w:val="ru-RU"/>
        </w:rPr>
        <w:br/>
        <w:t>(Рисунок автора).</w:t>
      </w:r>
    </w:p>
    <w:p w:rsidR="00FF47F2" w:rsidRPr="002513FA" w:rsidRDefault="00E53A01" w:rsidP="00FF47F2">
      <w:pPr>
        <w:ind w:firstLine="708"/>
        <w:rPr>
          <w:color w:val="000000" w:themeColor="text1"/>
        </w:rPr>
      </w:pPr>
      <w:r w:rsidRPr="002513FA">
        <w:rPr>
          <w:color w:val="000000" w:themeColor="text1"/>
        </w:rPr>
        <w:lastRenderedPageBreak/>
        <w:t xml:space="preserve">Про дозвілля у ОХ вже </w:t>
      </w:r>
      <w:r w:rsidR="00FF47F2" w:rsidRPr="002513FA">
        <w:rPr>
          <w:color w:val="000000" w:themeColor="text1"/>
        </w:rPr>
        <w:t>говорилось</w:t>
      </w:r>
      <w:r w:rsidRPr="002513FA">
        <w:rPr>
          <w:color w:val="000000" w:themeColor="text1"/>
        </w:rPr>
        <w:t xml:space="preserve"> у попередніх розділах. </w:t>
      </w:r>
      <w:r w:rsidR="00FF47F2" w:rsidRPr="002513FA">
        <w:rPr>
          <w:color w:val="000000" w:themeColor="text1"/>
        </w:rPr>
        <w:t>Зазначимо, що дозвіллєвість як критерій, що впливає на розміщення та радіус обслуговування, залежить від часу перебування людини в ОХ. Чим більше часу людина готова провести у закладі, тим більшу відстань для цього вона готова подолати. Наприклад, обід з колегою – це короткотривале дозвілля, тоді як святкування дня народження</w:t>
      </w:r>
      <w:r w:rsidR="00317368" w:rsidRPr="002513FA">
        <w:rPr>
          <w:color w:val="000000" w:themeColor="text1"/>
        </w:rPr>
        <w:t>,</w:t>
      </w:r>
      <w:r w:rsidR="00FF47F2" w:rsidRPr="002513FA">
        <w:rPr>
          <w:color w:val="000000" w:themeColor="text1"/>
        </w:rPr>
        <w:t xml:space="preserve"> або весілля </w:t>
      </w:r>
      <w:r w:rsidR="00317368" w:rsidRPr="002513FA">
        <w:rPr>
          <w:color w:val="000000" w:themeColor="text1"/>
        </w:rPr>
        <w:t>–</w:t>
      </w:r>
      <w:r w:rsidR="00FF47F2" w:rsidRPr="002513FA">
        <w:rPr>
          <w:color w:val="000000" w:themeColor="text1"/>
        </w:rPr>
        <w:t xml:space="preserve"> тривал</w:t>
      </w:r>
      <w:r w:rsidR="00317368" w:rsidRPr="002513FA">
        <w:rPr>
          <w:color w:val="000000" w:themeColor="text1"/>
        </w:rPr>
        <w:t>іший</w:t>
      </w:r>
      <w:r w:rsidR="00FF47F2" w:rsidRPr="002513FA">
        <w:rPr>
          <w:color w:val="000000" w:themeColor="text1"/>
        </w:rPr>
        <w:t xml:space="preserve"> </w:t>
      </w:r>
      <w:r w:rsidR="00317368" w:rsidRPr="002513FA">
        <w:rPr>
          <w:color w:val="000000" w:themeColor="text1"/>
        </w:rPr>
        <w:t>з</w:t>
      </w:r>
      <w:r w:rsidR="00FF47F2" w:rsidRPr="002513FA">
        <w:rPr>
          <w:color w:val="000000" w:themeColor="text1"/>
        </w:rPr>
        <w:t xml:space="preserve">ахід. Для останнього відстань взагалі не матиме значення, як і час, на її подолання. </w:t>
      </w:r>
    </w:p>
    <w:p w:rsidR="002800DE" w:rsidRPr="002513FA" w:rsidRDefault="002800DE" w:rsidP="00FF47F2">
      <w:pPr>
        <w:ind w:firstLine="708"/>
        <w:rPr>
          <w:color w:val="000000" w:themeColor="text1"/>
        </w:rPr>
      </w:pPr>
      <w:r w:rsidRPr="002513FA">
        <w:rPr>
          <w:color w:val="000000" w:themeColor="text1"/>
        </w:rPr>
        <w:t>Екзотичність</w:t>
      </w:r>
      <w:r w:rsidR="00246856" w:rsidRPr="002513FA">
        <w:rPr>
          <w:color w:val="000000" w:themeColor="text1"/>
        </w:rPr>
        <w:t xml:space="preserve"> закладу (новизна</w:t>
      </w:r>
      <w:r w:rsidR="00FF47F2" w:rsidRPr="002513FA">
        <w:rPr>
          <w:color w:val="000000" w:themeColor="text1"/>
        </w:rPr>
        <w:t>, оригінальність, нестандартність</w:t>
      </w:r>
      <w:r w:rsidR="00246856" w:rsidRPr="002513FA">
        <w:rPr>
          <w:color w:val="000000" w:themeColor="text1"/>
        </w:rPr>
        <w:t xml:space="preserve">) тісно пов’язана із модою на </w:t>
      </w:r>
      <w:r w:rsidR="0039749D" w:rsidRPr="002513FA">
        <w:rPr>
          <w:color w:val="000000" w:themeColor="text1"/>
        </w:rPr>
        <w:t xml:space="preserve">заклад, можливістю отримати нові емоції від формату, атмосфери, кухні тощо, що впливатиме на бажання його відвідати, не лише заради задоволення потреби в їжі, а заради цікавості. В такому випадку, як і у разі дозвіллєвого ОХ, </w:t>
      </w:r>
      <w:r w:rsidR="00FF47F2" w:rsidRPr="002513FA">
        <w:rPr>
          <w:color w:val="000000" w:themeColor="text1"/>
        </w:rPr>
        <w:t>людина здатна подолати більшу відстань і витратити більше часу.</w:t>
      </w:r>
      <w:r w:rsidR="0039749D" w:rsidRPr="002513FA">
        <w:rPr>
          <w:color w:val="000000" w:themeColor="text1"/>
        </w:rPr>
        <w:t xml:space="preserve"> </w:t>
      </w:r>
      <w:r w:rsidR="00B32806" w:rsidRPr="002513FA">
        <w:rPr>
          <w:color w:val="000000" w:themeColor="text1"/>
        </w:rPr>
        <w:t>Це ж відноситься і до е</w:t>
      </w:r>
      <w:r w:rsidRPr="002513FA">
        <w:rPr>
          <w:color w:val="000000" w:themeColor="text1"/>
        </w:rPr>
        <w:t>кзотичн</w:t>
      </w:r>
      <w:r w:rsidR="00B32806" w:rsidRPr="002513FA">
        <w:rPr>
          <w:color w:val="000000" w:themeColor="text1"/>
        </w:rPr>
        <w:t>ого</w:t>
      </w:r>
      <w:r w:rsidRPr="002513FA">
        <w:rPr>
          <w:color w:val="000000" w:themeColor="text1"/>
        </w:rPr>
        <w:t xml:space="preserve"> розміщення</w:t>
      </w:r>
      <w:r w:rsidR="00B32806" w:rsidRPr="002513FA">
        <w:rPr>
          <w:color w:val="000000" w:themeColor="text1"/>
        </w:rPr>
        <w:t xml:space="preserve"> ОХ</w:t>
      </w:r>
      <w:r w:rsidR="003B1E20" w:rsidRPr="002513FA">
        <w:rPr>
          <w:color w:val="000000" w:themeColor="text1"/>
        </w:rPr>
        <w:t>.</w:t>
      </w:r>
      <w:r w:rsidR="00FF47F2" w:rsidRPr="002513FA">
        <w:rPr>
          <w:color w:val="000000" w:themeColor="text1"/>
        </w:rPr>
        <w:t xml:space="preserve"> Звичайний за </w:t>
      </w:r>
      <w:r w:rsidR="003B1E20" w:rsidRPr="002513FA">
        <w:rPr>
          <w:color w:val="000000" w:themeColor="text1"/>
        </w:rPr>
        <w:t>кухн</w:t>
      </w:r>
      <w:r w:rsidR="00FF47F2" w:rsidRPr="002513FA">
        <w:rPr>
          <w:color w:val="000000" w:themeColor="text1"/>
        </w:rPr>
        <w:t>ею</w:t>
      </w:r>
      <w:r w:rsidR="003B1E20" w:rsidRPr="002513FA">
        <w:rPr>
          <w:color w:val="000000" w:themeColor="text1"/>
        </w:rPr>
        <w:t xml:space="preserve"> та обслуговування</w:t>
      </w:r>
      <w:r w:rsidR="00FF47F2" w:rsidRPr="002513FA">
        <w:rPr>
          <w:color w:val="000000" w:themeColor="text1"/>
        </w:rPr>
        <w:t>м</w:t>
      </w:r>
      <w:r w:rsidR="003B1E20" w:rsidRPr="002513FA">
        <w:rPr>
          <w:color w:val="000000" w:themeColor="text1"/>
        </w:rPr>
        <w:t xml:space="preserve"> ОХ, може розміщуватись на видових точках міста, або бути чи не єдиним місцем </w:t>
      </w:r>
      <w:r w:rsidR="00FF47F2" w:rsidRPr="002513FA">
        <w:rPr>
          <w:color w:val="000000" w:themeColor="text1"/>
        </w:rPr>
        <w:t>огляду, як наприклад, ресторан-видовий майданчик</w:t>
      </w:r>
      <w:r w:rsidR="003B1E20" w:rsidRPr="002513FA">
        <w:rPr>
          <w:color w:val="000000" w:themeColor="text1"/>
        </w:rPr>
        <w:t xml:space="preserve"> на верхній терасі бібліотеки у центрі м. Нім</w:t>
      </w:r>
      <w:r w:rsidR="00CF1A6B" w:rsidRPr="002513FA">
        <w:rPr>
          <w:color w:val="000000" w:themeColor="text1"/>
        </w:rPr>
        <w:t xml:space="preserve"> (Франція) (</w:t>
      </w:r>
      <w:r w:rsidR="005344B7" w:rsidRPr="002513FA">
        <w:rPr>
          <w:i/>
          <w:color w:val="000000" w:themeColor="text1"/>
        </w:rPr>
        <w:t>див. </w:t>
      </w:r>
      <w:r w:rsidR="00CF1A6B" w:rsidRPr="002513FA">
        <w:rPr>
          <w:i/>
          <w:color w:val="000000" w:themeColor="text1"/>
        </w:rPr>
        <w:t>рис.</w:t>
      </w:r>
      <w:r w:rsidR="005344B7" w:rsidRPr="002513FA">
        <w:rPr>
          <w:color w:val="000000" w:themeColor="text1"/>
        </w:rPr>
        <w:t> 1.</w:t>
      </w:r>
      <w:r w:rsidR="00317368" w:rsidRPr="002513FA">
        <w:rPr>
          <w:color w:val="000000" w:themeColor="text1"/>
        </w:rPr>
        <w:t>7</w:t>
      </w:r>
      <w:r w:rsidR="00CF1A6B" w:rsidRPr="002513FA">
        <w:rPr>
          <w:color w:val="000000" w:themeColor="text1"/>
        </w:rPr>
        <w:t>)</w:t>
      </w:r>
      <w:r w:rsidR="003B1E20" w:rsidRPr="002513FA">
        <w:rPr>
          <w:color w:val="000000" w:themeColor="text1"/>
        </w:rPr>
        <w:t xml:space="preserve">. </w:t>
      </w:r>
      <w:r w:rsidR="00CF1A6B" w:rsidRPr="002513FA">
        <w:rPr>
          <w:color w:val="000000" w:themeColor="text1"/>
        </w:rPr>
        <w:t xml:space="preserve">Екзотичним розміщенням в житловій забудові </w:t>
      </w:r>
      <w:r w:rsidR="005F6F33" w:rsidRPr="002513FA">
        <w:rPr>
          <w:color w:val="000000" w:themeColor="text1"/>
        </w:rPr>
        <w:t>можна вважати</w:t>
      </w:r>
      <w:r w:rsidR="00CF1A6B" w:rsidRPr="002513FA">
        <w:rPr>
          <w:color w:val="000000" w:themeColor="text1"/>
        </w:rPr>
        <w:t xml:space="preserve"> розміщення на воді, </w:t>
      </w:r>
      <w:r w:rsidR="005F6F33" w:rsidRPr="002513FA">
        <w:rPr>
          <w:color w:val="000000" w:themeColor="text1"/>
        </w:rPr>
        <w:t>в інтер’єрі інженерних споруд на деревах</w:t>
      </w:r>
      <w:r w:rsidR="00CF1A6B" w:rsidRPr="002513FA">
        <w:rPr>
          <w:color w:val="000000" w:themeColor="text1"/>
        </w:rPr>
        <w:t>, на мості, на телевежі, на останніх поверхах та на даху будинків тощо.</w:t>
      </w:r>
    </w:p>
    <w:p w:rsidR="0093259A" w:rsidRPr="002513FA" w:rsidRDefault="0093259A" w:rsidP="001055CF">
      <w:pPr>
        <w:rPr>
          <w:color w:val="000000" w:themeColor="text1"/>
        </w:rPr>
      </w:pPr>
      <w:r w:rsidRPr="002513FA">
        <w:rPr>
          <w:color w:val="000000" w:themeColor="text1"/>
        </w:rPr>
        <w:t xml:space="preserve">Згаданий вище критерій – різноманітність кухонь у </w:t>
      </w:r>
      <w:r w:rsidR="002800DE" w:rsidRPr="002513FA">
        <w:rPr>
          <w:color w:val="000000" w:themeColor="text1"/>
        </w:rPr>
        <w:t>віддалених від центру житлових районах</w:t>
      </w:r>
      <w:r w:rsidRPr="002513FA">
        <w:rPr>
          <w:color w:val="000000" w:themeColor="text1"/>
        </w:rPr>
        <w:t xml:space="preserve"> є складн</w:t>
      </w:r>
      <w:r w:rsidR="002800DE" w:rsidRPr="002513FA">
        <w:rPr>
          <w:color w:val="000000" w:themeColor="text1"/>
        </w:rPr>
        <w:t>ою</w:t>
      </w:r>
      <w:r w:rsidRPr="002513FA">
        <w:rPr>
          <w:color w:val="000000" w:themeColor="text1"/>
        </w:rPr>
        <w:t xml:space="preserve"> </w:t>
      </w:r>
      <w:r w:rsidR="002800DE" w:rsidRPr="002513FA">
        <w:rPr>
          <w:color w:val="000000" w:themeColor="text1"/>
        </w:rPr>
        <w:t xml:space="preserve">задачею </w:t>
      </w:r>
      <w:r w:rsidRPr="002513FA">
        <w:rPr>
          <w:color w:val="000000" w:themeColor="text1"/>
        </w:rPr>
        <w:t>для забезпечення</w:t>
      </w:r>
      <w:r w:rsidR="002800DE" w:rsidRPr="002513FA">
        <w:rPr>
          <w:color w:val="000000" w:themeColor="text1"/>
        </w:rPr>
        <w:t xml:space="preserve"> мешканців</w:t>
      </w:r>
      <w:r w:rsidRPr="002513FA">
        <w:rPr>
          <w:color w:val="000000" w:themeColor="text1"/>
        </w:rPr>
        <w:t xml:space="preserve"> пішою доступністю, навіть якщо мова йде про дозвіллєвий, а не про швидкий </w:t>
      </w:r>
      <w:r w:rsidR="002800DE" w:rsidRPr="002513FA">
        <w:rPr>
          <w:color w:val="000000" w:themeColor="text1"/>
        </w:rPr>
        <w:t>ОХ</w:t>
      </w:r>
      <w:r w:rsidRPr="002513FA">
        <w:rPr>
          <w:color w:val="000000" w:themeColor="text1"/>
        </w:rPr>
        <w:t>. Цей критерій повинен в першу чергу забезпечуватися зонами швидкої доставки</w:t>
      </w:r>
      <w:r w:rsidR="002800DE" w:rsidRPr="002513FA">
        <w:rPr>
          <w:color w:val="000000" w:themeColor="text1"/>
        </w:rPr>
        <w:t xml:space="preserve"> </w:t>
      </w:r>
      <w:r w:rsidR="006A4BA2" w:rsidRPr="002513FA">
        <w:rPr>
          <w:color w:val="000000" w:themeColor="text1"/>
        </w:rPr>
        <w:t>(рис. </w:t>
      </w:r>
      <w:r w:rsidR="005344B7" w:rsidRPr="002513FA">
        <w:rPr>
          <w:color w:val="000000" w:themeColor="text1"/>
        </w:rPr>
        <w:t>4.</w:t>
      </w:r>
      <w:r w:rsidR="004B62B0" w:rsidRPr="002513FA">
        <w:rPr>
          <w:color w:val="000000" w:themeColor="text1"/>
        </w:rPr>
        <w:t>10</w:t>
      </w:r>
      <w:r w:rsidR="002800DE" w:rsidRPr="002513FA">
        <w:rPr>
          <w:color w:val="000000" w:themeColor="text1"/>
        </w:rPr>
        <w:t>)</w:t>
      </w:r>
      <w:r w:rsidRPr="002513FA">
        <w:rPr>
          <w:color w:val="000000" w:themeColor="text1"/>
        </w:rPr>
        <w:t>.</w:t>
      </w:r>
    </w:p>
    <w:p w:rsidR="004E5DD1" w:rsidRPr="002513FA" w:rsidRDefault="00DF6A0D" w:rsidP="00317368">
      <w:pPr>
        <w:spacing w:line="240" w:lineRule="auto"/>
        <w:ind w:firstLine="0"/>
        <w:jc w:val="center"/>
        <w:rPr>
          <w:color w:val="000000" w:themeColor="text1"/>
        </w:rPr>
      </w:pPr>
      <w:r w:rsidRPr="002513FA">
        <w:rPr>
          <w:noProof/>
          <w:color w:val="000000" w:themeColor="text1"/>
          <w:lang w:val="ru-RU" w:eastAsia="ru-RU"/>
        </w:rPr>
        <w:lastRenderedPageBreak/>
        <w:drawing>
          <wp:inline distT="0" distB="0" distL="0" distR="0" wp14:anchorId="34123F92" wp14:editId="3B1DA18D">
            <wp:extent cx="6163218" cy="7256421"/>
            <wp:effectExtent l="0" t="0" r="9525" b="1905"/>
            <wp:docPr id="346561" name="Рисунок 34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61" name="карта оболонь copy.jpg"/>
                    <pic:cNvPicPr/>
                  </pic:nvPicPr>
                  <pic:blipFill rotWithShape="1">
                    <a:blip r:embed="rId121" cstate="screen">
                      <a:extLst>
                        <a:ext uri="{28A0092B-C50C-407E-A947-70E740481C1C}">
                          <a14:useLocalDpi xmlns:a14="http://schemas.microsoft.com/office/drawing/2010/main"/>
                        </a:ext>
                      </a:extLst>
                    </a:blip>
                    <a:srcRect/>
                    <a:stretch/>
                  </pic:blipFill>
                  <pic:spPr bwMode="auto">
                    <a:xfrm>
                      <a:off x="0" y="0"/>
                      <a:ext cx="6174540" cy="7269751"/>
                    </a:xfrm>
                    <a:prstGeom prst="rect">
                      <a:avLst/>
                    </a:prstGeom>
                    <a:ln>
                      <a:noFill/>
                    </a:ln>
                    <a:extLst>
                      <a:ext uri="{53640926-AAD7-44D8-BBD7-CCE9431645EC}">
                        <a14:shadowObscured xmlns:a14="http://schemas.microsoft.com/office/drawing/2010/main"/>
                      </a:ext>
                    </a:extLst>
                  </pic:spPr>
                </pic:pic>
              </a:graphicData>
            </a:graphic>
          </wp:inline>
        </w:drawing>
      </w:r>
    </w:p>
    <w:p w:rsidR="005344B7" w:rsidRPr="002513FA" w:rsidRDefault="005344B7" w:rsidP="005344B7">
      <w:pPr>
        <w:pStyle w:val="5"/>
      </w:pPr>
      <w:bookmarkStart w:id="205" w:name="_Toc131500440"/>
      <w:bookmarkStart w:id="206" w:name="_Toc131500532"/>
      <w:r w:rsidRPr="002513FA">
        <w:t>Рис. 4.</w:t>
      </w:r>
      <w:r w:rsidR="004B62B0" w:rsidRPr="002513FA">
        <w:t>10</w:t>
      </w:r>
      <w:r w:rsidRPr="002513FA">
        <w:t>. Різні кухні</w:t>
      </w:r>
      <w:r w:rsidR="00DF6A0D" w:rsidRPr="002513FA">
        <w:t xml:space="preserve"> та формати ОХ,</w:t>
      </w:r>
      <w:r w:rsidR="00A53E22" w:rsidRPr="002513FA">
        <w:t xml:space="preserve"> їхні радіуси обслуговування та</w:t>
      </w:r>
      <w:r w:rsidR="00DF6A0D" w:rsidRPr="002513FA">
        <w:t xml:space="preserve"> зона доставки.</w:t>
      </w:r>
      <w:bookmarkEnd w:id="205"/>
      <w:bookmarkEnd w:id="206"/>
      <w:r w:rsidR="00E94CCD" w:rsidRPr="002513FA">
        <w:br/>
      </w:r>
      <w:r w:rsidR="00E94CCD" w:rsidRPr="002513FA">
        <w:rPr>
          <w:lang w:val="ru-RU"/>
        </w:rPr>
        <w:t>(Рисунок автора).</w:t>
      </w:r>
    </w:p>
    <w:p w:rsidR="0093259A" w:rsidRPr="002513FA" w:rsidRDefault="0093259A" w:rsidP="001055CF">
      <w:pPr>
        <w:rPr>
          <w:color w:val="000000" w:themeColor="text1"/>
        </w:rPr>
      </w:pPr>
      <w:r w:rsidRPr="002513FA">
        <w:rPr>
          <w:color w:val="000000" w:themeColor="text1"/>
        </w:rPr>
        <w:t xml:space="preserve">Враховуючи вищезазначене, визначимо </w:t>
      </w:r>
      <w:r w:rsidR="0052680D" w:rsidRPr="002513FA">
        <w:rPr>
          <w:color w:val="000000" w:themeColor="text1"/>
        </w:rPr>
        <w:t>величину радіусів та зон</w:t>
      </w:r>
      <w:r w:rsidRPr="002513FA">
        <w:rPr>
          <w:color w:val="000000" w:themeColor="text1"/>
        </w:rPr>
        <w:t xml:space="preserve"> обслуговування для </w:t>
      </w:r>
      <w:r w:rsidR="0052680D" w:rsidRPr="002513FA">
        <w:rPr>
          <w:color w:val="000000" w:themeColor="text1"/>
        </w:rPr>
        <w:t>різних типів ОХ</w:t>
      </w:r>
      <w:r w:rsidRPr="002513FA">
        <w:rPr>
          <w:color w:val="000000" w:themeColor="text1"/>
        </w:rPr>
        <w:t xml:space="preserve"> за допомогою зазначених вище критері</w:t>
      </w:r>
      <w:r w:rsidR="0052680D" w:rsidRPr="002513FA">
        <w:rPr>
          <w:color w:val="000000" w:themeColor="text1"/>
        </w:rPr>
        <w:t>їв</w:t>
      </w:r>
      <w:r w:rsidRPr="002513FA">
        <w:rPr>
          <w:color w:val="000000" w:themeColor="text1"/>
        </w:rPr>
        <w:t xml:space="preserve"> – дозвіллєвість, екзотичність закладу, екзотичність розміщення закладу, середня швидкість ходьби економічно активного населення.</w:t>
      </w:r>
    </w:p>
    <w:p w:rsidR="0052680D" w:rsidRPr="002513FA" w:rsidRDefault="0052680D" w:rsidP="001055CF">
      <w:pPr>
        <w:rPr>
          <w:color w:val="000000" w:themeColor="text1"/>
        </w:rPr>
      </w:pPr>
      <w:r w:rsidRPr="002513FA">
        <w:rPr>
          <w:color w:val="000000" w:themeColor="text1"/>
        </w:rPr>
        <w:lastRenderedPageBreak/>
        <w:t xml:space="preserve">Формулою розрахунку радіусу </w:t>
      </w:r>
      <w:r w:rsidR="002E3A43" w:rsidRPr="002513FA">
        <w:rPr>
          <w:color w:val="000000" w:themeColor="text1"/>
        </w:rPr>
        <w:t xml:space="preserve">ОХ </w:t>
      </w:r>
      <w:r w:rsidRPr="002513FA">
        <w:rPr>
          <w:color w:val="000000" w:themeColor="text1"/>
        </w:rPr>
        <w:t>є:</w:t>
      </w:r>
    </w:p>
    <w:p w:rsidR="0093259A" w:rsidRPr="002513FA" w:rsidRDefault="0093259A" w:rsidP="0052680D">
      <w:pPr>
        <w:jc w:val="center"/>
        <w:rPr>
          <w:color w:val="000000" w:themeColor="text1"/>
        </w:rPr>
      </w:pPr>
      <w:r w:rsidRPr="002513FA">
        <w:rPr>
          <w:b/>
          <w:i/>
          <w:color w:val="000000" w:themeColor="text1"/>
        </w:rPr>
        <w:t>R</w:t>
      </w:r>
      <w:r w:rsidRPr="002513FA">
        <w:rPr>
          <w:color w:val="000000" w:themeColor="text1"/>
        </w:rPr>
        <w:t xml:space="preserve"> = 500</w:t>
      </w:r>
      <w:r w:rsidR="00035242" w:rsidRPr="002513FA">
        <w:rPr>
          <w:color w:val="000000" w:themeColor="text1"/>
        </w:rPr>
        <w:t xml:space="preserve"> </w:t>
      </w:r>
      <w:r w:rsidRPr="002513FA">
        <w:rPr>
          <w:color w:val="000000" w:themeColor="text1"/>
        </w:rPr>
        <w:t>м + (500</w:t>
      </w:r>
      <w:r w:rsidR="00035242" w:rsidRPr="002513FA">
        <w:rPr>
          <w:color w:val="000000" w:themeColor="text1"/>
        </w:rPr>
        <w:t xml:space="preserve"> </w:t>
      </w:r>
      <w:r w:rsidRPr="002513FA">
        <w:rPr>
          <w:color w:val="000000" w:themeColor="text1"/>
        </w:rPr>
        <w:t>м*</w:t>
      </w:r>
      <w:r w:rsidRPr="002513FA">
        <w:rPr>
          <w:b/>
          <w:i/>
          <w:color w:val="000000" w:themeColor="text1"/>
        </w:rPr>
        <w:t>le</w:t>
      </w:r>
      <w:r w:rsidRPr="002513FA">
        <w:rPr>
          <w:color w:val="000000" w:themeColor="text1"/>
        </w:rPr>
        <w:t>) + (500</w:t>
      </w:r>
      <w:r w:rsidR="00035242" w:rsidRPr="002513FA">
        <w:rPr>
          <w:color w:val="000000" w:themeColor="text1"/>
        </w:rPr>
        <w:t xml:space="preserve"> </w:t>
      </w:r>
      <w:r w:rsidRPr="002513FA">
        <w:rPr>
          <w:color w:val="000000" w:themeColor="text1"/>
        </w:rPr>
        <w:t>м*</w:t>
      </w:r>
      <w:r w:rsidRPr="002513FA">
        <w:rPr>
          <w:b/>
          <w:i/>
          <w:color w:val="000000" w:themeColor="text1"/>
        </w:rPr>
        <w:t>exo</w:t>
      </w:r>
      <w:r w:rsidRPr="002513FA">
        <w:rPr>
          <w:color w:val="000000" w:themeColor="text1"/>
        </w:rPr>
        <w:t>) + (500</w:t>
      </w:r>
      <w:r w:rsidR="00035242" w:rsidRPr="002513FA">
        <w:rPr>
          <w:color w:val="000000" w:themeColor="text1"/>
        </w:rPr>
        <w:t xml:space="preserve"> </w:t>
      </w:r>
      <w:r w:rsidRPr="002513FA">
        <w:rPr>
          <w:color w:val="000000" w:themeColor="text1"/>
        </w:rPr>
        <w:t>м*</w:t>
      </w:r>
      <w:r w:rsidRPr="002513FA">
        <w:rPr>
          <w:b/>
          <w:i/>
          <w:color w:val="000000" w:themeColor="text1"/>
        </w:rPr>
        <w:t>exl</w:t>
      </w:r>
      <w:r w:rsidRPr="002513FA">
        <w:rPr>
          <w:color w:val="000000" w:themeColor="text1"/>
        </w:rPr>
        <w:t>) ≤ 1500</w:t>
      </w:r>
      <w:r w:rsidR="00B42233" w:rsidRPr="002513FA">
        <w:rPr>
          <w:color w:val="000000" w:themeColor="text1"/>
        </w:rPr>
        <w:t xml:space="preserve"> м</w:t>
      </w:r>
      <w:r w:rsidR="006D139E" w:rsidRPr="002513FA">
        <w:rPr>
          <w:color w:val="000000" w:themeColor="text1"/>
        </w:rPr>
        <w:t xml:space="preserve">         (1)</w:t>
      </w:r>
    </w:p>
    <w:p w:rsidR="0093259A" w:rsidRPr="002513FA" w:rsidRDefault="0093259A" w:rsidP="001055CF">
      <w:pPr>
        <w:rPr>
          <w:color w:val="000000" w:themeColor="text1"/>
        </w:rPr>
      </w:pPr>
      <w:r w:rsidRPr="002513FA">
        <w:rPr>
          <w:color w:val="000000" w:themeColor="text1"/>
        </w:rPr>
        <w:t>Де</w:t>
      </w:r>
      <w:r w:rsidR="0052680D" w:rsidRPr="002513FA">
        <w:rPr>
          <w:color w:val="000000" w:themeColor="text1"/>
        </w:rPr>
        <w:t>:</w:t>
      </w:r>
      <w:r w:rsidRPr="002513FA">
        <w:rPr>
          <w:color w:val="000000" w:themeColor="text1"/>
        </w:rPr>
        <w:t xml:space="preserve"> </w:t>
      </w:r>
      <w:r w:rsidRPr="002513FA">
        <w:rPr>
          <w:b/>
          <w:i/>
          <w:color w:val="000000" w:themeColor="text1"/>
        </w:rPr>
        <w:t>R</w:t>
      </w:r>
      <w:r w:rsidRPr="002513FA">
        <w:rPr>
          <w:color w:val="000000" w:themeColor="text1"/>
        </w:rPr>
        <w:t xml:space="preserve"> – радіус обслуговування </w:t>
      </w:r>
      <w:r w:rsidR="0052680D" w:rsidRPr="002513FA">
        <w:rPr>
          <w:color w:val="000000" w:themeColor="text1"/>
        </w:rPr>
        <w:t>ОХ</w:t>
      </w:r>
      <w:r w:rsidRPr="002513FA">
        <w:rPr>
          <w:color w:val="000000" w:themeColor="text1"/>
        </w:rPr>
        <w:t xml:space="preserve">, метри; </w:t>
      </w:r>
    </w:p>
    <w:p w:rsidR="0093259A" w:rsidRPr="002513FA" w:rsidRDefault="0093259A" w:rsidP="001055CF">
      <w:pPr>
        <w:rPr>
          <w:color w:val="000000" w:themeColor="text1"/>
        </w:rPr>
      </w:pPr>
      <w:r w:rsidRPr="002513FA">
        <w:rPr>
          <w:b/>
          <w:color w:val="000000" w:themeColor="text1"/>
        </w:rPr>
        <w:t>500</w:t>
      </w:r>
      <w:r w:rsidR="00035242" w:rsidRPr="002513FA">
        <w:rPr>
          <w:b/>
          <w:color w:val="000000" w:themeColor="text1"/>
        </w:rPr>
        <w:t xml:space="preserve"> </w:t>
      </w:r>
      <w:r w:rsidR="0052680D" w:rsidRPr="002513FA">
        <w:rPr>
          <w:b/>
          <w:color w:val="000000" w:themeColor="text1"/>
        </w:rPr>
        <w:t>м</w:t>
      </w:r>
      <w:r w:rsidR="00035242" w:rsidRPr="002513FA">
        <w:rPr>
          <w:b/>
          <w:color w:val="000000" w:themeColor="text1"/>
        </w:rPr>
        <w:t>.</w:t>
      </w:r>
      <w:r w:rsidRPr="002513FA">
        <w:rPr>
          <w:color w:val="000000" w:themeColor="text1"/>
        </w:rPr>
        <w:t xml:space="preserve"> – </w:t>
      </w:r>
      <w:r w:rsidR="0052680D" w:rsidRPr="002513FA">
        <w:rPr>
          <w:color w:val="000000" w:themeColor="text1"/>
        </w:rPr>
        <w:t xml:space="preserve">величина </w:t>
      </w:r>
      <w:r w:rsidRPr="002513FA">
        <w:rPr>
          <w:color w:val="000000" w:themeColor="text1"/>
        </w:rPr>
        <w:t>радіус</w:t>
      </w:r>
      <w:r w:rsidR="0052680D" w:rsidRPr="002513FA">
        <w:rPr>
          <w:color w:val="000000" w:themeColor="text1"/>
        </w:rPr>
        <w:t>у</w:t>
      </w:r>
      <w:r w:rsidRPr="002513FA">
        <w:rPr>
          <w:color w:val="000000" w:themeColor="text1"/>
        </w:rPr>
        <w:t xml:space="preserve"> обслуговування для </w:t>
      </w:r>
      <w:r w:rsidR="0052680D" w:rsidRPr="002513FA">
        <w:rPr>
          <w:color w:val="000000" w:themeColor="text1"/>
        </w:rPr>
        <w:t>ЗРГ</w:t>
      </w:r>
      <w:r w:rsidRPr="002513FA">
        <w:rPr>
          <w:color w:val="000000" w:themeColor="text1"/>
        </w:rPr>
        <w:t xml:space="preserve">, </w:t>
      </w:r>
      <w:r w:rsidR="0052680D" w:rsidRPr="002513FA">
        <w:rPr>
          <w:color w:val="000000" w:themeColor="text1"/>
        </w:rPr>
        <w:t xml:space="preserve">що </w:t>
      </w:r>
      <w:r w:rsidRPr="002513FA">
        <w:rPr>
          <w:color w:val="000000" w:themeColor="text1"/>
        </w:rPr>
        <w:t xml:space="preserve">зазначений у </w:t>
      </w:r>
      <w:r w:rsidR="0052680D" w:rsidRPr="002513FA">
        <w:rPr>
          <w:color w:val="000000" w:themeColor="text1"/>
        </w:rPr>
        <w:t>чинному ДБН</w:t>
      </w:r>
      <w:r w:rsidRPr="002513FA">
        <w:rPr>
          <w:color w:val="000000" w:themeColor="text1"/>
        </w:rPr>
        <w:t xml:space="preserve">, метри; </w:t>
      </w:r>
    </w:p>
    <w:p w:rsidR="0093259A" w:rsidRPr="002513FA" w:rsidRDefault="0093259A" w:rsidP="001055CF">
      <w:pPr>
        <w:rPr>
          <w:color w:val="000000" w:themeColor="text1"/>
        </w:rPr>
      </w:pPr>
      <w:r w:rsidRPr="002513FA">
        <w:rPr>
          <w:b/>
          <w:i/>
          <w:color w:val="000000" w:themeColor="text1"/>
        </w:rPr>
        <w:t>le</w:t>
      </w:r>
      <w:r w:rsidRPr="002513FA">
        <w:rPr>
          <w:color w:val="000000" w:themeColor="text1"/>
        </w:rPr>
        <w:t xml:space="preserve"> – коефіцієнт дозвіллєвості закладу; </w:t>
      </w:r>
    </w:p>
    <w:p w:rsidR="0093259A" w:rsidRPr="002513FA" w:rsidRDefault="0093259A" w:rsidP="001055CF">
      <w:pPr>
        <w:rPr>
          <w:color w:val="000000" w:themeColor="text1"/>
        </w:rPr>
      </w:pPr>
      <w:r w:rsidRPr="002513FA">
        <w:rPr>
          <w:b/>
          <w:i/>
          <w:color w:val="000000" w:themeColor="text1"/>
        </w:rPr>
        <w:t>exo</w:t>
      </w:r>
      <w:r w:rsidRPr="002513FA">
        <w:rPr>
          <w:color w:val="000000" w:themeColor="text1"/>
        </w:rPr>
        <w:t xml:space="preserve"> – коефіцієнт екзотичності закладу</w:t>
      </w:r>
      <w:r w:rsidR="0052680D" w:rsidRPr="002513FA">
        <w:rPr>
          <w:color w:val="000000" w:themeColor="text1"/>
        </w:rPr>
        <w:t xml:space="preserve"> (новизни)</w:t>
      </w:r>
      <w:r w:rsidRPr="002513FA">
        <w:rPr>
          <w:color w:val="000000" w:themeColor="text1"/>
        </w:rPr>
        <w:t xml:space="preserve">; </w:t>
      </w:r>
    </w:p>
    <w:p w:rsidR="0093259A" w:rsidRPr="002513FA" w:rsidRDefault="0093259A" w:rsidP="001055CF">
      <w:pPr>
        <w:rPr>
          <w:color w:val="000000" w:themeColor="text1"/>
        </w:rPr>
      </w:pPr>
      <w:r w:rsidRPr="002513FA">
        <w:rPr>
          <w:b/>
          <w:i/>
          <w:color w:val="000000" w:themeColor="text1"/>
        </w:rPr>
        <w:t>exl</w:t>
      </w:r>
      <w:r w:rsidRPr="002513FA">
        <w:rPr>
          <w:color w:val="000000" w:themeColor="text1"/>
        </w:rPr>
        <w:t xml:space="preserve"> – коефіцієнт екзотичності розміщення закладу; </w:t>
      </w:r>
    </w:p>
    <w:p w:rsidR="0093259A" w:rsidRPr="002513FA" w:rsidRDefault="0093259A" w:rsidP="001055CF">
      <w:pPr>
        <w:rPr>
          <w:color w:val="000000" w:themeColor="text1"/>
        </w:rPr>
      </w:pPr>
      <w:r w:rsidRPr="002513FA">
        <w:rPr>
          <w:b/>
          <w:color w:val="000000" w:themeColor="text1"/>
        </w:rPr>
        <w:t>1500 м</w:t>
      </w:r>
      <w:r w:rsidR="00035242" w:rsidRPr="002513FA">
        <w:rPr>
          <w:b/>
          <w:color w:val="000000" w:themeColor="text1"/>
        </w:rPr>
        <w:t>.</w:t>
      </w:r>
      <w:r w:rsidRPr="002513FA">
        <w:rPr>
          <w:color w:val="000000" w:themeColor="text1"/>
        </w:rPr>
        <w:t xml:space="preserve"> – максимальний радіус </w:t>
      </w:r>
      <w:r w:rsidR="0052680D" w:rsidRPr="002513FA">
        <w:rPr>
          <w:color w:val="000000" w:themeColor="text1"/>
        </w:rPr>
        <w:t>обслуговування в житловому районі</w:t>
      </w:r>
      <w:r w:rsidRPr="002513FA">
        <w:rPr>
          <w:color w:val="000000" w:themeColor="text1"/>
        </w:rPr>
        <w:t xml:space="preserve"> </w:t>
      </w:r>
      <w:r w:rsidR="0052680D" w:rsidRPr="002513FA">
        <w:rPr>
          <w:color w:val="000000" w:themeColor="text1"/>
        </w:rPr>
        <w:t>у чинних ДБН</w:t>
      </w:r>
      <w:r w:rsidRPr="002513FA">
        <w:rPr>
          <w:color w:val="000000" w:themeColor="text1"/>
        </w:rPr>
        <w:t>, метри.</w:t>
      </w:r>
    </w:p>
    <w:p w:rsidR="0093259A" w:rsidRPr="002513FA" w:rsidRDefault="0093259A" w:rsidP="001055CF">
      <w:pPr>
        <w:rPr>
          <w:color w:val="000000" w:themeColor="text1"/>
        </w:rPr>
      </w:pPr>
      <w:r w:rsidRPr="002513FA">
        <w:rPr>
          <w:color w:val="000000" w:themeColor="text1"/>
        </w:rPr>
        <w:t xml:space="preserve">Коефіцієнт дозвіллєвості </w:t>
      </w:r>
      <w:r w:rsidRPr="002513FA">
        <w:rPr>
          <w:b/>
          <w:i/>
          <w:color w:val="000000" w:themeColor="text1"/>
        </w:rPr>
        <w:t>le</w:t>
      </w:r>
      <w:r w:rsidR="0052680D" w:rsidRPr="002513FA">
        <w:rPr>
          <w:b/>
          <w:i/>
          <w:color w:val="000000" w:themeColor="text1"/>
        </w:rPr>
        <w:t xml:space="preserve"> </w:t>
      </w:r>
      <w:r w:rsidR="0052680D" w:rsidRPr="002513FA">
        <w:rPr>
          <w:color w:val="000000" w:themeColor="text1"/>
        </w:rPr>
        <w:t>визначається як</w:t>
      </w:r>
      <w:r w:rsidRPr="002513FA">
        <w:rPr>
          <w:color w:val="000000" w:themeColor="text1"/>
        </w:rPr>
        <w:t>: 0 – заклад не надає дозвілля; 0.5</w:t>
      </w:r>
      <w:r w:rsidR="00317368" w:rsidRPr="002513FA">
        <w:rPr>
          <w:color w:val="000000" w:themeColor="text1"/>
        </w:rPr>
        <w:t> </w:t>
      </w:r>
      <w:r w:rsidRPr="002513FA">
        <w:rPr>
          <w:color w:val="000000" w:themeColor="text1"/>
        </w:rPr>
        <w:t>–</w:t>
      </w:r>
      <w:r w:rsidR="00317368" w:rsidRPr="002513FA">
        <w:rPr>
          <w:color w:val="000000" w:themeColor="text1"/>
        </w:rPr>
        <w:t> </w:t>
      </w:r>
      <w:r w:rsidRPr="002513FA">
        <w:rPr>
          <w:color w:val="000000" w:themeColor="text1"/>
        </w:rPr>
        <w:t>заклад сприяє довгостроковому перебуванню в ньому, орієнтований на задоволення потреби в дозвіллі, епізодично надає додаткове дозвілля</w:t>
      </w:r>
      <w:r w:rsidR="0052680D" w:rsidRPr="002513FA">
        <w:rPr>
          <w:color w:val="000000" w:themeColor="text1"/>
        </w:rPr>
        <w:t xml:space="preserve"> (організовує концерти,</w:t>
      </w:r>
      <w:r w:rsidR="006453F8" w:rsidRPr="002513FA">
        <w:rPr>
          <w:color w:val="000000" w:themeColor="text1"/>
        </w:rPr>
        <w:t xml:space="preserve"> танці,</w:t>
      </w:r>
      <w:r w:rsidR="0052680D" w:rsidRPr="002513FA">
        <w:rPr>
          <w:color w:val="000000" w:themeColor="text1"/>
        </w:rPr>
        <w:t xml:space="preserve"> вистави, турніри</w:t>
      </w:r>
      <w:r w:rsidR="0048269E" w:rsidRPr="002513FA">
        <w:rPr>
          <w:color w:val="000000" w:themeColor="text1"/>
        </w:rPr>
        <w:t>, ігри</w:t>
      </w:r>
      <w:r w:rsidR="0052680D" w:rsidRPr="002513FA">
        <w:rPr>
          <w:color w:val="000000" w:themeColor="text1"/>
        </w:rPr>
        <w:t xml:space="preserve"> тощо)</w:t>
      </w:r>
      <w:r w:rsidRPr="002513FA">
        <w:rPr>
          <w:color w:val="000000" w:themeColor="text1"/>
        </w:rPr>
        <w:t>; 1 – заклад сприяє довгостроковому перебуванню в ньому, повністю орієнтований на задоволення потреби в дозвіллі та має його додаткову організацію</w:t>
      </w:r>
      <w:r w:rsidR="0048269E" w:rsidRPr="002513FA">
        <w:rPr>
          <w:color w:val="000000" w:themeColor="text1"/>
        </w:rPr>
        <w:t xml:space="preserve"> (</w:t>
      </w:r>
      <w:r w:rsidR="00317368" w:rsidRPr="002513FA">
        <w:rPr>
          <w:color w:val="000000" w:themeColor="text1"/>
        </w:rPr>
        <w:t>табл. 4.2</w:t>
      </w:r>
      <w:r w:rsidR="005344B7" w:rsidRPr="002513FA">
        <w:rPr>
          <w:color w:val="000000" w:themeColor="text1"/>
        </w:rPr>
        <w:t xml:space="preserve"> </w:t>
      </w:r>
      <w:r w:rsidR="005344B7" w:rsidRPr="002513FA">
        <w:rPr>
          <w:i/>
          <w:color w:val="000000" w:themeColor="text1"/>
        </w:rPr>
        <w:t>а</w:t>
      </w:r>
      <w:r w:rsidR="0048269E" w:rsidRPr="002513FA">
        <w:rPr>
          <w:color w:val="000000" w:themeColor="text1"/>
        </w:rPr>
        <w:t>)</w:t>
      </w:r>
      <w:r w:rsidRPr="002513FA">
        <w:rPr>
          <w:color w:val="000000" w:themeColor="text1"/>
        </w:rPr>
        <w:t>.</w:t>
      </w:r>
    </w:p>
    <w:p w:rsidR="00B42233" w:rsidRPr="002513FA" w:rsidRDefault="00B42233" w:rsidP="00B42233">
      <w:pPr>
        <w:pStyle w:val="8"/>
        <w:rPr>
          <w:color w:val="000000" w:themeColor="text1"/>
        </w:rPr>
      </w:pPr>
      <w:r w:rsidRPr="002513FA">
        <w:rPr>
          <w:color w:val="000000" w:themeColor="text1"/>
        </w:rPr>
        <w:t>Таблиця 4.2</w:t>
      </w:r>
    </w:p>
    <w:p w:rsidR="00B42233" w:rsidRPr="002513FA" w:rsidRDefault="00B42233" w:rsidP="00B42233">
      <w:pPr>
        <w:spacing w:line="240" w:lineRule="auto"/>
        <w:jc w:val="right"/>
        <w:rPr>
          <w:b/>
          <w:i/>
          <w:color w:val="000000" w:themeColor="text1"/>
        </w:rPr>
      </w:pPr>
      <w:r w:rsidRPr="002513FA">
        <w:rPr>
          <w:b/>
          <w:i/>
          <w:color w:val="000000" w:themeColor="text1"/>
        </w:rPr>
        <w:t>Вплив коефіцієнтів дозвіллєвості, екзотичності закладу, екзотичності розташування на відстань радіусу ОХ</w:t>
      </w:r>
    </w:p>
    <w:tbl>
      <w:tblPr>
        <w:tblpPr w:leftFromText="180" w:rightFromText="180" w:vertAnchor="text" w:horzAnchor="margin" w:tblpY="123"/>
        <w:tblW w:w="10200" w:type="dxa"/>
        <w:tblLook w:val="01E0" w:firstRow="1" w:lastRow="1" w:firstColumn="1" w:lastColumn="1" w:noHBand="0" w:noVBand="0"/>
      </w:tblPr>
      <w:tblGrid>
        <w:gridCol w:w="3400"/>
        <w:gridCol w:w="3400"/>
        <w:gridCol w:w="3400"/>
      </w:tblGrid>
      <w:tr w:rsidR="00B42233" w:rsidRPr="002513FA" w:rsidTr="00722D16">
        <w:tc>
          <w:tcPr>
            <w:tcW w:w="3400" w:type="dxa"/>
            <w:shd w:val="clear" w:color="auto" w:fill="auto"/>
            <w:vAlign w:val="center"/>
          </w:tcPr>
          <w:p w:rsidR="00B42233" w:rsidRPr="002513FA" w:rsidRDefault="00B42233" w:rsidP="00722D16">
            <w:pPr>
              <w:pStyle w:val="a7"/>
              <w:ind w:firstLine="25"/>
              <w:jc w:val="center"/>
              <w:rPr>
                <w:color w:val="000000" w:themeColor="text1"/>
              </w:rPr>
            </w:pPr>
            <w:r w:rsidRPr="002513FA">
              <w:rPr>
                <w:noProof/>
                <w:color w:val="000000" w:themeColor="text1"/>
                <w:lang w:val="ru-RU" w:eastAsia="ru-RU"/>
              </w:rPr>
              <w:drawing>
                <wp:inline distT="0" distB="0" distL="0" distR="0" wp14:anchorId="7ACB6C12" wp14:editId="68FDE42D">
                  <wp:extent cx="1676400" cy="1158240"/>
                  <wp:effectExtent l="0" t="0" r="0" b="3810"/>
                  <wp:docPr id="346545" name="Рисунок 34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45" name="le.jpg"/>
                          <pic:cNvPicPr/>
                        </pic:nvPicPr>
                        <pic:blipFill>
                          <a:blip r:embed="rId122" cstate="screen">
                            <a:extLst>
                              <a:ext uri="{28A0092B-C50C-407E-A947-70E740481C1C}">
                                <a14:useLocalDpi xmlns:a14="http://schemas.microsoft.com/office/drawing/2010/main"/>
                              </a:ext>
                            </a:extLst>
                          </a:blip>
                          <a:stretch>
                            <a:fillRect/>
                          </a:stretch>
                        </pic:blipFill>
                        <pic:spPr>
                          <a:xfrm>
                            <a:off x="0" y="0"/>
                            <a:ext cx="1676400" cy="1158240"/>
                          </a:xfrm>
                          <a:prstGeom prst="rect">
                            <a:avLst/>
                          </a:prstGeom>
                        </pic:spPr>
                      </pic:pic>
                    </a:graphicData>
                  </a:graphic>
                </wp:inline>
              </w:drawing>
            </w:r>
          </w:p>
        </w:tc>
        <w:tc>
          <w:tcPr>
            <w:tcW w:w="3400" w:type="dxa"/>
            <w:shd w:val="clear" w:color="auto" w:fill="auto"/>
            <w:vAlign w:val="center"/>
          </w:tcPr>
          <w:p w:rsidR="00B42233" w:rsidRPr="002513FA" w:rsidRDefault="00B42233" w:rsidP="00722D16">
            <w:pPr>
              <w:pStyle w:val="a7"/>
              <w:ind w:firstLine="25"/>
              <w:jc w:val="center"/>
              <w:rPr>
                <w:color w:val="000000" w:themeColor="text1"/>
              </w:rPr>
            </w:pPr>
            <w:r w:rsidRPr="002513FA">
              <w:rPr>
                <w:noProof/>
                <w:color w:val="000000" w:themeColor="text1"/>
                <w:lang w:val="ru-RU" w:eastAsia="ru-RU"/>
              </w:rPr>
              <w:drawing>
                <wp:inline distT="0" distB="0" distL="0" distR="0" wp14:anchorId="6F277314" wp14:editId="5776B336">
                  <wp:extent cx="1676400" cy="1158240"/>
                  <wp:effectExtent l="0" t="0" r="0" b="3810"/>
                  <wp:docPr id="21993" name="Рисунок 2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3" name="exo.jpg"/>
                          <pic:cNvPicPr/>
                        </pic:nvPicPr>
                        <pic:blipFill>
                          <a:blip r:embed="rId123" cstate="screen">
                            <a:extLst>
                              <a:ext uri="{28A0092B-C50C-407E-A947-70E740481C1C}">
                                <a14:useLocalDpi xmlns:a14="http://schemas.microsoft.com/office/drawing/2010/main"/>
                              </a:ext>
                            </a:extLst>
                          </a:blip>
                          <a:stretch>
                            <a:fillRect/>
                          </a:stretch>
                        </pic:blipFill>
                        <pic:spPr>
                          <a:xfrm>
                            <a:off x="0" y="0"/>
                            <a:ext cx="1676400" cy="1158240"/>
                          </a:xfrm>
                          <a:prstGeom prst="rect">
                            <a:avLst/>
                          </a:prstGeom>
                        </pic:spPr>
                      </pic:pic>
                    </a:graphicData>
                  </a:graphic>
                </wp:inline>
              </w:drawing>
            </w:r>
          </w:p>
        </w:tc>
        <w:tc>
          <w:tcPr>
            <w:tcW w:w="3400" w:type="dxa"/>
            <w:shd w:val="clear" w:color="auto" w:fill="auto"/>
            <w:vAlign w:val="center"/>
          </w:tcPr>
          <w:p w:rsidR="00B42233" w:rsidRPr="002513FA" w:rsidRDefault="00B42233" w:rsidP="00722D16">
            <w:pPr>
              <w:pStyle w:val="a7"/>
              <w:ind w:firstLine="25"/>
              <w:jc w:val="center"/>
              <w:rPr>
                <w:color w:val="000000" w:themeColor="text1"/>
              </w:rPr>
            </w:pPr>
            <w:r w:rsidRPr="002513FA">
              <w:rPr>
                <w:noProof/>
                <w:color w:val="000000" w:themeColor="text1"/>
                <w:lang w:val="ru-RU" w:eastAsia="ru-RU"/>
              </w:rPr>
              <w:drawing>
                <wp:inline distT="0" distB="0" distL="0" distR="0" wp14:anchorId="7FC5FCA6" wp14:editId="697A6AEE">
                  <wp:extent cx="1676400" cy="1158240"/>
                  <wp:effectExtent l="0" t="0" r="0" b="3810"/>
                  <wp:docPr id="22012" name="Рисунок 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2" name="exl.jpg"/>
                          <pic:cNvPicPr/>
                        </pic:nvPicPr>
                        <pic:blipFill>
                          <a:blip r:embed="rId124" cstate="screen">
                            <a:extLst>
                              <a:ext uri="{28A0092B-C50C-407E-A947-70E740481C1C}">
                                <a14:useLocalDpi xmlns:a14="http://schemas.microsoft.com/office/drawing/2010/main"/>
                              </a:ext>
                            </a:extLst>
                          </a:blip>
                          <a:stretch>
                            <a:fillRect/>
                          </a:stretch>
                        </pic:blipFill>
                        <pic:spPr>
                          <a:xfrm>
                            <a:off x="0" y="0"/>
                            <a:ext cx="1676400" cy="1158240"/>
                          </a:xfrm>
                          <a:prstGeom prst="rect">
                            <a:avLst/>
                          </a:prstGeom>
                        </pic:spPr>
                      </pic:pic>
                    </a:graphicData>
                  </a:graphic>
                </wp:inline>
              </w:drawing>
            </w:r>
          </w:p>
        </w:tc>
      </w:tr>
      <w:tr w:rsidR="00B42233" w:rsidRPr="002513FA" w:rsidTr="00722D16">
        <w:tc>
          <w:tcPr>
            <w:tcW w:w="3400" w:type="dxa"/>
            <w:shd w:val="clear" w:color="auto" w:fill="auto"/>
          </w:tcPr>
          <w:p w:rsidR="00B42233" w:rsidRPr="002513FA" w:rsidRDefault="00B42233" w:rsidP="00722D16">
            <w:pPr>
              <w:pStyle w:val="a7"/>
              <w:ind w:firstLine="0"/>
              <w:jc w:val="left"/>
              <w:rPr>
                <w:i/>
                <w:color w:val="000000" w:themeColor="text1"/>
                <w:sz w:val="24"/>
                <w:szCs w:val="20"/>
              </w:rPr>
            </w:pPr>
          </w:p>
          <w:p w:rsidR="00B42233" w:rsidRPr="002513FA" w:rsidRDefault="00B42233" w:rsidP="00722D16">
            <w:pPr>
              <w:pStyle w:val="a7"/>
              <w:ind w:firstLine="0"/>
              <w:jc w:val="left"/>
              <w:rPr>
                <w:color w:val="000000" w:themeColor="text1"/>
                <w:sz w:val="24"/>
                <w:szCs w:val="20"/>
              </w:rPr>
            </w:pPr>
            <w:r w:rsidRPr="002513FA">
              <w:rPr>
                <w:i/>
                <w:color w:val="000000" w:themeColor="text1"/>
                <w:sz w:val="24"/>
                <w:szCs w:val="20"/>
              </w:rPr>
              <w:t>а)</w:t>
            </w:r>
            <w:r w:rsidRPr="002513FA">
              <w:rPr>
                <w:color w:val="000000" w:themeColor="text1"/>
                <w:sz w:val="24"/>
                <w:szCs w:val="20"/>
              </w:rPr>
              <w:t xml:space="preserve"> Вплив коефіцієнта дозвіллєвості ОХ</w:t>
            </w:r>
            <w:r w:rsidRPr="002513FA">
              <w:rPr>
                <w:b/>
                <w:i/>
                <w:color w:val="000000" w:themeColor="text1"/>
                <w:sz w:val="24"/>
                <w:szCs w:val="20"/>
              </w:rPr>
              <w:t xml:space="preserve"> le</w:t>
            </w:r>
            <w:r w:rsidRPr="002513FA">
              <w:rPr>
                <w:color w:val="000000" w:themeColor="text1"/>
                <w:sz w:val="24"/>
                <w:szCs w:val="20"/>
              </w:rPr>
              <w:t xml:space="preserve"> на відстань. </w:t>
            </w:r>
          </w:p>
        </w:tc>
        <w:tc>
          <w:tcPr>
            <w:tcW w:w="3400" w:type="dxa"/>
            <w:shd w:val="clear" w:color="auto" w:fill="auto"/>
          </w:tcPr>
          <w:p w:rsidR="00B42233" w:rsidRPr="002513FA" w:rsidRDefault="00B42233" w:rsidP="00722D16">
            <w:pPr>
              <w:pStyle w:val="a7"/>
              <w:ind w:firstLine="0"/>
              <w:jc w:val="left"/>
              <w:rPr>
                <w:i/>
                <w:color w:val="000000" w:themeColor="text1"/>
                <w:sz w:val="24"/>
                <w:szCs w:val="20"/>
              </w:rPr>
            </w:pPr>
          </w:p>
          <w:p w:rsidR="00B42233" w:rsidRPr="002513FA" w:rsidRDefault="00B42233" w:rsidP="00722D16">
            <w:pPr>
              <w:pStyle w:val="a7"/>
              <w:ind w:firstLine="0"/>
              <w:jc w:val="left"/>
              <w:rPr>
                <w:color w:val="000000" w:themeColor="text1"/>
                <w:sz w:val="24"/>
                <w:szCs w:val="20"/>
              </w:rPr>
            </w:pPr>
            <w:r w:rsidRPr="002513FA">
              <w:rPr>
                <w:i/>
                <w:color w:val="000000" w:themeColor="text1"/>
                <w:sz w:val="24"/>
                <w:szCs w:val="20"/>
              </w:rPr>
              <w:t>б)</w:t>
            </w:r>
            <w:r w:rsidRPr="002513FA">
              <w:rPr>
                <w:color w:val="000000" w:themeColor="text1"/>
                <w:sz w:val="24"/>
                <w:szCs w:val="20"/>
              </w:rPr>
              <w:t xml:space="preserve"> Вплив коефіцієнта екзотичності закладу </w:t>
            </w:r>
            <w:r w:rsidRPr="002513FA">
              <w:rPr>
                <w:b/>
                <w:i/>
                <w:color w:val="000000" w:themeColor="text1"/>
                <w:sz w:val="24"/>
                <w:szCs w:val="20"/>
              </w:rPr>
              <w:t>exo</w:t>
            </w:r>
            <w:r w:rsidRPr="002513FA">
              <w:rPr>
                <w:color w:val="000000" w:themeColor="text1"/>
                <w:sz w:val="24"/>
                <w:szCs w:val="20"/>
              </w:rPr>
              <w:t xml:space="preserve"> на відстань.</w:t>
            </w:r>
          </w:p>
        </w:tc>
        <w:tc>
          <w:tcPr>
            <w:tcW w:w="3400" w:type="dxa"/>
            <w:shd w:val="clear" w:color="auto" w:fill="auto"/>
          </w:tcPr>
          <w:p w:rsidR="00B42233" w:rsidRPr="002513FA" w:rsidRDefault="00B42233" w:rsidP="00722D16">
            <w:pPr>
              <w:pStyle w:val="a7"/>
              <w:ind w:firstLine="0"/>
              <w:jc w:val="left"/>
              <w:rPr>
                <w:i/>
                <w:color w:val="000000" w:themeColor="text1"/>
                <w:sz w:val="24"/>
                <w:szCs w:val="20"/>
              </w:rPr>
            </w:pPr>
          </w:p>
          <w:p w:rsidR="00B42233" w:rsidRPr="002513FA" w:rsidRDefault="00B42233" w:rsidP="00722D16">
            <w:pPr>
              <w:pStyle w:val="a7"/>
              <w:ind w:firstLine="0"/>
              <w:jc w:val="left"/>
              <w:rPr>
                <w:color w:val="000000" w:themeColor="text1"/>
                <w:sz w:val="24"/>
                <w:szCs w:val="20"/>
              </w:rPr>
            </w:pPr>
            <w:r w:rsidRPr="002513FA">
              <w:rPr>
                <w:i/>
                <w:color w:val="000000" w:themeColor="text1"/>
                <w:sz w:val="24"/>
                <w:szCs w:val="20"/>
              </w:rPr>
              <w:t>в)</w:t>
            </w:r>
            <w:r w:rsidRPr="002513FA">
              <w:rPr>
                <w:color w:val="000000" w:themeColor="text1"/>
                <w:sz w:val="24"/>
                <w:szCs w:val="20"/>
              </w:rPr>
              <w:t xml:space="preserve"> Вплив коефіцієнта екзотичності розташування закладу </w:t>
            </w:r>
            <w:r w:rsidRPr="002513FA">
              <w:rPr>
                <w:b/>
                <w:i/>
                <w:color w:val="000000" w:themeColor="text1"/>
                <w:sz w:val="24"/>
                <w:szCs w:val="20"/>
              </w:rPr>
              <w:t>exl</w:t>
            </w:r>
            <w:r w:rsidRPr="002513FA">
              <w:rPr>
                <w:color w:val="000000" w:themeColor="text1"/>
                <w:sz w:val="24"/>
                <w:szCs w:val="20"/>
              </w:rPr>
              <w:t xml:space="preserve"> на відстань.</w:t>
            </w:r>
          </w:p>
        </w:tc>
      </w:tr>
    </w:tbl>
    <w:p w:rsidR="00B42233" w:rsidRPr="002513FA" w:rsidRDefault="00B42233" w:rsidP="00B42233">
      <w:pPr>
        <w:rPr>
          <w:color w:val="000000" w:themeColor="text1"/>
        </w:rPr>
      </w:pPr>
    </w:p>
    <w:p w:rsidR="0093259A" w:rsidRPr="002513FA" w:rsidRDefault="0093259A" w:rsidP="001055CF">
      <w:pPr>
        <w:rPr>
          <w:color w:val="000000" w:themeColor="text1"/>
        </w:rPr>
      </w:pPr>
      <w:r w:rsidRPr="002513FA">
        <w:rPr>
          <w:color w:val="000000" w:themeColor="text1"/>
        </w:rPr>
        <w:t>Коефіцієнт екзотичності</w:t>
      </w:r>
      <w:r w:rsidR="00883243" w:rsidRPr="002513FA">
        <w:rPr>
          <w:color w:val="000000" w:themeColor="text1"/>
        </w:rPr>
        <w:t xml:space="preserve"> </w:t>
      </w:r>
      <w:r w:rsidR="00246856" w:rsidRPr="002513FA">
        <w:rPr>
          <w:color w:val="000000" w:themeColor="text1"/>
        </w:rPr>
        <w:t>(</w:t>
      </w:r>
      <w:r w:rsidR="00883243" w:rsidRPr="002513FA">
        <w:rPr>
          <w:color w:val="000000" w:themeColor="text1"/>
        </w:rPr>
        <w:t>новизни</w:t>
      </w:r>
      <w:r w:rsidR="00246856" w:rsidRPr="002513FA">
        <w:rPr>
          <w:color w:val="000000" w:themeColor="text1"/>
        </w:rPr>
        <w:t>)</w:t>
      </w:r>
      <w:r w:rsidRPr="002513FA">
        <w:rPr>
          <w:color w:val="000000" w:themeColor="text1"/>
        </w:rPr>
        <w:t xml:space="preserve"> закладу </w:t>
      </w:r>
      <w:r w:rsidRPr="002513FA">
        <w:rPr>
          <w:b/>
          <w:i/>
          <w:color w:val="000000" w:themeColor="text1"/>
        </w:rPr>
        <w:t>exo</w:t>
      </w:r>
      <w:r w:rsidRPr="002513FA">
        <w:rPr>
          <w:color w:val="000000" w:themeColor="text1"/>
        </w:rPr>
        <w:t>: 0 – заклад не екзотичн</w:t>
      </w:r>
      <w:r w:rsidR="006453F8" w:rsidRPr="002513FA">
        <w:rPr>
          <w:color w:val="000000" w:themeColor="text1"/>
        </w:rPr>
        <w:t>ий</w:t>
      </w:r>
      <w:r w:rsidR="00317368" w:rsidRPr="002513FA">
        <w:rPr>
          <w:color w:val="000000" w:themeColor="text1"/>
        </w:rPr>
        <w:t>; 0.25 </w:t>
      </w:r>
      <w:r w:rsidRPr="002513FA">
        <w:rPr>
          <w:color w:val="000000" w:themeColor="text1"/>
        </w:rPr>
        <w:t>–</w:t>
      </w:r>
      <w:r w:rsidR="00317368" w:rsidRPr="002513FA">
        <w:rPr>
          <w:color w:val="000000" w:themeColor="text1"/>
        </w:rPr>
        <w:t> </w:t>
      </w:r>
      <w:r w:rsidRPr="002513FA">
        <w:rPr>
          <w:color w:val="000000" w:themeColor="text1"/>
        </w:rPr>
        <w:t>тип закладу який нещодавно з’явивс</w:t>
      </w:r>
      <w:r w:rsidR="006453F8" w:rsidRPr="002513FA">
        <w:rPr>
          <w:color w:val="000000" w:themeColor="text1"/>
        </w:rPr>
        <w:t xml:space="preserve">я, або був новим за типологією чи </w:t>
      </w:r>
      <w:r w:rsidRPr="002513FA">
        <w:rPr>
          <w:color w:val="000000" w:themeColor="text1"/>
        </w:rPr>
        <w:t>за методом обслуговування, але сьогодні такий</w:t>
      </w:r>
      <w:r w:rsidR="006453F8" w:rsidRPr="002513FA">
        <w:rPr>
          <w:color w:val="000000" w:themeColor="text1"/>
        </w:rPr>
        <w:t xml:space="preserve"> тип чи формат</w:t>
      </w:r>
      <w:r w:rsidRPr="002513FA">
        <w:rPr>
          <w:color w:val="000000" w:themeColor="text1"/>
        </w:rPr>
        <w:t xml:space="preserve"> можна вважати розповсюдженим</w:t>
      </w:r>
      <w:r w:rsidR="006453F8" w:rsidRPr="002513FA">
        <w:rPr>
          <w:color w:val="000000" w:themeColor="text1"/>
        </w:rPr>
        <w:t xml:space="preserve"> у місті</w:t>
      </w:r>
      <w:r w:rsidRPr="002513FA">
        <w:rPr>
          <w:color w:val="000000" w:themeColor="text1"/>
        </w:rPr>
        <w:t xml:space="preserve">; 0.5 – заклад є новим за типологією, </w:t>
      </w:r>
      <w:r w:rsidR="0039749D" w:rsidRPr="002513FA">
        <w:rPr>
          <w:color w:val="000000" w:themeColor="text1"/>
        </w:rPr>
        <w:t xml:space="preserve">форматом, </w:t>
      </w:r>
      <w:r w:rsidRPr="002513FA">
        <w:rPr>
          <w:color w:val="000000" w:themeColor="text1"/>
        </w:rPr>
        <w:t xml:space="preserve">або методом обслуговування, або нещодавно </w:t>
      </w:r>
      <w:r w:rsidR="0048269E" w:rsidRPr="002513FA">
        <w:rPr>
          <w:color w:val="000000" w:themeColor="text1"/>
        </w:rPr>
        <w:t>з’явився у житловій забудові (</w:t>
      </w:r>
      <w:r w:rsidR="005344B7" w:rsidRPr="002513FA">
        <w:rPr>
          <w:color w:val="000000" w:themeColor="text1"/>
        </w:rPr>
        <w:t>табл</w:t>
      </w:r>
      <w:r w:rsidR="0048269E" w:rsidRPr="002513FA">
        <w:rPr>
          <w:color w:val="000000" w:themeColor="text1"/>
        </w:rPr>
        <w:t xml:space="preserve">. </w:t>
      </w:r>
      <w:r w:rsidR="005344B7" w:rsidRPr="002513FA">
        <w:rPr>
          <w:color w:val="000000" w:themeColor="text1"/>
        </w:rPr>
        <w:t xml:space="preserve">4.2 </w:t>
      </w:r>
      <w:r w:rsidR="005344B7" w:rsidRPr="002513FA">
        <w:rPr>
          <w:i/>
          <w:color w:val="000000" w:themeColor="text1"/>
        </w:rPr>
        <w:t>б</w:t>
      </w:r>
      <w:r w:rsidR="0048269E" w:rsidRPr="002513FA">
        <w:rPr>
          <w:color w:val="000000" w:themeColor="text1"/>
        </w:rPr>
        <w:t>)</w:t>
      </w:r>
    </w:p>
    <w:p w:rsidR="007B08A2" w:rsidRPr="002513FA" w:rsidRDefault="00246856" w:rsidP="00244A22">
      <w:pPr>
        <w:rPr>
          <w:color w:val="000000" w:themeColor="text1"/>
        </w:rPr>
      </w:pPr>
      <w:r w:rsidRPr="002513FA">
        <w:rPr>
          <w:color w:val="000000" w:themeColor="text1"/>
        </w:rPr>
        <w:lastRenderedPageBreak/>
        <w:t>К</w:t>
      </w:r>
      <w:r w:rsidR="0093259A" w:rsidRPr="002513FA">
        <w:rPr>
          <w:color w:val="000000" w:themeColor="text1"/>
        </w:rPr>
        <w:t xml:space="preserve">оефіцієнт екзотичності розміщення закладу </w:t>
      </w:r>
      <w:r w:rsidR="0093259A" w:rsidRPr="002513FA">
        <w:rPr>
          <w:b/>
          <w:i/>
          <w:color w:val="000000" w:themeColor="text1"/>
        </w:rPr>
        <w:t>exl</w:t>
      </w:r>
      <w:r w:rsidR="0093259A" w:rsidRPr="002513FA">
        <w:rPr>
          <w:color w:val="000000" w:themeColor="text1"/>
        </w:rPr>
        <w:t>: 0 – розміщення закладу</w:t>
      </w:r>
      <w:r w:rsidR="00280955" w:rsidRPr="002513FA">
        <w:rPr>
          <w:color w:val="000000" w:themeColor="text1"/>
        </w:rPr>
        <w:t xml:space="preserve"> типове</w:t>
      </w:r>
      <w:r w:rsidR="0093259A" w:rsidRPr="002513FA">
        <w:rPr>
          <w:color w:val="000000" w:themeColor="text1"/>
        </w:rPr>
        <w:t>; 0.25 – заклад розміщений незвично у порівнянні з типовим; 0.5 – заклад розташований у особливих видових точках</w:t>
      </w:r>
      <w:r w:rsidR="0048269E" w:rsidRPr="002513FA">
        <w:rPr>
          <w:color w:val="000000" w:themeColor="text1"/>
        </w:rPr>
        <w:t xml:space="preserve"> (</w:t>
      </w:r>
      <w:r w:rsidR="005344B7" w:rsidRPr="002513FA">
        <w:rPr>
          <w:color w:val="000000" w:themeColor="text1"/>
        </w:rPr>
        <w:t>табл</w:t>
      </w:r>
      <w:r w:rsidR="0048269E" w:rsidRPr="002513FA">
        <w:rPr>
          <w:color w:val="000000" w:themeColor="text1"/>
        </w:rPr>
        <w:t xml:space="preserve">. </w:t>
      </w:r>
      <w:r w:rsidR="00317368" w:rsidRPr="002513FA">
        <w:rPr>
          <w:color w:val="000000" w:themeColor="text1"/>
        </w:rPr>
        <w:t>4.2</w:t>
      </w:r>
      <w:r w:rsidR="005344B7" w:rsidRPr="002513FA">
        <w:rPr>
          <w:color w:val="000000" w:themeColor="text1"/>
        </w:rPr>
        <w:t xml:space="preserve"> </w:t>
      </w:r>
      <w:r w:rsidR="005344B7" w:rsidRPr="002513FA">
        <w:rPr>
          <w:i/>
          <w:color w:val="000000" w:themeColor="text1"/>
        </w:rPr>
        <w:t>в</w:t>
      </w:r>
      <w:r w:rsidR="0048269E" w:rsidRPr="002513FA">
        <w:rPr>
          <w:color w:val="000000" w:themeColor="text1"/>
        </w:rPr>
        <w:t>)</w:t>
      </w:r>
    </w:p>
    <w:p w:rsidR="00B52FA8" w:rsidRPr="002513FA" w:rsidRDefault="00B52FA8" w:rsidP="001055CF">
      <w:pPr>
        <w:rPr>
          <w:color w:val="000000" w:themeColor="text1"/>
        </w:rPr>
      </w:pPr>
      <w:r w:rsidRPr="002513FA">
        <w:rPr>
          <w:color w:val="000000" w:themeColor="text1"/>
        </w:rPr>
        <w:t xml:space="preserve">На основі припущення про характер відвідування ОХ з функцією дозвілля </w:t>
      </w:r>
      <w:r w:rsidR="00E33C50" w:rsidRPr="002513FA">
        <w:rPr>
          <w:color w:val="000000" w:themeColor="text1"/>
        </w:rPr>
        <w:t xml:space="preserve">ми </w:t>
      </w:r>
      <w:r w:rsidR="00244A22" w:rsidRPr="002513FA">
        <w:rPr>
          <w:color w:val="000000" w:themeColor="text1"/>
        </w:rPr>
        <w:t>встановили</w:t>
      </w:r>
      <w:r w:rsidR="00E33C50" w:rsidRPr="002513FA">
        <w:rPr>
          <w:color w:val="000000" w:themeColor="text1"/>
        </w:rPr>
        <w:t xml:space="preserve"> можливість</w:t>
      </w:r>
      <w:r w:rsidRPr="002513FA">
        <w:rPr>
          <w:color w:val="000000" w:themeColor="text1"/>
        </w:rPr>
        <w:t xml:space="preserve"> подвоєння радіусу обслуговування, </w:t>
      </w:r>
      <w:r w:rsidR="00E33C50" w:rsidRPr="002513FA">
        <w:rPr>
          <w:color w:val="000000" w:themeColor="text1"/>
        </w:rPr>
        <w:t xml:space="preserve">відповідно, </w:t>
      </w:r>
      <w:r w:rsidRPr="002513FA">
        <w:rPr>
          <w:color w:val="000000" w:themeColor="text1"/>
        </w:rPr>
        <w:t xml:space="preserve">коефіцієнт </w:t>
      </w:r>
      <w:r w:rsidRPr="002513FA">
        <w:rPr>
          <w:b/>
          <w:i/>
          <w:color w:val="000000" w:themeColor="text1"/>
        </w:rPr>
        <w:t>le</w:t>
      </w:r>
      <w:r w:rsidRPr="002513FA">
        <w:rPr>
          <w:color w:val="000000" w:themeColor="text1"/>
        </w:rPr>
        <w:t xml:space="preserve"> може збільшити радіус </w:t>
      </w:r>
      <w:r w:rsidR="00E422A8" w:rsidRPr="002513FA">
        <w:rPr>
          <w:color w:val="000000" w:themeColor="text1"/>
        </w:rPr>
        <w:t>на</w:t>
      </w:r>
      <w:r w:rsidR="00244A22" w:rsidRPr="002513FA">
        <w:rPr>
          <w:color w:val="000000" w:themeColor="text1"/>
        </w:rPr>
        <w:t xml:space="preserve"> 250</w:t>
      </w:r>
      <w:r w:rsidR="00244A22" w:rsidRPr="002513FA">
        <w:rPr>
          <w:color w:val="000000" w:themeColor="text1"/>
          <w:lang w:val="en-US"/>
        </w:rPr>
        <w:t> </w:t>
      </w:r>
      <w:r w:rsidR="00244A22" w:rsidRPr="002513FA">
        <w:rPr>
          <w:color w:val="000000" w:themeColor="text1"/>
        </w:rPr>
        <w:t>м</w:t>
      </w:r>
      <w:r w:rsidR="00317368" w:rsidRPr="002513FA">
        <w:rPr>
          <w:color w:val="000000" w:themeColor="text1"/>
        </w:rPr>
        <w:t>.</w:t>
      </w:r>
      <w:r w:rsidR="00244A22" w:rsidRPr="002513FA">
        <w:rPr>
          <w:color w:val="000000" w:themeColor="text1"/>
        </w:rPr>
        <w:t xml:space="preserve"> </w:t>
      </w:r>
      <w:r w:rsidR="00E422A8" w:rsidRPr="002513FA">
        <w:rPr>
          <w:color w:val="000000" w:themeColor="text1"/>
        </w:rPr>
        <w:t>і</w:t>
      </w:r>
      <w:r w:rsidRPr="002513FA">
        <w:rPr>
          <w:color w:val="000000" w:themeColor="text1"/>
        </w:rPr>
        <w:t xml:space="preserve"> 500</w:t>
      </w:r>
      <w:r w:rsidR="00244A22" w:rsidRPr="002513FA">
        <w:rPr>
          <w:color w:val="000000" w:themeColor="text1"/>
        </w:rPr>
        <w:t> </w:t>
      </w:r>
      <w:r w:rsidRPr="002513FA">
        <w:rPr>
          <w:color w:val="000000" w:themeColor="text1"/>
        </w:rPr>
        <w:t xml:space="preserve">м. В такому разі, радіус обслуговування дозвіллєвого ОХ </w:t>
      </w:r>
      <w:r w:rsidR="00E33C50" w:rsidRPr="002513FA">
        <w:rPr>
          <w:color w:val="000000" w:themeColor="text1"/>
        </w:rPr>
        <w:t>становитиме</w:t>
      </w:r>
      <w:r w:rsidRPr="002513FA">
        <w:rPr>
          <w:color w:val="000000" w:themeColor="text1"/>
        </w:rPr>
        <w:t xml:space="preserve"> 750</w:t>
      </w:r>
      <w:r w:rsidR="00244A22" w:rsidRPr="002513FA">
        <w:rPr>
          <w:color w:val="000000" w:themeColor="text1"/>
        </w:rPr>
        <w:t>-</w:t>
      </w:r>
      <w:r w:rsidRPr="002513FA">
        <w:rPr>
          <w:color w:val="000000" w:themeColor="text1"/>
        </w:rPr>
        <w:t>1000</w:t>
      </w:r>
      <w:r w:rsidR="00244A22" w:rsidRPr="002513FA">
        <w:rPr>
          <w:color w:val="000000" w:themeColor="text1"/>
        </w:rPr>
        <w:t> </w:t>
      </w:r>
      <w:r w:rsidRPr="002513FA">
        <w:rPr>
          <w:color w:val="000000" w:themeColor="text1"/>
        </w:rPr>
        <w:t>м.</w:t>
      </w:r>
      <w:r w:rsidR="00E33C50" w:rsidRPr="002513FA">
        <w:rPr>
          <w:color w:val="000000" w:themeColor="text1"/>
        </w:rPr>
        <w:t xml:space="preserve"> Максимальний радіус обслуговування для культурно-побутових закладів у житловому районі – 1500</w:t>
      </w:r>
      <w:r w:rsidR="00244A22" w:rsidRPr="002513FA">
        <w:rPr>
          <w:color w:val="000000" w:themeColor="text1"/>
        </w:rPr>
        <w:t> </w:t>
      </w:r>
      <w:r w:rsidR="00E33C50" w:rsidRPr="002513FA">
        <w:rPr>
          <w:color w:val="000000" w:themeColor="text1"/>
        </w:rPr>
        <w:t xml:space="preserve">м., звідси – коефіцієнти екзотичності типу та екзотичності розміщення, що мають менший вплив ніж дозвіллєвість закладу, </w:t>
      </w:r>
      <w:r w:rsidR="00244A22" w:rsidRPr="002513FA">
        <w:rPr>
          <w:color w:val="000000" w:themeColor="text1"/>
        </w:rPr>
        <w:t>дозволяють</w:t>
      </w:r>
      <w:r w:rsidR="00E33C50" w:rsidRPr="002513FA">
        <w:rPr>
          <w:color w:val="000000" w:themeColor="text1"/>
        </w:rPr>
        <w:t xml:space="preserve"> збільшити радіус обслуговування </w:t>
      </w:r>
      <w:r w:rsidR="00E422A8" w:rsidRPr="002513FA">
        <w:rPr>
          <w:color w:val="000000" w:themeColor="text1"/>
        </w:rPr>
        <w:t>на 125 м</w:t>
      </w:r>
      <w:r w:rsidR="00317368" w:rsidRPr="002513FA">
        <w:rPr>
          <w:color w:val="000000" w:themeColor="text1"/>
        </w:rPr>
        <w:t>.</w:t>
      </w:r>
      <w:r w:rsidR="00E422A8" w:rsidRPr="002513FA">
        <w:rPr>
          <w:color w:val="000000" w:themeColor="text1"/>
        </w:rPr>
        <w:t xml:space="preserve"> і</w:t>
      </w:r>
      <w:r w:rsidR="00E33C50" w:rsidRPr="002513FA">
        <w:rPr>
          <w:color w:val="000000" w:themeColor="text1"/>
        </w:rPr>
        <w:t xml:space="preserve"> 250</w:t>
      </w:r>
      <w:r w:rsidR="00E422A8" w:rsidRPr="002513FA">
        <w:rPr>
          <w:color w:val="000000" w:themeColor="text1"/>
          <w:lang w:val="ru-RU"/>
        </w:rPr>
        <w:t> </w:t>
      </w:r>
      <w:r w:rsidR="00E33C50" w:rsidRPr="002513FA">
        <w:rPr>
          <w:color w:val="000000" w:themeColor="text1"/>
        </w:rPr>
        <w:t xml:space="preserve">м. </w:t>
      </w:r>
    </w:p>
    <w:p w:rsidR="00FC2968" w:rsidRPr="002513FA" w:rsidRDefault="00FC2968" w:rsidP="00F82D99">
      <w:pPr>
        <w:rPr>
          <w:color w:val="000000" w:themeColor="text1"/>
        </w:rPr>
      </w:pPr>
      <w:r w:rsidRPr="002513FA">
        <w:rPr>
          <w:color w:val="000000" w:themeColor="text1"/>
        </w:rPr>
        <w:t>Для визначення зони обслуговування</w:t>
      </w:r>
      <w:r w:rsidR="002E3A43" w:rsidRPr="002513FA">
        <w:rPr>
          <w:color w:val="000000" w:themeColor="text1"/>
        </w:rPr>
        <w:t xml:space="preserve"> ОХ</w:t>
      </w:r>
      <w:r w:rsidRPr="002513FA">
        <w:rPr>
          <w:color w:val="000000" w:themeColor="text1"/>
        </w:rPr>
        <w:t xml:space="preserve">, слід скористатися </w:t>
      </w:r>
      <w:r w:rsidR="00A07E19" w:rsidRPr="002513FA">
        <w:rPr>
          <w:color w:val="000000" w:themeColor="text1"/>
        </w:rPr>
        <w:t xml:space="preserve">наступною </w:t>
      </w:r>
      <w:r w:rsidRPr="002513FA">
        <w:rPr>
          <w:color w:val="000000" w:themeColor="text1"/>
        </w:rPr>
        <w:t>формулою:</w:t>
      </w:r>
    </w:p>
    <w:p w:rsidR="0093259A" w:rsidRPr="002513FA" w:rsidRDefault="0093259A" w:rsidP="006D139E">
      <w:pPr>
        <w:jc w:val="center"/>
        <w:rPr>
          <w:color w:val="000000" w:themeColor="text1"/>
        </w:rPr>
      </w:pPr>
      <w:r w:rsidRPr="002513FA">
        <w:rPr>
          <w:b/>
          <w:color w:val="000000" w:themeColor="text1"/>
        </w:rPr>
        <w:t>R</w:t>
      </w:r>
      <w:r w:rsidRPr="002513FA">
        <w:rPr>
          <w:color w:val="000000" w:themeColor="text1"/>
          <w:vertAlign w:val="subscript"/>
        </w:rPr>
        <w:t>ea</w:t>
      </w:r>
      <w:r w:rsidRPr="002513FA">
        <w:rPr>
          <w:color w:val="000000" w:themeColor="text1"/>
        </w:rPr>
        <w:t xml:space="preserve"> = </w:t>
      </w:r>
      <w:r w:rsidRPr="002513FA">
        <w:rPr>
          <w:b/>
          <w:color w:val="000000" w:themeColor="text1"/>
        </w:rPr>
        <w:t>R</w:t>
      </w:r>
      <w:r w:rsidRPr="002513FA">
        <w:rPr>
          <w:color w:val="000000" w:themeColor="text1"/>
        </w:rPr>
        <w:t>*122,2%</w:t>
      </w:r>
      <w:r w:rsidR="006D139E" w:rsidRPr="002513FA">
        <w:rPr>
          <w:color w:val="000000" w:themeColor="text1"/>
        </w:rPr>
        <w:t xml:space="preserve">         (2)</w:t>
      </w:r>
    </w:p>
    <w:p w:rsidR="0093259A" w:rsidRPr="002513FA" w:rsidRDefault="002E3A43" w:rsidP="0093259A">
      <w:pPr>
        <w:rPr>
          <w:color w:val="000000" w:themeColor="text1"/>
        </w:rPr>
      </w:pPr>
      <w:r w:rsidRPr="002513FA">
        <w:rPr>
          <w:color w:val="000000" w:themeColor="text1"/>
        </w:rPr>
        <w:t>де:</w:t>
      </w:r>
      <w:r w:rsidRPr="002513FA">
        <w:rPr>
          <w:b/>
          <w:i/>
          <w:color w:val="000000" w:themeColor="text1"/>
        </w:rPr>
        <w:t xml:space="preserve"> </w:t>
      </w:r>
      <w:r w:rsidR="0093259A" w:rsidRPr="002513FA">
        <w:rPr>
          <w:b/>
          <w:i/>
          <w:color w:val="000000" w:themeColor="text1"/>
        </w:rPr>
        <w:t>R</w:t>
      </w:r>
      <w:r w:rsidR="0093259A" w:rsidRPr="002513FA">
        <w:rPr>
          <w:i/>
          <w:color w:val="000000" w:themeColor="text1"/>
          <w:vertAlign w:val="subscript"/>
        </w:rPr>
        <w:t>ea</w:t>
      </w:r>
      <w:r w:rsidR="0093259A" w:rsidRPr="002513FA">
        <w:rPr>
          <w:color w:val="000000" w:themeColor="text1"/>
        </w:rPr>
        <w:t xml:space="preserve"> – </w:t>
      </w:r>
      <w:r w:rsidR="00FC2968" w:rsidRPr="002513FA">
        <w:rPr>
          <w:color w:val="000000" w:themeColor="text1"/>
        </w:rPr>
        <w:t>зона</w:t>
      </w:r>
      <w:r w:rsidR="0093259A" w:rsidRPr="002513FA">
        <w:rPr>
          <w:color w:val="000000" w:themeColor="text1"/>
        </w:rPr>
        <w:t xml:space="preserve"> обслуговування </w:t>
      </w:r>
      <w:r w:rsidR="00FC2968" w:rsidRPr="002513FA">
        <w:rPr>
          <w:color w:val="000000" w:themeColor="text1"/>
        </w:rPr>
        <w:t>ОХ</w:t>
      </w:r>
      <w:r w:rsidR="0093259A" w:rsidRPr="002513FA">
        <w:rPr>
          <w:color w:val="000000" w:themeColor="text1"/>
        </w:rPr>
        <w:t xml:space="preserve"> враховуючи середню швидкість ходьби економічно активного населення, метри;</w:t>
      </w:r>
    </w:p>
    <w:p w:rsidR="0093259A" w:rsidRPr="002513FA" w:rsidRDefault="0093259A" w:rsidP="0093259A">
      <w:pPr>
        <w:rPr>
          <w:color w:val="000000" w:themeColor="text1"/>
        </w:rPr>
      </w:pPr>
      <w:r w:rsidRPr="002513FA">
        <w:rPr>
          <w:b/>
          <w:i/>
          <w:color w:val="000000" w:themeColor="text1"/>
        </w:rPr>
        <w:t>R</w:t>
      </w:r>
      <w:r w:rsidRPr="002513FA">
        <w:rPr>
          <w:i/>
          <w:color w:val="000000" w:themeColor="text1"/>
        </w:rPr>
        <w:t xml:space="preserve"> </w:t>
      </w:r>
      <w:r w:rsidRPr="002513FA">
        <w:rPr>
          <w:color w:val="000000" w:themeColor="text1"/>
        </w:rPr>
        <w:t xml:space="preserve">– </w:t>
      </w:r>
      <w:r w:rsidR="00FC2968" w:rsidRPr="002513FA">
        <w:rPr>
          <w:color w:val="000000" w:themeColor="text1"/>
        </w:rPr>
        <w:t xml:space="preserve">розрахований за формулою розрахунку радіус </w:t>
      </w:r>
      <w:r w:rsidRPr="002513FA">
        <w:rPr>
          <w:color w:val="000000" w:themeColor="text1"/>
        </w:rPr>
        <w:t xml:space="preserve">обслуговування </w:t>
      </w:r>
      <w:r w:rsidR="00FC2968" w:rsidRPr="002513FA">
        <w:rPr>
          <w:color w:val="000000" w:themeColor="text1"/>
        </w:rPr>
        <w:t>ОХ</w:t>
      </w:r>
      <w:r w:rsidRPr="002513FA">
        <w:rPr>
          <w:color w:val="000000" w:themeColor="text1"/>
        </w:rPr>
        <w:t xml:space="preserve"> </w:t>
      </w:r>
      <w:r w:rsidR="00FC2968" w:rsidRPr="002513FA">
        <w:rPr>
          <w:color w:val="000000" w:themeColor="text1"/>
        </w:rPr>
        <w:t xml:space="preserve">із </w:t>
      </w:r>
      <w:r w:rsidRPr="002513FA">
        <w:rPr>
          <w:color w:val="000000" w:themeColor="text1"/>
        </w:rPr>
        <w:t xml:space="preserve">швидкістю ходьби у </w:t>
      </w:r>
      <w:r w:rsidR="00A647AE" w:rsidRPr="002513FA">
        <w:rPr>
          <w:color w:val="000000" w:themeColor="text1"/>
        </w:rPr>
        <w:t>чинних ДБН</w:t>
      </w:r>
      <w:r w:rsidRPr="002513FA">
        <w:rPr>
          <w:color w:val="000000" w:themeColor="text1"/>
        </w:rPr>
        <w:t xml:space="preserve"> (4 км/год), метри;</w:t>
      </w:r>
    </w:p>
    <w:p w:rsidR="0093259A" w:rsidRPr="002513FA" w:rsidRDefault="0093259A" w:rsidP="0093259A">
      <w:pPr>
        <w:rPr>
          <w:color w:val="000000" w:themeColor="text1"/>
        </w:rPr>
      </w:pPr>
      <w:r w:rsidRPr="002513FA">
        <w:rPr>
          <w:color w:val="000000" w:themeColor="text1"/>
        </w:rPr>
        <w:t xml:space="preserve">122,2% – коефіцієнт збільшення нормативної швидкості ходьби до середньої швидкості економічно активного населення (4,89 км/год) </w:t>
      </w:r>
    </w:p>
    <w:p w:rsidR="0039520F" w:rsidRPr="002513FA" w:rsidRDefault="00314995" w:rsidP="0039520F">
      <w:pPr>
        <w:rPr>
          <w:color w:val="000000" w:themeColor="text1"/>
        </w:rPr>
      </w:pPr>
      <w:r w:rsidRPr="002513FA">
        <w:rPr>
          <w:color w:val="000000" w:themeColor="text1"/>
        </w:rPr>
        <w:t xml:space="preserve">Отже, в залежності від коефіцієнтів, значення радіусу та зони обслуговування будь-якого ОХ в житловому районі може варіюватись </w:t>
      </w:r>
      <w:r w:rsidR="0039520F" w:rsidRPr="002513FA">
        <w:rPr>
          <w:color w:val="000000" w:themeColor="text1"/>
        </w:rPr>
        <w:t>згідно таблиці 4.3</w:t>
      </w:r>
      <w:r w:rsidR="00317368" w:rsidRPr="002513FA">
        <w:rPr>
          <w:color w:val="000000" w:themeColor="text1"/>
        </w:rPr>
        <w:t>, наведеній нижче</w:t>
      </w:r>
      <w:r w:rsidR="0039520F" w:rsidRPr="002513FA">
        <w:rPr>
          <w:color w:val="000000" w:themeColor="text1"/>
        </w:rPr>
        <w:t>.</w:t>
      </w:r>
    </w:p>
    <w:p w:rsidR="0039520F" w:rsidRPr="002513FA" w:rsidRDefault="00317368" w:rsidP="0039520F">
      <w:pPr>
        <w:pStyle w:val="8"/>
        <w:rPr>
          <w:color w:val="000000" w:themeColor="text1"/>
        </w:rPr>
      </w:pPr>
      <w:r w:rsidRPr="002513FA">
        <w:rPr>
          <w:color w:val="000000" w:themeColor="text1"/>
        </w:rPr>
        <w:t>Таблиця 4.</w:t>
      </w:r>
      <w:r w:rsidR="0039520F" w:rsidRPr="002513FA">
        <w:rPr>
          <w:color w:val="000000" w:themeColor="text1"/>
        </w:rPr>
        <w:t>3</w:t>
      </w:r>
    </w:p>
    <w:p w:rsidR="0039520F" w:rsidRPr="002513FA" w:rsidRDefault="0039520F" w:rsidP="0039520F">
      <w:pPr>
        <w:jc w:val="right"/>
        <w:rPr>
          <w:color w:val="000000" w:themeColor="text1"/>
        </w:rPr>
      </w:pPr>
      <w:r w:rsidRPr="002513FA">
        <w:rPr>
          <w:b/>
          <w:i/>
          <w:color w:val="000000" w:themeColor="text1"/>
        </w:rPr>
        <w:t>Діапазон величини радіусів та зон обслуговування ОХ</w:t>
      </w:r>
    </w:p>
    <w:tbl>
      <w:tblPr>
        <w:tblStyle w:val="aff0"/>
        <w:tblW w:w="0" w:type="auto"/>
        <w:tblLook w:val="04A0" w:firstRow="1" w:lastRow="0" w:firstColumn="1" w:lastColumn="0" w:noHBand="0" w:noVBand="1"/>
      </w:tblPr>
      <w:tblGrid>
        <w:gridCol w:w="2805"/>
        <w:gridCol w:w="2587"/>
        <w:gridCol w:w="2516"/>
        <w:gridCol w:w="2287"/>
      </w:tblGrid>
      <w:tr w:rsidR="00DA352C" w:rsidRPr="002513FA" w:rsidTr="00317368">
        <w:tc>
          <w:tcPr>
            <w:tcW w:w="2805" w:type="dxa"/>
            <w:vAlign w:val="center"/>
          </w:tcPr>
          <w:p w:rsidR="00317368" w:rsidRPr="002513FA" w:rsidRDefault="00317368" w:rsidP="0039520F">
            <w:pPr>
              <w:spacing w:line="240" w:lineRule="auto"/>
              <w:ind w:firstLine="0"/>
              <w:jc w:val="center"/>
              <w:rPr>
                <w:b/>
                <w:color w:val="000000" w:themeColor="text1"/>
              </w:rPr>
            </w:pPr>
            <w:r w:rsidRPr="002513FA">
              <w:rPr>
                <w:b/>
                <w:color w:val="000000" w:themeColor="text1"/>
              </w:rPr>
              <w:t>Вид ОХ</w:t>
            </w:r>
          </w:p>
        </w:tc>
        <w:tc>
          <w:tcPr>
            <w:tcW w:w="2587" w:type="dxa"/>
            <w:vAlign w:val="center"/>
          </w:tcPr>
          <w:p w:rsidR="00317368" w:rsidRPr="002513FA" w:rsidRDefault="00317368" w:rsidP="0039520F">
            <w:pPr>
              <w:spacing w:line="240" w:lineRule="auto"/>
              <w:ind w:firstLine="0"/>
              <w:jc w:val="center"/>
              <w:rPr>
                <w:b/>
                <w:color w:val="000000" w:themeColor="text1"/>
              </w:rPr>
            </w:pPr>
            <w:r w:rsidRPr="002513FA">
              <w:rPr>
                <w:b/>
                <w:color w:val="000000" w:themeColor="text1"/>
              </w:rPr>
              <w:t>Радіус, м.</w:t>
            </w:r>
          </w:p>
        </w:tc>
        <w:tc>
          <w:tcPr>
            <w:tcW w:w="2516" w:type="dxa"/>
            <w:vAlign w:val="center"/>
          </w:tcPr>
          <w:p w:rsidR="00317368" w:rsidRPr="002513FA" w:rsidRDefault="00317368" w:rsidP="0039520F">
            <w:pPr>
              <w:spacing w:line="240" w:lineRule="auto"/>
              <w:ind w:firstLine="0"/>
              <w:jc w:val="center"/>
              <w:rPr>
                <w:b/>
                <w:color w:val="000000" w:themeColor="text1"/>
              </w:rPr>
            </w:pPr>
            <w:r w:rsidRPr="002513FA">
              <w:rPr>
                <w:b/>
                <w:color w:val="000000" w:themeColor="text1"/>
              </w:rPr>
              <w:t>Зона, м.</w:t>
            </w:r>
          </w:p>
        </w:tc>
        <w:tc>
          <w:tcPr>
            <w:tcW w:w="2287" w:type="dxa"/>
          </w:tcPr>
          <w:p w:rsidR="00317368" w:rsidRPr="002513FA" w:rsidRDefault="00317368" w:rsidP="00317368">
            <w:pPr>
              <w:spacing w:line="192" w:lineRule="auto"/>
              <w:ind w:firstLine="0"/>
              <w:jc w:val="center"/>
              <w:rPr>
                <w:b/>
                <w:color w:val="000000" w:themeColor="text1"/>
              </w:rPr>
            </w:pPr>
            <w:r w:rsidRPr="002513FA">
              <w:rPr>
                <w:b/>
                <w:color w:val="000000" w:themeColor="text1"/>
              </w:rPr>
              <w:t>Вид обслуговування</w:t>
            </w:r>
          </w:p>
        </w:tc>
      </w:tr>
      <w:tr w:rsidR="00DA352C" w:rsidRPr="002513FA" w:rsidTr="00317368">
        <w:tc>
          <w:tcPr>
            <w:tcW w:w="2805" w:type="dxa"/>
            <w:vAlign w:val="center"/>
          </w:tcPr>
          <w:p w:rsidR="00317368" w:rsidRPr="002513FA" w:rsidRDefault="00317368" w:rsidP="0039520F">
            <w:pPr>
              <w:spacing w:line="240" w:lineRule="auto"/>
              <w:ind w:firstLine="0"/>
              <w:jc w:val="center"/>
              <w:rPr>
                <w:color w:val="000000" w:themeColor="text1"/>
              </w:rPr>
            </w:pPr>
            <w:r w:rsidRPr="002513FA">
              <w:rPr>
                <w:color w:val="000000" w:themeColor="text1"/>
              </w:rPr>
              <w:t>Швидкий</w:t>
            </w:r>
          </w:p>
        </w:tc>
        <w:tc>
          <w:tcPr>
            <w:tcW w:w="2587" w:type="dxa"/>
            <w:vAlign w:val="center"/>
          </w:tcPr>
          <w:p w:rsidR="00317368" w:rsidRPr="002513FA" w:rsidRDefault="00317368" w:rsidP="0039520F">
            <w:pPr>
              <w:spacing w:line="240" w:lineRule="auto"/>
              <w:ind w:firstLine="0"/>
              <w:jc w:val="center"/>
              <w:rPr>
                <w:color w:val="000000" w:themeColor="text1"/>
              </w:rPr>
            </w:pPr>
            <w:r w:rsidRPr="002513FA">
              <w:rPr>
                <w:color w:val="000000" w:themeColor="text1"/>
              </w:rPr>
              <w:t>500-1000</w:t>
            </w:r>
          </w:p>
        </w:tc>
        <w:tc>
          <w:tcPr>
            <w:tcW w:w="2516" w:type="dxa"/>
            <w:vAlign w:val="center"/>
          </w:tcPr>
          <w:p w:rsidR="00317368" w:rsidRPr="002513FA" w:rsidRDefault="00317368" w:rsidP="0039520F">
            <w:pPr>
              <w:spacing w:line="240" w:lineRule="auto"/>
              <w:ind w:firstLine="0"/>
              <w:jc w:val="center"/>
              <w:rPr>
                <w:color w:val="000000" w:themeColor="text1"/>
              </w:rPr>
            </w:pPr>
            <w:r w:rsidRPr="002513FA">
              <w:rPr>
                <w:color w:val="000000" w:themeColor="text1"/>
              </w:rPr>
              <w:t>611-1222</w:t>
            </w:r>
          </w:p>
        </w:tc>
        <w:tc>
          <w:tcPr>
            <w:tcW w:w="2287" w:type="dxa"/>
          </w:tcPr>
          <w:p w:rsidR="00317368" w:rsidRPr="002513FA" w:rsidRDefault="00317368" w:rsidP="0039520F">
            <w:pPr>
              <w:spacing w:line="240" w:lineRule="auto"/>
              <w:ind w:firstLine="0"/>
              <w:jc w:val="center"/>
              <w:rPr>
                <w:color w:val="000000" w:themeColor="text1"/>
              </w:rPr>
            </w:pPr>
            <w:r w:rsidRPr="002513FA">
              <w:rPr>
                <w:color w:val="000000" w:themeColor="text1"/>
              </w:rPr>
              <w:t>Повсякденне</w:t>
            </w:r>
          </w:p>
        </w:tc>
      </w:tr>
      <w:tr w:rsidR="00DA352C" w:rsidRPr="002513FA" w:rsidTr="00317368">
        <w:tc>
          <w:tcPr>
            <w:tcW w:w="2805" w:type="dxa"/>
            <w:vAlign w:val="center"/>
          </w:tcPr>
          <w:p w:rsidR="00317368" w:rsidRPr="002513FA" w:rsidRDefault="00317368" w:rsidP="0039520F">
            <w:pPr>
              <w:spacing w:line="240" w:lineRule="auto"/>
              <w:ind w:firstLine="0"/>
              <w:jc w:val="center"/>
              <w:rPr>
                <w:color w:val="000000" w:themeColor="text1"/>
              </w:rPr>
            </w:pPr>
            <w:r w:rsidRPr="002513FA">
              <w:rPr>
                <w:color w:val="000000" w:themeColor="text1"/>
              </w:rPr>
              <w:t>Змішаний</w:t>
            </w:r>
          </w:p>
        </w:tc>
        <w:tc>
          <w:tcPr>
            <w:tcW w:w="2587" w:type="dxa"/>
            <w:vAlign w:val="center"/>
          </w:tcPr>
          <w:p w:rsidR="00317368" w:rsidRPr="002513FA" w:rsidRDefault="00317368" w:rsidP="0039520F">
            <w:pPr>
              <w:spacing w:line="240" w:lineRule="auto"/>
              <w:ind w:firstLine="0"/>
              <w:jc w:val="center"/>
              <w:rPr>
                <w:color w:val="000000" w:themeColor="text1"/>
              </w:rPr>
            </w:pPr>
            <w:r w:rsidRPr="002513FA">
              <w:rPr>
                <w:color w:val="000000" w:themeColor="text1"/>
              </w:rPr>
              <w:t>750-1250</w:t>
            </w:r>
          </w:p>
        </w:tc>
        <w:tc>
          <w:tcPr>
            <w:tcW w:w="2516" w:type="dxa"/>
            <w:vAlign w:val="center"/>
          </w:tcPr>
          <w:p w:rsidR="00317368" w:rsidRPr="002513FA" w:rsidRDefault="00317368" w:rsidP="0039520F">
            <w:pPr>
              <w:spacing w:line="240" w:lineRule="auto"/>
              <w:ind w:firstLine="0"/>
              <w:jc w:val="center"/>
              <w:rPr>
                <w:color w:val="000000" w:themeColor="text1"/>
              </w:rPr>
            </w:pPr>
            <w:r w:rsidRPr="002513FA">
              <w:rPr>
                <w:color w:val="000000" w:themeColor="text1"/>
              </w:rPr>
              <w:t>917-1528</w:t>
            </w:r>
          </w:p>
        </w:tc>
        <w:tc>
          <w:tcPr>
            <w:tcW w:w="2287" w:type="dxa"/>
            <w:vMerge w:val="restart"/>
            <w:vAlign w:val="center"/>
          </w:tcPr>
          <w:p w:rsidR="00317368" w:rsidRPr="002513FA" w:rsidRDefault="00317368" w:rsidP="00317368">
            <w:pPr>
              <w:spacing w:line="240" w:lineRule="auto"/>
              <w:ind w:firstLine="0"/>
              <w:jc w:val="center"/>
              <w:rPr>
                <w:color w:val="000000" w:themeColor="text1"/>
              </w:rPr>
            </w:pPr>
            <w:r w:rsidRPr="002513FA">
              <w:rPr>
                <w:color w:val="000000" w:themeColor="text1"/>
              </w:rPr>
              <w:t>Періодичне</w:t>
            </w:r>
          </w:p>
        </w:tc>
      </w:tr>
      <w:tr w:rsidR="00317368" w:rsidRPr="002513FA" w:rsidTr="00317368">
        <w:tc>
          <w:tcPr>
            <w:tcW w:w="2805" w:type="dxa"/>
            <w:vAlign w:val="center"/>
          </w:tcPr>
          <w:p w:rsidR="00317368" w:rsidRPr="002513FA" w:rsidRDefault="00317368" w:rsidP="0039520F">
            <w:pPr>
              <w:spacing w:line="240" w:lineRule="auto"/>
              <w:ind w:firstLine="0"/>
              <w:jc w:val="center"/>
              <w:rPr>
                <w:color w:val="000000" w:themeColor="text1"/>
              </w:rPr>
            </w:pPr>
            <w:r w:rsidRPr="002513FA">
              <w:rPr>
                <w:color w:val="000000" w:themeColor="text1"/>
              </w:rPr>
              <w:t>Дозвіллєвий</w:t>
            </w:r>
          </w:p>
        </w:tc>
        <w:tc>
          <w:tcPr>
            <w:tcW w:w="2587" w:type="dxa"/>
            <w:vAlign w:val="center"/>
          </w:tcPr>
          <w:p w:rsidR="00317368" w:rsidRPr="002513FA" w:rsidRDefault="00317368" w:rsidP="0039520F">
            <w:pPr>
              <w:spacing w:line="240" w:lineRule="auto"/>
              <w:ind w:firstLine="0"/>
              <w:jc w:val="center"/>
              <w:rPr>
                <w:color w:val="000000" w:themeColor="text1"/>
              </w:rPr>
            </w:pPr>
            <w:r w:rsidRPr="002513FA">
              <w:rPr>
                <w:color w:val="000000" w:themeColor="text1"/>
              </w:rPr>
              <w:t>1000-1500</w:t>
            </w:r>
          </w:p>
        </w:tc>
        <w:tc>
          <w:tcPr>
            <w:tcW w:w="2516" w:type="dxa"/>
            <w:vAlign w:val="center"/>
          </w:tcPr>
          <w:p w:rsidR="00317368" w:rsidRPr="002513FA" w:rsidRDefault="00317368" w:rsidP="0039520F">
            <w:pPr>
              <w:spacing w:line="240" w:lineRule="auto"/>
              <w:ind w:firstLine="0"/>
              <w:jc w:val="center"/>
              <w:rPr>
                <w:color w:val="000000" w:themeColor="text1"/>
              </w:rPr>
            </w:pPr>
            <w:r w:rsidRPr="002513FA">
              <w:rPr>
                <w:color w:val="000000" w:themeColor="text1"/>
              </w:rPr>
              <w:t>1222-1833</w:t>
            </w:r>
          </w:p>
        </w:tc>
        <w:tc>
          <w:tcPr>
            <w:tcW w:w="2287" w:type="dxa"/>
            <w:vMerge/>
          </w:tcPr>
          <w:p w:rsidR="00317368" w:rsidRPr="002513FA" w:rsidRDefault="00317368" w:rsidP="0039520F">
            <w:pPr>
              <w:spacing w:line="240" w:lineRule="auto"/>
              <w:ind w:firstLine="0"/>
              <w:jc w:val="center"/>
              <w:rPr>
                <w:color w:val="000000" w:themeColor="text1"/>
              </w:rPr>
            </w:pPr>
          </w:p>
        </w:tc>
      </w:tr>
    </w:tbl>
    <w:p w:rsidR="0039520F" w:rsidRPr="002513FA" w:rsidRDefault="0039520F" w:rsidP="00AD4B07">
      <w:pPr>
        <w:rPr>
          <w:color w:val="000000" w:themeColor="text1"/>
        </w:rPr>
      </w:pPr>
    </w:p>
    <w:p w:rsidR="00AD4B07" w:rsidRPr="002513FA" w:rsidRDefault="0093259A" w:rsidP="00AD4B07">
      <w:pPr>
        <w:ind w:firstLine="708"/>
        <w:rPr>
          <w:color w:val="000000" w:themeColor="text1"/>
        </w:rPr>
      </w:pPr>
      <w:r w:rsidRPr="002513FA">
        <w:rPr>
          <w:color w:val="000000" w:themeColor="text1"/>
        </w:rPr>
        <w:t>Для прикладу, знайдемо</w:t>
      </w:r>
      <w:r w:rsidR="0031695F" w:rsidRPr="002513FA">
        <w:rPr>
          <w:color w:val="000000" w:themeColor="text1"/>
        </w:rPr>
        <w:t xml:space="preserve"> величини</w:t>
      </w:r>
      <w:r w:rsidRPr="002513FA">
        <w:rPr>
          <w:color w:val="000000" w:themeColor="text1"/>
        </w:rPr>
        <w:t xml:space="preserve"> радіус</w:t>
      </w:r>
      <w:r w:rsidR="0031695F" w:rsidRPr="002513FA">
        <w:rPr>
          <w:color w:val="000000" w:themeColor="text1"/>
        </w:rPr>
        <w:t>у та зони</w:t>
      </w:r>
      <w:r w:rsidRPr="002513FA">
        <w:rPr>
          <w:color w:val="000000" w:themeColor="text1"/>
        </w:rPr>
        <w:t xml:space="preserve"> обслуговування для бару «1818» у житловій забудові району Поділ, міста Києва</w:t>
      </w:r>
      <w:r w:rsidR="003F76CB" w:rsidRPr="002513FA">
        <w:rPr>
          <w:color w:val="000000" w:themeColor="text1"/>
        </w:rPr>
        <w:t xml:space="preserve"> </w:t>
      </w:r>
      <w:r w:rsidR="006A4BA2" w:rsidRPr="002513FA">
        <w:rPr>
          <w:color w:val="000000" w:themeColor="text1"/>
        </w:rPr>
        <w:t>(рис. 4.</w:t>
      </w:r>
      <w:r w:rsidR="00AC4151" w:rsidRPr="002513FA">
        <w:rPr>
          <w:color w:val="000000" w:themeColor="text1"/>
        </w:rPr>
        <w:t>1</w:t>
      </w:r>
      <w:r w:rsidR="004B62B0" w:rsidRPr="002513FA">
        <w:rPr>
          <w:color w:val="000000" w:themeColor="text1"/>
        </w:rPr>
        <w:t>1</w:t>
      </w:r>
      <w:r w:rsidR="003F76CB" w:rsidRPr="002513FA">
        <w:rPr>
          <w:color w:val="000000" w:themeColor="text1"/>
        </w:rPr>
        <w:t>)</w:t>
      </w:r>
      <w:r w:rsidR="00AC4151" w:rsidRPr="002513FA">
        <w:rPr>
          <w:color w:val="000000" w:themeColor="text1"/>
        </w:rPr>
        <w:t>.</w:t>
      </w:r>
      <w:r w:rsidRPr="002513FA">
        <w:rPr>
          <w:color w:val="000000" w:themeColor="text1"/>
        </w:rPr>
        <w:t xml:space="preserve"> </w:t>
      </w:r>
    </w:p>
    <w:p w:rsidR="00AD4B07" w:rsidRPr="002513FA" w:rsidRDefault="00AD4B07" w:rsidP="00AD4B07">
      <w:pPr>
        <w:ind w:firstLine="0"/>
        <w:jc w:val="center"/>
        <w:rPr>
          <w:color w:val="000000" w:themeColor="text1"/>
        </w:rPr>
      </w:pPr>
      <w:r w:rsidRPr="002513FA">
        <w:rPr>
          <w:noProof/>
          <w:color w:val="000000" w:themeColor="text1"/>
          <w:lang w:val="ru-RU" w:eastAsia="ru-RU"/>
        </w:rPr>
        <w:lastRenderedPageBreak/>
        <w:drawing>
          <wp:inline distT="0" distB="0" distL="0" distR="0" wp14:anchorId="18652BC4" wp14:editId="7C4CC8FA">
            <wp:extent cx="3497409" cy="2720207"/>
            <wp:effectExtent l="0" t="0" r="8255" b="4445"/>
            <wp:docPr id="5" name="Рисунок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3518059" cy="2736268"/>
                    </a:xfrm>
                    <a:prstGeom prst="rect">
                      <a:avLst/>
                    </a:prstGeom>
                    <a:noFill/>
                    <a:ln>
                      <a:noFill/>
                    </a:ln>
                  </pic:spPr>
                </pic:pic>
              </a:graphicData>
            </a:graphic>
          </wp:inline>
        </w:drawing>
      </w:r>
    </w:p>
    <w:p w:rsidR="00AD4B07" w:rsidRPr="002513FA" w:rsidRDefault="00AD4B07" w:rsidP="00AD4B07">
      <w:pPr>
        <w:pStyle w:val="5"/>
      </w:pPr>
      <w:bookmarkStart w:id="207" w:name="_Toc131500441"/>
      <w:bookmarkStart w:id="208" w:name="_Toc131500533"/>
      <w:r w:rsidRPr="002513FA">
        <w:t>Рис. 4.</w:t>
      </w:r>
      <w:r w:rsidR="00AC4151" w:rsidRPr="002513FA">
        <w:t>1</w:t>
      </w:r>
      <w:r w:rsidR="004B62B0" w:rsidRPr="002513FA">
        <w:t>1</w:t>
      </w:r>
      <w:r w:rsidRPr="002513FA">
        <w:t>. Бар "1818" розміщений на даху готелю [</w:t>
      </w:r>
      <w:r w:rsidRPr="002513FA">
        <w:fldChar w:fldCharType="begin"/>
      </w:r>
      <w:r w:rsidRPr="002513FA">
        <w:instrText xml:space="preserve"> REF _Ref131370222 \r \h </w:instrText>
      </w:r>
      <w:r w:rsidR="002513FA">
        <w:instrText xml:space="preserve"> \* MERGEFORMAT </w:instrText>
      </w:r>
      <w:r w:rsidRPr="002513FA">
        <w:fldChar w:fldCharType="separate"/>
      </w:r>
      <w:r w:rsidR="00541C39">
        <w:t>40</w:t>
      </w:r>
      <w:r w:rsidRPr="002513FA">
        <w:fldChar w:fldCharType="end"/>
      </w:r>
      <w:r w:rsidRPr="002513FA">
        <w:t>]</w:t>
      </w:r>
      <w:bookmarkEnd w:id="207"/>
      <w:bookmarkEnd w:id="208"/>
    </w:p>
    <w:p w:rsidR="0093259A" w:rsidRPr="002513FA" w:rsidRDefault="0093259A" w:rsidP="0093259A">
      <w:pPr>
        <w:rPr>
          <w:color w:val="000000" w:themeColor="text1"/>
        </w:rPr>
      </w:pPr>
      <w:r w:rsidRPr="002513FA">
        <w:rPr>
          <w:color w:val="000000" w:themeColor="text1"/>
        </w:rPr>
        <w:t xml:space="preserve">Спочатку визначимо коефіцієнти. Цей бар є дозвіллєвим закладом громадського харчування оскільки надає асортимент алкогольних напоїв, ціна вища за середню, наявне обслуговування офіціантами, але заклад не організовує додаткове дозвілля. Тому коефіцієнт дозвіллєвості </w:t>
      </w:r>
      <w:r w:rsidRPr="002513FA">
        <w:rPr>
          <w:b/>
          <w:i/>
          <w:color w:val="000000" w:themeColor="text1"/>
        </w:rPr>
        <w:t>le</w:t>
      </w:r>
      <w:r w:rsidRPr="002513FA">
        <w:rPr>
          <w:color w:val="000000" w:themeColor="text1"/>
        </w:rPr>
        <w:t xml:space="preserve"> для цього закладу – 0,5. Бар є екзотичним, </w:t>
      </w:r>
      <w:r w:rsidR="00F7024C" w:rsidRPr="002513FA">
        <w:rPr>
          <w:color w:val="000000" w:themeColor="text1"/>
        </w:rPr>
        <w:t>новим</w:t>
      </w:r>
      <w:r w:rsidRPr="002513FA">
        <w:rPr>
          <w:color w:val="000000" w:themeColor="text1"/>
        </w:rPr>
        <w:t xml:space="preserve"> і викликає інтерес у споживачів, відповідно коефіцієнт екзотичності </w:t>
      </w:r>
      <w:r w:rsidRPr="002513FA">
        <w:rPr>
          <w:b/>
          <w:i/>
          <w:color w:val="000000" w:themeColor="text1"/>
        </w:rPr>
        <w:t>exo</w:t>
      </w:r>
      <w:r w:rsidRPr="002513FA">
        <w:rPr>
          <w:color w:val="000000" w:themeColor="text1"/>
        </w:rPr>
        <w:t xml:space="preserve"> – 0,5. Розташування бару оцінимо найвищим коефіцієнтом екзотичності розташування </w:t>
      </w:r>
      <w:r w:rsidRPr="002513FA">
        <w:rPr>
          <w:b/>
          <w:i/>
          <w:color w:val="000000" w:themeColor="text1"/>
        </w:rPr>
        <w:t>exl</w:t>
      </w:r>
      <w:r w:rsidR="00AC4151" w:rsidRPr="002513FA">
        <w:rPr>
          <w:color w:val="000000" w:themeColor="text1"/>
        </w:rPr>
        <w:t> – </w:t>
      </w:r>
      <w:r w:rsidRPr="002513FA">
        <w:rPr>
          <w:color w:val="000000" w:themeColor="text1"/>
        </w:rPr>
        <w:t>0,5, оскільки він розташований в житловій забудові на даху готельного комплексу «Bursa», та має цікаву видову точку із видом на житловий район і пам’ятки архітектури.</w:t>
      </w:r>
    </w:p>
    <w:p w:rsidR="0093259A" w:rsidRPr="002513FA" w:rsidRDefault="0093259A" w:rsidP="0093259A">
      <w:pPr>
        <w:rPr>
          <w:color w:val="000000" w:themeColor="text1"/>
        </w:rPr>
      </w:pPr>
      <w:r w:rsidRPr="002513FA">
        <w:rPr>
          <w:color w:val="000000" w:themeColor="text1"/>
        </w:rPr>
        <w:t xml:space="preserve">Отже, розрахунок радіусу </w:t>
      </w:r>
      <w:r w:rsidR="00F27F1D" w:rsidRPr="002513FA">
        <w:rPr>
          <w:color w:val="000000" w:themeColor="text1"/>
        </w:rPr>
        <w:t xml:space="preserve">та зони </w:t>
      </w:r>
      <w:r w:rsidRPr="002513FA">
        <w:rPr>
          <w:color w:val="000000" w:themeColor="text1"/>
        </w:rPr>
        <w:t>обслуговування бар</w:t>
      </w:r>
      <w:r w:rsidR="00F27F1D" w:rsidRPr="002513FA">
        <w:rPr>
          <w:color w:val="000000" w:themeColor="text1"/>
        </w:rPr>
        <w:t>ом</w:t>
      </w:r>
      <w:r w:rsidRPr="002513FA">
        <w:rPr>
          <w:color w:val="000000" w:themeColor="text1"/>
        </w:rPr>
        <w:t xml:space="preserve"> «1818» в житловій забудові виглядатиме так: </w:t>
      </w:r>
    </w:p>
    <w:p w:rsidR="0093259A" w:rsidRPr="002513FA" w:rsidRDefault="0093259A" w:rsidP="0093259A">
      <w:pPr>
        <w:rPr>
          <w:color w:val="000000" w:themeColor="text1"/>
        </w:rPr>
      </w:pPr>
      <w:r w:rsidRPr="002513FA">
        <w:rPr>
          <w:b/>
          <w:color w:val="000000" w:themeColor="text1"/>
        </w:rPr>
        <w:t>R</w:t>
      </w:r>
      <w:r w:rsidRPr="002513FA">
        <w:rPr>
          <w:color w:val="000000" w:themeColor="text1"/>
          <w:vertAlign w:val="subscript"/>
        </w:rPr>
        <w:t>(bar)</w:t>
      </w:r>
      <w:r w:rsidRPr="002513FA">
        <w:rPr>
          <w:color w:val="000000" w:themeColor="text1"/>
        </w:rPr>
        <w:t xml:space="preserve"> = 500</w:t>
      </w:r>
      <w:r w:rsidR="00B42233" w:rsidRPr="002513FA">
        <w:rPr>
          <w:color w:val="000000" w:themeColor="text1"/>
        </w:rPr>
        <w:t xml:space="preserve"> </w:t>
      </w:r>
      <w:r w:rsidRPr="002513FA">
        <w:rPr>
          <w:color w:val="000000" w:themeColor="text1"/>
        </w:rPr>
        <w:t>м + (500</w:t>
      </w:r>
      <w:r w:rsidR="00B42233" w:rsidRPr="002513FA">
        <w:rPr>
          <w:color w:val="000000" w:themeColor="text1"/>
        </w:rPr>
        <w:t xml:space="preserve"> </w:t>
      </w:r>
      <w:r w:rsidRPr="002513FA">
        <w:rPr>
          <w:color w:val="000000" w:themeColor="text1"/>
        </w:rPr>
        <w:t>м*0,5) + (500</w:t>
      </w:r>
      <w:r w:rsidR="00B42233" w:rsidRPr="002513FA">
        <w:rPr>
          <w:color w:val="000000" w:themeColor="text1"/>
        </w:rPr>
        <w:t xml:space="preserve"> </w:t>
      </w:r>
      <w:r w:rsidRPr="002513FA">
        <w:rPr>
          <w:color w:val="000000" w:themeColor="text1"/>
        </w:rPr>
        <w:t>м*0,5) + (500</w:t>
      </w:r>
      <w:r w:rsidR="00B42233" w:rsidRPr="002513FA">
        <w:rPr>
          <w:color w:val="000000" w:themeColor="text1"/>
        </w:rPr>
        <w:t xml:space="preserve"> </w:t>
      </w:r>
      <w:r w:rsidRPr="002513FA">
        <w:rPr>
          <w:color w:val="000000" w:themeColor="text1"/>
        </w:rPr>
        <w:t xml:space="preserve">м*0,5) </w:t>
      </w:r>
      <w:r w:rsidRPr="002513FA">
        <w:rPr>
          <w:color w:val="000000" w:themeColor="text1"/>
          <w:shd w:val="clear" w:color="auto" w:fill="FFFFFF"/>
        </w:rPr>
        <w:t>≤</w:t>
      </w:r>
      <w:r w:rsidRPr="002513FA">
        <w:rPr>
          <w:color w:val="000000" w:themeColor="text1"/>
        </w:rPr>
        <w:t xml:space="preserve"> 1500</w:t>
      </w:r>
      <w:r w:rsidR="00B42233" w:rsidRPr="002513FA">
        <w:rPr>
          <w:color w:val="000000" w:themeColor="text1"/>
        </w:rPr>
        <w:t xml:space="preserve"> </w:t>
      </w:r>
      <w:r w:rsidRPr="002513FA">
        <w:rPr>
          <w:color w:val="000000" w:themeColor="text1"/>
        </w:rPr>
        <w:t>м</w:t>
      </w:r>
    </w:p>
    <w:p w:rsidR="0093259A" w:rsidRPr="002513FA" w:rsidRDefault="0093259A" w:rsidP="0093259A">
      <w:pPr>
        <w:rPr>
          <w:color w:val="000000" w:themeColor="text1"/>
        </w:rPr>
      </w:pPr>
      <w:r w:rsidRPr="002513FA">
        <w:rPr>
          <w:b/>
          <w:color w:val="000000" w:themeColor="text1"/>
        </w:rPr>
        <w:t>R</w:t>
      </w:r>
      <w:r w:rsidRPr="002513FA">
        <w:rPr>
          <w:color w:val="000000" w:themeColor="text1"/>
          <w:vertAlign w:val="subscript"/>
        </w:rPr>
        <w:t>(bar)</w:t>
      </w:r>
      <w:r w:rsidRPr="002513FA">
        <w:rPr>
          <w:color w:val="000000" w:themeColor="text1"/>
        </w:rPr>
        <w:t xml:space="preserve"> = 1250</w:t>
      </w:r>
      <w:r w:rsidR="00B42233" w:rsidRPr="002513FA">
        <w:rPr>
          <w:color w:val="000000" w:themeColor="text1"/>
        </w:rPr>
        <w:t xml:space="preserve"> </w:t>
      </w:r>
      <w:r w:rsidRPr="002513FA">
        <w:rPr>
          <w:color w:val="000000" w:themeColor="text1"/>
        </w:rPr>
        <w:t xml:space="preserve">м </w:t>
      </w:r>
      <w:r w:rsidRPr="002513FA">
        <w:rPr>
          <w:color w:val="000000" w:themeColor="text1"/>
          <w:shd w:val="clear" w:color="auto" w:fill="FFFFFF"/>
        </w:rPr>
        <w:t>≤</w:t>
      </w:r>
      <w:r w:rsidRPr="002513FA">
        <w:rPr>
          <w:color w:val="000000" w:themeColor="text1"/>
        </w:rPr>
        <w:t xml:space="preserve"> 1500</w:t>
      </w:r>
      <w:r w:rsidR="00B42233" w:rsidRPr="002513FA">
        <w:rPr>
          <w:color w:val="000000" w:themeColor="text1"/>
        </w:rPr>
        <w:t xml:space="preserve"> </w:t>
      </w:r>
      <w:r w:rsidRPr="002513FA">
        <w:rPr>
          <w:color w:val="000000" w:themeColor="text1"/>
        </w:rPr>
        <w:t>м</w:t>
      </w:r>
    </w:p>
    <w:p w:rsidR="0093259A" w:rsidRPr="002513FA" w:rsidRDefault="0093259A" w:rsidP="0093259A">
      <w:pPr>
        <w:rPr>
          <w:color w:val="000000" w:themeColor="text1"/>
        </w:rPr>
      </w:pPr>
      <w:r w:rsidRPr="002513FA">
        <w:rPr>
          <w:b/>
          <w:color w:val="000000" w:themeColor="text1"/>
        </w:rPr>
        <w:t>R</w:t>
      </w:r>
      <w:r w:rsidRPr="002513FA">
        <w:rPr>
          <w:color w:val="000000" w:themeColor="text1"/>
          <w:vertAlign w:val="subscript"/>
        </w:rPr>
        <w:t>ea(bar)</w:t>
      </w:r>
      <w:r w:rsidRPr="002513FA">
        <w:rPr>
          <w:color w:val="000000" w:themeColor="text1"/>
        </w:rPr>
        <w:t xml:space="preserve"> = 1250</w:t>
      </w:r>
      <w:r w:rsidR="00B42233" w:rsidRPr="002513FA">
        <w:rPr>
          <w:color w:val="000000" w:themeColor="text1"/>
        </w:rPr>
        <w:t xml:space="preserve"> </w:t>
      </w:r>
      <w:r w:rsidRPr="002513FA">
        <w:rPr>
          <w:color w:val="000000" w:themeColor="text1"/>
        </w:rPr>
        <w:t>м*122,2% = 1 527,5 м</w:t>
      </w:r>
    </w:p>
    <w:p w:rsidR="0093259A" w:rsidRPr="002513FA" w:rsidRDefault="00F7024C" w:rsidP="0093259A">
      <w:pPr>
        <w:rPr>
          <w:color w:val="000000" w:themeColor="text1"/>
        </w:rPr>
      </w:pPr>
      <w:r w:rsidRPr="002513FA">
        <w:rPr>
          <w:color w:val="000000" w:themeColor="text1"/>
        </w:rPr>
        <w:t>В результаті отримуємо</w:t>
      </w:r>
      <w:r w:rsidR="0093259A" w:rsidRPr="002513FA">
        <w:rPr>
          <w:color w:val="000000" w:themeColor="text1"/>
        </w:rPr>
        <w:t xml:space="preserve"> радіус обслуговування </w:t>
      </w:r>
      <w:r w:rsidR="00167AB8" w:rsidRPr="002513FA">
        <w:rPr>
          <w:color w:val="000000" w:themeColor="text1"/>
        </w:rPr>
        <w:t>1250</w:t>
      </w:r>
      <w:r w:rsidR="0031695F" w:rsidRPr="002513FA">
        <w:rPr>
          <w:color w:val="000000" w:themeColor="text1"/>
        </w:rPr>
        <w:t>м.</w:t>
      </w:r>
      <w:r w:rsidR="00167AB8" w:rsidRPr="002513FA">
        <w:rPr>
          <w:color w:val="000000" w:themeColor="text1"/>
        </w:rPr>
        <w:t xml:space="preserve"> та розрахункову відстань зони обслуговування економічно активного населення </w:t>
      </w:r>
      <w:r w:rsidR="0093259A" w:rsidRPr="002513FA">
        <w:rPr>
          <w:color w:val="000000" w:themeColor="text1"/>
        </w:rPr>
        <w:t>1527,5</w:t>
      </w:r>
      <w:r w:rsidR="0031695F" w:rsidRPr="002513FA">
        <w:rPr>
          <w:color w:val="000000" w:themeColor="text1"/>
        </w:rPr>
        <w:t>м</w:t>
      </w:r>
      <w:r w:rsidR="0031695F" w:rsidRPr="002513FA">
        <w:rPr>
          <w:i/>
          <w:color w:val="000000" w:themeColor="text1"/>
        </w:rPr>
        <w:t>.</w:t>
      </w:r>
      <w:r w:rsidR="0093259A" w:rsidRPr="002513FA">
        <w:rPr>
          <w:color w:val="000000" w:themeColor="text1"/>
        </w:rPr>
        <w:t xml:space="preserve"> для цілеспрямованого відвідування даного закладу. </w:t>
      </w:r>
    </w:p>
    <w:p w:rsidR="0093259A" w:rsidRPr="002513FA" w:rsidRDefault="0093259A" w:rsidP="0093259A">
      <w:pPr>
        <w:rPr>
          <w:color w:val="000000" w:themeColor="text1"/>
        </w:rPr>
      </w:pPr>
      <w:r w:rsidRPr="002513FA">
        <w:rPr>
          <w:color w:val="000000" w:themeColor="text1"/>
        </w:rPr>
        <w:t xml:space="preserve">У порівняння проведемо розрахунок для </w:t>
      </w:r>
      <w:r w:rsidR="00F27F1D" w:rsidRPr="002513FA">
        <w:rPr>
          <w:color w:val="000000" w:themeColor="text1"/>
        </w:rPr>
        <w:t>закладу</w:t>
      </w:r>
      <w:r w:rsidRPr="002513FA">
        <w:rPr>
          <w:color w:val="000000" w:themeColor="text1"/>
        </w:rPr>
        <w:t xml:space="preserve"> мережі ресторанів української кухні «Пузата хата», що розташований неподалік</w:t>
      </w:r>
      <w:r w:rsidR="003F76CB" w:rsidRPr="002513FA">
        <w:rPr>
          <w:color w:val="000000" w:themeColor="text1"/>
        </w:rPr>
        <w:t xml:space="preserve"> </w:t>
      </w:r>
      <w:r w:rsidR="006A4BA2" w:rsidRPr="002513FA">
        <w:rPr>
          <w:color w:val="000000" w:themeColor="text1"/>
        </w:rPr>
        <w:t>(</w:t>
      </w:r>
      <w:r w:rsidR="006A4BA2" w:rsidRPr="002513FA">
        <w:rPr>
          <w:i/>
          <w:color w:val="000000" w:themeColor="text1"/>
        </w:rPr>
        <w:t>див. рис.</w:t>
      </w:r>
      <w:r w:rsidR="006A4BA2" w:rsidRPr="002513FA">
        <w:rPr>
          <w:color w:val="000000" w:themeColor="text1"/>
        </w:rPr>
        <w:t xml:space="preserve"> </w:t>
      </w:r>
      <w:r w:rsidR="00AC4151" w:rsidRPr="002513FA">
        <w:rPr>
          <w:color w:val="000000" w:themeColor="text1"/>
        </w:rPr>
        <w:t xml:space="preserve">3.5 </w:t>
      </w:r>
      <w:r w:rsidR="00AC4151" w:rsidRPr="002513FA">
        <w:rPr>
          <w:i/>
          <w:color w:val="000000" w:themeColor="text1"/>
        </w:rPr>
        <w:t>а</w:t>
      </w:r>
      <w:r w:rsidR="003F76CB" w:rsidRPr="002513FA">
        <w:rPr>
          <w:color w:val="000000" w:themeColor="text1"/>
        </w:rPr>
        <w:t>)</w:t>
      </w:r>
      <w:r w:rsidRPr="002513FA">
        <w:rPr>
          <w:color w:val="000000" w:themeColor="text1"/>
        </w:rPr>
        <w:t xml:space="preserve">. Цей заклад не надає </w:t>
      </w:r>
      <w:r w:rsidRPr="002513FA">
        <w:rPr>
          <w:color w:val="000000" w:themeColor="text1"/>
        </w:rPr>
        <w:lastRenderedPageBreak/>
        <w:t>дозвілля, не є екзотичним</w:t>
      </w:r>
      <w:r w:rsidR="00F7024C" w:rsidRPr="002513FA">
        <w:rPr>
          <w:color w:val="000000" w:themeColor="text1"/>
        </w:rPr>
        <w:t>,</w:t>
      </w:r>
      <w:r w:rsidRPr="002513FA">
        <w:rPr>
          <w:color w:val="000000" w:themeColor="text1"/>
        </w:rPr>
        <w:t xml:space="preserve"> розташований</w:t>
      </w:r>
      <w:r w:rsidR="00F7024C" w:rsidRPr="002513FA">
        <w:rPr>
          <w:color w:val="000000" w:themeColor="text1"/>
        </w:rPr>
        <w:t xml:space="preserve"> звичайно</w:t>
      </w:r>
      <w:r w:rsidRPr="002513FA">
        <w:rPr>
          <w:color w:val="000000" w:themeColor="text1"/>
        </w:rPr>
        <w:t xml:space="preserve">, відповідно усі коефіцієнти дорівнюватимуть нулю. Тому, розрахунок </w:t>
      </w:r>
      <w:r w:rsidR="00F27F1D" w:rsidRPr="002513FA">
        <w:rPr>
          <w:color w:val="000000" w:themeColor="text1"/>
        </w:rPr>
        <w:t xml:space="preserve">його </w:t>
      </w:r>
      <w:r w:rsidRPr="002513FA">
        <w:rPr>
          <w:color w:val="000000" w:themeColor="text1"/>
        </w:rPr>
        <w:t>радіусу</w:t>
      </w:r>
      <w:r w:rsidR="00F27F1D" w:rsidRPr="002513FA">
        <w:rPr>
          <w:color w:val="000000" w:themeColor="text1"/>
        </w:rPr>
        <w:t xml:space="preserve"> та зони обслуговування </w:t>
      </w:r>
      <w:r w:rsidRPr="002513FA">
        <w:rPr>
          <w:color w:val="000000" w:themeColor="text1"/>
        </w:rPr>
        <w:t>виглядатиме так:</w:t>
      </w:r>
    </w:p>
    <w:p w:rsidR="0093259A" w:rsidRPr="002513FA" w:rsidRDefault="0093259A" w:rsidP="0093259A">
      <w:pPr>
        <w:rPr>
          <w:color w:val="000000" w:themeColor="text1"/>
        </w:rPr>
      </w:pPr>
      <w:r w:rsidRPr="002513FA">
        <w:rPr>
          <w:b/>
          <w:color w:val="000000" w:themeColor="text1"/>
        </w:rPr>
        <w:t>R</w:t>
      </w:r>
      <w:r w:rsidRPr="002513FA">
        <w:rPr>
          <w:color w:val="000000" w:themeColor="text1"/>
          <w:vertAlign w:val="subscript"/>
        </w:rPr>
        <w:t>(fast food restourant)</w:t>
      </w:r>
      <w:r w:rsidRPr="002513FA">
        <w:rPr>
          <w:color w:val="000000" w:themeColor="text1"/>
        </w:rPr>
        <w:t xml:space="preserve"> = 500</w:t>
      </w:r>
      <w:r w:rsidR="00B42233" w:rsidRPr="002513FA">
        <w:rPr>
          <w:color w:val="000000" w:themeColor="text1"/>
        </w:rPr>
        <w:t xml:space="preserve"> </w:t>
      </w:r>
      <w:r w:rsidRPr="002513FA">
        <w:rPr>
          <w:color w:val="000000" w:themeColor="text1"/>
        </w:rPr>
        <w:t>м + (500</w:t>
      </w:r>
      <w:r w:rsidR="00B42233" w:rsidRPr="002513FA">
        <w:rPr>
          <w:color w:val="000000" w:themeColor="text1"/>
        </w:rPr>
        <w:t xml:space="preserve"> </w:t>
      </w:r>
      <w:r w:rsidRPr="002513FA">
        <w:rPr>
          <w:color w:val="000000" w:themeColor="text1"/>
        </w:rPr>
        <w:t>м*0) + (500</w:t>
      </w:r>
      <w:r w:rsidR="00B42233" w:rsidRPr="002513FA">
        <w:rPr>
          <w:color w:val="000000" w:themeColor="text1"/>
        </w:rPr>
        <w:t xml:space="preserve"> </w:t>
      </w:r>
      <w:r w:rsidRPr="002513FA">
        <w:rPr>
          <w:color w:val="000000" w:themeColor="text1"/>
        </w:rPr>
        <w:t>м*0) + (500</w:t>
      </w:r>
      <w:r w:rsidR="00B42233" w:rsidRPr="002513FA">
        <w:rPr>
          <w:color w:val="000000" w:themeColor="text1"/>
        </w:rPr>
        <w:t xml:space="preserve"> </w:t>
      </w:r>
      <w:r w:rsidRPr="002513FA">
        <w:rPr>
          <w:color w:val="000000" w:themeColor="text1"/>
        </w:rPr>
        <w:t xml:space="preserve">м*0) </w:t>
      </w:r>
      <w:r w:rsidRPr="002513FA">
        <w:rPr>
          <w:color w:val="000000" w:themeColor="text1"/>
          <w:shd w:val="clear" w:color="auto" w:fill="FFFFFF"/>
        </w:rPr>
        <w:t>≤</w:t>
      </w:r>
      <w:r w:rsidRPr="002513FA">
        <w:rPr>
          <w:color w:val="000000" w:themeColor="text1"/>
        </w:rPr>
        <w:t xml:space="preserve"> 1500</w:t>
      </w:r>
      <w:r w:rsidR="00B42233" w:rsidRPr="002513FA">
        <w:rPr>
          <w:color w:val="000000" w:themeColor="text1"/>
        </w:rPr>
        <w:t xml:space="preserve"> </w:t>
      </w:r>
      <w:r w:rsidRPr="002513FA">
        <w:rPr>
          <w:color w:val="000000" w:themeColor="text1"/>
        </w:rPr>
        <w:t>м</w:t>
      </w:r>
    </w:p>
    <w:p w:rsidR="0093259A" w:rsidRPr="002513FA" w:rsidRDefault="0093259A" w:rsidP="0093259A">
      <w:pPr>
        <w:rPr>
          <w:color w:val="000000" w:themeColor="text1"/>
        </w:rPr>
      </w:pPr>
      <w:r w:rsidRPr="002513FA">
        <w:rPr>
          <w:b/>
          <w:color w:val="000000" w:themeColor="text1"/>
        </w:rPr>
        <w:t>R</w:t>
      </w:r>
      <w:r w:rsidRPr="002513FA">
        <w:rPr>
          <w:color w:val="000000" w:themeColor="text1"/>
          <w:vertAlign w:val="subscript"/>
        </w:rPr>
        <w:t xml:space="preserve">(fast food restaurant) </w:t>
      </w:r>
      <w:r w:rsidRPr="002513FA">
        <w:rPr>
          <w:color w:val="000000" w:themeColor="text1"/>
        </w:rPr>
        <w:t>= 500</w:t>
      </w:r>
      <w:r w:rsidR="00B42233" w:rsidRPr="002513FA">
        <w:rPr>
          <w:color w:val="000000" w:themeColor="text1"/>
        </w:rPr>
        <w:t xml:space="preserve"> </w:t>
      </w:r>
      <w:r w:rsidRPr="002513FA">
        <w:rPr>
          <w:color w:val="000000" w:themeColor="text1"/>
        </w:rPr>
        <w:t xml:space="preserve">м </w:t>
      </w:r>
      <w:r w:rsidRPr="002513FA">
        <w:rPr>
          <w:color w:val="000000" w:themeColor="text1"/>
          <w:shd w:val="clear" w:color="auto" w:fill="FFFFFF"/>
        </w:rPr>
        <w:t>≤</w:t>
      </w:r>
      <w:r w:rsidRPr="002513FA">
        <w:rPr>
          <w:color w:val="000000" w:themeColor="text1"/>
        </w:rPr>
        <w:t xml:space="preserve"> 1500</w:t>
      </w:r>
      <w:r w:rsidR="00B42233" w:rsidRPr="002513FA">
        <w:rPr>
          <w:color w:val="000000" w:themeColor="text1"/>
        </w:rPr>
        <w:t xml:space="preserve"> </w:t>
      </w:r>
      <w:r w:rsidRPr="002513FA">
        <w:rPr>
          <w:color w:val="000000" w:themeColor="text1"/>
        </w:rPr>
        <w:t>м</w:t>
      </w:r>
    </w:p>
    <w:p w:rsidR="0093259A" w:rsidRPr="002513FA" w:rsidRDefault="0093259A" w:rsidP="0093259A">
      <w:pPr>
        <w:rPr>
          <w:color w:val="000000" w:themeColor="text1"/>
        </w:rPr>
      </w:pPr>
      <w:r w:rsidRPr="002513FA">
        <w:rPr>
          <w:b/>
          <w:color w:val="000000" w:themeColor="text1"/>
        </w:rPr>
        <w:t>R</w:t>
      </w:r>
      <w:r w:rsidRPr="002513FA">
        <w:rPr>
          <w:b/>
          <w:color w:val="000000" w:themeColor="text1"/>
          <w:vertAlign w:val="subscript"/>
        </w:rPr>
        <w:t>ea</w:t>
      </w:r>
      <w:r w:rsidRPr="002513FA">
        <w:rPr>
          <w:color w:val="000000" w:themeColor="text1"/>
          <w:vertAlign w:val="subscript"/>
        </w:rPr>
        <w:t>(fast food restaurant)</w:t>
      </w:r>
      <w:r w:rsidRPr="002513FA">
        <w:rPr>
          <w:color w:val="000000" w:themeColor="text1"/>
        </w:rPr>
        <w:t xml:space="preserve"> = 500</w:t>
      </w:r>
      <w:r w:rsidR="00B42233" w:rsidRPr="002513FA">
        <w:rPr>
          <w:color w:val="000000" w:themeColor="text1"/>
        </w:rPr>
        <w:t xml:space="preserve"> </w:t>
      </w:r>
      <w:r w:rsidRPr="002513FA">
        <w:rPr>
          <w:color w:val="000000" w:themeColor="text1"/>
        </w:rPr>
        <w:t>м*122,2% = 611 м</w:t>
      </w:r>
    </w:p>
    <w:p w:rsidR="000259D7" w:rsidRPr="002513FA" w:rsidRDefault="0093259A" w:rsidP="002E3A43">
      <w:pPr>
        <w:rPr>
          <w:color w:val="000000" w:themeColor="text1"/>
        </w:rPr>
      </w:pPr>
      <w:r w:rsidRPr="002513FA">
        <w:rPr>
          <w:color w:val="000000" w:themeColor="text1"/>
        </w:rPr>
        <w:t>Отже, отримуємо радіус обслуговування</w:t>
      </w:r>
      <w:r w:rsidR="00167AB8" w:rsidRPr="002513FA">
        <w:rPr>
          <w:color w:val="000000" w:themeColor="text1"/>
        </w:rPr>
        <w:t xml:space="preserve"> 500м та відстань зони обслуговування 611</w:t>
      </w:r>
      <w:r w:rsidRPr="002513FA">
        <w:rPr>
          <w:color w:val="000000" w:themeColor="text1"/>
        </w:rPr>
        <w:t>м</w:t>
      </w:r>
      <w:r w:rsidR="00167AB8" w:rsidRPr="002513FA">
        <w:rPr>
          <w:color w:val="000000" w:themeColor="text1"/>
        </w:rPr>
        <w:t xml:space="preserve">. </w:t>
      </w:r>
      <w:r w:rsidRPr="002513FA">
        <w:rPr>
          <w:color w:val="000000" w:themeColor="text1"/>
        </w:rPr>
        <w:t xml:space="preserve">для цілеспрямованого відвідування даного закладу. </w:t>
      </w:r>
    </w:p>
    <w:p w:rsidR="0040786C" w:rsidRPr="002513FA" w:rsidRDefault="0093259A" w:rsidP="0040786C">
      <w:pPr>
        <w:rPr>
          <w:color w:val="000000" w:themeColor="text1"/>
        </w:rPr>
      </w:pPr>
      <w:r w:rsidRPr="002513FA">
        <w:rPr>
          <w:color w:val="000000" w:themeColor="text1"/>
        </w:rPr>
        <w:t>Максимальни</w:t>
      </w:r>
      <w:r w:rsidR="00F41C46" w:rsidRPr="002513FA">
        <w:rPr>
          <w:color w:val="000000" w:themeColor="text1"/>
        </w:rPr>
        <w:t>й</w:t>
      </w:r>
      <w:r w:rsidRPr="002513FA">
        <w:rPr>
          <w:color w:val="000000" w:themeColor="text1"/>
        </w:rPr>
        <w:t xml:space="preserve"> радіус</w:t>
      </w:r>
      <w:r w:rsidR="00F41C46" w:rsidRPr="002513FA">
        <w:rPr>
          <w:color w:val="000000" w:themeColor="text1"/>
        </w:rPr>
        <w:t xml:space="preserve"> та зону </w:t>
      </w:r>
      <w:r w:rsidRPr="002513FA">
        <w:rPr>
          <w:color w:val="000000" w:themeColor="text1"/>
        </w:rPr>
        <w:t xml:space="preserve">доступності </w:t>
      </w:r>
      <w:r w:rsidR="00F7024C" w:rsidRPr="002513FA">
        <w:rPr>
          <w:color w:val="000000" w:themeColor="text1"/>
        </w:rPr>
        <w:t>має</w:t>
      </w:r>
      <w:r w:rsidRPr="002513FA">
        <w:rPr>
          <w:color w:val="000000" w:themeColor="text1"/>
        </w:rPr>
        <w:t xml:space="preserve"> новий тип громадського харчування</w:t>
      </w:r>
      <w:r w:rsidR="00F41C46" w:rsidRPr="002513FA">
        <w:rPr>
          <w:color w:val="000000" w:themeColor="text1"/>
        </w:rPr>
        <w:t xml:space="preserve"> </w:t>
      </w:r>
      <w:r w:rsidR="00AC4151" w:rsidRPr="002513FA">
        <w:rPr>
          <w:color w:val="000000" w:themeColor="text1"/>
        </w:rPr>
        <w:t xml:space="preserve">для </w:t>
      </w:r>
      <w:r w:rsidR="00F41C46" w:rsidRPr="002513FA">
        <w:rPr>
          <w:color w:val="000000" w:themeColor="text1"/>
        </w:rPr>
        <w:t>Україн</w:t>
      </w:r>
      <w:r w:rsidR="00AC4151" w:rsidRPr="002513FA">
        <w:rPr>
          <w:color w:val="000000" w:themeColor="text1"/>
        </w:rPr>
        <w:t>и</w:t>
      </w:r>
      <w:r w:rsidRPr="002513FA">
        <w:rPr>
          <w:color w:val="000000" w:themeColor="text1"/>
        </w:rPr>
        <w:t xml:space="preserve"> – фуд</w:t>
      </w:r>
      <w:r w:rsidR="007B08A2" w:rsidRPr="002513FA">
        <w:rPr>
          <w:color w:val="000000" w:themeColor="text1"/>
        </w:rPr>
        <w:t xml:space="preserve"> </w:t>
      </w:r>
      <w:r w:rsidR="00F41C46" w:rsidRPr="002513FA">
        <w:rPr>
          <w:color w:val="000000" w:themeColor="text1"/>
        </w:rPr>
        <w:t>холл</w:t>
      </w:r>
      <w:r w:rsidR="003F76CB" w:rsidRPr="002513FA">
        <w:rPr>
          <w:color w:val="000000" w:themeColor="text1"/>
        </w:rPr>
        <w:t xml:space="preserve"> </w:t>
      </w:r>
      <w:r w:rsidR="006A4BA2" w:rsidRPr="002513FA">
        <w:rPr>
          <w:color w:val="000000" w:themeColor="text1"/>
        </w:rPr>
        <w:t>(</w:t>
      </w:r>
      <w:r w:rsidR="006A4BA2" w:rsidRPr="002513FA">
        <w:rPr>
          <w:i/>
          <w:color w:val="000000" w:themeColor="text1"/>
        </w:rPr>
        <w:t>див. рис.</w:t>
      </w:r>
      <w:r w:rsidR="006A4BA2" w:rsidRPr="002513FA">
        <w:rPr>
          <w:color w:val="000000" w:themeColor="text1"/>
        </w:rPr>
        <w:t xml:space="preserve"> 1.</w:t>
      </w:r>
      <w:r w:rsidR="00AC4151" w:rsidRPr="002513FA">
        <w:rPr>
          <w:color w:val="000000" w:themeColor="text1"/>
        </w:rPr>
        <w:t>1</w:t>
      </w:r>
      <w:r w:rsidR="006A4BA2" w:rsidRPr="002513FA">
        <w:rPr>
          <w:color w:val="000000" w:themeColor="text1"/>
        </w:rPr>
        <w:t>3</w:t>
      </w:r>
      <w:r w:rsidR="00AC4151" w:rsidRPr="002513FA">
        <w:rPr>
          <w:color w:val="000000" w:themeColor="text1"/>
        </w:rPr>
        <w:t>, 1.</w:t>
      </w:r>
      <w:r w:rsidR="006A4BA2" w:rsidRPr="002513FA">
        <w:rPr>
          <w:color w:val="000000" w:themeColor="text1"/>
        </w:rPr>
        <w:t>1</w:t>
      </w:r>
      <w:r w:rsidR="00AC4151" w:rsidRPr="002513FA">
        <w:rPr>
          <w:color w:val="000000" w:themeColor="text1"/>
        </w:rPr>
        <w:t>4</w:t>
      </w:r>
      <w:r w:rsidR="003F76CB" w:rsidRPr="002513FA">
        <w:rPr>
          <w:color w:val="000000" w:themeColor="text1"/>
        </w:rPr>
        <w:t>)</w:t>
      </w:r>
      <w:r w:rsidRPr="002513FA">
        <w:rPr>
          <w:color w:val="000000" w:themeColor="text1"/>
        </w:rPr>
        <w:t xml:space="preserve">. </w:t>
      </w:r>
      <w:r w:rsidR="00AC4151" w:rsidRPr="002513FA">
        <w:rPr>
          <w:color w:val="000000" w:themeColor="text1"/>
        </w:rPr>
        <w:t>Його</w:t>
      </w:r>
      <w:r w:rsidRPr="002513FA">
        <w:rPr>
          <w:color w:val="000000" w:themeColor="text1"/>
        </w:rPr>
        <w:t xml:space="preserve"> максимальн</w:t>
      </w:r>
      <w:r w:rsidR="00AC4151" w:rsidRPr="002513FA">
        <w:rPr>
          <w:color w:val="000000" w:themeColor="text1"/>
        </w:rPr>
        <w:t>і значення</w:t>
      </w:r>
      <w:r w:rsidRPr="002513FA">
        <w:rPr>
          <w:color w:val="000000" w:themeColor="text1"/>
        </w:rPr>
        <w:t xml:space="preserve"> усіх коефіцієнтів</w:t>
      </w:r>
      <w:r w:rsidR="00AC4151" w:rsidRPr="002513FA">
        <w:rPr>
          <w:color w:val="000000" w:themeColor="text1"/>
        </w:rPr>
        <w:t xml:space="preserve"> дадуть</w:t>
      </w:r>
      <w:r w:rsidRPr="002513FA">
        <w:rPr>
          <w:color w:val="000000" w:themeColor="text1"/>
        </w:rPr>
        <w:t xml:space="preserve"> радіус пішої доступності</w:t>
      </w:r>
      <w:r w:rsidR="0031695F" w:rsidRPr="002513FA">
        <w:rPr>
          <w:color w:val="000000" w:themeColor="text1"/>
        </w:rPr>
        <w:t xml:space="preserve"> </w:t>
      </w:r>
      <w:r w:rsidR="00AC4151" w:rsidRPr="002513FA">
        <w:rPr>
          <w:color w:val="000000" w:themeColor="text1"/>
        </w:rPr>
        <w:t xml:space="preserve">– </w:t>
      </w:r>
      <w:r w:rsidR="00167AB8" w:rsidRPr="002513FA">
        <w:rPr>
          <w:color w:val="000000" w:themeColor="text1"/>
        </w:rPr>
        <w:t>1500м.,</w:t>
      </w:r>
      <w:r w:rsidR="00AC4151" w:rsidRPr="002513FA">
        <w:rPr>
          <w:color w:val="000000" w:themeColor="text1"/>
        </w:rPr>
        <w:t xml:space="preserve"> а відстань зони обслуговування</w:t>
      </w:r>
      <w:r w:rsidR="0031695F" w:rsidRPr="002513FA">
        <w:rPr>
          <w:color w:val="000000" w:themeColor="text1"/>
        </w:rPr>
        <w:t xml:space="preserve"> – </w:t>
      </w:r>
      <w:r w:rsidRPr="002513FA">
        <w:rPr>
          <w:color w:val="000000" w:themeColor="text1"/>
        </w:rPr>
        <w:t>1833 м.</w:t>
      </w:r>
    </w:p>
    <w:p w:rsidR="0040786C" w:rsidRPr="002513FA" w:rsidRDefault="00F7024C" w:rsidP="0040786C">
      <w:pPr>
        <w:rPr>
          <w:color w:val="000000" w:themeColor="text1"/>
        </w:rPr>
      </w:pPr>
      <w:r w:rsidRPr="002513FA">
        <w:rPr>
          <w:color w:val="000000" w:themeColor="text1"/>
        </w:rPr>
        <w:t>Нижче навед</w:t>
      </w:r>
      <w:r w:rsidR="0040786C" w:rsidRPr="002513FA">
        <w:rPr>
          <w:color w:val="000000" w:themeColor="text1"/>
        </w:rPr>
        <w:t>ена таблиця спрощеного розрахунку величин радіусу та зони обслуговування в залежності від коефіцієнтів дозвіллєвості, ек</w:t>
      </w:r>
      <w:r w:rsidR="009F635B">
        <w:rPr>
          <w:color w:val="000000" w:themeColor="text1"/>
        </w:rPr>
        <w:t>зо</w:t>
      </w:r>
      <w:r w:rsidR="0040786C" w:rsidRPr="002513FA">
        <w:rPr>
          <w:color w:val="000000" w:themeColor="text1"/>
        </w:rPr>
        <w:t xml:space="preserve">тичності типу ОХ та екзотичності його розміщення </w:t>
      </w:r>
      <w:r w:rsidR="00AC4151" w:rsidRPr="002513FA">
        <w:rPr>
          <w:color w:val="000000" w:themeColor="text1"/>
        </w:rPr>
        <w:t>(табл. 4.</w:t>
      </w:r>
      <w:r w:rsidR="0039520F" w:rsidRPr="002513FA">
        <w:rPr>
          <w:color w:val="000000" w:themeColor="text1"/>
        </w:rPr>
        <w:t>4</w:t>
      </w:r>
      <w:r w:rsidR="0040786C" w:rsidRPr="002513FA">
        <w:rPr>
          <w:color w:val="000000" w:themeColor="text1"/>
        </w:rPr>
        <w:t>).</w:t>
      </w:r>
    </w:p>
    <w:p w:rsidR="0040786C" w:rsidRPr="002513FA" w:rsidRDefault="006A4BA2" w:rsidP="006A4BA2">
      <w:pPr>
        <w:pStyle w:val="8"/>
        <w:rPr>
          <w:color w:val="000000" w:themeColor="text1"/>
        </w:rPr>
      </w:pPr>
      <w:r w:rsidRPr="002513FA">
        <w:rPr>
          <w:color w:val="000000" w:themeColor="text1"/>
        </w:rPr>
        <w:t>Таблиця 4.</w:t>
      </w:r>
      <w:r w:rsidR="00AC4151" w:rsidRPr="002513FA">
        <w:rPr>
          <w:color w:val="000000" w:themeColor="text1"/>
        </w:rPr>
        <w:t>4</w:t>
      </w:r>
    </w:p>
    <w:p w:rsidR="0040786C" w:rsidRPr="002513FA" w:rsidRDefault="0040786C" w:rsidP="0040786C">
      <w:pPr>
        <w:spacing w:line="240" w:lineRule="auto"/>
        <w:jc w:val="right"/>
        <w:rPr>
          <w:b/>
          <w:i/>
          <w:color w:val="000000" w:themeColor="text1"/>
        </w:rPr>
      </w:pPr>
      <w:r w:rsidRPr="002513FA">
        <w:rPr>
          <w:b/>
          <w:i/>
          <w:color w:val="000000" w:themeColor="text1"/>
        </w:rPr>
        <w:t>Спрощений розрахунок величин радіусу та зони обслуговування</w:t>
      </w:r>
    </w:p>
    <w:tbl>
      <w:tblPr>
        <w:tblStyle w:val="aff0"/>
        <w:tblW w:w="0" w:type="auto"/>
        <w:tblLook w:val="04A0" w:firstRow="1" w:lastRow="0" w:firstColumn="1" w:lastColumn="0" w:noHBand="0" w:noVBand="1"/>
      </w:tblPr>
      <w:tblGrid>
        <w:gridCol w:w="1554"/>
        <w:gridCol w:w="960"/>
        <w:gridCol w:w="960"/>
        <w:gridCol w:w="960"/>
        <w:gridCol w:w="960"/>
        <w:gridCol w:w="960"/>
        <w:gridCol w:w="960"/>
        <w:gridCol w:w="960"/>
        <w:gridCol w:w="960"/>
        <w:gridCol w:w="961"/>
      </w:tblGrid>
      <w:tr w:rsidR="00DA352C" w:rsidRPr="002513FA" w:rsidTr="004F2F46">
        <w:tc>
          <w:tcPr>
            <w:tcW w:w="10195" w:type="dxa"/>
            <w:gridSpan w:val="10"/>
            <w:vAlign w:val="center"/>
          </w:tcPr>
          <w:p w:rsidR="0040786C" w:rsidRPr="002513FA" w:rsidRDefault="0040786C" w:rsidP="004F2F46">
            <w:pPr>
              <w:spacing w:line="240" w:lineRule="auto"/>
              <w:ind w:firstLine="0"/>
              <w:jc w:val="center"/>
              <w:rPr>
                <w:rFonts w:cs="Times New Roman"/>
                <w:b/>
                <w:color w:val="000000" w:themeColor="text1"/>
                <w:sz w:val="24"/>
              </w:rPr>
            </w:pPr>
            <w:r w:rsidRPr="002513FA">
              <w:rPr>
                <w:rFonts w:cs="Times New Roman"/>
                <w:b/>
                <w:color w:val="000000" w:themeColor="text1"/>
                <w:sz w:val="24"/>
              </w:rPr>
              <w:t>ОХ</w:t>
            </w:r>
          </w:p>
        </w:tc>
      </w:tr>
      <w:tr w:rsidR="00DA352C" w:rsidRPr="002513FA" w:rsidTr="004F2F46">
        <w:tc>
          <w:tcPr>
            <w:tcW w:w="1554" w:type="dxa"/>
            <w:vMerge w:val="restart"/>
            <w:vAlign w:val="center"/>
          </w:tcPr>
          <w:p w:rsidR="00155D3F" w:rsidRPr="002513FA" w:rsidRDefault="00155D3F" w:rsidP="004F2F46">
            <w:pPr>
              <w:spacing w:line="240" w:lineRule="auto"/>
              <w:ind w:firstLine="0"/>
              <w:rPr>
                <w:rFonts w:cs="Times New Roman"/>
                <w:b/>
                <w:color w:val="000000" w:themeColor="text1"/>
                <w:sz w:val="24"/>
              </w:rPr>
            </w:pPr>
            <w:r w:rsidRPr="002513FA">
              <w:rPr>
                <w:rFonts w:cs="Times New Roman"/>
                <w:b/>
                <w:color w:val="000000" w:themeColor="text1"/>
                <w:sz w:val="24"/>
              </w:rPr>
              <w:t>Коефіцієнти</w:t>
            </w:r>
          </w:p>
        </w:tc>
        <w:tc>
          <w:tcPr>
            <w:tcW w:w="2880" w:type="dxa"/>
            <w:gridSpan w:val="3"/>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color w:val="000000" w:themeColor="text1"/>
                <w:sz w:val="24"/>
              </w:rPr>
              <w:t>дозвіллєвість</w:t>
            </w:r>
          </w:p>
        </w:tc>
        <w:tc>
          <w:tcPr>
            <w:tcW w:w="2880" w:type="dxa"/>
            <w:gridSpan w:val="3"/>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color w:val="000000" w:themeColor="text1"/>
                <w:sz w:val="24"/>
              </w:rPr>
              <w:t>екзотичність типу</w:t>
            </w:r>
          </w:p>
        </w:tc>
        <w:tc>
          <w:tcPr>
            <w:tcW w:w="2881" w:type="dxa"/>
            <w:gridSpan w:val="3"/>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color w:val="000000" w:themeColor="text1"/>
                <w:sz w:val="24"/>
              </w:rPr>
              <w:t>екзотичність розміщення</w:t>
            </w:r>
          </w:p>
        </w:tc>
      </w:tr>
      <w:tr w:rsidR="00DA352C" w:rsidRPr="002513FA" w:rsidTr="004F2F46">
        <w:tc>
          <w:tcPr>
            <w:tcW w:w="1554" w:type="dxa"/>
            <w:vMerge/>
            <w:vAlign w:val="center"/>
          </w:tcPr>
          <w:p w:rsidR="00155D3F" w:rsidRPr="002513FA" w:rsidRDefault="00155D3F" w:rsidP="004F2F46">
            <w:pPr>
              <w:spacing w:line="240" w:lineRule="auto"/>
              <w:ind w:firstLine="0"/>
              <w:jc w:val="center"/>
              <w:rPr>
                <w:rFonts w:cs="Times New Roman"/>
                <w:color w:val="000000" w:themeColor="text1"/>
                <w:sz w:val="24"/>
              </w:rPr>
            </w:pPr>
          </w:p>
        </w:tc>
        <w:tc>
          <w:tcPr>
            <w:tcW w:w="2880" w:type="dxa"/>
            <w:gridSpan w:val="3"/>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b/>
                <w:i/>
                <w:color w:val="000000" w:themeColor="text1"/>
                <w:sz w:val="24"/>
              </w:rPr>
              <w:t>le</w:t>
            </w:r>
          </w:p>
        </w:tc>
        <w:tc>
          <w:tcPr>
            <w:tcW w:w="2880" w:type="dxa"/>
            <w:gridSpan w:val="3"/>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b/>
                <w:i/>
                <w:color w:val="000000" w:themeColor="text1"/>
                <w:sz w:val="24"/>
              </w:rPr>
              <w:t>exo</w:t>
            </w:r>
          </w:p>
        </w:tc>
        <w:tc>
          <w:tcPr>
            <w:tcW w:w="2881" w:type="dxa"/>
            <w:gridSpan w:val="3"/>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b/>
                <w:i/>
                <w:color w:val="000000" w:themeColor="text1"/>
                <w:sz w:val="24"/>
              </w:rPr>
              <w:t>exl</w:t>
            </w:r>
          </w:p>
        </w:tc>
      </w:tr>
      <w:tr w:rsidR="00DA352C" w:rsidRPr="002513FA" w:rsidTr="004F2F46">
        <w:tc>
          <w:tcPr>
            <w:tcW w:w="1554" w:type="dxa"/>
            <w:vMerge/>
            <w:vAlign w:val="center"/>
          </w:tcPr>
          <w:p w:rsidR="00155D3F" w:rsidRPr="002513FA" w:rsidRDefault="00155D3F" w:rsidP="00155D3F">
            <w:pPr>
              <w:spacing w:line="240" w:lineRule="auto"/>
              <w:ind w:firstLine="0"/>
              <w:jc w:val="center"/>
              <w:rPr>
                <w:rFonts w:cs="Times New Roman"/>
                <w:b/>
                <w:color w:val="000000" w:themeColor="text1"/>
                <w:sz w:val="24"/>
              </w:rPr>
            </w:pPr>
          </w:p>
        </w:tc>
        <w:tc>
          <w:tcPr>
            <w:tcW w:w="960" w:type="dxa"/>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color w:val="000000" w:themeColor="text1"/>
                <w:sz w:val="24"/>
              </w:rPr>
              <w:t>0</w:t>
            </w:r>
          </w:p>
        </w:tc>
        <w:tc>
          <w:tcPr>
            <w:tcW w:w="960" w:type="dxa"/>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color w:val="000000" w:themeColor="text1"/>
                <w:sz w:val="24"/>
              </w:rPr>
              <w:t>0,5</w:t>
            </w:r>
          </w:p>
        </w:tc>
        <w:tc>
          <w:tcPr>
            <w:tcW w:w="960" w:type="dxa"/>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color w:val="000000" w:themeColor="text1"/>
                <w:sz w:val="24"/>
              </w:rPr>
              <w:t>1</w:t>
            </w:r>
          </w:p>
        </w:tc>
        <w:tc>
          <w:tcPr>
            <w:tcW w:w="960" w:type="dxa"/>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color w:val="000000" w:themeColor="text1"/>
                <w:sz w:val="24"/>
              </w:rPr>
              <w:t>0</w:t>
            </w:r>
          </w:p>
        </w:tc>
        <w:tc>
          <w:tcPr>
            <w:tcW w:w="960" w:type="dxa"/>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color w:val="000000" w:themeColor="text1"/>
                <w:sz w:val="24"/>
              </w:rPr>
              <w:t>0,25</w:t>
            </w:r>
          </w:p>
        </w:tc>
        <w:tc>
          <w:tcPr>
            <w:tcW w:w="960" w:type="dxa"/>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color w:val="000000" w:themeColor="text1"/>
                <w:sz w:val="24"/>
              </w:rPr>
              <w:t>0,5</w:t>
            </w:r>
          </w:p>
        </w:tc>
        <w:tc>
          <w:tcPr>
            <w:tcW w:w="960" w:type="dxa"/>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color w:val="000000" w:themeColor="text1"/>
                <w:sz w:val="24"/>
              </w:rPr>
              <w:t>0</w:t>
            </w:r>
          </w:p>
        </w:tc>
        <w:tc>
          <w:tcPr>
            <w:tcW w:w="960" w:type="dxa"/>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color w:val="000000" w:themeColor="text1"/>
                <w:sz w:val="24"/>
              </w:rPr>
              <w:t>0,25</w:t>
            </w:r>
          </w:p>
        </w:tc>
        <w:tc>
          <w:tcPr>
            <w:tcW w:w="961" w:type="dxa"/>
            <w:vAlign w:val="center"/>
          </w:tcPr>
          <w:p w:rsidR="00155D3F" w:rsidRPr="002513FA" w:rsidRDefault="00155D3F" w:rsidP="004F2F46">
            <w:pPr>
              <w:spacing w:line="240" w:lineRule="auto"/>
              <w:ind w:firstLine="0"/>
              <w:jc w:val="center"/>
              <w:rPr>
                <w:rFonts w:cs="Times New Roman"/>
                <w:color w:val="000000" w:themeColor="text1"/>
                <w:sz w:val="24"/>
              </w:rPr>
            </w:pPr>
            <w:r w:rsidRPr="002513FA">
              <w:rPr>
                <w:rFonts w:cs="Times New Roman"/>
                <w:color w:val="000000" w:themeColor="text1"/>
                <w:sz w:val="24"/>
              </w:rPr>
              <w:t>0,5</w:t>
            </w:r>
          </w:p>
        </w:tc>
      </w:tr>
      <w:tr w:rsidR="00DA352C" w:rsidRPr="002513FA" w:rsidTr="004F2F46">
        <w:tc>
          <w:tcPr>
            <w:tcW w:w="1554" w:type="dxa"/>
            <w:vAlign w:val="center"/>
          </w:tcPr>
          <w:p w:rsidR="0040786C" w:rsidRPr="002513FA" w:rsidRDefault="00155D3F" w:rsidP="004F2F46">
            <w:pPr>
              <w:spacing w:line="240" w:lineRule="auto"/>
              <w:ind w:firstLine="0"/>
              <w:jc w:val="center"/>
              <w:rPr>
                <w:rFonts w:cs="Times New Roman"/>
                <w:b/>
                <w:color w:val="000000" w:themeColor="text1"/>
                <w:sz w:val="24"/>
              </w:rPr>
            </w:pPr>
            <w:r w:rsidRPr="002513FA">
              <w:rPr>
                <w:rFonts w:cs="Times New Roman"/>
                <w:b/>
                <w:color w:val="000000" w:themeColor="text1"/>
                <w:sz w:val="24"/>
              </w:rPr>
              <w:t>Відстань, м.</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0</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250</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500</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0</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125</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250</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0</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125</w:t>
            </w:r>
          </w:p>
        </w:tc>
        <w:tc>
          <w:tcPr>
            <w:tcW w:w="961"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250</w:t>
            </w:r>
          </w:p>
        </w:tc>
      </w:tr>
      <w:tr w:rsidR="00DA352C" w:rsidRPr="002513FA" w:rsidTr="004F2F46">
        <w:tc>
          <w:tcPr>
            <w:tcW w:w="10195" w:type="dxa"/>
            <w:gridSpan w:val="10"/>
            <w:vAlign w:val="center"/>
          </w:tcPr>
          <w:p w:rsidR="0040786C" w:rsidRPr="002513FA" w:rsidRDefault="0040786C" w:rsidP="004F2F46">
            <w:pPr>
              <w:spacing w:line="240" w:lineRule="auto"/>
              <w:ind w:firstLine="0"/>
              <w:jc w:val="center"/>
              <w:rPr>
                <w:rFonts w:cs="Times New Roman"/>
                <w:b/>
                <w:color w:val="000000" w:themeColor="text1"/>
                <w:sz w:val="24"/>
                <w:lang w:eastAsia="ru-RU"/>
              </w:rPr>
            </w:pPr>
            <w:r w:rsidRPr="002513FA">
              <w:rPr>
                <w:rFonts w:cs="Times New Roman"/>
                <w:b/>
                <w:color w:val="000000" w:themeColor="text1"/>
                <w:sz w:val="24"/>
                <w:lang w:eastAsia="ru-RU"/>
              </w:rPr>
              <w:t>Величини</w:t>
            </w:r>
          </w:p>
        </w:tc>
      </w:tr>
      <w:tr w:rsidR="00DA352C" w:rsidRPr="002513FA" w:rsidTr="004F2F46">
        <w:tc>
          <w:tcPr>
            <w:tcW w:w="1554" w:type="dxa"/>
            <w:vAlign w:val="center"/>
          </w:tcPr>
          <w:p w:rsidR="0040786C" w:rsidRPr="002513FA" w:rsidRDefault="0040786C" w:rsidP="004F2F46">
            <w:pPr>
              <w:spacing w:line="240" w:lineRule="auto"/>
              <w:ind w:firstLine="0"/>
              <w:jc w:val="center"/>
              <w:rPr>
                <w:rFonts w:cs="Times New Roman"/>
                <w:b/>
                <w:color w:val="000000" w:themeColor="text1"/>
                <w:sz w:val="24"/>
              </w:rPr>
            </w:pPr>
            <w:r w:rsidRPr="002513FA">
              <w:rPr>
                <w:rFonts w:cs="Times New Roman"/>
                <w:b/>
                <w:color w:val="000000" w:themeColor="text1"/>
                <w:sz w:val="24"/>
              </w:rPr>
              <w:t>Радіус, м.</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500</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625</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750</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875</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1000</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1125</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1250</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1375</w:t>
            </w:r>
          </w:p>
        </w:tc>
        <w:tc>
          <w:tcPr>
            <w:tcW w:w="961"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1500</w:t>
            </w:r>
          </w:p>
        </w:tc>
      </w:tr>
      <w:tr w:rsidR="0040786C" w:rsidRPr="002513FA" w:rsidTr="004F2F46">
        <w:tc>
          <w:tcPr>
            <w:tcW w:w="1554" w:type="dxa"/>
            <w:vAlign w:val="center"/>
          </w:tcPr>
          <w:p w:rsidR="0040786C" w:rsidRPr="002513FA" w:rsidRDefault="0040786C" w:rsidP="004F2F46">
            <w:pPr>
              <w:spacing w:line="240" w:lineRule="auto"/>
              <w:ind w:firstLine="0"/>
              <w:jc w:val="center"/>
              <w:rPr>
                <w:rFonts w:cs="Times New Roman"/>
                <w:b/>
                <w:color w:val="000000" w:themeColor="text1"/>
                <w:sz w:val="24"/>
              </w:rPr>
            </w:pPr>
            <w:r w:rsidRPr="002513FA">
              <w:rPr>
                <w:rFonts w:cs="Times New Roman"/>
                <w:b/>
                <w:color w:val="000000" w:themeColor="text1"/>
                <w:sz w:val="24"/>
              </w:rPr>
              <w:t>Зона, м.</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611</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764</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917</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1069</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1222</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1424</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1528</w:t>
            </w:r>
          </w:p>
        </w:tc>
        <w:tc>
          <w:tcPr>
            <w:tcW w:w="960"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1680</w:t>
            </w:r>
          </w:p>
        </w:tc>
        <w:tc>
          <w:tcPr>
            <w:tcW w:w="961" w:type="dxa"/>
            <w:vAlign w:val="center"/>
          </w:tcPr>
          <w:p w:rsidR="0040786C" w:rsidRPr="002513FA" w:rsidRDefault="0040786C" w:rsidP="004F2F46">
            <w:pPr>
              <w:spacing w:line="240" w:lineRule="auto"/>
              <w:ind w:firstLine="0"/>
              <w:jc w:val="center"/>
              <w:rPr>
                <w:rFonts w:cs="Times New Roman"/>
                <w:color w:val="000000" w:themeColor="text1"/>
                <w:sz w:val="24"/>
              </w:rPr>
            </w:pPr>
            <w:r w:rsidRPr="002513FA">
              <w:rPr>
                <w:rFonts w:cs="Times New Roman"/>
                <w:color w:val="000000" w:themeColor="text1"/>
                <w:sz w:val="24"/>
              </w:rPr>
              <w:t>1833</w:t>
            </w:r>
          </w:p>
        </w:tc>
      </w:tr>
    </w:tbl>
    <w:p w:rsidR="0093259A" w:rsidRPr="002513FA" w:rsidRDefault="0093259A" w:rsidP="0093259A">
      <w:pPr>
        <w:rPr>
          <w:color w:val="000000" w:themeColor="text1"/>
        </w:rPr>
      </w:pPr>
    </w:p>
    <w:p w:rsidR="007D70DE" w:rsidRPr="002513FA" w:rsidRDefault="0093259A" w:rsidP="00AB6B61">
      <w:pPr>
        <w:rPr>
          <w:color w:val="000000" w:themeColor="text1"/>
        </w:rPr>
      </w:pPr>
      <w:r w:rsidRPr="002513FA">
        <w:rPr>
          <w:color w:val="000000" w:themeColor="text1"/>
        </w:rPr>
        <w:t xml:space="preserve">Зміни </w:t>
      </w:r>
      <w:r w:rsidR="0031695F" w:rsidRPr="002513FA">
        <w:rPr>
          <w:color w:val="000000" w:themeColor="text1"/>
        </w:rPr>
        <w:t xml:space="preserve">розрахованих </w:t>
      </w:r>
      <w:r w:rsidRPr="002513FA">
        <w:rPr>
          <w:color w:val="000000" w:themeColor="text1"/>
        </w:rPr>
        <w:t xml:space="preserve">радіусів </w:t>
      </w:r>
      <w:r w:rsidR="0031695F" w:rsidRPr="002513FA">
        <w:rPr>
          <w:color w:val="000000" w:themeColor="text1"/>
        </w:rPr>
        <w:t xml:space="preserve">та зон </w:t>
      </w:r>
      <w:r w:rsidRPr="002513FA">
        <w:rPr>
          <w:color w:val="000000" w:themeColor="text1"/>
        </w:rPr>
        <w:t xml:space="preserve">обслуговування </w:t>
      </w:r>
      <w:r w:rsidR="00F7024C" w:rsidRPr="002513FA">
        <w:rPr>
          <w:color w:val="000000" w:themeColor="text1"/>
        </w:rPr>
        <w:t>в</w:t>
      </w:r>
      <w:r w:rsidR="0031695F" w:rsidRPr="002513FA">
        <w:rPr>
          <w:color w:val="000000" w:themeColor="text1"/>
        </w:rPr>
        <w:t xml:space="preserve"> </w:t>
      </w:r>
      <w:r w:rsidRPr="002513FA">
        <w:rPr>
          <w:color w:val="000000" w:themeColor="text1"/>
        </w:rPr>
        <w:t xml:space="preserve">залежності від ухилу місцевості, слід </w:t>
      </w:r>
      <w:r w:rsidR="00B4544E" w:rsidRPr="002513FA">
        <w:rPr>
          <w:color w:val="000000" w:themeColor="text1"/>
        </w:rPr>
        <w:t>приймати згідно з додатком Е.6</w:t>
      </w:r>
      <w:r w:rsidR="0018225B" w:rsidRPr="002513FA">
        <w:rPr>
          <w:color w:val="000000" w:themeColor="text1"/>
        </w:rPr>
        <w:t xml:space="preserve"> ДБН Б.2.2-12:2019</w:t>
      </w:r>
      <w:r w:rsidR="00B4544E" w:rsidRPr="002513FA">
        <w:rPr>
          <w:color w:val="000000" w:themeColor="text1"/>
        </w:rPr>
        <w:t xml:space="preserve"> </w:t>
      </w:r>
      <w:r w:rsidR="007D70DE" w:rsidRPr="002513FA">
        <w:rPr>
          <w:color w:val="000000" w:themeColor="text1"/>
        </w:rPr>
        <w:t>(</w:t>
      </w:r>
      <w:r w:rsidR="0018225B" w:rsidRPr="002513FA">
        <w:rPr>
          <w:color w:val="000000" w:themeColor="text1"/>
        </w:rPr>
        <w:t>табл</w:t>
      </w:r>
      <w:r w:rsidR="007D70DE" w:rsidRPr="002513FA">
        <w:rPr>
          <w:color w:val="000000" w:themeColor="text1"/>
        </w:rPr>
        <w:t>.</w:t>
      </w:r>
      <w:r w:rsidR="0018225B" w:rsidRPr="002513FA">
        <w:rPr>
          <w:color w:val="000000" w:themeColor="text1"/>
        </w:rPr>
        <w:t xml:space="preserve"> </w:t>
      </w:r>
      <w:r w:rsidR="00AC4151" w:rsidRPr="002513FA">
        <w:rPr>
          <w:color w:val="000000" w:themeColor="text1"/>
        </w:rPr>
        <w:t>4.</w:t>
      </w:r>
      <w:r w:rsidR="0039520F" w:rsidRPr="002513FA">
        <w:rPr>
          <w:color w:val="000000" w:themeColor="text1"/>
        </w:rPr>
        <w:t>5</w:t>
      </w:r>
      <w:r w:rsidR="007D70DE" w:rsidRPr="002513FA">
        <w:rPr>
          <w:color w:val="000000" w:themeColor="text1"/>
        </w:rPr>
        <w:t>)</w:t>
      </w:r>
      <w:r w:rsidR="006A4BA2" w:rsidRPr="002513FA">
        <w:rPr>
          <w:color w:val="000000" w:themeColor="text1"/>
        </w:rPr>
        <w:t xml:space="preserve"> [</w:t>
      </w:r>
      <w:r w:rsidR="00017A65" w:rsidRPr="002513FA">
        <w:rPr>
          <w:color w:val="000000" w:themeColor="text1"/>
        </w:rPr>
        <w:fldChar w:fldCharType="begin"/>
      </w:r>
      <w:r w:rsidR="00017A65" w:rsidRPr="002513FA">
        <w:rPr>
          <w:color w:val="000000" w:themeColor="text1"/>
        </w:rPr>
        <w:instrText xml:space="preserve"> REF _Ref133254263 \r \h </w:instrText>
      </w:r>
      <w:r w:rsidR="002513FA">
        <w:rPr>
          <w:color w:val="000000" w:themeColor="text1"/>
        </w:rPr>
        <w:instrText xml:space="preserve"> \* MERGEFORMAT </w:instrText>
      </w:r>
      <w:r w:rsidR="00017A65" w:rsidRPr="002513FA">
        <w:rPr>
          <w:color w:val="000000" w:themeColor="text1"/>
        </w:rPr>
      </w:r>
      <w:r w:rsidR="00017A65" w:rsidRPr="002513FA">
        <w:rPr>
          <w:color w:val="000000" w:themeColor="text1"/>
        </w:rPr>
        <w:fldChar w:fldCharType="separate"/>
      </w:r>
      <w:r w:rsidR="00541C39">
        <w:rPr>
          <w:color w:val="000000" w:themeColor="text1"/>
        </w:rPr>
        <w:t>35</w:t>
      </w:r>
      <w:r w:rsidR="00017A65" w:rsidRPr="002513FA">
        <w:rPr>
          <w:color w:val="000000" w:themeColor="text1"/>
        </w:rPr>
        <w:fldChar w:fldCharType="end"/>
      </w:r>
      <w:r w:rsidR="00017A65" w:rsidRPr="002513FA">
        <w:rPr>
          <w:color w:val="000000" w:themeColor="text1"/>
        </w:rPr>
        <w:t>,  с.159</w:t>
      </w:r>
      <w:r w:rsidR="006A4BA2" w:rsidRPr="002513FA">
        <w:rPr>
          <w:color w:val="000000" w:themeColor="text1"/>
        </w:rPr>
        <w:t>]</w:t>
      </w:r>
      <w:r w:rsidRPr="002513FA">
        <w:rPr>
          <w:color w:val="000000" w:themeColor="text1"/>
        </w:rPr>
        <w:t>.</w:t>
      </w:r>
      <w:r w:rsidR="00B4544E" w:rsidRPr="002513FA">
        <w:rPr>
          <w:color w:val="000000" w:themeColor="text1"/>
        </w:rPr>
        <w:t xml:space="preserve"> </w:t>
      </w:r>
    </w:p>
    <w:p w:rsidR="00B42233" w:rsidRPr="002513FA" w:rsidRDefault="00B42233" w:rsidP="00B42233">
      <w:pPr>
        <w:ind w:firstLine="708"/>
        <w:rPr>
          <w:color w:val="000000" w:themeColor="text1"/>
        </w:rPr>
      </w:pPr>
      <w:r w:rsidRPr="002513FA">
        <w:rPr>
          <w:color w:val="000000" w:themeColor="text1"/>
        </w:rPr>
        <w:t xml:space="preserve">Отже, як показав розрахунок, величина радіусів обслуговування повинна обчислюватися для кожного з типів ОХ, що дасть фактичні радіуси обслуговування для населення житлового району. Зони обслуговування є точнішим способом перевірки забезпеченості житлової забудови ОХ ніж радіуси обслуговування. </w:t>
      </w:r>
      <w:r w:rsidRPr="002513FA">
        <w:rPr>
          <w:color w:val="000000" w:themeColor="text1"/>
        </w:rPr>
        <w:lastRenderedPageBreak/>
        <w:t>Вважаємо за потрібне, рекомендувати розрахунки зон обслуговування на завершальних етапах проєктування житлового району.</w:t>
      </w:r>
    </w:p>
    <w:p w:rsidR="0018225B" w:rsidRPr="002513FA" w:rsidRDefault="0018225B" w:rsidP="006A4BA2">
      <w:pPr>
        <w:pStyle w:val="8"/>
        <w:rPr>
          <w:color w:val="000000" w:themeColor="text1"/>
        </w:rPr>
      </w:pPr>
      <w:r w:rsidRPr="002513FA">
        <w:rPr>
          <w:color w:val="000000" w:themeColor="text1"/>
        </w:rPr>
        <w:t xml:space="preserve">Таблиця </w:t>
      </w:r>
      <w:r w:rsidR="006A4BA2" w:rsidRPr="002513FA">
        <w:rPr>
          <w:color w:val="000000" w:themeColor="text1"/>
        </w:rPr>
        <w:t>4.</w:t>
      </w:r>
      <w:r w:rsidR="0039520F" w:rsidRPr="002513FA">
        <w:rPr>
          <w:color w:val="000000" w:themeColor="text1"/>
        </w:rPr>
        <w:t>5</w:t>
      </w:r>
    </w:p>
    <w:p w:rsidR="007B08A2" w:rsidRPr="002513FA" w:rsidRDefault="0018225B" w:rsidP="007B08A2">
      <w:pPr>
        <w:spacing w:line="240" w:lineRule="auto"/>
        <w:ind w:firstLine="0"/>
        <w:jc w:val="right"/>
        <w:rPr>
          <w:b/>
          <w:i/>
          <w:color w:val="000000" w:themeColor="text1"/>
        </w:rPr>
      </w:pPr>
      <w:r w:rsidRPr="002513FA">
        <w:rPr>
          <w:b/>
          <w:i/>
          <w:color w:val="000000" w:themeColor="text1"/>
        </w:rPr>
        <w:t>Зменшення радіусів обслуговування залежно від ухилу місцевості [</w:t>
      </w:r>
      <w:r w:rsidR="00017A65" w:rsidRPr="002513FA">
        <w:rPr>
          <w:b/>
          <w:i/>
          <w:color w:val="000000" w:themeColor="text1"/>
          <w:sz w:val="18"/>
          <w:szCs w:val="18"/>
          <w:shd w:val="clear" w:color="auto" w:fill="FFFFFF"/>
        </w:rPr>
        <w:fldChar w:fldCharType="begin"/>
      </w:r>
      <w:r w:rsidR="00017A65" w:rsidRPr="002513FA">
        <w:rPr>
          <w:b/>
          <w:i/>
          <w:color w:val="000000" w:themeColor="text1"/>
        </w:rPr>
        <w:instrText xml:space="preserve"> REF _Ref133254263 \r \h </w:instrText>
      </w:r>
      <w:r w:rsidR="002513FA">
        <w:rPr>
          <w:b/>
          <w:i/>
          <w:color w:val="000000" w:themeColor="text1"/>
          <w:sz w:val="18"/>
          <w:szCs w:val="18"/>
          <w:shd w:val="clear" w:color="auto" w:fill="FFFFFF"/>
        </w:rPr>
        <w:instrText xml:space="preserve"> \* MERGEFORMAT </w:instrText>
      </w:r>
      <w:r w:rsidR="00017A65" w:rsidRPr="002513FA">
        <w:rPr>
          <w:b/>
          <w:i/>
          <w:color w:val="000000" w:themeColor="text1"/>
          <w:sz w:val="18"/>
          <w:szCs w:val="18"/>
          <w:shd w:val="clear" w:color="auto" w:fill="FFFFFF"/>
        </w:rPr>
      </w:r>
      <w:r w:rsidR="00017A65" w:rsidRPr="002513FA">
        <w:rPr>
          <w:b/>
          <w:i/>
          <w:color w:val="000000" w:themeColor="text1"/>
          <w:sz w:val="18"/>
          <w:szCs w:val="18"/>
          <w:shd w:val="clear" w:color="auto" w:fill="FFFFFF"/>
        </w:rPr>
        <w:fldChar w:fldCharType="separate"/>
      </w:r>
      <w:r w:rsidR="00541C39">
        <w:rPr>
          <w:b/>
          <w:i/>
          <w:color w:val="000000" w:themeColor="text1"/>
        </w:rPr>
        <w:t>35</w:t>
      </w:r>
      <w:r w:rsidR="00017A65" w:rsidRPr="002513FA">
        <w:rPr>
          <w:b/>
          <w:i/>
          <w:color w:val="000000" w:themeColor="text1"/>
          <w:sz w:val="18"/>
          <w:szCs w:val="18"/>
          <w:shd w:val="clear" w:color="auto" w:fill="FFFFFF"/>
        </w:rPr>
        <w:fldChar w:fldCharType="end"/>
      </w:r>
      <w:r w:rsidR="00AB6B61" w:rsidRPr="002513FA">
        <w:rPr>
          <w:b/>
          <w:i/>
          <w:color w:val="000000" w:themeColor="text1"/>
          <w:sz w:val="18"/>
          <w:szCs w:val="18"/>
          <w:shd w:val="clear" w:color="auto" w:fill="FFFFFF"/>
        </w:rPr>
        <w:t>,</w:t>
      </w:r>
      <w:r w:rsidR="007B08A2" w:rsidRPr="002513FA">
        <w:rPr>
          <w:b/>
          <w:i/>
          <w:color w:val="000000" w:themeColor="text1"/>
        </w:rPr>
        <w:t xml:space="preserve"> c.159]</w:t>
      </w:r>
    </w:p>
    <w:p w:rsidR="0018225B" w:rsidRPr="002513FA" w:rsidRDefault="0018225B" w:rsidP="007B08A2">
      <w:pPr>
        <w:spacing w:line="240" w:lineRule="auto"/>
        <w:ind w:firstLine="0"/>
        <w:jc w:val="right"/>
        <w:rPr>
          <w:color w:val="000000" w:themeColor="text1"/>
          <w:lang w:eastAsia="ru-RU"/>
        </w:rPr>
      </w:pPr>
      <w:r w:rsidRPr="002513FA">
        <w:rPr>
          <w:color w:val="000000" w:themeColor="text1"/>
          <w:lang w:eastAsia="ru-RU"/>
        </w:rPr>
        <w:t xml:space="preserve"> </w:t>
      </w:r>
    </w:p>
    <w:p w:rsidR="006A4BA2" w:rsidRPr="002513FA" w:rsidRDefault="0018225B" w:rsidP="003B6A31">
      <w:pPr>
        <w:ind w:firstLine="0"/>
        <w:rPr>
          <w:color w:val="000000" w:themeColor="text1"/>
        </w:rPr>
      </w:pPr>
      <w:r w:rsidRPr="002513FA">
        <w:rPr>
          <w:noProof/>
          <w:color w:val="000000" w:themeColor="text1"/>
          <w:lang w:val="ru-RU" w:eastAsia="ru-RU"/>
        </w:rPr>
        <w:drawing>
          <wp:inline distT="0" distB="0" distL="0" distR="0" wp14:anchorId="4A0FB55E" wp14:editId="57ADA3A6">
            <wp:extent cx="6480175" cy="1245870"/>
            <wp:effectExtent l="0" t="0" r="0" b="0"/>
            <wp:docPr id="346553" name="Рисунок 34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screen">
                      <a:extLst>
                        <a:ext uri="{28A0092B-C50C-407E-A947-70E740481C1C}">
                          <a14:useLocalDpi xmlns:a14="http://schemas.microsoft.com/office/drawing/2010/main"/>
                        </a:ext>
                      </a:extLst>
                    </a:blip>
                    <a:stretch>
                      <a:fillRect/>
                    </a:stretch>
                  </pic:blipFill>
                  <pic:spPr>
                    <a:xfrm>
                      <a:off x="0" y="0"/>
                      <a:ext cx="6480175" cy="1245870"/>
                    </a:xfrm>
                    <a:prstGeom prst="rect">
                      <a:avLst/>
                    </a:prstGeom>
                  </pic:spPr>
                </pic:pic>
              </a:graphicData>
            </a:graphic>
          </wp:inline>
        </w:drawing>
      </w:r>
    </w:p>
    <w:p w:rsidR="00B42233" w:rsidRPr="002513FA" w:rsidRDefault="00B42233" w:rsidP="003B6A31">
      <w:pPr>
        <w:ind w:firstLine="0"/>
        <w:rPr>
          <w:color w:val="000000" w:themeColor="text1"/>
        </w:rPr>
      </w:pPr>
    </w:p>
    <w:p w:rsidR="00617E66" w:rsidRPr="002513FA" w:rsidRDefault="001724B1" w:rsidP="0096613A">
      <w:pPr>
        <w:pStyle w:val="2"/>
        <w:rPr>
          <w:color w:val="000000" w:themeColor="text1"/>
        </w:rPr>
      </w:pPr>
      <w:bookmarkStart w:id="209" w:name="_Toc131500442"/>
      <w:bookmarkStart w:id="210" w:name="_Toc131500534"/>
      <w:bookmarkStart w:id="211" w:name="_Toc131980144"/>
      <w:bookmarkStart w:id="212" w:name="_Toc135812699"/>
      <w:r w:rsidRPr="002513FA">
        <w:rPr>
          <w:color w:val="000000" w:themeColor="text1"/>
        </w:rPr>
        <w:t>А</w:t>
      </w:r>
      <w:r w:rsidR="00FB5F7B" w:rsidRPr="002513FA">
        <w:rPr>
          <w:color w:val="000000" w:themeColor="text1"/>
        </w:rPr>
        <w:t>лгоритм</w:t>
      </w:r>
      <w:r w:rsidR="00F21F3D" w:rsidRPr="002513FA">
        <w:rPr>
          <w:color w:val="000000" w:themeColor="text1"/>
        </w:rPr>
        <w:t xml:space="preserve"> формування </w:t>
      </w:r>
      <w:r w:rsidR="003B6A31" w:rsidRPr="002513FA">
        <w:rPr>
          <w:color w:val="000000" w:themeColor="text1"/>
        </w:rPr>
        <w:t>мережі</w:t>
      </w:r>
      <w:r w:rsidR="006F1666" w:rsidRPr="002513FA">
        <w:rPr>
          <w:color w:val="000000" w:themeColor="text1"/>
        </w:rPr>
        <w:t xml:space="preserve"> ОХ</w:t>
      </w:r>
      <w:r w:rsidR="003B6A31" w:rsidRPr="002513FA">
        <w:rPr>
          <w:color w:val="000000" w:themeColor="text1"/>
        </w:rPr>
        <w:t>.</w:t>
      </w:r>
      <w:bookmarkEnd w:id="209"/>
      <w:bookmarkEnd w:id="210"/>
      <w:bookmarkEnd w:id="211"/>
      <w:bookmarkEnd w:id="212"/>
      <w:r w:rsidR="003B6A31" w:rsidRPr="002513FA">
        <w:rPr>
          <w:color w:val="000000" w:themeColor="text1"/>
        </w:rPr>
        <w:t xml:space="preserve"> </w:t>
      </w:r>
    </w:p>
    <w:p w:rsidR="000A4FE3" w:rsidRPr="002513FA" w:rsidRDefault="00B452BF" w:rsidP="00B42233">
      <w:pPr>
        <w:pStyle w:val="3"/>
        <w:ind w:firstLine="709"/>
        <w:jc w:val="both"/>
        <w:rPr>
          <w:color w:val="000000" w:themeColor="text1"/>
        </w:rPr>
      </w:pPr>
      <w:bookmarkStart w:id="213" w:name="_Toc131500443"/>
      <w:bookmarkStart w:id="214" w:name="_Toc131500535"/>
      <w:bookmarkStart w:id="215" w:name="_Toc131980145"/>
      <w:bookmarkStart w:id="216" w:name="_Toc135812700"/>
      <w:r w:rsidRPr="002513FA">
        <w:rPr>
          <w:color w:val="000000" w:themeColor="text1"/>
        </w:rPr>
        <w:t xml:space="preserve">4.3.1. </w:t>
      </w:r>
      <w:r w:rsidR="00DA7D27" w:rsidRPr="002513FA">
        <w:rPr>
          <w:color w:val="000000" w:themeColor="text1"/>
        </w:rPr>
        <w:t>Алгоритм</w:t>
      </w:r>
      <w:r w:rsidR="00245964" w:rsidRPr="002513FA">
        <w:rPr>
          <w:color w:val="000000" w:themeColor="text1"/>
        </w:rPr>
        <w:t xml:space="preserve"> впровадження нових об’єктів харчування</w:t>
      </w:r>
      <w:r w:rsidR="00DA7D27" w:rsidRPr="002513FA">
        <w:rPr>
          <w:color w:val="000000" w:themeColor="text1"/>
        </w:rPr>
        <w:t xml:space="preserve"> в житлову забудову.</w:t>
      </w:r>
      <w:bookmarkEnd w:id="213"/>
      <w:bookmarkEnd w:id="214"/>
      <w:bookmarkEnd w:id="215"/>
      <w:bookmarkEnd w:id="216"/>
    </w:p>
    <w:p w:rsidR="009D4F15" w:rsidRPr="002513FA" w:rsidRDefault="00FE1749" w:rsidP="006C632C">
      <w:pPr>
        <w:rPr>
          <w:color w:val="000000" w:themeColor="text1"/>
        </w:rPr>
      </w:pPr>
      <w:r w:rsidRPr="002513FA">
        <w:rPr>
          <w:color w:val="000000" w:themeColor="text1"/>
        </w:rPr>
        <w:t>На основі проведеного дослідження нами р</w:t>
      </w:r>
      <w:r w:rsidR="006C632C" w:rsidRPr="002513FA">
        <w:rPr>
          <w:color w:val="000000" w:themeColor="text1"/>
        </w:rPr>
        <w:t xml:space="preserve">озроблено алгоритм дій для архітектора </w:t>
      </w:r>
      <w:r w:rsidR="00F7024C" w:rsidRPr="002513FA">
        <w:rPr>
          <w:color w:val="000000" w:themeColor="text1"/>
        </w:rPr>
        <w:t>в</w:t>
      </w:r>
      <w:r w:rsidR="006C632C" w:rsidRPr="002513FA">
        <w:rPr>
          <w:color w:val="000000" w:themeColor="text1"/>
        </w:rPr>
        <w:t xml:space="preserve"> разі потреби</w:t>
      </w:r>
      <w:r w:rsidRPr="002513FA">
        <w:rPr>
          <w:color w:val="000000" w:themeColor="text1"/>
        </w:rPr>
        <w:t xml:space="preserve"> розміщення ОХ у </w:t>
      </w:r>
      <w:r w:rsidR="009D4F15" w:rsidRPr="002513FA">
        <w:rPr>
          <w:color w:val="000000" w:themeColor="text1"/>
        </w:rPr>
        <w:t>житловій забудові</w:t>
      </w:r>
      <w:r w:rsidR="003F778E" w:rsidRPr="002513FA">
        <w:rPr>
          <w:color w:val="000000" w:themeColor="text1"/>
        </w:rPr>
        <w:t xml:space="preserve"> та створення мережі ОХ</w:t>
      </w:r>
      <w:r w:rsidR="009D4F15" w:rsidRPr="002513FA">
        <w:rPr>
          <w:color w:val="000000" w:themeColor="text1"/>
        </w:rPr>
        <w:t>, задля з</w:t>
      </w:r>
      <w:r w:rsidR="006C632C" w:rsidRPr="002513FA">
        <w:rPr>
          <w:color w:val="000000" w:themeColor="text1"/>
        </w:rPr>
        <w:t xml:space="preserve">абезпечення </w:t>
      </w:r>
      <w:r w:rsidR="009D4F15" w:rsidRPr="002513FA">
        <w:rPr>
          <w:color w:val="000000" w:themeColor="text1"/>
        </w:rPr>
        <w:t xml:space="preserve">її мешканців пішою доступністю до максимальної кількості типів та видів ОХ. </w:t>
      </w:r>
    </w:p>
    <w:p w:rsidR="006C632C" w:rsidRPr="002513FA" w:rsidRDefault="009D4F15" w:rsidP="00F04209">
      <w:pPr>
        <w:ind w:firstLine="708"/>
        <w:rPr>
          <w:color w:val="000000" w:themeColor="text1"/>
        </w:rPr>
      </w:pPr>
      <w:r w:rsidRPr="002513FA">
        <w:rPr>
          <w:color w:val="000000" w:themeColor="text1"/>
        </w:rPr>
        <w:t xml:space="preserve">Для прикладу застосування розрахунків радіусів та зон обслуговування ОХ ми розглянемо декілька ймовірних </w:t>
      </w:r>
      <w:r w:rsidR="00D85274" w:rsidRPr="002513FA">
        <w:rPr>
          <w:color w:val="000000" w:themeColor="text1"/>
        </w:rPr>
        <w:t>ситуацій</w:t>
      </w:r>
      <w:r w:rsidRPr="002513FA">
        <w:rPr>
          <w:color w:val="000000" w:themeColor="text1"/>
        </w:rPr>
        <w:t xml:space="preserve">: 1) </w:t>
      </w:r>
      <w:r w:rsidR="00F04209" w:rsidRPr="002513FA">
        <w:rPr>
          <w:color w:val="000000" w:themeColor="text1"/>
        </w:rPr>
        <w:t>забезпечити існуючий житловий район ОХ</w:t>
      </w:r>
      <w:r w:rsidRPr="002513FA">
        <w:rPr>
          <w:color w:val="000000" w:themeColor="text1"/>
        </w:rPr>
        <w:t>; 2)</w:t>
      </w:r>
      <w:r w:rsidR="006C632C" w:rsidRPr="002513FA">
        <w:rPr>
          <w:color w:val="000000" w:themeColor="text1"/>
        </w:rPr>
        <w:t xml:space="preserve"> </w:t>
      </w:r>
      <w:r w:rsidR="00F04209" w:rsidRPr="002513FA">
        <w:rPr>
          <w:color w:val="000000" w:themeColor="text1"/>
        </w:rPr>
        <w:t>забезпечити існуючий житловий район ОХ, у разі появи п</w:t>
      </w:r>
      <w:r w:rsidR="007B49E9" w:rsidRPr="002513FA">
        <w:rPr>
          <w:color w:val="000000" w:themeColor="text1"/>
        </w:rPr>
        <w:t>оряд нових житлових кварталів / м</w:t>
      </w:r>
      <w:r w:rsidR="00F04209" w:rsidRPr="002513FA">
        <w:rPr>
          <w:color w:val="000000" w:themeColor="text1"/>
        </w:rPr>
        <w:t>ікрорайонів; 3) запроєктувати житловий район / мікрорайон / квартал із забезпеченням потреби у доступності до ОХ</w:t>
      </w:r>
      <w:r w:rsidRPr="002513FA">
        <w:rPr>
          <w:color w:val="000000" w:themeColor="text1"/>
        </w:rPr>
        <w:t>.</w:t>
      </w:r>
    </w:p>
    <w:p w:rsidR="00D05CA5" w:rsidRPr="002513FA" w:rsidRDefault="00F7024C" w:rsidP="009D4F15">
      <w:pPr>
        <w:ind w:firstLine="708"/>
        <w:rPr>
          <w:color w:val="000000" w:themeColor="text1"/>
        </w:rPr>
      </w:pPr>
      <w:r w:rsidRPr="002513FA">
        <w:rPr>
          <w:color w:val="000000" w:themeColor="text1"/>
        </w:rPr>
        <w:t xml:space="preserve">Кожне </w:t>
      </w:r>
      <w:r w:rsidR="002032B7" w:rsidRPr="002513FA">
        <w:rPr>
          <w:color w:val="000000" w:themeColor="text1"/>
        </w:rPr>
        <w:t>з поставлених за</w:t>
      </w:r>
      <w:r w:rsidRPr="002513FA">
        <w:rPr>
          <w:color w:val="000000" w:themeColor="text1"/>
        </w:rPr>
        <w:t>вдань</w:t>
      </w:r>
      <w:r w:rsidR="002032B7" w:rsidRPr="002513FA">
        <w:rPr>
          <w:color w:val="000000" w:themeColor="text1"/>
        </w:rPr>
        <w:t xml:space="preserve"> має свій алгоритм вирішення. Деякі з етапів </w:t>
      </w:r>
      <w:r w:rsidR="00F20ED3" w:rsidRPr="002513FA">
        <w:rPr>
          <w:color w:val="000000" w:themeColor="text1"/>
        </w:rPr>
        <w:t>мають однакові кроки, а деякі відрізняються. Так, наприклад, вирішення</w:t>
      </w:r>
      <w:r w:rsidR="00B77B16" w:rsidRPr="002513FA">
        <w:rPr>
          <w:color w:val="000000" w:themeColor="text1"/>
        </w:rPr>
        <w:t xml:space="preserve"> усіх</w:t>
      </w:r>
      <w:r w:rsidR="00F20ED3" w:rsidRPr="002513FA">
        <w:rPr>
          <w:color w:val="000000" w:themeColor="text1"/>
        </w:rPr>
        <w:t xml:space="preserve"> трьох задач </w:t>
      </w:r>
      <w:r w:rsidR="00B77B16" w:rsidRPr="002513FA">
        <w:rPr>
          <w:color w:val="000000" w:themeColor="text1"/>
        </w:rPr>
        <w:t>складається з</w:t>
      </w:r>
      <w:r w:rsidR="00F20ED3" w:rsidRPr="002513FA">
        <w:rPr>
          <w:color w:val="000000" w:themeColor="text1"/>
        </w:rPr>
        <w:t xml:space="preserve"> підготовч</w:t>
      </w:r>
      <w:r w:rsidR="00B77B16" w:rsidRPr="002513FA">
        <w:rPr>
          <w:color w:val="000000" w:themeColor="text1"/>
        </w:rPr>
        <w:t>ого, серед</w:t>
      </w:r>
      <w:r w:rsidR="00E140AF" w:rsidRPr="002513FA">
        <w:rPr>
          <w:color w:val="000000" w:themeColor="text1"/>
        </w:rPr>
        <w:t>ин</w:t>
      </w:r>
      <w:r w:rsidR="00B77B16" w:rsidRPr="002513FA">
        <w:rPr>
          <w:color w:val="000000" w:themeColor="text1"/>
        </w:rPr>
        <w:t xml:space="preserve">ного та кінцевого етапів. Підготовчий етап включає в себе: попередні дослідження потреб </w:t>
      </w:r>
      <w:r w:rsidR="00995E6D" w:rsidRPr="002513FA">
        <w:rPr>
          <w:color w:val="000000" w:themeColor="text1"/>
        </w:rPr>
        <w:t xml:space="preserve">мешканців </w:t>
      </w:r>
      <w:r w:rsidR="00B77B16" w:rsidRPr="002513FA">
        <w:rPr>
          <w:color w:val="000000" w:themeColor="text1"/>
        </w:rPr>
        <w:t>житлового району у ОХ в цілому</w:t>
      </w:r>
      <w:r w:rsidR="00D062D3" w:rsidRPr="002513FA">
        <w:rPr>
          <w:color w:val="000000" w:themeColor="text1"/>
        </w:rPr>
        <w:t>;</w:t>
      </w:r>
      <w:r w:rsidR="00B77B16" w:rsidRPr="002513FA">
        <w:rPr>
          <w:color w:val="000000" w:themeColor="text1"/>
        </w:rPr>
        <w:t xml:space="preserve"> нат</w:t>
      </w:r>
      <w:r w:rsidR="00D062D3" w:rsidRPr="002513FA">
        <w:rPr>
          <w:color w:val="000000" w:themeColor="text1"/>
        </w:rPr>
        <w:t>урному обстеженні розміщення ОХ</w:t>
      </w:r>
      <w:r w:rsidR="003F778E" w:rsidRPr="002513FA">
        <w:rPr>
          <w:color w:val="000000" w:themeColor="text1"/>
        </w:rPr>
        <w:t>;</w:t>
      </w:r>
      <w:r w:rsidR="00981B64" w:rsidRPr="002513FA">
        <w:rPr>
          <w:color w:val="000000" w:themeColor="text1"/>
        </w:rPr>
        <w:t xml:space="preserve"> </w:t>
      </w:r>
      <w:r w:rsidR="003F778E" w:rsidRPr="002513FA">
        <w:rPr>
          <w:color w:val="000000" w:themeColor="text1"/>
        </w:rPr>
        <w:t>в</w:t>
      </w:r>
      <w:r w:rsidR="00D062D3" w:rsidRPr="002513FA">
        <w:rPr>
          <w:color w:val="000000" w:themeColor="text1"/>
        </w:rPr>
        <w:t xml:space="preserve">иявлення </w:t>
      </w:r>
      <w:r w:rsidR="003F778E" w:rsidRPr="002513FA">
        <w:rPr>
          <w:color w:val="000000" w:themeColor="text1"/>
        </w:rPr>
        <w:t xml:space="preserve">співвідношення видів ОХ та </w:t>
      </w:r>
      <w:r w:rsidR="00D062D3" w:rsidRPr="002513FA">
        <w:rPr>
          <w:color w:val="000000" w:themeColor="text1"/>
        </w:rPr>
        <w:t>кількості наявних посадкових місць.</w:t>
      </w:r>
    </w:p>
    <w:p w:rsidR="00D05CA5" w:rsidRPr="002513FA" w:rsidRDefault="004E7620" w:rsidP="004E7620">
      <w:pPr>
        <w:ind w:firstLine="708"/>
        <w:rPr>
          <w:color w:val="000000" w:themeColor="text1"/>
        </w:rPr>
      </w:pPr>
      <w:r w:rsidRPr="002513FA">
        <w:rPr>
          <w:color w:val="000000" w:themeColor="text1"/>
        </w:rPr>
        <w:t>Серед</w:t>
      </w:r>
      <w:r w:rsidR="00E140AF" w:rsidRPr="002513FA">
        <w:rPr>
          <w:color w:val="000000" w:themeColor="text1"/>
        </w:rPr>
        <w:t>ин</w:t>
      </w:r>
      <w:r w:rsidRPr="002513FA">
        <w:rPr>
          <w:color w:val="000000" w:themeColor="text1"/>
        </w:rPr>
        <w:t>н</w:t>
      </w:r>
      <w:r w:rsidR="00E140AF" w:rsidRPr="002513FA">
        <w:rPr>
          <w:color w:val="000000" w:themeColor="text1"/>
        </w:rPr>
        <w:t>и</w:t>
      </w:r>
      <w:r w:rsidRPr="002513FA">
        <w:rPr>
          <w:color w:val="000000" w:themeColor="text1"/>
        </w:rPr>
        <w:t>й етап включає</w:t>
      </w:r>
      <w:r w:rsidR="00520445" w:rsidRPr="002513FA">
        <w:rPr>
          <w:color w:val="000000" w:themeColor="text1"/>
        </w:rPr>
        <w:t>:</w:t>
      </w:r>
      <w:r w:rsidRPr="002513FA">
        <w:rPr>
          <w:color w:val="000000" w:themeColor="text1"/>
        </w:rPr>
        <w:t xml:space="preserve"> </w:t>
      </w:r>
      <w:r w:rsidR="00452ACA" w:rsidRPr="002513FA">
        <w:rPr>
          <w:color w:val="000000" w:themeColor="text1"/>
        </w:rPr>
        <w:t xml:space="preserve">визначення пішої доступності до ОХ методом розрахунку радіусів обслуговування кожного; </w:t>
      </w:r>
      <w:r w:rsidRPr="002513FA">
        <w:rPr>
          <w:color w:val="000000" w:themeColor="text1"/>
        </w:rPr>
        <w:t xml:space="preserve">визначення забезпеченості </w:t>
      </w:r>
      <w:r w:rsidR="00D05CA5" w:rsidRPr="002513FA">
        <w:rPr>
          <w:color w:val="000000" w:themeColor="text1"/>
        </w:rPr>
        <w:t xml:space="preserve">житлового району </w:t>
      </w:r>
      <w:r w:rsidRPr="002513FA">
        <w:rPr>
          <w:color w:val="000000" w:themeColor="text1"/>
        </w:rPr>
        <w:t>в</w:t>
      </w:r>
      <w:r w:rsidR="00981B64" w:rsidRPr="002513FA">
        <w:rPr>
          <w:color w:val="000000" w:themeColor="text1"/>
        </w:rPr>
        <w:t xml:space="preserve"> видах </w:t>
      </w:r>
      <w:r w:rsidR="00452ACA" w:rsidRPr="002513FA">
        <w:rPr>
          <w:color w:val="000000" w:themeColor="text1"/>
        </w:rPr>
        <w:t>і</w:t>
      </w:r>
      <w:r w:rsidR="00981B64" w:rsidRPr="002513FA">
        <w:rPr>
          <w:color w:val="000000" w:themeColor="text1"/>
        </w:rPr>
        <w:t xml:space="preserve"> типах ОХ</w:t>
      </w:r>
      <w:r w:rsidR="00520445" w:rsidRPr="002513FA">
        <w:rPr>
          <w:color w:val="000000" w:themeColor="text1"/>
        </w:rPr>
        <w:t>;</w:t>
      </w:r>
      <w:r w:rsidR="00981B64" w:rsidRPr="002513FA">
        <w:rPr>
          <w:color w:val="000000" w:themeColor="text1"/>
        </w:rPr>
        <w:t xml:space="preserve"> </w:t>
      </w:r>
      <w:r w:rsidR="00520445" w:rsidRPr="002513FA">
        <w:rPr>
          <w:color w:val="000000" w:themeColor="text1"/>
        </w:rPr>
        <w:t>н</w:t>
      </w:r>
      <w:r w:rsidR="00981B64" w:rsidRPr="002513FA">
        <w:rPr>
          <w:color w:val="000000" w:themeColor="text1"/>
        </w:rPr>
        <w:t xml:space="preserve">анесення </w:t>
      </w:r>
      <w:r w:rsidR="00452ACA" w:rsidRPr="002513FA">
        <w:rPr>
          <w:color w:val="000000" w:themeColor="text1"/>
        </w:rPr>
        <w:t>розрахованих радіусів обслуговування ОХ</w:t>
      </w:r>
      <w:r w:rsidR="00D062D3" w:rsidRPr="002513FA">
        <w:rPr>
          <w:color w:val="000000" w:themeColor="text1"/>
        </w:rPr>
        <w:t xml:space="preserve"> на </w:t>
      </w:r>
      <w:r w:rsidR="00D062D3" w:rsidRPr="002513FA">
        <w:rPr>
          <w:color w:val="000000" w:themeColor="text1"/>
        </w:rPr>
        <w:lastRenderedPageBreak/>
        <w:t xml:space="preserve">план району, що </w:t>
      </w:r>
      <w:r w:rsidR="003F778E" w:rsidRPr="002513FA">
        <w:rPr>
          <w:color w:val="000000" w:themeColor="text1"/>
        </w:rPr>
        <w:t>виявить</w:t>
      </w:r>
      <w:r w:rsidR="00D062D3" w:rsidRPr="002513FA">
        <w:rPr>
          <w:color w:val="000000" w:themeColor="text1"/>
        </w:rPr>
        <w:t xml:space="preserve"> місця незабезпече</w:t>
      </w:r>
      <w:r w:rsidR="009F635B">
        <w:rPr>
          <w:color w:val="000000" w:themeColor="text1"/>
        </w:rPr>
        <w:t>н</w:t>
      </w:r>
      <w:r w:rsidR="00D062D3" w:rsidRPr="002513FA">
        <w:rPr>
          <w:color w:val="000000" w:themeColor="text1"/>
        </w:rPr>
        <w:t>ня</w:t>
      </w:r>
      <w:r w:rsidR="003F778E" w:rsidRPr="002513FA">
        <w:rPr>
          <w:color w:val="000000" w:themeColor="text1"/>
        </w:rPr>
        <w:t xml:space="preserve"> ОХ</w:t>
      </w:r>
      <w:r w:rsidR="00520445" w:rsidRPr="002513FA">
        <w:rPr>
          <w:color w:val="000000" w:themeColor="text1"/>
        </w:rPr>
        <w:t>;</w:t>
      </w:r>
      <w:r w:rsidR="00D062D3" w:rsidRPr="002513FA">
        <w:rPr>
          <w:color w:val="000000" w:themeColor="text1"/>
        </w:rPr>
        <w:t xml:space="preserve"> </w:t>
      </w:r>
      <w:r w:rsidR="00520445" w:rsidRPr="002513FA">
        <w:rPr>
          <w:color w:val="000000" w:themeColor="text1"/>
        </w:rPr>
        <w:t>визначення</w:t>
      </w:r>
      <w:r w:rsidR="00D062D3" w:rsidRPr="002513FA">
        <w:rPr>
          <w:color w:val="000000" w:themeColor="text1"/>
        </w:rPr>
        <w:t xml:space="preserve"> потреб мешканців у типах і</w:t>
      </w:r>
      <w:r w:rsidR="00520445" w:rsidRPr="002513FA">
        <w:rPr>
          <w:color w:val="000000" w:themeColor="text1"/>
        </w:rPr>
        <w:t xml:space="preserve"> видах ОХ; виявлення</w:t>
      </w:r>
      <w:r w:rsidR="00D062D3" w:rsidRPr="002513FA">
        <w:rPr>
          <w:color w:val="000000" w:themeColor="text1"/>
        </w:rPr>
        <w:t xml:space="preserve"> можливих місць для розміщення ОХ</w:t>
      </w:r>
      <w:r w:rsidR="00520445" w:rsidRPr="002513FA">
        <w:rPr>
          <w:color w:val="000000" w:themeColor="text1"/>
        </w:rPr>
        <w:t>;</w:t>
      </w:r>
      <w:r w:rsidR="00D062D3" w:rsidRPr="002513FA">
        <w:rPr>
          <w:color w:val="000000" w:themeColor="text1"/>
        </w:rPr>
        <w:t xml:space="preserve"> </w:t>
      </w:r>
      <w:r w:rsidR="00520445" w:rsidRPr="002513FA">
        <w:rPr>
          <w:color w:val="000000" w:themeColor="text1"/>
        </w:rPr>
        <w:t xml:space="preserve">встановлення </w:t>
      </w:r>
      <w:r w:rsidR="00D062D3" w:rsidRPr="002513FA">
        <w:rPr>
          <w:color w:val="000000" w:themeColor="text1"/>
        </w:rPr>
        <w:t>необхідного</w:t>
      </w:r>
      <w:r w:rsidR="00520445" w:rsidRPr="002513FA">
        <w:rPr>
          <w:color w:val="000000" w:themeColor="text1"/>
        </w:rPr>
        <w:t xml:space="preserve"> </w:t>
      </w:r>
      <w:r w:rsidR="003F778E" w:rsidRPr="002513FA">
        <w:rPr>
          <w:color w:val="000000" w:themeColor="text1"/>
        </w:rPr>
        <w:t xml:space="preserve">співвідношення типів та видів ОХ </w:t>
      </w:r>
      <w:r w:rsidR="00520445" w:rsidRPr="002513FA">
        <w:rPr>
          <w:color w:val="000000" w:themeColor="text1"/>
        </w:rPr>
        <w:t>для</w:t>
      </w:r>
      <w:r w:rsidR="00D062D3" w:rsidRPr="002513FA">
        <w:rPr>
          <w:color w:val="000000" w:themeColor="text1"/>
        </w:rPr>
        <w:t xml:space="preserve"> </w:t>
      </w:r>
      <w:r w:rsidR="00520445" w:rsidRPr="002513FA">
        <w:rPr>
          <w:color w:val="000000" w:themeColor="text1"/>
        </w:rPr>
        <w:t>мешканців конкретного району</w:t>
      </w:r>
      <w:r w:rsidR="00D062D3" w:rsidRPr="002513FA">
        <w:rPr>
          <w:color w:val="000000" w:themeColor="text1"/>
        </w:rPr>
        <w:t>.</w:t>
      </w:r>
    </w:p>
    <w:p w:rsidR="00DC0247" w:rsidRPr="002513FA" w:rsidRDefault="00D062D3" w:rsidP="00D764A2">
      <w:pPr>
        <w:rPr>
          <w:color w:val="000000" w:themeColor="text1"/>
        </w:rPr>
      </w:pPr>
      <w:r w:rsidRPr="002513FA">
        <w:rPr>
          <w:color w:val="000000" w:themeColor="text1"/>
        </w:rPr>
        <w:t>На завершальному</w:t>
      </w:r>
      <w:r w:rsidR="00DC0247" w:rsidRPr="002513FA">
        <w:rPr>
          <w:color w:val="000000" w:themeColor="text1"/>
        </w:rPr>
        <w:t xml:space="preserve"> етапі уточнюються розрахунки та місця розміщення ОХ у відповідності до визначених зон обслуговування. </w:t>
      </w:r>
      <w:r w:rsidR="00F11AC0" w:rsidRPr="002513FA">
        <w:rPr>
          <w:color w:val="000000" w:themeColor="text1"/>
        </w:rPr>
        <w:t xml:space="preserve">На цьому етапі найбільше проявляються взаємозв’язки між базовими складовими мережі ОХ. Взаємодія підсистем </w:t>
      </w:r>
      <w:r w:rsidR="007B49E9" w:rsidRPr="002513FA">
        <w:rPr>
          <w:color w:val="000000" w:themeColor="text1"/>
        </w:rPr>
        <w:t xml:space="preserve">СПОЖИВАЧ-ОХ, ВЛАСНИК-ОХ, СПОЖИВАЧ-ВЛАСНИК, управління яких здійснює архітектор-містобудівельник, </w:t>
      </w:r>
      <w:r w:rsidR="00F11AC0" w:rsidRPr="002513FA">
        <w:rPr>
          <w:color w:val="000000" w:themeColor="text1"/>
        </w:rPr>
        <w:t xml:space="preserve">безпосередньо впливає на алгоритм впровадження нових ОХ в житлову забудову. </w:t>
      </w:r>
      <w:r w:rsidR="00DF64E6" w:rsidRPr="002513FA">
        <w:rPr>
          <w:color w:val="000000" w:themeColor="text1"/>
        </w:rPr>
        <w:t xml:space="preserve">На основі </w:t>
      </w:r>
      <w:r w:rsidR="00D1490D" w:rsidRPr="002513FA">
        <w:rPr>
          <w:color w:val="000000" w:themeColor="text1"/>
        </w:rPr>
        <w:t xml:space="preserve">визначення потреб споживачів конкретного житлового району та </w:t>
      </w:r>
      <w:r w:rsidR="00D764A2" w:rsidRPr="002513FA">
        <w:rPr>
          <w:color w:val="000000" w:themeColor="text1"/>
        </w:rPr>
        <w:t>можливостей і бажань</w:t>
      </w:r>
      <w:r w:rsidR="00D1490D" w:rsidRPr="002513FA">
        <w:rPr>
          <w:color w:val="000000" w:themeColor="text1"/>
        </w:rPr>
        <w:t xml:space="preserve"> </w:t>
      </w:r>
      <w:r w:rsidR="00D764A2" w:rsidRPr="002513FA">
        <w:rPr>
          <w:color w:val="000000" w:themeColor="text1"/>
        </w:rPr>
        <w:t xml:space="preserve">майбутнього </w:t>
      </w:r>
      <w:r w:rsidR="00D1490D" w:rsidRPr="002513FA">
        <w:rPr>
          <w:color w:val="000000" w:themeColor="text1"/>
        </w:rPr>
        <w:t>власник</w:t>
      </w:r>
      <w:r w:rsidR="00D764A2" w:rsidRPr="002513FA">
        <w:rPr>
          <w:color w:val="000000" w:themeColor="text1"/>
        </w:rPr>
        <w:t>а</w:t>
      </w:r>
      <w:r w:rsidR="00D1490D" w:rsidRPr="002513FA">
        <w:rPr>
          <w:color w:val="000000" w:themeColor="text1"/>
        </w:rPr>
        <w:t xml:space="preserve"> </w:t>
      </w:r>
      <w:r w:rsidR="00DF64E6" w:rsidRPr="002513FA">
        <w:rPr>
          <w:color w:val="000000" w:themeColor="text1"/>
        </w:rPr>
        <w:t>поточн</w:t>
      </w:r>
      <w:r w:rsidR="00D1490D" w:rsidRPr="002513FA">
        <w:rPr>
          <w:color w:val="000000" w:themeColor="text1"/>
        </w:rPr>
        <w:t>ює</w:t>
      </w:r>
      <w:r w:rsidR="00F11AC0" w:rsidRPr="002513FA">
        <w:rPr>
          <w:color w:val="000000" w:themeColor="text1"/>
        </w:rPr>
        <w:t>ться</w:t>
      </w:r>
      <w:r w:rsidR="00DF64E6" w:rsidRPr="002513FA">
        <w:rPr>
          <w:color w:val="000000" w:themeColor="text1"/>
        </w:rPr>
        <w:t xml:space="preserve"> тип</w:t>
      </w:r>
      <w:r w:rsidR="00F11AC0" w:rsidRPr="002513FA">
        <w:rPr>
          <w:color w:val="000000" w:themeColor="text1"/>
        </w:rPr>
        <w:t xml:space="preserve"> та вид</w:t>
      </w:r>
      <w:r w:rsidR="00DF64E6" w:rsidRPr="002513FA">
        <w:rPr>
          <w:color w:val="000000" w:themeColor="text1"/>
        </w:rPr>
        <w:t xml:space="preserve"> </w:t>
      </w:r>
      <w:r w:rsidR="00F11AC0" w:rsidRPr="002513FA">
        <w:rPr>
          <w:color w:val="000000" w:themeColor="text1"/>
        </w:rPr>
        <w:t>ОХ</w:t>
      </w:r>
      <w:r w:rsidR="00DF64E6" w:rsidRPr="002513FA">
        <w:rPr>
          <w:color w:val="000000" w:themeColor="text1"/>
        </w:rPr>
        <w:t>, його місткість, ціновий сегмент</w:t>
      </w:r>
      <w:r w:rsidR="00F11AC0" w:rsidRPr="002513FA">
        <w:rPr>
          <w:color w:val="000000" w:themeColor="text1"/>
        </w:rPr>
        <w:t>, кухня</w:t>
      </w:r>
      <w:r w:rsidR="00DF64E6" w:rsidRPr="002513FA">
        <w:rPr>
          <w:color w:val="000000" w:themeColor="text1"/>
        </w:rPr>
        <w:t xml:space="preserve"> та</w:t>
      </w:r>
      <w:r w:rsidR="00D1490D" w:rsidRPr="002513FA">
        <w:rPr>
          <w:color w:val="000000" w:themeColor="text1"/>
        </w:rPr>
        <w:t xml:space="preserve"> визначається радіус обслуговування</w:t>
      </w:r>
      <w:r w:rsidR="00DF64E6" w:rsidRPr="002513FA">
        <w:rPr>
          <w:color w:val="000000" w:themeColor="text1"/>
        </w:rPr>
        <w:t>.</w:t>
      </w:r>
      <w:r w:rsidR="00D1490D" w:rsidRPr="002513FA">
        <w:rPr>
          <w:color w:val="000000" w:themeColor="text1"/>
        </w:rPr>
        <w:t xml:space="preserve"> Визначаються місця, які підходять для розміщення нового ОХ</w:t>
      </w:r>
      <w:r w:rsidR="00F11AC0" w:rsidRPr="002513FA">
        <w:rPr>
          <w:color w:val="000000" w:themeColor="text1"/>
        </w:rPr>
        <w:t xml:space="preserve">, </w:t>
      </w:r>
      <w:r w:rsidR="00D1490D" w:rsidRPr="002513FA">
        <w:rPr>
          <w:color w:val="000000" w:themeColor="text1"/>
        </w:rPr>
        <w:t>та охопл</w:t>
      </w:r>
      <w:r w:rsidR="00D9712A" w:rsidRPr="002513FA">
        <w:rPr>
          <w:color w:val="000000" w:themeColor="text1"/>
        </w:rPr>
        <w:t>ення</w:t>
      </w:r>
      <w:r w:rsidR="00D1490D" w:rsidRPr="002513FA">
        <w:rPr>
          <w:color w:val="000000" w:themeColor="text1"/>
        </w:rPr>
        <w:t xml:space="preserve"> незабезпечен</w:t>
      </w:r>
      <w:r w:rsidR="00D9712A" w:rsidRPr="002513FA">
        <w:rPr>
          <w:color w:val="000000" w:themeColor="text1"/>
        </w:rPr>
        <w:t>их</w:t>
      </w:r>
      <w:r w:rsidR="00D1490D" w:rsidRPr="002513FA">
        <w:rPr>
          <w:color w:val="000000" w:themeColor="text1"/>
        </w:rPr>
        <w:t xml:space="preserve"> пішою доступністю зон житлового району.</w:t>
      </w:r>
      <w:r w:rsidR="00D764A2" w:rsidRPr="002513FA">
        <w:rPr>
          <w:color w:val="000000" w:themeColor="text1"/>
        </w:rPr>
        <w:t xml:space="preserve"> </w:t>
      </w:r>
      <w:r w:rsidR="00201E0B" w:rsidRPr="002513FA">
        <w:rPr>
          <w:color w:val="000000" w:themeColor="text1"/>
        </w:rPr>
        <w:t>Перевіряється</w:t>
      </w:r>
      <w:r w:rsidR="00DF64E6" w:rsidRPr="002513FA">
        <w:rPr>
          <w:color w:val="000000" w:themeColor="text1"/>
        </w:rPr>
        <w:t xml:space="preserve"> </w:t>
      </w:r>
      <w:r w:rsidR="00D764A2" w:rsidRPr="002513FA">
        <w:rPr>
          <w:color w:val="000000" w:themeColor="text1"/>
        </w:rPr>
        <w:t xml:space="preserve">піша </w:t>
      </w:r>
      <w:r w:rsidR="00DF64E6" w:rsidRPr="002513FA">
        <w:rPr>
          <w:color w:val="000000" w:themeColor="text1"/>
        </w:rPr>
        <w:t>доступність</w:t>
      </w:r>
      <w:r w:rsidR="00D764A2" w:rsidRPr="002513FA">
        <w:rPr>
          <w:color w:val="000000" w:themeColor="text1"/>
        </w:rPr>
        <w:t xml:space="preserve"> до</w:t>
      </w:r>
      <w:r w:rsidR="00DF64E6" w:rsidRPr="002513FA">
        <w:rPr>
          <w:color w:val="000000" w:themeColor="text1"/>
        </w:rPr>
        <w:t xml:space="preserve"> ОХ </w:t>
      </w:r>
      <w:r w:rsidR="00D764A2" w:rsidRPr="002513FA">
        <w:rPr>
          <w:color w:val="000000" w:themeColor="text1"/>
        </w:rPr>
        <w:t>шляхом</w:t>
      </w:r>
      <w:r w:rsidR="00DF64E6" w:rsidRPr="002513FA">
        <w:rPr>
          <w:color w:val="000000" w:themeColor="text1"/>
        </w:rPr>
        <w:t xml:space="preserve"> зміни радіус</w:t>
      </w:r>
      <w:r w:rsidR="00D764A2" w:rsidRPr="002513FA">
        <w:rPr>
          <w:color w:val="000000" w:themeColor="text1"/>
        </w:rPr>
        <w:t xml:space="preserve">ів обслуговування на зони обслуговування, </w:t>
      </w:r>
      <w:r w:rsidR="00DF64E6" w:rsidRPr="002513FA">
        <w:rPr>
          <w:color w:val="000000" w:themeColor="text1"/>
        </w:rPr>
        <w:t>поточн</w:t>
      </w:r>
      <w:r w:rsidR="00D764A2" w:rsidRPr="002513FA">
        <w:rPr>
          <w:color w:val="000000" w:themeColor="text1"/>
        </w:rPr>
        <w:t>юються місця можливого їх розташування</w:t>
      </w:r>
      <w:r w:rsidR="00DF64E6" w:rsidRPr="002513FA">
        <w:rPr>
          <w:color w:val="000000" w:themeColor="text1"/>
        </w:rPr>
        <w:t xml:space="preserve">. </w:t>
      </w:r>
      <w:r w:rsidR="00D764A2" w:rsidRPr="002513FA">
        <w:rPr>
          <w:color w:val="000000" w:themeColor="text1"/>
        </w:rPr>
        <w:t>Пропонуються</w:t>
      </w:r>
      <w:r w:rsidR="00DF64E6" w:rsidRPr="002513FA">
        <w:rPr>
          <w:color w:val="000000" w:themeColor="text1"/>
        </w:rPr>
        <w:t xml:space="preserve"> визначені місця </w:t>
      </w:r>
      <w:r w:rsidR="00D764A2" w:rsidRPr="002513FA">
        <w:rPr>
          <w:color w:val="000000" w:themeColor="text1"/>
        </w:rPr>
        <w:t>власникам</w:t>
      </w:r>
      <w:r w:rsidR="00DF64E6" w:rsidRPr="002513FA">
        <w:rPr>
          <w:color w:val="000000" w:themeColor="text1"/>
        </w:rPr>
        <w:t>.</w:t>
      </w:r>
    </w:p>
    <w:p w:rsidR="00B42233" w:rsidRPr="002513FA" w:rsidRDefault="00935BAE" w:rsidP="00B42233">
      <w:pPr>
        <w:rPr>
          <w:color w:val="000000" w:themeColor="text1"/>
        </w:rPr>
      </w:pPr>
      <w:r w:rsidRPr="002513FA">
        <w:rPr>
          <w:color w:val="000000" w:themeColor="text1"/>
        </w:rPr>
        <w:t xml:space="preserve">Відмінності алгоритму для кожної із трьох представлених </w:t>
      </w:r>
      <w:r w:rsidR="005317FA" w:rsidRPr="002513FA">
        <w:rPr>
          <w:color w:val="000000" w:themeColor="text1"/>
        </w:rPr>
        <w:t>ситуацій</w:t>
      </w:r>
      <w:r w:rsidRPr="002513FA">
        <w:rPr>
          <w:color w:val="000000" w:themeColor="text1"/>
        </w:rPr>
        <w:t xml:space="preserve"> показані</w:t>
      </w:r>
      <w:r w:rsidR="000C09BF" w:rsidRPr="002513FA">
        <w:rPr>
          <w:color w:val="000000" w:themeColor="text1"/>
        </w:rPr>
        <w:t xml:space="preserve"> в таблиці </w:t>
      </w:r>
      <w:r w:rsidRPr="002513FA">
        <w:rPr>
          <w:color w:val="000000" w:themeColor="text1"/>
        </w:rPr>
        <w:t>(</w:t>
      </w:r>
      <w:r w:rsidR="000C09BF" w:rsidRPr="002513FA">
        <w:rPr>
          <w:color w:val="000000" w:themeColor="text1"/>
        </w:rPr>
        <w:t>табл.</w:t>
      </w:r>
      <w:r w:rsidR="006A4BA2" w:rsidRPr="002513FA">
        <w:rPr>
          <w:color w:val="000000" w:themeColor="text1"/>
        </w:rPr>
        <w:t xml:space="preserve"> 4.</w:t>
      </w:r>
      <w:r w:rsidR="003B1744" w:rsidRPr="002513FA">
        <w:rPr>
          <w:color w:val="000000" w:themeColor="text1"/>
        </w:rPr>
        <w:t>6</w:t>
      </w:r>
      <w:r w:rsidRPr="002513FA">
        <w:rPr>
          <w:color w:val="000000" w:themeColor="text1"/>
        </w:rPr>
        <w:t>).</w:t>
      </w:r>
      <w:r w:rsidR="00B42233" w:rsidRPr="002513FA">
        <w:rPr>
          <w:color w:val="000000" w:themeColor="text1"/>
        </w:rPr>
        <w:t xml:space="preserve"> </w:t>
      </w:r>
    </w:p>
    <w:p w:rsidR="00B42233" w:rsidRPr="002513FA" w:rsidRDefault="00B42233" w:rsidP="00B42233">
      <w:pPr>
        <w:rPr>
          <w:color w:val="000000" w:themeColor="text1"/>
          <w:lang w:val="ru-RU"/>
        </w:rPr>
      </w:pPr>
      <w:r w:rsidRPr="002513FA">
        <w:rPr>
          <w:color w:val="000000" w:themeColor="text1"/>
        </w:rPr>
        <w:t xml:space="preserve">Алгоритм формування мережі ОХ в житловій забудові можна представити у вигляді схеми, яка відображає теоретичну модель мережі ОХ представлену вище (рис. 4.12). </w:t>
      </w:r>
    </w:p>
    <w:p w:rsidR="00802F44" w:rsidRPr="002513FA" w:rsidRDefault="00802F44" w:rsidP="00802F44">
      <w:pPr>
        <w:rPr>
          <w:color w:val="000000" w:themeColor="text1"/>
        </w:rPr>
      </w:pPr>
      <w:r w:rsidRPr="002513FA">
        <w:rPr>
          <w:color w:val="000000" w:themeColor="text1"/>
        </w:rPr>
        <w:br w:type="page"/>
      </w:r>
    </w:p>
    <w:p w:rsidR="005317FA" w:rsidRPr="002513FA" w:rsidRDefault="005317FA" w:rsidP="006A4BA2">
      <w:pPr>
        <w:pStyle w:val="8"/>
        <w:rPr>
          <w:color w:val="000000" w:themeColor="text1"/>
        </w:rPr>
      </w:pPr>
      <w:r w:rsidRPr="002513FA">
        <w:rPr>
          <w:color w:val="000000" w:themeColor="text1"/>
        </w:rPr>
        <w:lastRenderedPageBreak/>
        <w:t xml:space="preserve">Таблиця </w:t>
      </w:r>
      <w:r w:rsidR="006A4BA2" w:rsidRPr="002513FA">
        <w:rPr>
          <w:color w:val="000000" w:themeColor="text1"/>
        </w:rPr>
        <w:t>4.</w:t>
      </w:r>
      <w:r w:rsidR="003B1744" w:rsidRPr="002513FA">
        <w:rPr>
          <w:color w:val="000000" w:themeColor="text1"/>
        </w:rPr>
        <w:t>6</w:t>
      </w:r>
    </w:p>
    <w:p w:rsidR="005317FA" w:rsidRPr="002513FA" w:rsidRDefault="005317FA" w:rsidP="005317FA">
      <w:pPr>
        <w:jc w:val="right"/>
        <w:rPr>
          <w:b/>
          <w:i/>
          <w:color w:val="000000" w:themeColor="text1"/>
        </w:rPr>
      </w:pPr>
      <w:r w:rsidRPr="002513FA">
        <w:rPr>
          <w:b/>
          <w:i/>
          <w:color w:val="000000" w:themeColor="text1"/>
        </w:rPr>
        <w:t xml:space="preserve">Алгоритм </w:t>
      </w:r>
      <w:r w:rsidR="001724B1" w:rsidRPr="002513FA">
        <w:rPr>
          <w:b/>
          <w:i/>
          <w:color w:val="000000" w:themeColor="text1"/>
        </w:rPr>
        <w:t>в</w:t>
      </w:r>
      <w:r w:rsidRPr="002513FA">
        <w:rPr>
          <w:b/>
          <w:i/>
          <w:color w:val="000000" w:themeColor="text1"/>
        </w:rPr>
        <w:t>провадження нових ОХ в житлову забудову</w:t>
      </w:r>
    </w:p>
    <w:tbl>
      <w:tblPr>
        <w:tblStyle w:val="aff0"/>
        <w:tblW w:w="0" w:type="auto"/>
        <w:tblLook w:val="04A0" w:firstRow="1" w:lastRow="0" w:firstColumn="1" w:lastColumn="0" w:noHBand="0" w:noVBand="1"/>
      </w:tblPr>
      <w:tblGrid>
        <w:gridCol w:w="1382"/>
        <w:gridCol w:w="2918"/>
        <w:gridCol w:w="2918"/>
        <w:gridCol w:w="2977"/>
      </w:tblGrid>
      <w:tr w:rsidR="00DA352C" w:rsidRPr="002513FA" w:rsidTr="003841D4">
        <w:trPr>
          <w:cantSplit/>
          <w:trHeight w:val="1134"/>
        </w:trPr>
        <w:tc>
          <w:tcPr>
            <w:tcW w:w="1382" w:type="dxa"/>
            <w:textDirection w:val="btLr"/>
            <w:vAlign w:val="center"/>
          </w:tcPr>
          <w:p w:rsidR="00802F44" w:rsidRPr="002513FA" w:rsidRDefault="00802F44" w:rsidP="00995E6D">
            <w:pPr>
              <w:spacing w:line="240" w:lineRule="auto"/>
              <w:ind w:firstLine="0"/>
              <w:jc w:val="center"/>
              <w:rPr>
                <w:color w:val="000000" w:themeColor="text1"/>
                <w:sz w:val="24"/>
              </w:rPr>
            </w:pPr>
            <w:r w:rsidRPr="002513FA">
              <w:rPr>
                <w:color w:val="000000" w:themeColor="text1"/>
                <w:sz w:val="24"/>
              </w:rPr>
              <w:t>Ситуації</w:t>
            </w:r>
          </w:p>
        </w:tc>
        <w:tc>
          <w:tcPr>
            <w:tcW w:w="2918" w:type="dxa"/>
            <w:vAlign w:val="center"/>
          </w:tcPr>
          <w:p w:rsidR="00802F44" w:rsidRPr="002513FA" w:rsidRDefault="00802F44" w:rsidP="006D7FF1">
            <w:pPr>
              <w:autoSpaceDE w:val="0"/>
              <w:autoSpaceDN w:val="0"/>
              <w:adjustRightInd w:val="0"/>
              <w:spacing w:line="240" w:lineRule="auto"/>
              <w:ind w:firstLine="0"/>
              <w:jc w:val="center"/>
              <w:rPr>
                <w:b/>
                <w:color w:val="000000" w:themeColor="text1"/>
                <w:sz w:val="24"/>
                <w:szCs w:val="30"/>
              </w:rPr>
            </w:pPr>
            <w:r w:rsidRPr="002513FA">
              <w:rPr>
                <w:b/>
                <w:color w:val="000000" w:themeColor="text1"/>
                <w:sz w:val="24"/>
                <w:szCs w:val="30"/>
              </w:rPr>
              <w:t>ЗАБЕЗПЕЧИТИ ІСНУЮЧ</w:t>
            </w:r>
            <w:r w:rsidR="006D7FF1" w:rsidRPr="002513FA">
              <w:rPr>
                <w:b/>
                <w:color w:val="000000" w:themeColor="text1"/>
                <w:sz w:val="24"/>
                <w:szCs w:val="30"/>
                <w:lang w:val="ru-RU"/>
              </w:rPr>
              <w:t>ИЙ</w:t>
            </w:r>
            <w:r w:rsidRPr="002513FA">
              <w:rPr>
                <w:b/>
                <w:color w:val="000000" w:themeColor="text1"/>
                <w:sz w:val="24"/>
                <w:szCs w:val="30"/>
              </w:rPr>
              <w:t xml:space="preserve"> ЖИТЛОВ</w:t>
            </w:r>
            <w:r w:rsidR="006D7FF1" w:rsidRPr="002513FA">
              <w:rPr>
                <w:b/>
                <w:color w:val="000000" w:themeColor="text1"/>
                <w:sz w:val="24"/>
                <w:szCs w:val="30"/>
                <w:lang w:val="ru-RU"/>
              </w:rPr>
              <w:t>ИЙ</w:t>
            </w:r>
            <w:r w:rsidRPr="002513FA">
              <w:rPr>
                <w:b/>
                <w:color w:val="000000" w:themeColor="text1"/>
                <w:sz w:val="24"/>
                <w:szCs w:val="30"/>
              </w:rPr>
              <w:t xml:space="preserve"> </w:t>
            </w:r>
            <w:r w:rsidR="006D7FF1" w:rsidRPr="002513FA">
              <w:rPr>
                <w:b/>
                <w:color w:val="000000" w:themeColor="text1"/>
                <w:sz w:val="24"/>
                <w:szCs w:val="30"/>
                <w:lang w:val="ru-RU"/>
              </w:rPr>
              <w:t>РАЙОН</w:t>
            </w:r>
            <w:r w:rsidRPr="002513FA">
              <w:rPr>
                <w:b/>
                <w:color w:val="000000" w:themeColor="text1"/>
                <w:sz w:val="24"/>
                <w:szCs w:val="30"/>
              </w:rPr>
              <w:t xml:space="preserve"> ОХ</w:t>
            </w:r>
          </w:p>
        </w:tc>
        <w:tc>
          <w:tcPr>
            <w:tcW w:w="2918" w:type="dxa"/>
            <w:vAlign w:val="center"/>
          </w:tcPr>
          <w:p w:rsidR="006D7FF1" w:rsidRPr="002513FA" w:rsidRDefault="00802F44" w:rsidP="006D7FF1">
            <w:pPr>
              <w:autoSpaceDE w:val="0"/>
              <w:autoSpaceDN w:val="0"/>
              <w:adjustRightInd w:val="0"/>
              <w:spacing w:line="240" w:lineRule="auto"/>
              <w:ind w:firstLine="0"/>
              <w:jc w:val="center"/>
              <w:rPr>
                <w:b/>
                <w:color w:val="000000" w:themeColor="text1"/>
                <w:sz w:val="24"/>
                <w:szCs w:val="30"/>
                <w:lang w:val="ru-RU"/>
              </w:rPr>
            </w:pPr>
            <w:r w:rsidRPr="002513FA">
              <w:rPr>
                <w:b/>
                <w:color w:val="000000" w:themeColor="text1"/>
                <w:sz w:val="24"/>
                <w:szCs w:val="30"/>
              </w:rPr>
              <w:t>ЗАБЕЗПЕЧИТИ ІСНУЮЧ</w:t>
            </w:r>
            <w:r w:rsidR="006D7FF1" w:rsidRPr="002513FA">
              <w:rPr>
                <w:b/>
                <w:color w:val="000000" w:themeColor="text1"/>
                <w:sz w:val="24"/>
                <w:szCs w:val="30"/>
              </w:rPr>
              <w:t>ИЙ</w:t>
            </w:r>
            <w:r w:rsidRPr="002513FA">
              <w:rPr>
                <w:b/>
                <w:color w:val="000000" w:themeColor="text1"/>
                <w:sz w:val="24"/>
                <w:szCs w:val="30"/>
              </w:rPr>
              <w:t xml:space="preserve"> ЖИТЛОВ</w:t>
            </w:r>
            <w:r w:rsidR="006D7FF1" w:rsidRPr="002513FA">
              <w:rPr>
                <w:b/>
                <w:color w:val="000000" w:themeColor="text1"/>
                <w:sz w:val="24"/>
                <w:szCs w:val="30"/>
                <w:lang w:val="ru-RU"/>
              </w:rPr>
              <w:t>ИЙ</w:t>
            </w:r>
            <w:r w:rsidRPr="002513FA">
              <w:rPr>
                <w:b/>
                <w:color w:val="000000" w:themeColor="text1"/>
                <w:sz w:val="24"/>
                <w:szCs w:val="30"/>
              </w:rPr>
              <w:t xml:space="preserve"> </w:t>
            </w:r>
            <w:r w:rsidR="006D7FF1" w:rsidRPr="002513FA">
              <w:rPr>
                <w:b/>
                <w:color w:val="000000" w:themeColor="text1"/>
                <w:sz w:val="24"/>
                <w:szCs w:val="30"/>
                <w:lang w:val="ru-RU"/>
              </w:rPr>
              <w:t>РАЙОН</w:t>
            </w:r>
            <w:r w:rsidR="006D7FF1" w:rsidRPr="002513FA">
              <w:rPr>
                <w:b/>
                <w:color w:val="000000" w:themeColor="text1"/>
                <w:sz w:val="24"/>
                <w:szCs w:val="30"/>
              </w:rPr>
              <w:t xml:space="preserve"> ОХ, </w:t>
            </w:r>
            <w:r w:rsidRPr="002513FA">
              <w:rPr>
                <w:b/>
                <w:color w:val="000000" w:themeColor="text1"/>
                <w:sz w:val="24"/>
                <w:szCs w:val="30"/>
              </w:rPr>
              <w:t>У РАЗІ ПОЯВИ ПОРЯД НОВИХ ЖИТЛОВИХ КВАРТАЛІВ</w:t>
            </w:r>
            <w:r w:rsidR="006D7FF1" w:rsidRPr="002513FA">
              <w:rPr>
                <w:b/>
                <w:color w:val="000000" w:themeColor="text1"/>
                <w:sz w:val="24"/>
                <w:szCs w:val="30"/>
              </w:rPr>
              <w:t xml:space="preserve"> </w:t>
            </w:r>
            <w:r w:rsidR="006D7FF1" w:rsidRPr="002513FA">
              <w:rPr>
                <w:b/>
                <w:color w:val="000000" w:themeColor="text1"/>
                <w:sz w:val="24"/>
                <w:szCs w:val="30"/>
                <w:lang w:val="ru-RU"/>
              </w:rPr>
              <w:t>/</w:t>
            </w:r>
          </w:p>
          <w:p w:rsidR="00802F44" w:rsidRPr="002513FA" w:rsidRDefault="006D7FF1" w:rsidP="006D7FF1">
            <w:pPr>
              <w:autoSpaceDE w:val="0"/>
              <w:autoSpaceDN w:val="0"/>
              <w:adjustRightInd w:val="0"/>
              <w:spacing w:line="240" w:lineRule="auto"/>
              <w:ind w:firstLine="0"/>
              <w:jc w:val="center"/>
              <w:rPr>
                <w:b/>
                <w:color w:val="000000" w:themeColor="text1"/>
                <w:sz w:val="24"/>
                <w:szCs w:val="30"/>
                <w:lang w:val="ru-RU"/>
              </w:rPr>
            </w:pPr>
            <w:r w:rsidRPr="002513FA">
              <w:rPr>
                <w:b/>
                <w:color w:val="000000" w:themeColor="text1"/>
                <w:sz w:val="24"/>
                <w:szCs w:val="30"/>
                <w:lang w:val="ru-RU"/>
              </w:rPr>
              <w:t>МІКРОРАЙОНІВ</w:t>
            </w:r>
          </w:p>
        </w:tc>
        <w:tc>
          <w:tcPr>
            <w:tcW w:w="2977" w:type="dxa"/>
            <w:vAlign w:val="center"/>
          </w:tcPr>
          <w:p w:rsidR="00802F44" w:rsidRPr="002513FA" w:rsidRDefault="00802F44" w:rsidP="006D7FF1">
            <w:pPr>
              <w:autoSpaceDE w:val="0"/>
              <w:autoSpaceDN w:val="0"/>
              <w:adjustRightInd w:val="0"/>
              <w:spacing w:line="240" w:lineRule="auto"/>
              <w:ind w:firstLine="0"/>
              <w:jc w:val="center"/>
              <w:rPr>
                <w:b/>
                <w:color w:val="000000" w:themeColor="text1"/>
                <w:sz w:val="24"/>
                <w:szCs w:val="30"/>
              </w:rPr>
            </w:pPr>
            <w:r w:rsidRPr="002513FA">
              <w:rPr>
                <w:b/>
                <w:color w:val="000000" w:themeColor="text1"/>
                <w:sz w:val="24"/>
                <w:szCs w:val="30"/>
              </w:rPr>
              <w:t>ЗАПРОЄКТУВАТИ ЖИТЛОВ</w:t>
            </w:r>
            <w:r w:rsidR="006D7FF1" w:rsidRPr="002513FA">
              <w:rPr>
                <w:b/>
                <w:color w:val="000000" w:themeColor="text1"/>
                <w:sz w:val="24"/>
                <w:szCs w:val="30"/>
              </w:rPr>
              <w:t xml:space="preserve">ИЙ РАЙОН / МІКРОРАЙОН / КВАРТАЛ </w:t>
            </w:r>
            <w:r w:rsidRPr="002513FA">
              <w:rPr>
                <w:b/>
                <w:color w:val="000000" w:themeColor="text1"/>
                <w:sz w:val="24"/>
                <w:szCs w:val="30"/>
              </w:rPr>
              <w:t>ІЗ ЗАБЕЗПЕЧЕННЯМ ПОТРЕБИ У ДОСТУПНОСТІ ДО ОХ</w:t>
            </w:r>
          </w:p>
        </w:tc>
      </w:tr>
      <w:tr w:rsidR="00DA352C" w:rsidRPr="002513FA" w:rsidTr="003B1744">
        <w:trPr>
          <w:cantSplit/>
          <w:trHeight w:val="88"/>
        </w:trPr>
        <w:tc>
          <w:tcPr>
            <w:tcW w:w="1382" w:type="dxa"/>
            <w:shd w:val="clear" w:color="auto" w:fill="D9D9D9" w:themeFill="background1" w:themeFillShade="D9"/>
            <w:vAlign w:val="center"/>
          </w:tcPr>
          <w:p w:rsidR="003B1744" w:rsidRPr="002513FA" w:rsidRDefault="003B1744" w:rsidP="00995E6D">
            <w:pPr>
              <w:spacing w:line="240" w:lineRule="auto"/>
              <w:ind w:firstLine="0"/>
              <w:jc w:val="center"/>
              <w:rPr>
                <w:b/>
                <w:color w:val="000000" w:themeColor="text1"/>
                <w:sz w:val="24"/>
              </w:rPr>
            </w:pPr>
            <w:r w:rsidRPr="002513FA">
              <w:rPr>
                <w:b/>
                <w:color w:val="000000" w:themeColor="text1"/>
                <w:sz w:val="24"/>
              </w:rPr>
              <w:t>1</w:t>
            </w:r>
          </w:p>
        </w:tc>
        <w:tc>
          <w:tcPr>
            <w:tcW w:w="2918" w:type="dxa"/>
            <w:shd w:val="clear" w:color="auto" w:fill="D9D9D9" w:themeFill="background1" w:themeFillShade="D9"/>
            <w:vAlign w:val="center"/>
          </w:tcPr>
          <w:p w:rsidR="003B1744" w:rsidRPr="002513FA" w:rsidRDefault="003B1744" w:rsidP="006D7FF1">
            <w:pPr>
              <w:autoSpaceDE w:val="0"/>
              <w:autoSpaceDN w:val="0"/>
              <w:adjustRightInd w:val="0"/>
              <w:spacing w:line="240" w:lineRule="auto"/>
              <w:ind w:firstLine="0"/>
              <w:jc w:val="center"/>
              <w:rPr>
                <w:b/>
                <w:color w:val="000000" w:themeColor="text1"/>
                <w:sz w:val="24"/>
                <w:szCs w:val="30"/>
              </w:rPr>
            </w:pPr>
            <w:r w:rsidRPr="002513FA">
              <w:rPr>
                <w:b/>
                <w:color w:val="000000" w:themeColor="text1"/>
                <w:sz w:val="24"/>
                <w:szCs w:val="30"/>
              </w:rPr>
              <w:t>2</w:t>
            </w:r>
          </w:p>
        </w:tc>
        <w:tc>
          <w:tcPr>
            <w:tcW w:w="2918" w:type="dxa"/>
            <w:shd w:val="clear" w:color="auto" w:fill="D9D9D9" w:themeFill="background1" w:themeFillShade="D9"/>
            <w:vAlign w:val="center"/>
          </w:tcPr>
          <w:p w:rsidR="003B1744" w:rsidRPr="002513FA" w:rsidRDefault="003B1744" w:rsidP="006D7FF1">
            <w:pPr>
              <w:autoSpaceDE w:val="0"/>
              <w:autoSpaceDN w:val="0"/>
              <w:adjustRightInd w:val="0"/>
              <w:spacing w:line="240" w:lineRule="auto"/>
              <w:ind w:firstLine="0"/>
              <w:jc w:val="center"/>
              <w:rPr>
                <w:b/>
                <w:color w:val="000000" w:themeColor="text1"/>
                <w:sz w:val="24"/>
                <w:szCs w:val="30"/>
              </w:rPr>
            </w:pPr>
            <w:r w:rsidRPr="002513FA">
              <w:rPr>
                <w:b/>
                <w:color w:val="000000" w:themeColor="text1"/>
                <w:sz w:val="24"/>
                <w:szCs w:val="30"/>
              </w:rPr>
              <w:t>3</w:t>
            </w:r>
          </w:p>
        </w:tc>
        <w:tc>
          <w:tcPr>
            <w:tcW w:w="2977" w:type="dxa"/>
            <w:shd w:val="clear" w:color="auto" w:fill="D9D9D9" w:themeFill="background1" w:themeFillShade="D9"/>
            <w:vAlign w:val="center"/>
          </w:tcPr>
          <w:p w:rsidR="003B1744" w:rsidRPr="002513FA" w:rsidRDefault="003B1744" w:rsidP="006D7FF1">
            <w:pPr>
              <w:autoSpaceDE w:val="0"/>
              <w:autoSpaceDN w:val="0"/>
              <w:adjustRightInd w:val="0"/>
              <w:spacing w:line="240" w:lineRule="auto"/>
              <w:ind w:firstLine="0"/>
              <w:jc w:val="center"/>
              <w:rPr>
                <w:b/>
                <w:color w:val="000000" w:themeColor="text1"/>
                <w:sz w:val="24"/>
                <w:szCs w:val="30"/>
              </w:rPr>
            </w:pPr>
            <w:r w:rsidRPr="002513FA">
              <w:rPr>
                <w:b/>
                <w:color w:val="000000" w:themeColor="text1"/>
                <w:sz w:val="24"/>
                <w:szCs w:val="30"/>
              </w:rPr>
              <w:t>4</w:t>
            </w:r>
          </w:p>
        </w:tc>
      </w:tr>
      <w:tr w:rsidR="00DA352C" w:rsidRPr="002513FA" w:rsidTr="003B1744">
        <w:tc>
          <w:tcPr>
            <w:tcW w:w="10195" w:type="dxa"/>
            <w:gridSpan w:val="4"/>
            <w:shd w:val="clear" w:color="auto" w:fill="F2F2F2" w:themeFill="background1" w:themeFillShade="F2"/>
            <w:vAlign w:val="center"/>
          </w:tcPr>
          <w:p w:rsidR="00802F44" w:rsidRPr="002513FA" w:rsidRDefault="00802F44" w:rsidP="00995E6D">
            <w:pPr>
              <w:spacing w:line="240" w:lineRule="auto"/>
              <w:ind w:firstLine="0"/>
              <w:jc w:val="center"/>
              <w:rPr>
                <w:b/>
                <w:color w:val="000000" w:themeColor="text1"/>
                <w:sz w:val="24"/>
              </w:rPr>
            </w:pPr>
            <w:r w:rsidRPr="002513FA">
              <w:rPr>
                <w:b/>
                <w:color w:val="000000" w:themeColor="text1"/>
                <w:sz w:val="24"/>
              </w:rPr>
              <w:t>Підготовчий етап (дослідження)</w:t>
            </w:r>
          </w:p>
        </w:tc>
      </w:tr>
      <w:tr w:rsidR="00DA352C" w:rsidRPr="002513FA" w:rsidTr="00D72007">
        <w:tc>
          <w:tcPr>
            <w:tcW w:w="1382" w:type="dxa"/>
            <w:vAlign w:val="center"/>
          </w:tcPr>
          <w:p w:rsidR="00AE6F9C" w:rsidRPr="002513FA" w:rsidRDefault="00AE6F9C" w:rsidP="00972061">
            <w:pPr>
              <w:spacing w:line="240" w:lineRule="auto"/>
              <w:ind w:left="-115" w:right="-137" w:firstLine="0"/>
              <w:jc w:val="center"/>
              <w:rPr>
                <w:color w:val="000000" w:themeColor="text1"/>
                <w:sz w:val="22"/>
                <w:szCs w:val="22"/>
              </w:rPr>
            </w:pPr>
            <w:r w:rsidRPr="002513FA">
              <w:rPr>
                <w:color w:val="000000" w:themeColor="text1"/>
                <w:sz w:val="22"/>
                <w:szCs w:val="22"/>
              </w:rPr>
              <w:t>Задача 1</w:t>
            </w:r>
          </w:p>
        </w:tc>
        <w:tc>
          <w:tcPr>
            <w:tcW w:w="5836" w:type="dxa"/>
            <w:gridSpan w:val="2"/>
            <w:vAlign w:val="center"/>
          </w:tcPr>
          <w:p w:rsidR="00AE6F9C" w:rsidRPr="002513FA" w:rsidRDefault="00AE6F9C" w:rsidP="00995E6D">
            <w:pPr>
              <w:spacing w:line="240" w:lineRule="auto"/>
              <w:ind w:firstLine="0"/>
              <w:jc w:val="center"/>
              <w:rPr>
                <w:color w:val="000000" w:themeColor="text1"/>
                <w:sz w:val="24"/>
              </w:rPr>
            </w:pPr>
            <w:r w:rsidRPr="002513FA">
              <w:rPr>
                <w:color w:val="000000" w:themeColor="text1"/>
                <w:sz w:val="24"/>
              </w:rPr>
              <w:t>натурне обстеження розміщення існуючих ОХ</w:t>
            </w:r>
          </w:p>
        </w:tc>
        <w:tc>
          <w:tcPr>
            <w:tcW w:w="2977" w:type="dxa"/>
            <w:vAlign w:val="center"/>
          </w:tcPr>
          <w:p w:rsidR="00AE6F9C" w:rsidRPr="002513FA" w:rsidRDefault="00681971" w:rsidP="006D7FF1">
            <w:pPr>
              <w:spacing w:line="240" w:lineRule="auto"/>
              <w:ind w:firstLine="0"/>
              <w:jc w:val="center"/>
              <w:rPr>
                <w:color w:val="000000" w:themeColor="text1"/>
                <w:sz w:val="24"/>
              </w:rPr>
            </w:pPr>
            <w:r w:rsidRPr="002513FA">
              <w:rPr>
                <w:color w:val="000000" w:themeColor="text1"/>
                <w:sz w:val="24"/>
              </w:rPr>
              <w:t xml:space="preserve">Отримання технічного завдання на проєктування </w:t>
            </w:r>
          </w:p>
        </w:tc>
      </w:tr>
      <w:tr w:rsidR="00DA352C" w:rsidRPr="002513FA" w:rsidTr="00D72007">
        <w:tc>
          <w:tcPr>
            <w:tcW w:w="1382" w:type="dxa"/>
            <w:vAlign w:val="center"/>
          </w:tcPr>
          <w:p w:rsidR="00AE6F9C" w:rsidRPr="002513FA" w:rsidRDefault="00AE6F9C" w:rsidP="00972061">
            <w:pPr>
              <w:spacing w:line="240" w:lineRule="auto"/>
              <w:ind w:left="-115" w:right="-137" w:firstLine="0"/>
              <w:jc w:val="center"/>
              <w:rPr>
                <w:i/>
                <w:color w:val="000000" w:themeColor="text1"/>
                <w:sz w:val="22"/>
                <w:szCs w:val="22"/>
              </w:rPr>
            </w:pPr>
            <w:r w:rsidRPr="002513FA">
              <w:rPr>
                <w:i/>
                <w:color w:val="000000" w:themeColor="text1"/>
                <w:sz w:val="22"/>
                <w:szCs w:val="22"/>
              </w:rPr>
              <w:t>Результат</w:t>
            </w:r>
            <w:r w:rsidR="00972061" w:rsidRPr="002513FA">
              <w:rPr>
                <w:i/>
                <w:color w:val="000000" w:themeColor="text1"/>
                <w:sz w:val="22"/>
                <w:szCs w:val="22"/>
              </w:rPr>
              <w:t xml:space="preserve"> 1</w:t>
            </w:r>
          </w:p>
        </w:tc>
        <w:tc>
          <w:tcPr>
            <w:tcW w:w="5836" w:type="dxa"/>
            <w:gridSpan w:val="2"/>
            <w:vAlign w:val="center"/>
          </w:tcPr>
          <w:p w:rsidR="00AE6F9C" w:rsidRPr="002513FA" w:rsidRDefault="00AE6F9C" w:rsidP="00AE6F9C">
            <w:pPr>
              <w:spacing w:line="240" w:lineRule="auto"/>
              <w:ind w:firstLine="0"/>
              <w:jc w:val="center"/>
              <w:rPr>
                <w:i/>
                <w:color w:val="000000" w:themeColor="text1"/>
                <w:sz w:val="24"/>
              </w:rPr>
            </w:pPr>
            <w:r w:rsidRPr="002513FA">
              <w:rPr>
                <w:i/>
                <w:color w:val="000000" w:themeColor="text1"/>
                <w:sz w:val="24"/>
              </w:rPr>
              <w:t>виявлення співвідношення видів ОХ та кількості наявних посадкових місць (К</w:t>
            </w:r>
            <w:r w:rsidR="000F370C" w:rsidRPr="002513FA">
              <w:rPr>
                <w:i/>
                <w:color w:val="000000" w:themeColor="text1"/>
                <w:sz w:val="24"/>
                <w:vertAlign w:val="subscript"/>
              </w:rPr>
              <w:t>пм</w:t>
            </w:r>
            <w:r w:rsidR="000F370C" w:rsidRPr="002513FA">
              <w:rPr>
                <w:i/>
                <w:color w:val="000000" w:themeColor="text1"/>
                <w:sz w:val="24"/>
              </w:rPr>
              <w:t>)</w:t>
            </w:r>
          </w:p>
        </w:tc>
        <w:tc>
          <w:tcPr>
            <w:tcW w:w="2977" w:type="dxa"/>
            <w:vAlign w:val="center"/>
          </w:tcPr>
          <w:p w:rsidR="00AE6F9C" w:rsidRPr="002513FA" w:rsidRDefault="005D4B22" w:rsidP="005D4B22">
            <w:pPr>
              <w:spacing w:line="240" w:lineRule="auto"/>
              <w:ind w:firstLine="0"/>
              <w:jc w:val="center"/>
              <w:rPr>
                <w:i/>
                <w:color w:val="000000" w:themeColor="text1"/>
                <w:sz w:val="24"/>
              </w:rPr>
            </w:pPr>
            <w:r w:rsidRPr="002513FA">
              <w:rPr>
                <w:i/>
                <w:color w:val="000000" w:themeColor="text1"/>
                <w:sz w:val="24"/>
              </w:rPr>
              <w:t>Передпроєктні пропозиції</w:t>
            </w:r>
          </w:p>
        </w:tc>
      </w:tr>
      <w:tr w:rsidR="00DA352C" w:rsidRPr="002513FA" w:rsidTr="00D72007">
        <w:tc>
          <w:tcPr>
            <w:tcW w:w="1382" w:type="dxa"/>
            <w:vAlign w:val="center"/>
          </w:tcPr>
          <w:p w:rsidR="003B1460" w:rsidRPr="002513FA" w:rsidRDefault="003B1460" w:rsidP="00972061">
            <w:pPr>
              <w:spacing w:line="240" w:lineRule="auto"/>
              <w:ind w:firstLine="0"/>
              <w:jc w:val="center"/>
              <w:rPr>
                <w:color w:val="000000" w:themeColor="text1"/>
                <w:sz w:val="22"/>
                <w:szCs w:val="22"/>
              </w:rPr>
            </w:pPr>
            <w:r w:rsidRPr="002513FA">
              <w:rPr>
                <w:color w:val="000000" w:themeColor="text1"/>
                <w:sz w:val="22"/>
                <w:szCs w:val="22"/>
              </w:rPr>
              <w:t xml:space="preserve">Задача </w:t>
            </w:r>
            <w:r w:rsidR="00972061" w:rsidRPr="002513FA">
              <w:rPr>
                <w:color w:val="000000" w:themeColor="text1"/>
                <w:sz w:val="22"/>
                <w:szCs w:val="22"/>
              </w:rPr>
              <w:t>2</w:t>
            </w:r>
          </w:p>
        </w:tc>
        <w:tc>
          <w:tcPr>
            <w:tcW w:w="8813" w:type="dxa"/>
            <w:gridSpan w:val="3"/>
            <w:vAlign w:val="center"/>
          </w:tcPr>
          <w:p w:rsidR="003B1744" w:rsidRPr="002513FA" w:rsidRDefault="003B1460" w:rsidP="00995E6D">
            <w:pPr>
              <w:spacing w:line="240" w:lineRule="auto"/>
              <w:ind w:firstLine="0"/>
              <w:jc w:val="center"/>
              <w:rPr>
                <w:color w:val="000000" w:themeColor="text1"/>
                <w:sz w:val="24"/>
              </w:rPr>
            </w:pPr>
            <w:r w:rsidRPr="002513FA">
              <w:rPr>
                <w:color w:val="000000" w:themeColor="text1"/>
                <w:sz w:val="24"/>
              </w:rPr>
              <w:t xml:space="preserve">Визначення головних пішохідних напрямків руху, </w:t>
            </w:r>
          </w:p>
          <w:p w:rsidR="003B1460" w:rsidRPr="002513FA" w:rsidRDefault="003B1460" w:rsidP="00995E6D">
            <w:pPr>
              <w:spacing w:line="240" w:lineRule="auto"/>
              <w:ind w:firstLine="0"/>
              <w:jc w:val="center"/>
              <w:rPr>
                <w:color w:val="000000" w:themeColor="text1"/>
                <w:sz w:val="24"/>
              </w:rPr>
            </w:pPr>
            <w:r w:rsidRPr="002513FA">
              <w:rPr>
                <w:color w:val="000000" w:themeColor="text1"/>
                <w:sz w:val="24"/>
              </w:rPr>
              <w:t>місць ймовірної концентраціїї населення</w:t>
            </w:r>
          </w:p>
        </w:tc>
      </w:tr>
      <w:tr w:rsidR="00DA352C" w:rsidRPr="002513FA" w:rsidTr="00D72007">
        <w:tc>
          <w:tcPr>
            <w:tcW w:w="1382" w:type="dxa"/>
            <w:vAlign w:val="center"/>
          </w:tcPr>
          <w:p w:rsidR="003B1460" w:rsidRPr="002513FA" w:rsidRDefault="003B1460" w:rsidP="00972061">
            <w:pPr>
              <w:spacing w:line="240" w:lineRule="auto"/>
              <w:ind w:left="-115" w:right="-137" w:firstLine="0"/>
              <w:jc w:val="center"/>
              <w:rPr>
                <w:i/>
                <w:color w:val="000000" w:themeColor="text1"/>
                <w:sz w:val="22"/>
                <w:szCs w:val="22"/>
              </w:rPr>
            </w:pPr>
            <w:r w:rsidRPr="002513FA">
              <w:rPr>
                <w:i/>
                <w:color w:val="000000" w:themeColor="text1"/>
                <w:sz w:val="22"/>
                <w:szCs w:val="22"/>
              </w:rPr>
              <w:t>Результат</w:t>
            </w:r>
            <w:r w:rsidR="00972061" w:rsidRPr="002513FA">
              <w:rPr>
                <w:i/>
                <w:color w:val="000000" w:themeColor="text1"/>
                <w:sz w:val="22"/>
                <w:szCs w:val="22"/>
              </w:rPr>
              <w:t xml:space="preserve"> 2</w:t>
            </w:r>
          </w:p>
        </w:tc>
        <w:tc>
          <w:tcPr>
            <w:tcW w:w="8813" w:type="dxa"/>
            <w:gridSpan w:val="3"/>
            <w:vAlign w:val="center"/>
          </w:tcPr>
          <w:p w:rsidR="003B1460" w:rsidRPr="002513FA" w:rsidRDefault="003B1460" w:rsidP="003B1460">
            <w:pPr>
              <w:spacing w:line="240" w:lineRule="auto"/>
              <w:ind w:firstLine="0"/>
              <w:jc w:val="center"/>
              <w:rPr>
                <w:i/>
                <w:color w:val="000000" w:themeColor="text1"/>
                <w:sz w:val="24"/>
              </w:rPr>
            </w:pPr>
            <w:r w:rsidRPr="002513FA">
              <w:rPr>
                <w:i/>
                <w:color w:val="000000" w:themeColor="text1"/>
                <w:sz w:val="24"/>
              </w:rPr>
              <w:t>Виявлення місць найбільшої інтенсивності руху, нанесення їх на генплан</w:t>
            </w:r>
          </w:p>
        </w:tc>
      </w:tr>
      <w:tr w:rsidR="00DA352C" w:rsidRPr="002513FA" w:rsidTr="00D72007">
        <w:tc>
          <w:tcPr>
            <w:tcW w:w="1382" w:type="dxa"/>
            <w:vAlign w:val="center"/>
          </w:tcPr>
          <w:p w:rsidR="00174630" w:rsidRPr="002513FA" w:rsidRDefault="00953952" w:rsidP="00972061">
            <w:pPr>
              <w:spacing w:line="240" w:lineRule="auto"/>
              <w:ind w:firstLine="0"/>
              <w:jc w:val="center"/>
              <w:rPr>
                <w:color w:val="000000" w:themeColor="text1"/>
                <w:sz w:val="22"/>
                <w:szCs w:val="22"/>
              </w:rPr>
            </w:pPr>
            <w:r w:rsidRPr="002513FA">
              <w:rPr>
                <w:color w:val="000000" w:themeColor="text1"/>
                <w:sz w:val="22"/>
                <w:szCs w:val="22"/>
              </w:rPr>
              <w:t xml:space="preserve">Задача </w:t>
            </w:r>
            <w:r w:rsidR="00972061" w:rsidRPr="002513FA">
              <w:rPr>
                <w:color w:val="000000" w:themeColor="text1"/>
                <w:sz w:val="22"/>
                <w:szCs w:val="22"/>
              </w:rPr>
              <w:t>3</w:t>
            </w:r>
          </w:p>
        </w:tc>
        <w:tc>
          <w:tcPr>
            <w:tcW w:w="8813" w:type="dxa"/>
            <w:gridSpan w:val="3"/>
            <w:vAlign w:val="center"/>
          </w:tcPr>
          <w:p w:rsidR="00F44E8C" w:rsidRPr="002513FA" w:rsidRDefault="00F44E8C" w:rsidP="00F44E8C">
            <w:pPr>
              <w:spacing w:line="240" w:lineRule="auto"/>
              <w:ind w:firstLine="0"/>
              <w:jc w:val="center"/>
              <w:rPr>
                <w:color w:val="000000" w:themeColor="text1"/>
                <w:sz w:val="24"/>
              </w:rPr>
            </w:pPr>
            <w:r w:rsidRPr="002513FA">
              <w:rPr>
                <w:noProof/>
                <w:color w:val="000000" w:themeColor="text1"/>
                <w:lang w:val="ru-RU" w:eastAsia="ru-RU"/>
              </w:rPr>
              <w:drawing>
                <wp:inline distT="0" distB="0" distL="0" distR="0" wp14:anchorId="3B6C029A" wp14:editId="39ACABFB">
                  <wp:extent cx="3886200" cy="84143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screen">
                            <a:extLst>
                              <a:ext uri="{28A0092B-C50C-407E-A947-70E740481C1C}">
                                <a14:useLocalDpi xmlns:a14="http://schemas.microsoft.com/office/drawing/2010/main"/>
                              </a:ext>
                            </a:extLst>
                          </a:blip>
                          <a:stretch>
                            <a:fillRect/>
                          </a:stretch>
                        </pic:blipFill>
                        <pic:spPr>
                          <a:xfrm>
                            <a:off x="0" y="0"/>
                            <a:ext cx="3928158" cy="850522"/>
                          </a:xfrm>
                          <a:prstGeom prst="rect">
                            <a:avLst/>
                          </a:prstGeom>
                        </pic:spPr>
                      </pic:pic>
                    </a:graphicData>
                  </a:graphic>
                </wp:inline>
              </w:drawing>
            </w:r>
          </w:p>
          <w:p w:rsidR="00174630" w:rsidRPr="002513FA" w:rsidRDefault="00174630" w:rsidP="00033958">
            <w:pPr>
              <w:spacing w:line="240" w:lineRule="auto"/>
              <w:ind w:firstLine="0"/>
              <w:jc w:val="center"/>
              <w:rPr>
                <w:color w:val="000000" w:themeColor="text1"/>
                <w:sz w:val="24"/>
              </w:rPr>
            </w:pPr>
            <w:r w:rsidRPr="002513FA">
              <w:rPr>
                <w:color w:val="000000" w:themeColor="text1"/>
                <w:sz w:val="24"/>
              </w:rPr>
              <w:t>Визначення потреби у місцях ЗРГ від</w:t>
            </w:r>
            <w:r w:rsidR="00F44E8C" w:rsidRPr="002513FA">
              <w:rPr>
                <w:color w:val="000000" w:themeColor="text1"/>
                <w:sz w:val="24"/>
              </w:rPr>
              <w:t xml:space="preserve">повідно задачам </w:t>
            </w:r>
            <w:r w:rsidR="00F44E8C" w:rsidRPr="002513FA">
              <w:rPr>
                <w:color w:val="000000" w:themeColor="text1"/>
                <w:sz w:val="24"/>
              </w:rPr>
              <w:br/>
              <w:t>за формулою (Додаток В) [</w:t>
            </w:r>
            <w:r w:rsidR="00033958" w:rsidRPr="002513FA">
              <w:rPr>
                <w:color w:val="000000" w:themeColor="text1"/>
                <w:sz w:val="24"/>
              </w:rPr>
              <w:fldChar w:fldCharType="begin"/>
            </w:r>
            <w:r w:rsidR="00033958" w:rsidRPr="002513FA">
              <w:rPr>
                <w:color w:val="000000" w:themeColor="text1"/>
                <w:sz w:val="24"/>
              </w:rPr>
              <w:instrText xml:space="preserve"> REF _Ref135517406 \r \h </w:instrText>
            </w:r>
            <w:r w:rsidR="002513FA">
              <w:rPr>
                <w:color w:val="000000" w:themeColor="text1"/>
                <w:sz w:val="24"/>
              </w:rPr>
              <w:instrText xml:space="preserve"> \* MERGEFORMAT </w:instrText>
            </w:r>
            <w:r w:rsidR="00033958" w:rsidRPr="002513FA">
              <w:rPr>
                <w:color w:val="000000" w:themeColor="text1"/>
                <w:sz w:val="24"/>
              </w:rPr>
            </w:r>
            <w:r w:rsidR="00033958" w:rsidRPr="002513FA">
              <w:rPr>
                <w:color w:val="000000" w:themeColor="text1"/>
                <w:sz w:val="24"/>
              </w:rPr>
              <w:fldChar w:fldCharType="separate"/>
            </w:r>
            <w:r w:rsidR="00541C39">
              <w:rPr>
                <w:color w:val="000000" w:themeColor="text1"/>
                <w:sz w:val="24"/>
              </w:rPr>
              <w:t>97</w:t>
            </w:r>
            <w:r w:rsidR="00033958" w:rsidRPr="002513FA">
              <w:rPr>
                <w:color w:val="000000" w:themeColor="text1"/>
                <w:sz w:val="24"/>
              </w:rPr>
              <w:fldChar w:fldCharType="end"/>
            </w:r>
            <w:r w:rsidR="00F44E8C" w:rsidRPr="002513FA">
              <w:rPr>
                <w:color w:val="000000" w:themeColor="text1"/>
                <w:sz w:val="24"/>
              </w:rPr>
              <w:t>].</w:t>
            </w:r>
          </w:p>
        </w:tc>
      </w:tr>
      <w:tr w:rsidR="00DA352C" w:rsidRPr="002513FA" w:rsidTr="00D72007">
        <w:tc>
          <w:tcPr>
            <w:tcW w:w="1382" w:type="dxa"/>
            <w:vAlign w:val="center"/>
          </w:tcPr>
          <w:p w:rsidR="00953952" w:rsidRPr="002513FA" w:rsidRDefault="00953952" w:rsidP="00972061">
            <w:pPr>
              <w:spacing w:line="240" w:lineRule="auto"/>
              <w:ind w:left="-115" w:right="-137" w:firstLine="115"/>
              <w:jc w:val="center"/>
              <w:rPr>
                <w:i/>
                <w:color w:val="000000" w:themeColor="text1"/>
                <w:sz w:val="22"/>
                <w:szCs w:val="22"/>
              </w:rPr>
            </w:pPr>
            <w:r w:rsidRPr="002513FA">
              <w:rPr>
                <w:i/>
                <w:color w:val="000000" w:themeColor="text1"/>
                <w:sz w:val="22"/>
                <w:szCs w:val="22"/>
              </w:rPr>
              <w:t>Результат</w:t>
            </w:r>
            <w:r w:rsidR="00972061" w:rsidRPr="002513FA">
              <w:rPr>
                <w:i/>
                <w:color w:val="000000" w:themeColor="text1"/>
                <w:sz w:val="22"/>
                <w:szCs w:val="22"/>
              </w:rPr>
              <w:t xml:space="preserve"> 3</w:t>
            </w:r>
          </w:p>
        </w:tc>
        <w:tc>
          <w:tcPr>
            <w:tcW w:w="8813" w:type="dxa"/>
            <w:gridSpan w:val="3"/>
            <w:vAlign w:val="center"/>
          </w:tcPr>
          <w:p w:rsidR="00953952" w:rsidRPr="002513FA" w:rsidRDefault="00953952" w:rsidP="00750281">
            <w:pPr>
              <w:spacing w:line="240" w:lineRule="auto"/>
              <w:ind w:firstLine="0"/>
              <w:jc w:val="center"/>
              <w:rPr>
                <w:i/>
                <w:color w:val="000000" w:themeColor="text1"/>
                <w:sz w:val="24"/>
              </w:rPr>
            </w:pPr>
            <w:r w:rsidRPr="002513FA">
              <w:rPr>
                <w:i/>
                <w:color w:val="000000" w:themeColor="text1"/>
                <w:sz w:val="24"/>
              </w:rPr>
              <w:t xml:space="preserve">Кількість посадкових місць для економічно активного населення </w:t>
            </w:r>
          </w:p>
        </w:tc>
      </w:tr>
      <w:tr w:rsidR="00DA352C" w:rsidRPr="002513FA" w:rsidTr="00D72007">
        <w:tc>
          <w:tcPr>
            <w:tcW w:w="1382" w:type="dxa"/>
            <w:vAlign w:val="center"/>
          </w:tcPr>
          <w:p w:rsidR="00AE6F9C" w:rsidRPr="002513FA" w:rsidRDefault="00AE6F9C" w:rsidP="00972061">
            <w:pPr>
              <w:spacing w:line="240" w:lineRule="auto"/>
              <w:ind w:left="-115" w:right="-137" w:firstLine="0"/>
              <w:jc w:val="center"/>
              <w:rPr>
                <w:color w:val="000000" w:themeColor="text1"/>
                <w:sz w:val="22"/>
                <w:szCs w:val="22"/>
              </w:rPr>
            </w:pPr>
            <w:r w:rsidRPr="002513FA">
              <w:rPr>
                <w:color w:val="000000" w:themeColor="text1"/>
                <w:sz w:val="22"/>
                <w:szCs w:val="22"/>
              </w:rPr>
              <w:t xml:space="preserve">Задача </w:t>
            </w:r>
            <w:r w:rsidR="00972061" w:rsidRPr="002513FA">
              <w:rPr>
                <w:color w:val="000000" w:themeColor="text1"/>
                <w:sz w:val="22"/>
                <w:szCs w:val="22"/>
              </w:rPr>
              <w:t>4</w:t>
            </w:r>
          </w:p>
        </w:tc>
        <w:tc>
          <w:tcPr>
            <w:tcW w:w="5836" w:type="dxa"/>
            <w:gridSpan w:val="2"/>
            <w:vAlign w:val="center"/>
          </w:tcPr>
          <w:p w:rsidR="00AE6F9C" w:rsidRPr="002513FA" w:rsidRDefault="00AE6F9C" w:rsidP="00953952">
            <w:pPr>
              <w:spacing w:line="240" w:lineRule="auto"/>
              <w:ind w:firstLine="0"/>
              <w:jc w:val="center"/>
              <w:rPr>
                <w:color w:val="000000" w:themeColor="text1"/>
                <w:sz w:val="24"/>
              </w:rPr>
            </w:pPr>
            <w:r w:rsidRPr="002513FA">
              <w:rPr>
                <w:color w:val="000000" w:themeColor="text1"/>
                <w:sz w:val="24"/>
              </w:rPr>
              <w:t>Визначення кількості посадкових місць, що не вистачає для забезпеченості потреб житлового району</w:t>
            </w:r>
          </w:p>
          <w:p w:rsidR="00AE6F9C" w:rsidRPr="002513FA" w:rsidRDefault="00AE6F9C" w:rsidP="003B1744">
            <w:pPr>
              <w:spacing w:line="240" w:lineRule="auto"/>
              <w:ind w:firstLine="0"/>
              <w:jc w:val="center"/>
              <w:rPr>
                <w:color w:val="000000" w:themeColor="text1"/>
                <w:sz w:val="24"/>
              </w:rPr>
            </w:pPr>
            <w:r w:rsidRPr="002513FA">
              <w:rPr>
                <w:color w:val="000000" w:themeColor="text1"/>
                <w:sz w:val="24"/>
                <w:vertAlign w:val="subscript"/>
              </w:rPr>
              <w:t xml:space="preserve">Х = </w:t>
            </w:r>
            <w:r w:rsidRPr="002513FA">
              <w:rPr>
                <w:color w:val="000000" w:themeColor="text1"/>
                <w:sz w:val="24"/>
              </w:rPr>
              <w:t>М</w:t>
            </w:r>
            <w:r w:rsidRPr="002513FA">
              <w:rPr>
                <w:color w:val="000000" w:themeColor="text1"/>
                <w:sz w:val="24"/>
                <w:vertAlign w:val="subscript"/>
              </w:rPr>
              <w:t>рг</w:t>
            </w:r>
            <w:r w:rsidRPr="002513FA">
              <w:rPr>
                <w:color w:val="000000" w:themeColor="text1"/>
                <w:sz w:val="24"/>
              </w:rPr>
              <w:t xml:space="preserve"> </w:t>
            </w:r>
            <w:r w:rsidR="003B1744" w:rsidRPr="002513FA">
              <w:rPr>
                <w:color w:val="000000" w:themeColor="text1"/>
                <w:sz w:val="24"/>
              </w:rPr>
              <w:t>–</w:t>
            </w:r>
            <w:r w:rsidRPr="002513FA">
              <w:rPr>
                <w:color w:val="000000" w:themeColor="text1"/>
                <w:sz w:val="24"/>
              </w:rPr>
              <w:t xml:space="preserve"> К</w:t>
            </w:r>
            <w:r w:rsidR="003B1744" w:rsidRPr="002513FA">
              <w:rPr>
                <w:color w:val="000000" w:themeColor="text1"/>
                <w:sz w:val="24"/>
                <w:vertAlign w:val="subscript"/>
              </w:rPr>
              <w:t>нпм (кількість наявних посадкових місць)</w:t>
            </w:r>
            <w:r w:rsidRPr="002513FA">
              <w:rPr>
                <w:color w:val="000000" w:themeColor="text1"/>
                <w:sz w:val="24"/>
                <w:vertAlign w:val="subscript"/>
              </w:rPr>
              <w:t xml:space="preserve"> </w:t>
            </w:r>
          </w:p>
        </w:tc>
        <w:tc>
          <w:tcPr>
            <w:tcW w:w="2977" w:type="dxa"/>
            <w:vAlign w:val="center"/>
          </w:tcPr>
          <w:p w:rsidR="003B1744" w:rsidRPr="002513FA" w:rsidRDefault="00872525" w:rsidP="003B1744">
            <w:pPr>
              <w:spacing w:line="240" w:lineRule="auto"/>
              <w:ind w:left="-98" w:right="-115" w:firstLine="0"/>
              <w:jc w:val="center"/>
              <w:rPr>
                <w:color w:val="000000" w:themeColor="text1"/>
                <w:sz w:val="24"/>
              </w:rPr>
            </w:pPr>
            <w:r w:rsidRPr="002513FA">
              <w:rPr>
                <w:color w:val="000000" w:themeColor="text1"/>
                <w:sz w:val="24"/>
              </w:rPr>
              <w:t xml:space="preserve">Визначити найбільш придатні місця </w:t>
            </w:r>
          </w:p>
          <w:p w:rsidR="00AE6F9C" w:rsidRPr="002513FA" w:rsidRDefault="00872525" w:rsidP="003B1744">
            <w:pPr>
              <w:spacing w:line="240" w:lineRule="auto"/>
              <w:ind w:left="-98" w:right="-115" w:firstLine="0"/>
              <w:jc w:val="center"/>
              <w:rPr>
                <w:color w:val="000000" w:themeColor="text1"/>
                <w:sz w:val="24"/>
              </w:rPr>
            </w:pPr>
            <w:r w:rsidRPr="002513FA">
              <w:rPr>
                <w:color w:val="000000" w:themeColor="text1"/>
                <w:sz w:val="24"/>
              </w:rPr>
              <w:t>д</w:t>
            </w:r>
            <w:r w:rsidR="006D7FF1" w:rsidRPr="002513FA">
              <w:rPr>
                <w:color w:val="000000" w:themeColor="text1"/>
                <w:sz w:val="24"/>
              </w:rPr>
              <w:t>ля розміщення ОХ</w:t>
            </w:r>
          </w:p>
        </w:tc>
      </w:tr>
      <w:tr w:rsidR="00DA352C" w:rsidRPr="002513FA" w:rsidTr="00D72007">
        <w:tc>
          <w:tcPr>
            <w:tcW w:w="1382" w:type="dxa"/>
            <w:vAlign w:val="center"/>
          </w:tcPr>
          <w:p w:rsidR="00AE6F9C" w:rsidRPr="002513FA" w:rsidRDefault="00AE6F9C" w:rsidP="00972061">
            <w:pPr>
              <w:spacing w:line="240" w:lineRule="auto"/>
              <w:ind w:left="-115" w:right="-137" w:firstLine="0"/>
              <w:jc w:val="center"/>
              <w:rPr>
                <w:i/>
                <w:color w:val="000000" w:themeColor="text1"/>
                <w:sz w:val="22"/>
                <w:szCs w:val="22"/>
              </w:rPr>
            </w:pPr>
            <w:r w:rsidRPr="002513FA">
              <w:rPr>
                <w:i/>
                <w:color w:val="000000" w:themeColor="text1"/>
                <w:sz w:val="22"/>
                <w:szCs w:val="22"/>
              </w:rPr>
              <w:t>Результат</w:t>
            </w:r>
            <w:r w:rsidR="00972061" w:rsidRPr="002513FA">
              <w:rPr>
                <w:i/>
                <w:color w:val="000000" w:themeColor="text1"/>
                <w:sz w:val="22"/>
                <w:szCs w:val="22"/>
              </w:rPr>
              <w:t xml:space="preserve"> 4</w:t>
            </w:r>
          </w:p>
        </w:tc>
        <w:tc>
          <w:tcPr>
            <w:tcW w:w="5836" w:type="dxa"/>
            <w:gridSpan w:val="2"/>
            <w:vAlign w:val="center"/>
          </w:tcPr>
          <w:p w:rsidR="00AE6F9C" w:rsidRPr="002513FA" w:rsidRDefault="00AE6F9C" w:rsidP="00750281">
            <w:pPr>
              <w:spacing w:line="240" w:lineRule="auto"/>
              <w:ind w:firstLine="0"/>
              <w:jc w:val="center"/>
              <w:rPr>
                <w:color w:val="000000" w:themeColor="text1"/>
                <w:sz w:val="24"/>
              </w:rPr>
            </w:pPr>
            <w:r w:rsidRPr="002513FA">
              <w:rPr>
                <w:color w:val="000000" w:themeColor="text1"/>
                <w:sz w:val="24"/>
              </w:rPr>
              <w:t xml:space="preserve">х </w:t>
            </w:r>
            <w:r w:rsidRPr="002513FA">
              <w:rPr>
                <w:i/>
                <w:color w:val="000000" w:themeColor="text1"/>
                <w:sz w:val="24"/>
              </w:rPr>
              <w:t>- Кількість посадкових місць яких не вистачає</w:t>
            </w:r>
          </w:p>
        </w:tc>
        <w:tc>
          <w:tcPr>
            <w:tcW w:w="2977" w:type="dxa"/>
            <w:vAlign w:val="center"/>
          </w:tcPr>
          <w:p w:rsidR="00AE6F9C" w:rsidRPr="002513FA" w:rsidRDefault="00346E38" w:rsidP="003B1744">
            <w:pPr>
              <w:spacing w:line="240" w:lineRule="auto"/>
              <w:ind w:left="-98" w:right="-115" w:firstLine="0"/>
              <w:jc w:val="center"/>
              <w:rPr>
                <w:i/>
                <w:color w:val="000000" w:themeColor="text1"/>
                <w:sz w:val="24"/>
              </w:rPr>
            </w:pPr>
            <w:r w:rsidRPr="002513FA">
              <w:rPr>
                <w:i/>
                <w:color w:val="000000" w:themeColor="text1"/>
                <w:sz w:val="24"/>
              </w:rPr>
              <w:t>Нанесення цих місць на генплан</w:t>
            </w:r>
          </w:p>
        </w:tc>
      </w:tr>
      <w:tr w:rsidR="00DA352C" w:rsidRPr="002513FA" w:rsidTr="00D72007">
        <w:tc>
          <w:tcPr>
            <w:tcW w:w="1382" w:type="dxa"/>
            <w:vAlign w:val="center"/>
          </w:tcPr>
          <w:p w:rsidR="00AE6F9C" w:rsidRPr="002513FA" w:rsidRDefault="00AE6F9C" w:rsidP="00972061">
            <w:pPr>
              <w:spacing w:line="240" w:lineRule="auto"/>
              <w:ind w:left="-115" w:right="-137" w:firstLine="0"/>
              <w:jc w:val="center"/>
              <w:rPr>
                <w:color w:val="000000" w:themeColor="text1"/>
                <w:sz w:val="22"/>
                <w:szCs w:val="22"/>
              </w:rPr>
            </w:pPr>
            <w:r w:rsidRPr="002513FA">
              <w:rPr>
                <w:color w:val="000000" w:themeColor="text1"/>
                <w:sz w:val="22"/>
                <w:szCs w:val="22"/>
              </w:rPr>
              <w:t xml:space="preserve">Задача </w:t>
            </w:r>
            <w:r w:rsidR="00972061" w:rsidRPr="002513FA">
              <w:rPr>
                <w:color w:val="000000" w:themeColor="text1"/>
                <w:sz w:val="22"/>
                <w:szCs w:val="22"/>
              </w:rPr>
              <w:t>5</w:t>
            </w:r>
          </w:p>
        </w:tc>
        <w:tc>
          <w:tcPr>
            <w:tcW w:w="5836" w:type="dxa"/>
            <w:gridSpan w:val="2"/>
            <w:vAlign w:val="center"/>
          </w:tcPr>
          <w:p w:rsidR="00AE6F9C" w:rsidRPr="002513FA" w:rsidRDefault="00AE6F9C" w:rsidP="006D7FF1">
            <w:pPr>
              <w:spacing w:line="240" w:lineRule="auto"/>
              <w:ind w:firstLine="0"/>
              <w:jc w:val="center"/>
              <w:rPr>
                <w:color w:val="000000" w:themeColor="text1"/>
                <w:sz w:val="24"/>
              </w:rPr>
            </w:pPr>
            <w:r w:rsidRPr="002513FA">
              <w:rPr>
                <w:color w:val="000000" w:themeColor="text1"/>
                <w:sz w:val="24"/>
              </w:rPr>
              <w:t xml:space="preserve">Дослідження потреб мешканців </w:t>
            </w:r>
            <w:r w:rsidR="008562DF" w:rsidRPr="002513FA">
              <w:rPr>
                <w:color w:val="000000" w:themeColor="text1"/>
                <w:sz w:val="24"/>
              </w:rPr>
              <w:t>у типах</w:t>
            </w:r>
            <w:r w:rsidRPr="002513FA">
              <w:rPr>
                <w:color w:val="000000" w:themeColor="text1"/>
                <w:sz w:val="24"/>
              </w:rPr>
              <w:t xml:space="preserve"> ОХ</w:t>
            </w:r>
          </w:p>
        </w:tc>
        <w:tc>
          <w:tcPr>
            <w:tcW w:w="2977" w:type="dxa"/>
            <w:vAlign w:val="center"/>
          </w:tcPr>
          <w:p w:rsidR="00AE6F9C" w:rsidRPr="002513FA" w:rsidRDefault="00346E38" w:rsidP="003B1744">
            <w:pPr>
              <w:spacing w:line="240" w:lineRule="auto"/>
              <w:ind w:left="-98" w:right="-115" w:firstLine="0"/>
              <w:jc w:val="center"/>
              <w:rPr>
                <w:color w:val="000000" w:themeColor="text1"/>
                <w:sz w:val="24"/>
              </w:rPr>
            </w:pPr>
            <w:r w:rsidRPr="002513FA">
              <w:rPr>
                <w:color w:val="000000" w:themeColor="text1"/>
                <w:sz w:val="24"/>
              </w:rPr>
              <w:t>Обрати типи та потужність ОХ, що задовольнить потреби майбутніх жителів</w:t>
            </w:r>
            <w:r w:rsidR="00F93986" w:rsidRPr="002513FA">
              <w:rPr>
                <w:color w:val="000000" w:themeColor="text1"/>
                <w:sz w:val="24"/>
              </w:rPr>
              <w:t xml:space="preserve"> (рекомендований набір типів)</w:t>
            </w:r>
          </w:p>
        </w:tc>
      </w:tr>
      <w:tr w:rsidR="00DA352C" w:rsidRPr="002513FA" w:rsidTr="00D72007">
        <w:tc>
          <w:tcPr>
            <w:tcW w:w="1382" w:type="dxa"/>
            <w:vAlign w:val="center"/>
          </w:tcPr>
          <w:p w:rsidR="00AE6F9C" w:rsidRPr="002513FA" w:rsidRDefault="00AE6F9C" w:rsidP="00972061">
            <w:pPr>
              <w:spacing w:line="240" w:lineRule="auto"/>
              <w:ind w:left="-115" w:right="-137" w:firstLine="0"/>
              <w:jc w:val="center"/>
              <w:rPr>
                <w:i/>
                <w:color w:val="000000" w:themeColor="text1"/>
                <w:sz w:val="22"/>
                <w:szCs w:val="22"/>
              </w:rPr>
            </w:pPr>
            <w:r w:rsidRPr="002513FA">
              <w:rPr>
                <w:i/>
                <w:color w:val="000000" w:themeColor="text1"/>
                <w:sz w:val="22"/>
                <w:szCs w:val="22"/>
              </w:rPr>
              <w:t>Результат</w:t>
            </w:r>
            <w:r w:rsidR="00972061" w:rsidRPr="002513FA">
              <w:rPr>
                <w:i/>
                <w:color w:val="000000" w:themeColor="text1"/>
                <w:sz w:val="22"/>
                <w:szCs w:val="22"/>
              </w:rPr>
              <w:t xml:space="preserve"> 5</w:t>
            </w:r>
          </w:p>
        </w:tc>
        <w:tc>
          <w:tcPr>
            <w:tcW w:w="5836" w:type="dxa"/>
            <w:gridSpan w:val="2"/>
            <w:vAlign w:val="center"/>
          </w:tcPr>
          <w:p w:rsidR="006D7FF1" w:rsidRPr="002513FA" w:rsidRDefault="00AE6F9C" w:rsidP="00995E6D">
            <w:pPr>
              <w:spacing w:line="240" w:lineRule="auto"/>
              <w:ind w:firstLine="0"/>
              <w:jc w:val="center"/>
              <w:rPr>
                <w:i/>
                <w:color w:val="000000" w:themeColor="text1"/>
                <w:sz w:val="24"/>
              </w:rPr>
            </w:pPr>
            <w:r w:rsidRPr="002513FA">
              <w:rPr>
                <w:i/>
                <w:color w:val="000000" w:themeColor="text1"/>
                <w:sz w:val="24"/>
              </w:rPr>
              <w:t xml:space="preserve">Виявлення забезпеченості чи незабезпеченості </w:t>
            </w:r>
          </w:p>
          <w:p w:rsidR="00AE6F9C" w:rsidRPr="002513FA" w:rsidRDefault="00AE6F9C" w:rsidP="00995E6D">
            <w:pPr>
              <w:spacing w:line="240" w:lineRule="auto"/>
              <w:ind w:firstLine="0"/>
              <w:jc w:val="center"/>
              <w:rPr>
                <w:i/>
                <w:color w:val="000000" w:themeColor="text1"/>
                <w:sz w:val="24"/>
              </w:rPr>
            </w:pPr>
            <w:r w:rsidRPr="002513FA">
              <w:rPr>
                <w:i/>
                <w:color w:val="000000" w:themeColor="text1"/>
                <w:sz w:val="24"/>
              </w:rPr>
              <w:t>цих потреб</w:t>
            </w:r>
          </w:p>
        </w:tc>
        <w:tc>
          <w:tcPr>
            <w:tcW w:w="2977" w:type="dxa"/>
            <w:vAlign w:val="center"/>
          </w:tcPr>
          <w:p w:rsidR="00AE6F9C" w:rsidRPr="002513FA" w:rsidRDefault="00B24AB1" w:rsidP="003B1744">
            <w:pPr>
              <w:spacing w:line="240" w:lineRule="auto"/>
              <w:ind w:left="-98" w:right="-115" w:firstLine="0"/>
              <w:jc w:val="center"/>
              <w:rPr>
                <w:i/>
                <w:color w:val="000000" w:themeColor="text1"/>
                <w:sz w:val="24"/>
              </w:rPr>
            </w:pPr>
            <w:r w:rsidRPr="002513FA">
              <w:rPr>
                <w:i/>
                <w:color w:val="000000" w:themeColor="text1"/>
                <w:sz w:val="24"/>
              </w:rPr>
              <w:t xml:space="preserve">Визначена кількість та місткість типів </w:t>
            </w:r>
            <w:r w:rsidR="003B1744" w:rsidRPr="002513FA">
              <w:rPr>
                <w:i/>
                <w:color w:val="000000" w:themeColor="text1"/>
                <w:sz w:val="24"/>
              </w:rPr>
              <w:t>і</w:t>
            </w:r>
            <w:r w:rsidRPr="002513FA">
              <w:rPr>
                <w:i/>
                <w:color w:val="000000" w:themeColor="text1"/>
                <w:sz w:val="24"/>
              </w:rPr>
              <w:t xml:space="preserve"> видів ОХ</w:t>
            </w:r>
            <w:r w:rsidR="0006571E" w:rsidRPr="002513FA">
              <w:rPr>
                <w:i/>
                <w:color w:val="000000" w:themeColor="text1"/>
                <w:sz w:val="24"/>
              </w:rPr>
              <w:t>, попереднє нанесення їх на генплан (</w:t>
            </w:r>
            <w:r w:rsidR="0054508A" w:rsidRPr="002513FA">
              <w:rPr>
                <w:i/>
                <w:color w:val="000000" w:themeColor="text1"/>
                <w:sz w:val="24"/>
              </w:rPr>
              <w:t>ескіз</w:t>
            </w:r>
            <w:r w:rsidR="0006571E" w:rsidRPr="002513FA">
              <w:rPr>
                <w:i/>
                <w:color w:val="000000" w:themeColor="text1"/>
                <w:sz w:val="24"/>
              </w:rPr>
              <w:t>)</w:t>
            </w:r>
          </w:p>
        </w:tc>
      </w:tr>
      <w:tr w:rsidR="00DA352C" w:rsidRPr="002513FA" w:rsidTr="003B1744">
        <w:tc>
          <w:tcPr>
            <w:tcW w:w="10195" w:type="dxa"/>
            <w:gridSpan w:val="4"/>
            <w:shd w:val="clear" w:color="auto" w:fill="F2F2F2" w:themeFill="background1" w:themeFillShade="F2"/>
            <w:vAlign w:val="center"/>
          </w:tcPr>
          <w:p w:rsidR="00802F44" w:rsidRPr="002513FA" w:rsidRDefault="00802F44" w:rsidP="00E140AF">
            <w:pPr>
              <w:spacing w:line="240" w:lineRule="auto"/>
              <w:ind w:firstLine="0"/>
              <w:jc w:val="center"/>
              <w:rPr>
                <w:b/>
                <w:color w:val="000000" w:themeColor="text1"/>
                <w:sz w:val="24"/>
              </w:rPr>
            </w:pPr>
            <w:r w:rsidRPr="002513FA">
              <w:rPr>
                <w:b/>
                <w:color w:val="000000" w:themeColor="text1"/>
                <w:sz w:val="24"/>
              </w:rPr>
              <w:t>Серед</w:t>
            </w:r>
            <w:r w:rsidR="00E140AF" w:rsidRPr="002513FA">
              <w:rPr>
                <w:b/>
                <w:color w:val="000000" w:themeColor="text1"/>
                <w:sz w:val="24"/>
              </w:rPr>
              <w:t>и</w:t>
            </w:r>
            <w:r w:rsidRPr="002513FA">
              <w:rPr>
                <w:b/>
                <w:color w:val="000000" w:themeColor="text1"/>
                <w:sz w:val="24"/>
              </w:rPr>
              <w:t>н</w:t>
            </w:r>
            <w:r w:rsidR="00E140AF" w:rsidRPr="002513FA">
              <w:rPr>
                <w:b/>
                <w:color w:val="000000" w:themeColor="text1"/>
                <w:sz w:val="24"/>
              </w:rPr>
              <w:t>ни</w:t>
            </w:r>
            <w:r w:rsidRPr="002513FA">
              <w:rPr>
                <w:b/>
                <w:color w:val="000000" w:themeColor="text1"/>
                <w:sz w:val="24"/>
              </w:rPr>
              <w:t xml:space="preserve">й етап </w:t>
            </w:r>
            <w:r w:rsidR="00306E1C" w:rsidRPr="002513FA">
              <w:rPr>
                <w:b/>
                <w:color w:val="000000" w:themeColor="text1"/>
                <w:sz w:val="24"/>
              </w:rPr>
              <w:t>(основні розрахунки)</w:t>
            </w:r>
          </w:p>
        </w:tc>
      </w:tr>
      <w:tr w:rsidR="00DA352C" w:rsidRPr="002513FA" w:rsidTr="00D72007">
        <w:tc>
          <w:tcPr>
            <w:tcW w:w="1382" w:type="dxa"/>
            <w:vAlign w:val="center"/>
          </w:tcPr>
          <w:p w:rsidR="0006571E" w:rsidRPr="002513FA" w:rsidRDefault="0006571E" w:rsidP="00972061">
            <w:pPr>
              <w:spacing w:line="240" w:lineRule="auto"/>
              <w:ind w:left="-115" w:right="-137" w:firstLine="0"/>
              <w:jc w:val="center"/>
              <w:rPr>
                <w:color w:val="000000" w:themeColor="text1"/>
                <w:sz w:val="22"/>
              </w:rPr>
            </w:pPr>
            <w:r w:rsidRPr="002513FA">
              <w:rPr>
                <w:color w:val="000000" w:themeColor="text1"/>
                <w:sz w:val="22"/>
              </w:rPr>
              <w:t xml:space="preserve">Задача </w:t>
            </w:r>
            <w:r w:rsidR="00972061" w:rsidRPr="002513FA">
              <w:rPr>
                <w:color w:val="000000" w:themeColor="text1"/>
                <w:sz w:val="22"/>
              </w:rPr>
              <w:t>6</w:t>
            </w:r>
          </w:p>
        </w:tc>
        <w:tc>
          <w:tcPr>
            <w:tcW w:w="8813" w:type="dxa"/>
            <w:gridSpan w:val="3"/>
            <w:vAlign w:val="center"/>
          </w:tcPr>
          <w:p w:rsidR="0006571E" w:rsidRPr="002513FA" w:rsidRDefault="0006571E" w:rsidP="0006571E">
            <w:pPr>
              <w:spacing w:line="240" w:lineRule="auto"/>
              <w:ind w:firstLine="0"/>
              <w:jc w:val="center"/>
              <w:rPr>
                <w:color w:val="000000" w:themeColor="text1"/>
                <w:sz w:val="24"/>
              </w:rPr>
            </w:pPr>
            <w:r w:rsidRPr="002513FA">
              <w:rPr>
                <w:color w:val="000000" w:themeColor="text1"/>
                <w:sz w:val="24"/>
              </w:rPr>
              <w:t>Розрахунок радіусів обслуговування для кожного ОХ за формулою</w:t>
            </w:r>
          </w:p>
          <w:p w:rsidR="0006571E" w:rsidRPr="002513FA" w:rsidRDefault="0006571E" w:rsidP="00C439E9">
            <w:pPr>
              <w:spacing w:line="240" w:lineRule="auto"/>
              <w:ind w:firstLine="0"/>
              <w:jc w:val="center"/>
              <w:rPr>
                <w:color w:val="000000" w:themeColor="text1"/>
                <w:sz w:val="24"/>
              </w:rPr>
            </w:pPr>
            <w:r w:rsidRPr="002513FA">
              <w:rPr>
                <w:b/>
                <w:i/>
                <w:color w:val="000000" w:themeColor="text1"/>
                <w:sz w:val="24"/>
              </w:rPr>
              <w:t>R</w:t>
            </w:r>
            <w:r w:rsidRPr="002513FA">
              <w:rPr>
                <w:color w:val="000000" w:themeColor="text1"/>
                <w:sz w:val="24"/>
              </w:rPr>
              <w:t xml:space="preserve"> = 500</w:t>
            </w:r>
            <w:r w:rsidR="00035242" w:rsidRPr="002513FA">
              <w:rPr>
                <w:color w:val="000000" w:themeColor="text1"/>
                <w:sz w:val="24"/>
              </w:rPr>
              <w:t xml:space="preserve"> </w:t>
            </w:r>
            <w:r w:rsidRPr="002513FA">
              <w:rPr>
                <w:color w:val="000000" w:themeColor="text1"/>
                <w:sz w:val="24"/>
              </w:rPr>
              <w:t>м + (500</w:t>
            </w:r>
            <w:r w:rsidR="00035242" w:rsidRPr="002513FA">
              <w:rPr>
                <w:color w:val="000000" w:themeColor="text1"/>
                <w:sz w:val="24"/>
              </w:rPr>
              <w:t xml:space="preserve"> </w:t>
            </w:r>
            <w:r w:rsidRPr="002513FA">
              <w:rPr>
                <w:color w:val="000000" w:themeColor="text1"/>
                <w:sz w:val="24"/>
              </w:rPr>
              <w:t>м*</w:t>
            </w:r>
            <w:r w:rsidRPr="002513FA">
              <w:rPr>
                <w:b/>
                <w:i/>
                <w:color w:val="000000" w:themeColor="text1"/>
                <w:sz w:val="24"/>
              </w:rPr>
              <w:t>le</w:t>
            </w:r>
            <w:r w:rsidRPr="002513FA">
              <w:rPr>
                <w:color w:val="000000" w:themeColor="text1"/>
                <w:sz w:val="24"/>
              </w:rPr>
              <w:t>) + (500</w:t>
            </w:r>
            <w:r w:rsidR="00035242" w:rsidRPr="002513FA">
              <w:rPr>
                <w:color w:val="000000" w:themeColor="text1"/>
                <w:sz w:val="24"/>
              </w:rPr>
              <w:t xml:space="preserve"> </w:t>
            </w:r>
            <w:r w:rsidRPr="002513FA">
              <w:rPr>
                <w:color w:val="000000" w:themeColor="text1"/>
                <w:sz w:val="24"/>
              </w:rPr>
              <w:t>м*</w:t>
            </w:r>
            <w:r w:rsidRPr="002513FA">
              <w:rPr>
                <w:b/>
                <w:i/>
                <w:color w:val="000000" w:themeColor="text1"/>
                <w:sz w:val="24"/>
              </w:rPr>
              <w:t>exo</w:t>
            </w:r>
            <w:r w:rsidRPr="002513FA">
              <w:rPr>
                <w:color w:val="000000" w:themeColor="text1"/>
                <w:sz w:val="24"/>
              </w:rPr>
              <w:t>) + (500</w:t>
            </w:r>
            <w:r w:rsidR="00035242" w:rsidRPr="002513FA">
              <w:rPr>
                <w:color w:val="000000" w:themeColor="text1"/>
                <w:sz w:val="24"/>
              </w:rPr>
              <w:t xml:space="preserve"> </w:t>
            </w:r>
            <w:r w:rsidRPr="002513FA">
              <w:rPr>
                <w:color w:val="000000" w:themeColor="text1"/>
                <w:sz w:val="24"/>
              </w:rPr>
              <w:t>м*</w:t>
            </w:r>
            <w:r w:rsidRPr="002513FA">
              <w:rPr>
                <w:b/>
                <w:i/>
                <w:color w:val="000000" w:themeColor="text1"/>
                <w:sz w:val="24"/>
              </w:rPr>
              <w:t>exl</w:t>
            </w:r>
            <w:r w:rsidRPr="002513FA">
              <w:rPr>
                <w:color w:val="000000" w:themeColor="text1"/>
                <w:sz w:val="24"/>
              </w:rPr>
              <w:t>) ≤ 1500</w:t>
            </w:r>
            <w:r w:rsidR="00035242" w:rsidRPr="002513FA">
              <w:rPr>
                <w:color w:val="000000" w:themeColor="text1"/>
                <w:sz w:val="24"/>
              </w:rPr>
              <w:t xml:space="preserve"> </w:t>
            </w:r>
            <w:r w:rsidRPr="002513FA">
              <w:rPr>
                <w:color w:val="000000" w:themeColor="text1"/>
                <w:sz w:val="24"/>
              </w:rPr>
              <w:t>м</w:t>
            </w:r>
            <w:r w:rsidR="00035242" w:rsidRPr="002513FA">
              <w:rPr>
                <w:color w:val="000000" w:themeColor="text1"/>
                <w:sz w:val="24"/>
              </w:rPr>
              <w:t>.</w:t>
            </w:r>
          </w:p>
        </w:tc>
      </w:tr>
      <w:tr w:rsidR="00DA352C" w:rsidRPr="002513FA" w:rsidTr="00D72007">
        <w:tc>
          <w:tcPr>
            <w:tcW w:w="1382" w:type="dxa"/>
            <w:vAlign w:val="center"/>
          </w:tcPr>
          <w:p w:rsidR="0006571E" w:rsidRPr="002513FA" w:rsidRDefault="0006571E" w:rsidP="00972061">
            <w:pPr>
              <w:spacing w:line="240" w:lineRule="auto"/>
              <w:ind w:left="-115" w:right="-137" w:firstLine="0"/>
              <w:jc w:val="center"/>
              <w:rPr>
                <w:i/>
                <w:color w:val="000000" w:themeColor="text1"/>
                <w:sz w:val="22"/>
              </w:rPr>
            </w:pPr>
            <w:r w:rsidRPr="002513FA">
              <w:rPr>
                <w:i/>
                <w:color w:val="000000" w:themeColor="text1"/>
                <w:sz w:val="22"/>
              </w:rPr>
              <w:t>Результат</w:t>
            </w:r>
            <w:r w:rsidR="00972061" w:rsidRPr="002513FA">
              <w:rPr>
                <w:i/>
                <w:color w:val="000000" w:themeColor="text1"/>
                <w:sz w:val="22"/>
              </w:rPr>
              <w:t xml:space="preserve"> 6</w:t>
            </w:r>
          </w:p>
        </w:tc>
        <w:tc>
          <w:tcPr>
            <w:tcW w:w="8813" w:type="dxa"/>
            <w:gridSpan w:val="3"/>
            <w:vAlign w:val="center"/>
          </w:tcPr>
          <w:p w:rsidR="0006571E" w:rsidRPr="002513FA" w:rsidRDefault="00C439E9" w:rsidP="00C439E9">
            <w:pPr>
              <w:spacing w:line="240" w:lineRule="auto"/>
              <w:ind w:firstLine="0"/>
              <w:jc w:val="center"/>
              <w:rPr>
                <w:i/>
                <w:color w:val="000000" w:themeColor="text1"/>
                <w:sz w:val="24"/>
              </w:rPr>
            </w:pPr>
            <w:r w:rsidRPr="002513FA">
              <w:rPr>
                <w:i/>
                <w:color w:val="000000" w:themeColor="text1"/>
                <w:sz w:val="24"/>
              </w:rPr>
              <w:t>Нанесення визначених радіусів обслуговування ОХ на генплан</w:t>
            </w:r>
          </w:p>
        </w:tc>
      </w:tr>
      <w:tr w:rsidR="00DA352C" w:rsidRPr="002513FA" w:rsidTr="00D72007">
        <w:tc>
          <w:tcPr>
            <w:tcW w:w="1382" w:type="dxa"/>
            <w:vAlign w:val="center"/>
          </w:tcPr>
          <w:p w:rsidR="006F7C9E" w:rsidRPr="002513FA" w:rsidRDefault="006F7C9E" w:rsidP="00972061">
            <w:pPr>
              <w:spacing w:line="240" w:lineRule="auto"/>
              <w:ind w:left="-115" w:right="-137" w:firstLine="0"/>
              <w:jc w:val="center"/>
              <w:rPr>
                <w:color w:val="000000" w:themeColor="text1"/>
                <w:sz w:val="22"/>
              </w:rPr>
            </w:pPr>
            <w:r w:rsidRPr="002513FA">
              <w:rPr>
                <w:color w:val="000000" w:themeColor="text1"/>
                <w:sz w:val="22"/>
              </w:rPr>
              <w:t xml:space="preserve">Задача </w:t>
            </w:r>
            <w:r w:rsidR="00972061" w:rsidRPr="002513FA">
              <w:rPr>
                <w:color w:val="000000" w:themeColor="text1"/>
                <w:sz w:val="22"/>
              </w:rPr>
              <w:t>7</w:t>
            </w:r>
          </w:p>
        </w:tc>
        <w:tc>
          <w:tcPr>
            <w:tcW w:w="8813" w:type="dxa"/>
            <w:gridSpan w:val="3"/>
            <w:vAlign w:val="center"/>
          </w:tcPr>
          <w:p w:rsidR="006F7C9E" w:rsidRPr="002513FA" w:rsidRDefault="00F93986" w:rsidP="00C439E9">
            <w:pPr>
              <w:spacing w:line="240" w:lineRule="auto"/>
              <w:ind w:firstLine="0"/>
              <w:jc w:val="center"/>
              <w:rPr>
                <w:color w:val="000000" w:themeColor="text1"/>
                <w:sz w:val="24"/>
              </w:rPr>
            </w:pPr>
            <w:r w:rsidRPr="002513FA">
              <w:rPr>
                <w:color w:val="000000" w:themeColor="text1"/>
                <w:sz w:val="24"/>
              </w:rPr>
              <w:t>В</w:t>
            </w:r>
            <w:r w:rsidR="006F7C9E" w:rsidRPr="002513FA">
              <w:rPr>
                <w:color w:val="000000" w:themeColor="text1"/>
                <w:sz w:val="24"/>
              </w:rPr>
              <w:t>изначення забезпеченості житлового району в типах та видах ОХ</w:t>
            </w:r>
            <w:r w:rsidRPr="002513FA">
              <w:rPr>
                <w:color w:val="000000" w:themeColor="text1"/>
                <w:sz w:val="24"/>
              </w:rPr>
              <w:t xml:space="preserve"> </w:t>
            </w:r>
          </w:p>
        </w:tc>
      </w:tr>
      <w:tr w:rsidR="00DA352C" w:rsidRPr="002513FA" w:rsidTr="00D72007">
        <w:tc>
          <w:tcPr>
            <w:tcW w:w="1382" w:type="dxa"/>
            <w:vAlign w:val="center"/>
          </w:tcPr>
          <w:p w:rsidR="007757CC" w:rsidRPr="002513FA" w:rsidRDefault="007757CC" w:rsidP="00972061">
            <w:pPr>
              <w:spacing w:line="240" w:lineRule="auto"/>
              <w:ind w:left="-115" w:right="-137" w:firstLine="0"/>
              <w:jc w:val="center"/>
              <w:rPr>
                <w:i/>
                <w:color w:val="000000" w:themeColor="text1"/>
                <w:sz w:val="22"/>
              </w:rPr>
            </w:pPr>
            <w:r w:rsidRPr="002513FA">
              <w:rPr>
                <w:i/>
                <w:color w:val="000000" w:themeColor="text1"/>
                <w:sz w:val="22"/>
              </w:rPr>
              <w:t>Результат</w:t>
            </w:r>
            <w:r w:rsidR="00972061" w:rsidRPr="002513FA">
              <w:rPr>
                <w:i/>
                <w:color w:val="000000" w:themeColor="text1"/>
                <w:sz w:val="22"/>
              </w:rPr>
              <w:t xml:space="preserve"> 7</w:t>
            </w:r>
          </w:p>
        </w:tc>
        <w:tc>
          <w:tcPr>
            <w:tcW w:w="8813" w:type="dxa"/>
            <w:gridSpan w:val="3"/>
            <w:vAlign w:val="center"/>
          </w:tcPr>
          <w:p w:rsidR="006D7FF1" w:rsidRPr="002513FA" w:rsidRDefault="007757CC" w:rsidP="00995E6D">
            <w:pPr>
              <w:spacing w:line="240" w:lineRule="auto"/>
              <w:ind w:firstLine="0"/>
              <w:jc w:val="center"/>
              <w:rPr>
                <w:i/>
                <w:color w:val="000000" w:themeColor="text1"/>
                <w:sz w:val="24"/>
              </w:rPr>
            </w:pPr>
            <w:r w:rsidRPr="002513FA">
              <w:rPr>
                <w:i/>
                <w:color w:val="000000" w:themeColor="text1"/>
                <w:sz w:val="24"/>
              </w:rPr>
              <w:t>Виявлені зони перенасичення та нестачі типів та видів ОХ</w:t>
            </w:r>
            <w:r w:rsidR="00E267FD" w:rsidRPr="002513FA">
              <w:rPr>
                <w:i/>
                <w:color w:val="000000" w:themeColor="text1"/>
                <w:sz w:val="24"/>
              </w:rPr>
              <w:t xml:space="preserve"> </w:t>
            </w:r>
          </w:p>
          <w:p w:rsidR="007757CC" w:rsidRPr="002513FA" w:rsidRDefault="00E267FD" w:rsidP="00995E6D">
            <w:pPr>
              <w:spacing w:line="240" w:lineRule="auto"/>
              <w:ind w:firstLine="0"/>
              <w:jc w:val="center"/>
              <w:rPr>
                <w:i/>
                <w:color w:val="000000" w:themeColor="text1"/>
                <w:sz w:val="24"/>
              </w:rPr>
            </w:pPr>
            <w:r w:rsidRPr="002513FA">
              <w:rPr>
                <w:i/>
                <w:color w:val="000000" w:themeColor="text1"/>
                <w:sz w:val="24"/>
              </w:rPr>
              <w:t>(нанесення їх на генплан)</w:t>
            </w:r>
          </w:p>
        </w:tc>
      </w:tr>
    </w:tbl>
    <w:p w:rsidR="00B42233" w:rsidRPr="002513FA" w:rsidRDefault="00B42233"/>
    <w:p w:rsidR="00B42233" w:rsidRPr="002513FA" w:rsidRDefault="00B42233"/>
    <w:p w:rsidR="00B42233" w:rsidRPr="002513FA" w:rsidRDefault="00B42233" w:rsidP="00B42233">
      <w:pPr>
        <w:jc w:val="right"/>
        <w:rPr>
          <w:i/>
        </w:rPr>
      </w:pPr>
      <w:r w:rsidRPr="002513FA">
        <w:rPr>
          <w:i/>
        </w:rPr>
        <w:lastRenderedPageBreak/>
        <w:t>Продовження таблиці 4.6</w:t>
      </w:r>
    </w:p>
    <w:tbl>
      <w:tblPr>
        <w:tblStyle w:val="aff0"/>
        <w:tblW w:w="0" w:type="auto"/>
        <w:tblLook w:val="04A0" w:firstRow="1" w:lastRow="0" w:firstColumn="1" w:lastColumn="0" w:noHBand="0" w:noVBand="1"/>
      </w:tblPr>
      <w:tblGrid>
        <w:gridCol w:w="1382"/>
        <w:gridCol w:w="2918"/>
        <w:gridCol w:w="19"/>
        <w:gridCol w:w="2899"/>
        <w:gridCol w:w="39"/>
        <w:gridCol w:w="2938"/>
      </w:tblGrid>
      <w:tr w:rsidR="00B42233" w:rsidRPr="002513FA" w:rsidTr="00B42233">
        <w:tc>
          <w:tcPr>
            <w:tcW w:w="1382" w:type="dxa"/>
            <w:shd w:val="clear" w:color="auto" w:fill="D9D9D9" w:themeFill="background1" w:themeFillShade="D9"/>
            <w:vAlign w:val="center"/>
          </w:tcPr>
          <w:p w:rsidR="00B42233" w:rsidRPr="002513FA" w:rsidRDefault="00B42233" w:rsidP="00972061">
            <w:pPr>
              <w:spacing w:line="240" w:lineRule="auto"/>
              <w:ind w:left="-115" w:right="-137" w:firstLine="0"/>
              <w:jc w:val="center"/>
              <w:rPr>
                <w:b/>
                <w:color w:val="000000" w:themeColor="text1"/>
                <w:sz w:val="22"/>
              </w:rPr>
            </w:pPr>
            <w:r w:rsidRPr="002513FA">
              <w:rPr>
                <w:b/>
                <w:color w:val="000000" w:themeColor="text1"/>
                <w:sz w:val="22"/>
              </w:rPr>
              <w:t>1</w:t>
            </w:r>
          </w:p>
        </w:tc>
        <w:tc>
          <w:tcPr>
            <w:tcW w:w="2918" w:type="dxa"/>
            <w:shd w:val="clear" w:color="auto" w:fill="D9D9D9" w:themeFill="background1" w:themeFillShade="D9"/>
            <w:vAlign w:val="center"/>
          </w:tcPr>
          <w:p w:rsidR="00B42233" w:rsidRPr="002513FA" w:rsidRDefault="00B42233" w:rsidP="00FB3E06">
            <w:pPr>
              <w:spacing w:line="240" w:lineRule="auto"/>
              <w:ind w:firstLine="0"/>
              <w:jc w:val="center"/>
              <w:rPr>
                <w:b/>
                <w:color w:val="000000" w:themeColor="text1"/>
                <w:sz w:val="24"/>
              </w:rPr>
            </w:pPr>
            <w:r w:rsidRPr="002513FA">
              <w:rPr>
                <w:b/>
                <w:color w:val="000000" w:themeColor="text1"/>
                <w:sz w:val="24"/>
              </w:rPr>
              <w:t>2</w:t>
            </w:r>
          </w:p>
        </w:tc>
        <w:tc>
          <w:tcPr>
            <w:tcW w:w="2918" w:type="dxa"/>
            <w:gridSpan w:val="2"/>
            <w:shd w:val="clear" w:color="auto" w:fill="D9D9D9" w:themeFill="background1" w:themeFillShade="D9"/>
            <w:vAlign w:val="center"/>
          </w:tcPr>
          <w:p w:rsidR="00B42233" w:rsidRPr="002513FA" w:rsidRDefault="00B42233" w:rsidP="00FB3E06">
            <w:pPr>
              <w:spacing w:line="240" w:lineRule="auto"/>
              <w:ind w:firstLine="0"/>
              <w:jc w:val="center"/>
              <w:rPr>
                <w:b/>
                <w:color w:val="000000" w:themeColor="text1"/>
                <w:sz w:val="24"/>
              </w:rPr>
            </w:pPr>
            <w:r w:rsidRPr="002513FA">
              <w:rPr>
                <w:b/>
                <w:color w:val="000000" w:themeColor="text1"/>
                <w:sz w:val="24"/>
              </w:rPr>
              <w:t>3</w:t>
            </w:r>
          </w:p>
        </w:tc>
        <w:tc>
          <w:tcPr>
            <w:tcW w:w="2977" w:type="dxa"/>
            <w:gridSpan w:val="2"/>
            <w:shd w:val="clear" w:color="auto" w:fill="D9D9D9" w:themeFill="background1" w:themeFillShade="D9"/>
            <w:vAlign w:val="center"/>
          </w:tcPr>
          <w:p w:rsidR="00B42233" w:rsidRPr="002513FA" w:rsidRDefault="00B42233" w:rsidP="005D4B22">
            <w:pPr>
              <w:spacing w:line="240" w:lineRule="auto"/>
              <w:ind w:firstLine="0"/>
              <w:jc w:val="center"/>
              <w:rPr>
                <w:b/>
                <w:color w:val="000000" w:themeColor="text1"/>
                <w:sz w:val="24"/>
              </w:rPr>
            </w:pPr>
            <w:r w:rsidRPr="002513FA">
              <w:rPr>
                <w:b/>
                <w:color w:val="000000" w:themeColor="text1"/>
                <w:sz w:val="24"/>
              </w:rPr>
              <w:t>4</w:t>
            </w:r>
          </w:p>
        </w:tc>
      </w:tr>
      <w:tr w:rsidR="00DA352C" w:rsidRPr="002513FA" w:rsidTr="00D72007">
        <w:tc>
          <w:tcPr>
            <w:tcW w:w="1382" w:type="dxa"/>
            <w:vAlign w:val="center"/>
          </w:tcPr>
          <w:p w:rsidR="00FB3E06" w:rsidRPr="002513FA" w:rsidRDefault="00FB3E06" w:rsidP="00972061">
            <w:pPr>
              <w:spacing w:line="240" w:lineRule="auto"/>
              <w:ind w:left="-115" w:right="-137" w:firstLine="0"/>
              <w:jc w:val="center"/>
              <w:rPr>
                <w:color w:val="000000" w:themeColor="text1"/>
                <w:sz w:val="22"/>
              </w:rPr>
            </w:pPr>
            <w:r w:rsidRPr="002513FA">
              <w:rPr>
                <w:color w:val="000000" w:themeColor="text1"/>
                <w:sz w:val="22"/>
              </w:rPr>
              <w:t xml:space="preserve">Задача </w:t>
            </w:r>
            <w:r w:rsidR="00972061" w:rsidRPr="002513FA">
              <w:rPr>
                <w:color w:val="000000" w:themeColor="text1"/>
                <w:sz w:val="22"/>
              </w:rPr>
              <w:t>8</w:t>
            </w:r>
          </w:p>
        </w:tc>
        <w:tc>
          <w:tcPr>
            <w:tcW w:w="5836" w:type="dxa"/>
            <w:gridSpan w:val="3"/>
            <w:vAlign w:val="center"/>
          </w:tcPr>
          <w:p w:rsidR="00E267FD" w:rsidRPr="002513FA" w:rsidRDefault="00B76251" w:rsidP="00FB3E06">
            <w:pPr>
              <w:spacing w:line="240" w:lineRule="auto"/>
              <w:ind w:firstLine="0"/>
              <w:jc w:val="center"/>
              <w:rPr>
                <w:color w:val="000000" w:themeColor="text1"/>
                <w:sz w:val="24"/>
              </w:rPr>
            </w:pPr>
            <w:r w:rsidRPr="002513FA">
              <w:rPr>
                <w:color w:val="000000" w:themeColor="text1"/>
                <w:sz w:val="24"/>
              </w:rPr>
              <w:t>В</w:t>
            </w:r>
            <w:r w:rsidR="00FB3E06" w:rsidRPr="002513FA">
              <w:rPr>
                <w:color w:val="000000" w:themeColor="text1"/>
                <w:sz w:val="24"/>
              </w:rPr>
              <w:t xml:space="preserve">становлення фактичного співвідношення типів та видів ОХ для мешканців конкретного району, </w:t>
            </w:r>
          </w:p>
          <w:p w:rsidR="00FB3E06" w:rsidRPr="002513FA" w:rsidRDefault="00FB3E06" w:rsidP="00FB3E06">
            <w:pPr>
              <w:spacing w:line="240" w:lineRule="auto"/>
              <w:ind w:firstLine="0"/>
              <w:jc w:val="center"/>
              <w:rPr>
                <w:color w:val="000000" w:themeColor="text1"/>
                <w:sz w:val="24"/>
              </w:rPr>
            </w:pPr>
            <w:r w:rsidRPr="002513FA">
              <w:rPr>
                <w:color w:val="000000" w:themeColor="text1"/>
                <w:sz w:val="24"/>
              </w:rPr>
              <w:t>порівняння з їх потребами у типах та видах ОХ, виявленими на попередньому етапі</w:t>
            </w:r>
          </w:p>
        </w:tc>
        <w:tc>
          <w:tcPr>
            <w:tcW w:w="2977" w:type="dxa"/>
            <w:gridSpan w:val="2"/>
            <w:vAlign w:val="center"/>
          </w:tcPr>
          <w:p w:rsidR="00FB3E06" w:rsidRPr="002513FA" w:rsidRDefault="00E267FD" w:rsidP="005D4B22">
            <w:pPr>
              <w:spacing w:line="240" w:lineRule="auto"/>
              <w:ind w:firstLine="0"/>
              <w:jc w:val="center"/>
              <w:rPr>
                <w:color w:val="000000" w:themeColor="text1"/>
                <w:sz w:val="24"/>
              </w:rPr>
            </w:pPr>
            <w:r w:rsidRPr="002513FA">
              <w:rPr>
                <w:color w:val="000000" w:themeColor="text1"/>
                <w:sz w:val="24"/>
              </w:rPr>
              <w:t>К</w:t>
            </w:r>
            <w:r w:rsidR="00C4466A" w:rsidRPr="002513FA">
              <w:rPr>
                <w:color w:val="000000" w:themeColor="text1"/>
                <w:sz w:val="24"/>
              </w:rPr>
              <w:t>оригува</w:t>
            </w:r>
            <w:r w:rsidRPr="002513FA">
              <w:rPr>
                <w:color w:val="000000" w:themeColor="text1"/>
                <w:sz w:val="24"/>
              </w:rPr>
              <w:t>ння</w:t>
            </w:r>
            <w:r w:rsidR="00C4466A" w:rsidRPr="002513FA">
              <w:rPr>
                <w:color w:val="000000" w:themeColor="text1"/>
                <w:sz w:val="24"/>
              </w:rPr>
              <w:t xml:space="preserve"> розміщення так</w:t>
            </w:r>
            <w:r w:rsidRPr="002513FA">
              <w:rPr>
                <w:color w:val="000000" w:themeColor="text1"/>
                <w:sz w:val="24"/>
              </w:rPr>
              <w:t>,</w:t>
            </w:r>
            <w:r w:rsidR="00C4466A" w:rsidRPr="002513FA">
              <w:rPr>
                <w:color w:val="000000" w:themeColor="text1"/>
                <w:sz w:val="24"/>
              </w:rPr>
              <w:t xml:space="preserve"> щоб охопити </w:t>
            </w:r>
            <w:r w:rsidR="005D4B22" w:rsidRPr="002513FA">
              <w:rPr>
                <w:color w:val="000000" w:themeColor="text1"/>
                <w:sz w:val="24"/>
              </w:rPr>
              <w:t xml:space="preserve">територію, </w:t>
            </w:r>
            <w:r w:rsidRPr="002513FA">
              <w:rPr>
                <w:color w:val="000000" w:themeColor="text1"/>
                <w:sz w:val="24"/>
              </w:rPr>
              <w:t>незабезпечену ОХ</w:t>
            </w:r>
            <w:r w:rsidR="00C4466A" w:rsidRPr="002513FA">
              <w:rPr>
                <w:color w:val="000000" w:themeColor="text1"/>
                <w:sz w:val="24"/>
              </w:rPr>
              <w:t xml:space="preserve"> </w:t>
            </w:r>
            <w:r w:rsidRPr="002513FA">
              <w:rPr>
                <w:color w:val="000000" w:themeColor="text1"/>
                <w:sz w:val="24"/>
              </w:rPr>
              <w:t>та рівномірно їх розподілити</w:t>
            </w:r>
          </w:p>
        </w:tc>
      </w:tr>
      <w:tr w:rsidR="00DA352C" w:rsidRPr="002513FA" w:rsidTr="00D72007">
        <w:tc>
          <w:tcPr>
            <w:tcW w:w="1382" w:type="dxa"/>
            <w:vAlign w:val="center"/>
          </w:tcPr>
          <w:p w:rsidR="00FB3E06" w:rsidRPr="002513FA" w:rsidRDefault="00FB3E06" w:rsidP="00972061">
            <w:pPr>
              <w:spacing w:line="240" w:lineRule="auto"/>
              <w:ind w:left="-115" w:right="-137" w:firstLine="0"/>
              <w:jc w:val="center"/>
              <w:rPr>
                <w:i/>
                <w:color w:val="000000" w:themeColor="text1"/>
                <w:sz w:val="22"/>
              </w:rPr>
            </w:pPr>
            <w:r w:rsidRPr="002513FA">
              <w:rPr>
                <w:i/>
                <w:color w:val="000000" w:themeColor="text1"/>
                <w:sz w:val="22"/>
              </w:rPr>
              <w:t>Результат</w:t>
            </w:r>
            <w:r w:rsidR="00972061" w:rsidRPr="002513FA">
              <w:rPr>
                <w:i/>
                <w:color w:val="000000" w:themeColor="text1"/>
                <w:sz w:val="22"/>
              </w:rPr>
              <w:t xml:space="preserve"> 8</w:t>
            </w:r>
          </w:p>
        </w:tc>
        <w:tc>
          <w:tcPr>
            <w:tcW w:w="5836" w:type="dxa"/>
            <w:gridSpan w:val="3"/>
            <w:vAlign w:val="center"/>
          </w:tcPr>
          <w:p w:rsidR="00E267FD" w:rsidRPr="002513FA" w:rsidRDefault="00FB3E06" w:rsidP="00995E6D">
            <w:pPr>
              <w:spacing w:line="240" w:lineRule="auto"/>
              <w:ind w:firstLine="0"/>
              <w:jc w:val="center"/>
              <w:rPr>
                <w:i/>
                <w:color w:val="000000" w:themeColor="text1"/>
                <w:sz w:val="24"/>
              </w:rPr>
            </w:pPr>
            <w:r w:rsidRPr="002513FA">
              <w:rPr>
                <w:i/>
                <w:color w:val="000000" w:themeColor="text1"/>
                <w:sz w:val="24"/>
              </w:rPr>
              <w:t>Визначення нестачі у типах та видах ОХ</w:t>
            </w:r>
            <w:r w:rsidR="00E267FD" w:rsidRPr="002513FA">
              <w:rPr>
                <w:i/>
                <w:color w:val="000000" w:themeColor="text1"/>
                <w:sz w:val="24"/>
              </w:rPr>
              <w:t xml:space="preserve"> (співвідношення кількісних показників </w:t>
            </w:r>
          </w:p>
          <w:p w:rsidR="00FB3E06" w:rsidRPr="002513FA" w:rsidRDefault="00E267FD" w:rsidP="00995E6D">
            <w:pPr>
              <w:spacing w:line="240" w:lineRule="auto"/>
              <w:ind w:firstLine="0"/>
              <w:jc w:val="center"/>
              <w:rPr>
                <w:i/>
                <w:color w:val="000000" w:themeColor="text1"/>
                <w:sz w:val="24"/>
              </w:rPr>
            </w:pPr>
            <w:r w:rsidRPr="002513FA">
              <w:rPr>
                <w:i/>
                <w:color w:val="000000" w:themeColor="text1"/>
                <w:sz w:val="24"/>
              </w:rPr>
              <w:t>по відношенню до потреб)</w:t>
            </w:r>
          </w:p>
        </w:tc>
        <w:tc>
          <w:tcPr>
            <w:tcW w:w="2977" w:type="dxa"/>
            <w:gridSpan w:val="2"/>
            <w:vAlign w:val="center"/>
          </w:tcPr>
          <w:p w:rsidR="00FB3E06" w:rsidRPr="002513FA" w:rsidRDefault="00C4466A" w:rsidP="00995E6D">
            <w:pPr>
              <w:spacing w:line="240" w:lineRule="auto"/>
              <w:ind w:firstLine="0"/>
              <w:jc w:val="center"/>
              <w:rPr>
                <w:i/>
                <w:color w:val="000000" w:themeColor="text1"/>
                <w:sz w:val="24"/>
              </w:rPr>
            </w:pPr>
            <w:r w:rsidRPr="002513FA">
              <w:rPr>
                <w:i/>
                <w:color w:val="000000" w:themeColor="text1"/>
                <w:sz w:val="24"/>
              </w:rPr>
              <w:t>Перехід на стадію проєкт</w:t>
            </w:r>
          </w:p>
        </w:tc>
      </w:tr>
      <w:tr w:rsidR="00DA352C" w:rsidRPr="002513FA" w:rsidTr="003B1744">
        <w:tc>
          <w:tcPr>
            <w:tcW w:w="10195" w:type="dxa"/>
            <w:gridSpan w:val="6"/>
            <w:shd w:val="clear" w:color="auto" w:fill="F2F2F2" w:themeFill="background1" w:themeFillShade="F2"/>
            <w:vAlign w:val="center"/>
          </w:tcPr>
          <w:p w:rsidR="00306E1C" w:rsidRPr="002513FA" w:rsidRDefault="00306E1C" w:rsidP="00995E6D">
            <w:pPr>
              <w:spacing w:line="240" w:lineRule="auto"/>
              <w:ind w:firstLine="0"/>
              <w:jc w:val="center"/>
              <w:rPr>
                <w:b/>
                <w:color w:val="000000" w:themeColor="text1"/>
                <w:sz w:val="24"/>
              </w:rPr>
            </w:pPr>
            <w:r w:rsidRPr="002513FA">
              <w:rPr>
                <w:b/>
                <w:color w:val="000000" w:themeColor="text1"/>
                <w:sz w:val="24"/>
              </w:rPr>
              <w:t>Кінцевий етап (впровадження нового ОХ)</w:t>
            </w:r>
          </w:p>
        </w:tc>
      </w:tr>
      <w:tr w:rsidR="00DA352C" w:rsidRPr="002513FA" w:rsidTr="00D72007">
        <w:tc>
          <w:tcPr>
            <w:tcW w:w="1382" w:type="dxa"/>
            <w:vAlign w:val="center"/>
          </w:tcPr>
          <w:p w:rsidR="00D72007" w:rsidRPr="002513FA" w:rsidRDefault="00D72007" w:rsidP="00972061">
            <w:pPr>
              <w:spacing w:line="240" w:lineRule="auto"/>
              <w:ind w:left="-115" w:right="-137" w:firstLine="0"/>
              <w:jc w:val="center"/>
              <w:rPr>
                <w:color w:val="000000" w:themeColor="text1"/>
                <w:sz w:val="22"/>
                <w:szCs w:val="22"/>
              </w:rPr>
            </w:pPr>
            <w:r w:rsidRPr="002513FA">
              <w:rPr>
                <w:color w:val="000000" w:themeColor="text1"/>
                <w:sz w:val="22"/>
                <w:szCs w:val="22"/>
              </w:rPr>
              <w:t xml:space="preserve">Задача </w:t>
            </w:r>
            <w:r w:rsidR="00972061" w:rsidRPr="002513FA">
              <w:rPr>
                <w:color w:val="000000" w:themeColor="text1"/>
                <w:sz w:val="22"/>
                <w:szCs w:val="22"/>
              </w:rPr>
              <w:t>9</w:t>
            </w:r>
          </w:p>
        </w:tc>
        <w:tc>
          <w:tcPr>
            <w:tcW w:w="2918" w:type="dxa"/>
            <w:vAlign w:val="center"/>
          </w:tcPr>
          <w:p w:rsidR="009C44A2" w:rsidRPr="002513FA" w:rsidRDefault="00D72007" w:rsidP="009C44A2">
            <w:pPr>
              <w:spacing w:line="240" w:lineRule="auto"/>
              <w:ind w:firstLine="0"/>
              <w:jc w:val="center"/>
              <w:rPr>
                <w:color w:val="000000" w:themeColor="text1"/>
                <w:sz w:val="24"/>
              </w:rPr>
            </w:pPr>
            <w:r w:rsidRPr="002513FA">
              <w:rPr>
                <w:color w:val="000000" w:themeColor="text1"/>
                <w:sz w:val="24"/>
              </w:rPr>
              <w:t xml:space="preserve">Виявити місця для розміщення нових типів </w:t>
            </w:r>
          </w:p>
          <w:p w:rsidR="00D72007" w:rsidRPr="002513FA" w:rsidRDefault="009C44A2" w:rsidP="009C44A2">
            <w:pPr>
              <w:spacing w:line="240" w:lineRule="auto"/>
              <w:ind w:firstLine="0"/>
              <w:jc w:val="center"/>
              <w:rPr>
                <w:color w:val="000000" w:themeColor="text1"/>
                <w:sz w:val="24"/>
              </w:rPr>
            </w:pPr>
            <w:r w:rsidRPr="002513FA">
              <w:rPr>
                <w:color w:val="000000" w:themeColor="text1"/>
                <w:sz w:val="24"/>
              </w:rPr>
              <w:t>і</w:t>
            </w:r>
            <w:r w:rsidR="00D72007" w:rsidRPr="002513FA">
              <w:rPr>
                <w:color w:val="000000" w:themeColor="text1"/>
                <w:sz w:val="24"/>
              </w:rPr>
              <w:t xml:space="preserve"> видів, які доповнять існуючу мережу ОХ</w:t>
            </w:r>
          </w:p>
        </w:tc>
        <w:tc>
          <w:tcPr>
            <w:tcW w:w="2918" w:type="dxa"/>
            <w:gridSpan w:val="2"/>
            <w:vAlign w:val="center"/>
          </w:tcPr>
          <w:p w:rsidR="00CB06EA" w:rsidRPr="002513FA" w:rsidRDefault="00D72007" w:rsidP="00CB06EA">
            <w:pPr>
              <w:spacing w:line="240" w:lineRule="auto"/>
              <w:ind w:firstLine="0"/>
              <w:jc w:val="center"/>
              <w:rPr>
                <w:color w:val="000000" w:themeColor="text1"/>
                <w:sz w:val="24"/>
              </w:rPr>
            </w:pPr>
            <w:r w:rsidRPr="002513FA">
              <w:rPr>
                <w:color w:val="000000" w:themeColor="text1"/>
                <w:sz w:val="24"/>
              </w:rPr>
              <w:t xml:space="preserve">Виявити місця для розміщення нових </w:t>
            </w:r>
            <w:r w:rsidR="00CB06EA" w:rsidRPr="002513FA">
              <w:rPr>
                <w:color w:val="000000" w:themeColor="text1"/>
                <w:sz w:val="24"/>
              </w:rPr>
              <w:t xml:space="preserve">типів </w:t>
            </w:r>
          </w:p>
          <w:p w:rsidR="00D72007" w:rsidRPr="002513FA" w:rsidRDefault="00CB06EA" w:rsidP="00CB06EA">
            <w:pPr>
              <w:spacing w:line="240" w:lineRule="auto"/>
              <w:ind w:firstLine="0"/>
              <w:jc w:val="center"/>
              <w:rPr>
                <w:color w:val="000000" w:themeColor="text1"/>
                <w:sz w:val="24"/>
              </w:rPr>
            </w:pPr>
            <w:r w:rsidRPr="002513FA">
              <w:rPr>
                <w:color w:val="000000" w:themeColor="text1"/>
                <w:sz w:val="24"/>
              </w:rPr>
              <w:t xml:space="preserve">і </w:t>
            </w:r>
            <w:r w:rsidR="00D72007" w:rsidRPr="002513FA">
              <w:rPr>
                <w:color w:val="000000" w:themeColor="text1"/>
                <w:sz w:val="24"/>
              </w:rPr>
              <w:t>видів ОХ, які допоможуть забезпечити існуючу забудову та ту, що з'явилася поряд</w:t>
            </w:r>
          </w:p>
        </w:tc>
        <w:tc>
          <w:tcPr>
            <w:tcW w:w="2977" w:type="dxa"/>
            <w:gridSpan w:val="2"/>
            <w:vAlign w:val="center"/>
          </w:tcPr>
          <w:p w:rsidR="00D72007" w:rsidRPr="002513FA" w:rsidRDefault="00D72007" w:rsidP="00D72007">
            <w:pPr>
              <w:spacing w:line="240" w:lineRule="auto"/>
              <w:ind w:firstLine="0"/>
              <w:jc w:val="center"/>
              <w:rPr>
                <w:color w:val="000000" w:themeColor="text1"/>
                <w:sz w:val="24"/>
              </w:rPr>
            </w:pPr>
            <w:r w:rsidRPr="002513FA">
              <w:rPr>
                <w:color w:val="000000" w:themeColor="text1"/>
                <w:sz w:val="24"/>
              </w:rPr>
              <w:t>Передбачити перспективні місця розміщення для типів та видів ОХ</w:t>
            </w:r>
          </w:p>
        </w:tc>
      </w:tr>
      <w:tr w:rsidR="00DA352C" w:rsidRPr="002513FA" w:rsidTr="001B1945">
        <w:trPr>
          <w:trHeight w:val="243"/>
        </w:trPr>
        <w:tc>
          <w:tcPr>
            <w:tcW w:w="1382" w:type="dxa"/>
            <w:vMerge w:val="restart"/>
            <w:vAlign w:val="center"/>
          </w:tcPr>
          <w:p w:rsidR="001B1945" w:rsidRPr="002513FA" w:rsidRDefault="001B1945" w:rsidP="00972061">
            <w:pPr>
              <w:spacing w:line="240" w:lineRule="auto"/>
              <w:ind w:left="-115" w:right="-137" w:firstLine="0"/>
              <w:jc w:val="center"/>
              <w:rPr>
                <w:i/>
                <w:color w:val="000000" w:themeColor="text1"/>
                <w:sz w:val="22"/>
                <w:szCs w:val="22"/>
              </w:rPr>
            </w:pPr>
            <w:r w:rsidRPr="002513FA">
              <w:rPr>
                <w:i/>
                <w:color w:val="000000" w:themeColor="text1"/>
                <w:sz w:val="22"/>
                <w:szCs w:val="22"/>
              </w:rPr>
              <w:t>Результат</w:t>
            </w:r>
            <w:r w:rsidR="00972061" w:rsidRPr="002513FA">
              <w:rPr>
                <w:i/>
                <w:color w:val="000000" w:themeColor="text1"/>
                <w:sz w:val="22"/>
                <w:szCs w:val="22"/>
              </w:rPr>
              <w:t xml:space="preserve"> 9</w:t>
            </w:r>
          </w:p>
        </w:tc>
        <w:tc>
          <w:tcPr>
            <w:tcW w:w="5836" w:type="dxa"/>
            <w:gridSpan w:val="3"/>
            <w:vAlign w:val="center"/>
          </w:tcPr>
          <w:p w:rsidR="001B1945" w:rsidRPr="002513FA" w:rsidRDefault="001B1945" w:rsidP="001B1945">
            <w:pPr>
              <w:spacing w:line="240" w:lineRule="auto"/>
              <w:ind w:firstLine="0"/>
              <w:jc w:val="center"/>
              <w:rPr>
                <w:i/>
                <w:color w:val="000000" w:themeColor="text1"/>
                <w:sz w:val="24"/>
              </w:rPr>
            </w:pPr>
            <w:r w:rsidRPr="002513FA">
              <w:rPr>
                <w:i/>
                <w:color w:val="000000" w:themeColor="text1"/>
                <w:sz w:val="24"/>
              </w:rPr>
              <w:t>Виявлені перспективні місця для розміщення різних типів і видів ОХ</w:t>
            </w:r>
          </w:p>
        </w:tc>
        <w:tc>
          <w:tcPr>
            <w:tcW w:w="2977" w:type="dxa"/>
            <w:gridSpan w:val="2"/>
            <w:vMerge w:val="restart"/>
            <w:vAlign w:val="center"/>
          </w:tcPr>
          <w:p w:rsidR="001B1945" w:rsidRPr="002513FA" w:rsidRDefault="001B1945" w:rsidP="00D72007">
            <w:pPr>
              <w:spacing w:line="240" w:lineRule="auto"/>
              <w:ind w:firstLine="0"/>
              <w:jc w:val="center"/>
              <w:rPr>
                <w:i/>
                <w:color w:val="000000" w:themeColor="text1"/>
                <w:sz w:val="24"/>
              </w:rPr>
            </w:pPr>
            <w:r w:rsidRPr="002513FA">
              <w:rPr>
                <w:i/>
                <w:color w:val="000000" w:themeColor="text1"/>
                <w:sz w:val="24"/>
              </w:rPr>
              <w:t>Проєкт мережі ОХ</w:t>
            </w:r>
          </w:p>
        </w:tc>
      </w:tr>
      <w:tr w:rsidR="00DA352C" w:rsidRPr="002513FA" w:rsidTr="00B841AD">
        <w:trPr>
          <w:trHeight w:val="243"/>
        </w:trPr>
        <w:tc>
          <w:tcPr>
            <w:tcW w:w="1382" w:type="dxa"/>
            <w:vMerge/>
            <w:vAlign w:val="center"/>
          </w:tcPr>
          <w:p w:rsidR="001B1945" w:rsidRPr="002513FA" w:rsidRDefault="001B1945" w:rsidP="00D72007">
            <w:pPr>
              <w:spacing w:line="240" w:lineRule="auto"/>
              <w:ind w:firstLine="0"/>
              <w:jc w:val="center"/>
              <w:rPr>
                <w:color w:val="000000" w:themeColor="text1"/>
                <w:sz w:val="22"/>
                <w:szCs w:val="22"/>
              </w:rPr>
            </w:pPr>
          </w:p>
        </w:tc>
        <w:tc>
          <w:tcPr>
            <w:tcW w:w="2918" w:type="dxa"/>
            <w:vAlign w:val="center"/>
          </w:tcPr>
          <w:p w:rsidR="001B1945" w:rsidRPr="002513FA" w:rsidRDefault="001B1945" w:rsidP="00D72007">
            <w:pPr>
              <w:spacing w:line="240" w:lineRule="auto"/>
              <w:ind w:firstLine="0"/>
              <w:jc w:val="center"/>
              <w:rPr>
                <w:i/>
                <w:color w:val="000000" w:themeColor="text1"/>
                <w:sz w:val="24"/>
              </w:rPr>
            </w:pPr>
            <w:r w:rsidRPr="002513FA">
              <w:rPr>
                <w:i/>
                <w:color w:val="000000" w:themeColor="text1"/>
                <w:sz w:val="24"/>
              </w:rPr>
              <w:t>Схема існуючої мережі ОХ із виявленими перспективними місцями для розміщення ОХ</w:t>
            </w:r>
          </w:p>
        </w:tc>
        <w:tc>
          <w:tcPr>
            <w:tcW w:w="2918" w:type="dxa"/>
            <w:gridSpan w:val="2"/>
            <w:vAlign w:val="center"/>
          </w:tcPr>
          <w:p w:rsidR="001B1945" w:rsidRPr="002513FA" w:rsidRDefault="001B1945" w:rsidP="00D72007">
            <w:pPr>
              <w:spacing w:line="240" w:lineRule="auto"/>
              <w:ind w:firstLine="0"/>
              <w:jc w:val="center"/>
              <w:rPr>
                <w:i/>
                <w:color w:val="000000" w:themeColor="text1"/>
                <w:sz w:val="24"/>
              </w:rPr>
            </w:pPr>
            <w:r w:rsidRPr="002513FA">
              <w:rPr>
                <w:i/>
                <w:color w:val="000000" w:themeColor="text1"/>
                <w:sz w:val="24"/>
              </w:rPr>
              <w:t>Проєкт мережі ОХ</w:t>
            </w:r>
          </w:p>
        </w:tc>
        <w:tc>
          <w:tcPr>
            <w:tcW w:w="2977" w:type="dxa"/>
            <w:gridSpan w:val="2"/>
            <w:vMerge/>
            <w:vAlign w:val="center"/>
          </w:tcPr>
          <w:p w:rsidR="001B1945" w:rsidRPr="002513FA" w:rsidRDefault="001B1945" w:rsidP="00D72007">
            <w:pPr>
              <w:spacing w:line="240" w:lineRule="auto"/>
              <w:ind w:firstLine="0"/>
              <w:jc w:val="center"/>
              <w:rPr>
                <w:color w:val="000000" w:themeColor="text1"/>
                <w:sz w:val="24"/>
              </w:rPr>
            </w:pPr>
          </w:p>
        </w:tc>
      </w:tr>
      <w:tr w:rsidR="00DA352C" w:rsidRPr="002513FA" w:rsidTr="00972061">
        <w:tc>
          <w:tcPr>
            <w:tcW w:w="1382" w:type="dxa"/>
            <w:vAlign w:val="center"/>
          </w:tcPr>
          <w:p w:rsidR="00C0770D" w:rsidRPr="002513FA" w:rsidRDefault="00C0770D" w:rsidP="00972061">
            <w:pPr>
              <w:spacing w:line="240" w:lineRule="auto"/>
              <w:ind w:left="-115" w:right="-137" w:firstLine="0"/>
              <w:jc w:val="center"/>
              <w:rPr>
                <w:color w:val="000000" w:themeColor="text1"/>
                <w:sz w:val="22"/>
                <w:szCs w:val="22"/>
              </w:rPr>
            </w:pPr>
            <w:r w:rsidRPr="002513FA">
              <w:rPr>
                <w:color w:val="000000" w:themeColor="text1"/>
                <w:sz w:val="22"/>
                <w:szCs w:val="22"/>
              </w:rPr>
              <w:t>Задача 1</w:t>
            </w:r>
            <w:r w:rsidR="00972061" w:rsidRPr="002513FA">
              <w:rPr>
                <w:color w:val="000000" w:themeColor="text1"/>
                <w:sz w:val="22"/>
                <w:szCs w:val="22"/>
              </w:rPr>
              <w:t>0</w:t>
            </w:r>
          </w:p>
        </w:tc>
        <w:tc>
          <w:tcPr>
            <w:tcW w:w="8813" w:type="dxa"/>
            <w:gridSpan w:val="5"/>
            <w:vAlign w:val="center"/>
          </w:tcPr>
          <w:p w:rsidR="005D4B22" w:rsidRPr="002513FA" w:rsidRDefault="00C0770D" w:rsidP="005D4B22">
            <w:pPr>
              <w:spacing w:line="240" w:lineRule="auto"/>
              <w:ind w:firstLine="0"/>
              <w:jc w:val="center"/>
              <w:rPr>
                <w:color w:val="000000" w:themeColor="text1"/>
                <w:sz w:val="24"/>
              </w:rPr>
            </w:pPr>
            <w:r w:rsidRPr="002513FA">
              <w:rPr>
                <w:color w:val="000000" w:themeColor="text1"/>
                <w:sz w:val="24"/>
              </w:rPr>
              <w:t>Надати пропозицію</w:t>
            </w:r>
            <w:r w:rsidR="00917C72" w:rsidRPr="002513FA">
              <w:rPr>
                <w:color w:val="000000" w:themeColor="text1"/>
                <w:sz w:val="24"/>
              </w:rPr>
              <w:t xml:space="preserve"> потенційн</w:t>
            </w:r>
            <w:r w:rsidR="005D4B22" w:rsidRPr="002513FA">
              <w:rPr>
                <w:color w:val="000000" w:themeColor="text1"/>
                <w:sz w:val="24"/>
              </w:rPr>
              <w:t xml:space="preserve">им </w:t>
            </w:r>
            <w:r w:rsidRPr="002513FA">
              <w:rPr>
                <w:color w:val="000000" w:themeColor="text1"/>
                <w:sz w:val="24"/>
              </w:rPr>
              <w:t>власник</w:t>
            </w:r>
            <w:r w:rsidR="005D4B22" w:rsidRPr="002513FA">
              <w:rPr>
                <w:color w:val="000000" w:themeColor="text1"/>
                <w:sz w:val="24"/>
              </w:rPr>
              <w:t>ам</w:t>
            </w:r>
            <w:r w:rsidRPr="002513FA">
              <w:rPr>
                <w:color w:val="000000" w:themeColor="text1"/>
                <w:sz w:val="24"/>
              </w:rPr>
              <w:t xml:space="preserve"> </w:t>
            </w:r>
            <w:r w:rsidR="00917C72" w:rsidRPr="002513FA">
              <w:rPr>
                <w:color w:val="000000" w:themeColor="text1"/>
                <w:sz w:val="24"/>
              </w:rPr>
              <w:t>розмістити</w:t>
            </w:r>
            <w:r w:rsidRPr="002513FA">
              <w:rPr>
                <w:color w:val="000000" w:themeColor="text1"/>
                <w:sz w:val="24"/>
              </w:rPr>
              <w:t xml:space="preserve"> ОХ, </w:t>
            </w:r>
          </w:p>
          <w:p w:rsidR="005D4B22" w:rsidRPr="002513FA" w:rsidRDefault="005D4B22" w:rsidP="005D4B22">
            <w:pPr>
              <w:spacing w:line="240" w:lineRule="auto"/>
              <w:ind w:firstLine="0"/>
              <w:jc w:val="center"/>
              <w:rPr>
                <w:color w:val="000000" w:themeColor="text1"/>
                <w:sz w:val="24"/>
              </w:rPr>
            </w:pPr>
            <w:r w:rsidRPr="002513FA">
              <w:rPr>
                <w:color w:val="000000" w:themeColor="text1"/>
                <w:sz w:val="24"/>
              </w:rPr>
              <w:t>що потребують мешканці житлового району</w:t>
            </w:r>
          </w:p>
          <w:p w:rsidR="00C0770D" w:rsidRPr="002513FA" w:rsidRDefault="00917C72" w:rsidP="005D4B22">
            <w:pPr>
              <w:spacing w:line="240" w:lineRule="auto"/>
              <w:ind w:firstLine="0"/>
              <w:jc w:val="center"/>
              <w:rPr>
                <w:color w:val="000000" w:themeColor="text1"/>
                <w:sz w:val="24"/>
              </w:rPr>
            </w:pPr>
            <w:r w:rsidRPr="002513FA">
              <w:rPr>
                <w:color w:val="000000" w:themeColor="text1"/>
                <w:sz w:val="24"/>
              </w:rPr>
              <w:t xml:space="preserve">у передбачених </w:t>
            </w:r>
            <w:r w:rsidR="005D4B22" w:rsidRPr="002513FA">
              <w:rPr>
                <w:color w:val="000000" w:themeColor="text1"/>
                <w:sz w:val="24"/>
              </w:rPr>
              <w:t xml:space="preserve">архітектором-містобудівельником </w:t>
            </w:r>
            <w:r w:rsidRPr="002513FA">
              <w:rPr>
                <w:color w:val="000000" w:themeColor="text1"/>
                <w:sz w:val="24"/>
              </w:rPr>
              <w:t>місцях</w:t>
            </w:r>
            <w:r w:rsidR="005D4B22" w:rsidRPr="002513FA">
              <w:rPr>
                <w:color w:val="000000" w:themeColor="text1"/>
                <w:sz w:val="24"/>
              </w:rPr>
              <w:t xml:space="preserve"> </w:t>
            </w:r>
          </w:p>
        </w:tc>
      </w:tr>
      <w:tr w:rsidR="00DA352C" w:rsidRPr="002513FA" w:rsidTr="00972061">
        <w:tc>
          <w:tcPr>
            <w:tcW w:w="1382" w:type="dxa"/>
            <w:vAlign w:val="center"/>
          </w:tcPr>
          <w:p w:rsidR="00C0770D" w:rsidRPr="002513FA" w:rsidRDefault="00C0770D" w:rsidP="00972061">
            <w:pPr>
              <w:spacing w:line="240" w:lineRule="auto"/>
              <w:ind w:left="-115" w:right="-137" w:firstLine="0"/>
              <w:jc w:val="center"/>
              <w:rPr>
                <w:i/>
                <w:color w:val="000000" w:themeColor="text1"/>
                <w:sz w:val="22"/>
                <w:szCs w:val="22"/>
              </w:rPr>
            </w:pPr>
            <w:r w:rsidRPr="002513FA">
              <w:rPr>
                <w:i/>
                <w:color w:val="000000" w:themeColor="text1"/>
                <w:sz w:val="22"/>
                <w:szCs w:val="22"/>
              </w:rPr>
              <w:t>Результат</w:t>
            </w:r>
            <w:r w:rsidR="00972061" w:rsidRPr="002513FA">
              <w:rPr>
                <w:i/>
                <w:color w:val="000000" w:themeColor="text1"/>
                <w:sz w:val="22"/>
                <w:szCs w:val="22"/>
              </w:rPr>
              <w:t xml:space="preserve"> 10</w:t>
            </w:r>
          </w:p>
        </w:tc>
        <w:tc>
          <w:tcPr>
            <w:tcW w:w="8813" w:type="dxa"/>
            <w:gridSpan w:val="5"/>
            <w:vAlign w:val="center"/>
          </w:tcPr>
          <w:p w:rsidR="00C0770D" w:rsidRPr="002513FA" w:rsidRDefault="007B0C33" w:rsidP="00B80660">
            <w:pPr>
              <w:spacing w:line="240" w:lineRule="auto"/>
              <w:ind w:firstLine="0"/>
              <w:jc w:val="center"/>
              <w:rPr>
                <w:i/>
                <w:color w:val="000000" w:themeColor="text1"/>
                <w:sz w:val="24"/>
              </w:rPr>
            </w:pPr>
            <w:r w:rsidRPr="002513FA">
              <w:rPr>
                <w:i/>
                <w:color w:val="000000" w:themeColor="text1"/>
                <w:sz w:val="24"/>
              </w:rPr>
              <w:t xml:space="preserve">Узгодити місця розміщення нових ОХ, їх тип та вид, </w:t>
            </w:r>
            <w:r w:rsidR="00917C72" w:rsidRPr="002513FA">
              <w:rPr>
                <w:i/>
                <w:color w:val="000000" w:themeColor="text1"/>
                <w:sz w:val="24"/>
              </w:rPr>
              <w:t>сформувати</w:t>
            </w:r>
            <w:r w:rsidRPr="002513FA">
              <w:rPr>
                <w:i/>
                <w:color w:val="000000" w:themeColor="text1"/>
                <w:sz w:val="24"/>
              </w:rPr>
              <w:t xml:space="preserve"> технічне завдання на проєктування </w:t>
            </w:r>
            <w:r w:rsidR="00917C72" w:rsidRPr="002513FA">
              <w:rPr>
                <w:i/>
                <w:color w:val="000000" w:themeColor="text1"/>
                <w:sz w:val="24"/>
              </w:rPr>
              <w:t xml:space="preserve">конкретних </w:t>
            </w:r>
            <w:r w:rsidRPr="002513FA">
              <w:rPr>
                <w:i/>
                <w:color w:val="000000" w:themeColor="text1"/>
                <w:sz w:val="24"/>
              </w:rPr>
              <w:t>ОХ</w:t>
            </w:r>
          </w:p>
        </w:tc>
      </w:tr>
      <w:tr w:rsidR="00DA352C" w:rsidRPr="002513FA" w:rsidTr="00B841AD">
        <w:tc>
          <w:tcPr>
            <w:tcW w:w="1382" w:type="dxa"/>
            <w:vAlign w:val="center"/>
          </w:tcPr>
          <w:p w:rsidR="00B80660" w:rsidRPr="002513FA" w:rsidRDefault="00B80660" w:rsidP="00972061">
            <w:pPr>
              <w:spacing w:line="240" w:lineRule="auto"/>
              <w:ind w:left="-115" w:right="-137" w:firstLine="0"/>
              <w:jc w:val="center"/>
              <w:rPr>
                <w:color w:val="000000" w:themeColor="text1"/>
                <w:sz w:val="22"/>
                <w:szCs w:val="22"/>
              </w:rPr>
            </w:pPr>
            <w:r w:rsidRPr="002513FA">
              <w:rPr>
                <w:color w:val="000000" w:themeColor="text1"/>
                <w:sz w:val="22"/>
                <w:szCs w:val="22"/>
              </w:rPr>
              <w:t xml:space="preserve">Задача </w:t>
            </w:r>
            <w:r w:rsidR="00972061" w:rsidRPr="002513FA">
              <w:rPr>
                <w:color w:val="000000" w:themeColor="text1"/>
                <w:sz w:val="22"/>
                <w:szCs w:val="22"/>
              </w:rPr>
              <w:t>11</w:t>
            </w:r>
          </w:p>
        </w:tc>
        <w:tc>
          <w:tcPr>
            <w:tcW w:w="8813" w:type="dxa"/>
            <w:gridSpan w:val="5"/>
            <w:vAlign w:val="center"/>
          </w:tcPr>
          <w:p w:rsidR="005D4B22" w:rsidRPr="002513FA" w:rsidRDefault="00B80660" w:rsidP="005D4B22">
            <w:pPr>
              <w:spacing w:line="240" w:lineRule="auto"/>
              <w:ind w:firstLine="0"/>
              <w:jc w:val="center"/>
              <w:rPr>
                <w:color w:val="000000" w:themeColor="text1"/>
                <w:sz w:val="24"/>
              </w:rPr>
            </w:pPr>
            <w:r w:rsidRPr="002513FA">
              <w:rPr>
                <w:color w:val="000000" w:themeColor="text1"/>
                <w:sz w:val="24"/>
              </w:rPr>
              <w:t xml:space="preserve">Провести опитування </w:t>
            </w:r>
            <w:r w:rsidR="005D4B22" w:rsidRPr="002513FA">
              <w:rPr>
                <w:color w:val="000000" w:themeColor="text1"/>
                <w:sz w:val="24"/>
              </w:rPr>
              <w:t>обраних</w:t>
            </w:r>
            <w:r w:rsidRPr="002513FA">
              <w:rPr>
                <w:color w:val="000000" w:themeColor="text1"/>
                <w:sz w:val="24"/>
              </w:rPr>
              <w:t xml:space="preserve"> власник</w:t>
            </w:r>
            <w:r w:rsidR="005D4B22" w:rsidRPr="002513FA">
              <w:rPr>
                <w:color w:val="000000" w:themeColor="text1"/>
                <w:sz w:val="24"/>
              </w:rPr>
              <w:t>ів</w:t>
            </w:r>
            <w:r w:rsidRPr="002513FA">
              <w:rPr>
                <w:color w:val="000000" w:themeColor="text1"/>
                <w:sz w:val="24"/>
              </w:rPr>
              <w:t xml:space="preserve"> </w:t>
            </w:r>
          </w:p>
          <w:p w:rsidR="00B80660" w:rsidRPr="002513FA" w:rsidRDefault="00B80660" w:rsidP="005D4B22">
            <w:pPr>
              <w:spacing w:line="240" w:lineRule="auto"/>
              <w:ind w:firstLine="0"/>
              <w:jc w:val="center"/>
              <w:rPr>
                <w:color w:val="000000" w:themeColor="text1"/>
                <w:sz w:val="24"/>
              </w:rPr>
            </w:pPr>
            <w:r w:rsidRPr="002513FA">
              <w:rPr>
                <w:color w:val="000000" w:themeColor="text1"/>
                <w:sz w:val="24"/>
              </w:rPr>
              <w:t>щодо місткості, цінового сегменту, кухні</w:t>
            </w:r>
            <w:r w:rsidR="005D4B22" w:rsidRPr="002513FA">
              <w:rPr>
                <w:color w:val="000000" w:themeColor="text1"/>
                <w:sz w:val="24"/>
              </w:rPr>
              <w:t xml:space="preserve"> ОХ</w:t>
            </w:r>
          </w:p>
        </w:tc>
      </w:tr>
      <w:tr w:rsidR="00DA352C" w:rsidRPr="002513FA" w:rsidTr="00B841AD">
        <w:tc>
          <w:tcPr>
            <w:tcW w:w="1382" w:type="dxa"/>
            <w:vAlign w:val="center"/>
          </w:tcPr>
          <w:p w:rsidR="00B80660" w:rsidRPr="002513FA" w:rsidRDefault="00B80660" w:rsidP="00972061">
            <w:pPr>
              <w:spacing w:line="240" w:lineRule="auto"/>
              <w:ind w:left="-115" w:right="-137" w:firstLine="0"/>
              <w:jc w:val="center"/>
              <w:rPr>
                <w:i/>
                <w:color w:val="000000" w:themeColor="text1"/>
                <w:sz w:val="22"/>
                <w:szCs w:val="22"/>
              </w:rPr>
            </w:pPr>
            <w:r w:rsidRPr="002513FA">
              <w:rPr>
                <w:i/>
                <w:color w:val="000000" w:themeColor="text1"/>
                <w:sz w:val="22"/>
                <w:szCs w:val="22"/>
              </w:rPr>
              <w:t>Результат</w:t>
            </w:r>
            <w:r w:rsidR="00972061" w:rsidRPr="002513FA">
              <w:rPr>
                <w:i/>
                <w:color w:val="000000" w:themeColor="text1"/>
                <w:sz w:val="22"/>
                <w:szCs w:val="22"/>
              </w:rPr>
              <w:t xml:space="preserve"> 11</w:t>
            </w:r>
          </w:p>
        </w:tc>
        <w:tc>
          <w:tcPr>
            <w:tcW w:w="8813" w:type="dxa"/>
            <w:gridSpan w:val="5"/>
            <w:vAlign w:val="center"/>
          </w:tcPr>
          <w:p w:rsidR="00B80660" w:rsidRPr="002513FA" w:rsidRDefault="00B80660" w:rsidP="00D74613">
            <w:pPr>
              <w:spacing w:line="240" w:lineRule="auto"/>
              <w:ind w:firstLine="0"/>
              <w:jc w:val="center"/>
              <w:rPr>
                <w:i/>
                <w:color w:val="000000" w:themeColor="text1"/>
                <w:sz w:val="24"/>
              </w:rPr>
            </w:pPr>
            <w:r w:rsidRPr="002513FA">
              <w:rPr>
                <w:i/>
                <w:color w:val="000000" w:themeColor="text1"/>
                <w:sz w:val="24"/>
              </w:rPr>
              <w:t xml:space="preserve">Визначені орієнтовні коефіцієнти дозвіллєвості </w:t>
            </w:r>
            <w:r w:rsidRPr="002513FA">
              <w:rPr>
                <w:b/>
                <w:i/>
                <w:color w:val="000000" w:themeColor="text1"/>
                <w:sz w:val="24"/>
              </w:rPr>
              <w:t>le</w:t>
            </w:r>
            <w:r w:rsidRPr="002513FA">
              <w:rPr>
                <w:i/>
                <w:color w:val="000000" w:themeColor="text1"/>
                <w:sz w:val="24"/>
              </w:rPr>
              <w:t xml:space="preserve">, екзотичності закладу </w:t>
            </w:r>
            <w:r w:rsidRPr="002513FA">
              <w:rPr>
                <w:b/>
                <w:i/>
                <w:color w:val="000000" w:themeColor="text1"/>
                <w:sz w:val="24"/>
              </w:rPr>
              <w:t>exo</w:t>
            </w:r>
            <w:r w:rsidRPr="002513FA">
              <w:rPr>
                <w:i/>
                <w:color w:val="000000" w:themeColor="text1"/>
                <w:sz w:val="24"/>
              </w:rPr>
              <w:t xml:space="preserve"> </w:t>
            </w:r>
          </w:p>
          <w:p w:rsidR="00B80660" w:rsidRPr="002513FA" w:rsidRDefault="00B80660" w:rsidP="00D74613">
            <w:pPr>
              <w:spacing w:line="240" w:lineRule="auto"/>
              <w:ind w:firstLine="0"/>
              <w:jc w:val="center"/>
              <w:rPr>
                <w:i/>
                <w:color w:val="000000" w:themeColor="text1"/>
                <w:sz w:val="24"/>
              </w:rPr>
            </w:pPr>
            <w:r w:rsidRPr="002513FA">
              <w:rPr>
                <w:i/>
                <w:color w:val="000000" w:themeColor="text1"/>
                <w:sz w:val="24"/>
              </w:rPr>
              <w:t xml:space="preserve">і екзотичності його розміщення </w:t>
            </w:r>
            <w:r w:rsidRPr="002513FA">
              <w:rPr>
                <w:b/>
                <w:i/>
                <w:color w:val="000000" w:themeColor="text1"/>
                <w:sz w:val="24"/>
              </w:rPr>
              <w:t>exl</w:t>
            </w:r>
          </w:p>
        </w:tc>
      </w:tr>
      <w:tr w:rsidR="00DA352C" w:rsidRPr="002513FA" w:rsidTr="00B841AD">
        <w:tc>
          <w:tcPr>
            <w:tcW w:w="1382" w:type="dxa"/>
            <w:vAlign w:val="center"/>
          </w:tcPr>
          <w:p w:rsidR="00B80660" w:rsidRPr="002513FA" w:rsidRDefault="00B80660" w:rsidP="00972061">
            <w:pPr>
              <w:spacing w:line="240" w:lineRule="auto"/>
              <w:ind w:left="-115" w:right="-137" w:firstLine="0"/>
              <w:jc w:val="center"/>
              <w:rPr>
                <w:color w:val="000000" w:themeColor="text1"/>
                <w:sz w:val="22"/>
                <w:szCs w:val="22"/>
              </w:rPr>
            </w:pPr>
            <w:r w:rsidRPr="002513FA">
              <w:rPr>
                <w:color w:val="000000" w:themeColor="text1"/>
                <w:sz w:val="22"/>
                <w:szCs w:val="22"/>
              </w:rPr>
              <w:t xml:space="preserve">Задача </w:t>
            </w:r>
            <w:r w:rsidR="00972061" w:rsidRPr="002513FA">
              <w:rPr>
                <w:color w:val="000000" w:themeColor="text1"/>
                <w:sz w:val="22"/>
                <w:szCs w:val="22"/>
              </w:rPr>
              <w:t>12</w:t>
            </w:r>
          </w:p>
        </w:tc>
        <w:tc>
          <w:tcPr>
            <w:tcW w:w="8813" w:type="dxa"/>
            <w:gridSpan w:val="5"/>
            <w:vAlign w:val="center"/>
          </w:tcPr>
          <w:p w:rsidR="00B80660" w:rsidRPr="002513FA" w:rsidRDefault="00B80660" w:rsidP="00D74613">
            <w:pPr>
              <w:spacing w:line="240" w:lineRule="auto"/>
              <w:ind w:firstLine="0"/>
              <w:jc w:val="center"/>
              <w:rPr>
                <w:color w:val="000000" w:themeColor="text1"/>
                <w:sz w:val="24"/>
              </w:rPr>
            </w:pPr>
            <w:r w:rsidRPr="002513FA">
              <w:rPr>
                <w:color w:val="000000" w:themeColor="text1"/>
                <w:sz w:val="24"/>
              </w:rPr>
              <w:t>Розрахувати радіус обслуговування заклад</w:t>
            </w:r>
            <w:r w:rsidR="005D4B22" w:rsidRPr="002513FA">
              <w:rPr>
                <w:color w:val="000000" w:themeColor="text1"/>
                <w:sz w:val="24"/>
              </w:rPr>
              <w:t>ів,</w:t>
            </w:r>
            <w:r w:rsidRPr="002513FA">
              <w:rPr>
                <w:color w:val="000000" w:themeColor="text1"/>
                <w:sz w:val="24"/>
              </w:rPr>
              <w:t xml:space="preserve"> що проекту</w:t>
            </w:r>
            <w:r w:rsidR="005D4B22" w:rsidRPr="002513FA">
              <w:rPr>
                <w:color w:val="000000" w:themeColor="text1"/>
                <w:sz w:val="24"/>
              </w:rPr>
              <w:t>ю</w:t>
            </w:r>
            <w:r w:rsidRPr="002513FA">
              <w:rPr>
                <w:color w:val="000000" w:themeColor="text1"/>
                <w:sz w:val="24"/>
              </w:rPr>
              <w:t>ться за формулою</w:t>
            </w:r>
          </w:p>
          <w:p w:rsidR="00B80660" w:rsidRPr="002513FA" w:rsidRDefault="00B80660" w:rsidP="00D74613">
            <w:pPr>
              <w:spacing w:line="240" w:lineRule="auto"/>
              <w:ind w:firstLine="0"/>
              <w:jc w:val="center"/>
              <w:rPr>
                <w:color w:val="000000" w:themeColor="text1"/>
                <w:sz w:val="24"/>
              </w:rPr>
            </w:pPr>
            <w:r w:rsidRPr="002513FA">
              <w:rPr>
                <w:b/>
                <w:i/>
                <w:color w:val="000000" w:themeColor="text1"/>
                <w:sz w:val="24"/>
              </w:rPr>
              <w:t>R</w:t>
            </w:r>
            <w:r w:rsidRPr="002513FA">
              <w:rPr>
                <w:color w:val="000000" w:themeColor="text1"/>
                <w:sz w:val="24"/>
              </w:rPr>
              <w:t xml:space="preserve"> = 500м + (500м*</w:t>
            </w:r>
            <w:r w:rsidRPr="002513FA">
              <w:rPr>
                <w:b/>
                <w:i/>
                <w:color w:val="000000" w:themeColor="text1"/>
                <w:sz w:val="24"/>
              </w:rPr>
              <w:t>le</w:t>
            </w:r>
            <w:r w:rsidRPr="002513FA">
              <w:rPr>
                <w:color w:val="000000" w:themeColor="text1"/>
                <w:sz w:val="24"/>
              </w:rPr>
              <w:t>) + (500м*</w:t>
            </w:r>
            <w:r w:rsidRPr="002513FA">
              <w:rPr>
                <w:b/>
                <w:i/>
                <w:color w:val="000000" w:themeColor="text1"/>
                <w:sz w:val="24"/>
              </w:rPr>
              <w:t>exo</w:t>
            </w:r>
            <w:r w:rsidRPr="002513FA">
              <w:rPr>
                <w:color w:val="000000" w:themeColor="text1"/>
                <w:sz w:val="24"/>
              </w:rPr>
              <w:t>) + (500м*</w:t>
            </w:r>
            <w:r w:rsidRPr="002513FA">
              <w:rPr>
                <w:b/>
                <w:i/>
                <w:color w:val="000000" w:themeColor="text1"/>
                <w:sz w:val="24"/>
              </w:rPr>
              <w:t>exl</w:t>
            </w:r>
            <w:r w:rsidRPr="002513FA">
              <w:rPr>
                <w:color w:val="000000" w:themeColor="text1"/>
                <w:sz w:val="24"/>
              </w:rPr>
              <w:t>) ≤ 1500м</w:t>
            </w:r>
          </w:p>
        </w:tc>
      </w:tr>
      <w:tr w:rsidR="00DA352C" w:rsidRPr="002513FA" w:rsidTr="00B841AD">
        <w:tc>
          <w:tcPr>
            <w:tcW w:w="1382" w:type="dxa"/>
            <w:vAlign w:val="center"/>
          </w:tcPr>
          <w:p w:rsidR="00B80660" w:rsidRPr="002513FA" w:rsidRDefault="00B80660" w:rsidP="00972061">
            <w:pPr>
              <w:spacing w:line="240" w:lineRule="auto"/>
              <w:ind w:left="-115" w:right="-137" w:firstLine="0"/>
              <w:jc w:val="center"/>
              <w:rPr>
                <w:i/>
                <w:color w:val="000000" w:themeColor="text1"/>
                <w:sz w:val="22"/>
                <w:szCs w:val="22"/>
              </w:rPr>
            </w:pPr>
            <w:r w:rsidRPr="002513FA">
              <w:rPr>
                <w:i/>
                <w:color w:val="000000" w:themeColor="text1"/>
                <w:sz w:val="22"/>
                <w:szCs w:val="22"/>
              </w:rPr>
              <w:t>Результат</w:t>
            </w:r>
            <w:r w:rsidR="00972061" w:rsidRPr="002513FA">
              <w:rPr>
                <w:i/>
                <w:color w:val="000000" w:themeColor="text1"/>
                <w:sz w:val="22"/>
                <w:szCs w:val="22"/>
              </w:rPr>
              <w:t xml:space="preserve"> 12</w:t>
            </w:r>
          </w:p>
        </w:tc>
        <w:tc>
          <w:tcPr>
            <w:tcW w:w="8813" w:type="dxa"/>
            <w:gridSpan w:val="5"/>
            <w:vAlign w:val="center"/>
          </w:tcPr>
          <w:p w:rsidR="000270F9" w:rsidRPr="002513FA" w:rsidRDefault="000270F9" w:rsidP="000270F9">
            <w:pPr>
              <w:spacing w:line="240" w:lineRule="auto"/>
              <w:ind w:firstLine="0"/>
              <w:jc w:val="center"/>
              <w:rPr>
                <w:i/>
                <w:color w:val="000000" w:themeColor="text1"/>
                <w:sz w:val="24"/>
              </w:rPr>
            </w:pPr>
            <w:r w:rsidRPr="002513FA">
              <w:rPr>
                <w:i/>
                <w:color w:val="000000" w:themeColor="text1"/>
                <w:sz w:val="24"/>
              </w:rPr>
              <w:t xml:space="preserve">Схема забезпеченості житлової забудови на основі радіусів доступності, </w:t>
            </w:r>
          </w:p>
          <w:p w:rsidR="00B80660" w:rsidRPr="002513FA" w:rsidRDefault="000270F9" w:rsidP="005D4B22">
            <w:pPr>
              <w:spacing w:line="240" w:lineRule="auto"/>
              <w:ind w:firstLine="0"/>
              <w:jc w:val="center"/>
              <w:rPr>
                <w:i/>
                <w:color w:val="000000" w:themeColor="text1"/>
                <w:sz w:val="24"/>
              </w:rPr>
            </w:pPr>
            <w:r w:rsidRPr="002513FA">
              <w:rPr>
                <w:i/>
                <w:color w:val="000000" w:themeColor="text1"/>
                <w:sz w:val="24"/>
              </w:rPr>
              <w:t>перевірка включення нов</w:t>
            </w:r>
            <w:r w:rsidR="005D4B22" w:rsidRPr="002513FA">
              <w:rPr>
                <w:i/>
                <w:color w:val="000000" w:themeColor="text1"/>
                <w:sz w:val="24"/>
              </w:rPr>
              <w:t>их</w:t>
            </w:r>
            <w:r w:rsidRPr="002513FA">
              <w:rPr>
                <w:i/>
                <w:color w:val="000000" w:themeColor="text1"/>
                <w:sz w:val="24"/>
              </w:rPr>
              <w:t xml:space="preserve"> ОХ в мережу</w:t>
            </w:r>
          </w:p>
        </w:tc>
      </w:tr>
      <w:tr w:rsidR="00DA352C" w:rsidRPr="002513FA" w:rsidTr="00B841AD">
        <w:tc>
          <w:tcPr>
            <w:tcW w:w="1382" w:type="dxa"/>
            <w:vAlign w:val="center"/>
          </w:tcPr>
          <w:p w:rsidR="000270F9" w:rsidRPr="002513FA" w:rsidRDefault="00972061" w:rsidP="00972061">
            <w:pPr>
              <w:spacing w:line="240" w:lineRule="auto"/>
              <w:ind w:left="-115" w:right="-137" w:firstLine="0"/>
              <w:jc w:val="center"/>
              <w:rPr>
                <w:color w:val="000000" w:themeColor="text1"/>
                <w:sz w:val="22"/>
                <w:szCs w:val="22"/>
              </w:rPr>
            </w:pPr>
            <w:r w:rsidRPr="002513FA">
              <w:rPr>
                <w:color w:val="000000" w:themeColor="text1"/>
                <w:sz w:val="22"/>
                <w:szCs w:val="22"/>
              </w:rPr>
              <w:t>Задача 13</w:t>
            </w:r>
          </w:p>
        </w:tc>
        <w:tc>
          <w:tcPr>
            <w:tcW w:w="8813" w:type="dxa"/>
            <w:gridSpan w:val="5"/>
            <w:vAlign w:val="center"/>
          </w:tcPr>
          <w:p w:rsidR="005D4B22" w:rsidRPr="002513FA" w:rsidRDefault="000270F9" w:rsidP="000270F9">
            <w:pPr>
              <w:spacing w:line="240" w:lineRule="auto"/>
              <w:ind w:firstLine="0"/>
              <w:jc w:val="center"/>
              <w:rPr>
                <w:color w:val="000000" w:themeColor="text1"/>
                <w:sz w:val="24"/>
              </w:rPr>
            </w:pPr>
            <w:r w:rsidRPr="002513FA">
              <w:rPr>
                <w:color w:val="000000" w:themeColor="text1"/>
                <w:sz w:val="24"/>
              </w:rPr>
              <w:t xml:space="preserve">Уточнення пішої доступності до ОХ </w:t>
            </w:r>
          </w:p>
          <w:p w:rsidR="005D4B22" w:rsidRPr="002513FA" w:rsidRDefault="000270F9" w:rsidP="000270F9">
            <w:pPr>
              <w:spacing w:line="240" w:lineRule="auto"/>
              <w:ind w:firstLine="0"/>
              <w:jc w:val="center"/>
              <w:rPr>
                <w:color w:val="000000" w:themeColor="text1"/>
                <w:sz w:val="24"/>
              </w:rPr>
            </w:pPr>
            <w:r w:rsidRPr="002513FA">
              <w:rPr>
                <w:color w:val="000000" w:themeColor="text1"/>
                <w:sz w:val="24"/>
              </w:rPr>
              <w:t>шляхом заміни радіусів обслуговування ОХ на зони обслуговування ОХ</w:t>
            </w:r>
          </w:p>
          <w:p w:rsidR="000270F9" w:rsidRPr="002513FA" w:rsidRDefault="000270F9" w:rsidP="005D4B22">
            <w:pPr>
              <w:spacing w:line="240" w:lineRule="auto"/>
              <w:ind w:firstLine="0"/>
              <w:jc w:val="center"/>
              <w:rPr>
                <w:color w:val="000000" w:themeColor="text1"/>
                <w:sz w:val="24"/>
              </w:rPr>
            </w:pPr>
            <w:r w:rsidRPr="002513FA">
              <w:rPr>
                <w:color w:val="000000" w:themeColor="text1"/>
                <w:sz w:val="24"/>
              </w:rPr>
              <w:t>за формулою</w:t>
            </w:r>
            <w:r w:rsidR="005D4B22" w:rsidRPr="002513FA">
              <w:rPr>
                <w:color w:val="000000" w:themeColor="text1"/>
                <w:sz w:val="24"/>
              </w:rPr>
              <w:t xml:space="preserve"> </w:t>
            </w:r>
            <w:r w:rsidRPr="002513FA">
              <w:rPr>
                <w:b/>
                <w:color w:val="000000" w:themeColor="text1"/>
                <w:sz w:val="24"/>
              </w:rPr>
              <w:t>R</w:t>
            </w:r>
            <w:r w:rsidRPr="002513FA">
              <w:rPr>
                <w:color w:val="000000" w:themeColor="text1"/>
                <w:sz w:val="24"/>
                <w:vertAlign w:val="subscript"/>
              </w:rPr>
              <w:t>ea</w:t>
            </w:r>
            <w:r w:rsidRPr="002513FA">
              <w:rPr>
                <w:color w:val="000000" w:themeColor="text1"/>
                <w:sz w:val="24"/>
              </w:rPr>
              <w:t xml:space="preserve"> = </w:t>
            </w:r>
            <w:r w:rsidRPr="002513FA">
              <w:rPr>
                <w:b/>
                <w:color w:val="000000" w:themeColor="text1"/>
                <w:sz w:val="24"/>
              </w:rPr>
              <w:t>R</w:t>
            </w:r>
            <w:r w:rsidRPr="002513FA">
              <w:rPr>
                <w:color w:val="000000" w:themeColor="text1"/>
                <w:sz w:val="24"/>
              </w:rPr>
              <w:t>*122,2%</w:t>
            </w:r>
          </w:p>
        </w:tc>
      </w:tr>
      <w:tr w:rsidR="00DA352C" w:rsidRPr="002513FA" w:rsidTr="00B841AD">
        <w:tc>
          <w:tcPr>
            <w:tcW w:w="1382" w:type="dxa"/>
            <w:vAlign w:val="center"/>
          </w:tcPr>
          <w:p w:rsidR="000270F9" w:rsidRPr="002513FA" w:rsidRDefault="000270F9" w:rsidP="00972061">
            <w:pPr>
              <w:spacing w:line="240" w:lineRule="auto"/>
              <w:ind w:left="-115" w:right="-137" w:firstLine="0"/>
              <w:jc w:val="center"/>
              <w:rPr>
                <w:i/>
                <w:color w:val="000000" w:themeColor="text1"/>
                <w:sz w:val="22"/>
                <w:szCs w:val="22"/>
              </w:rPr>
            </w:pPr>
            <w:r w:rsidRPr="002513FA">
              <w:rPr>
                <w:i/>
                <w:color w:val="000000" w:themeColor="text1"/>
                <w:sz w:val="22"/>
                <w:szCs w:val="22"/>
              </w:rPr>
              <w:t>Результат</w:t>
            </w:r>
            <w:r w:rsidR="00972061" w:rsidRPr="002513FA">
              <w:rPr>
                <w:i/>
                <w:color w:val="000000" w:themeColor="text1"/>
                <w:sz w:val="22"/>
                <w:szCs w:val="22"/>
              </w:rPr>
              <w:t xml:space="preserve"> 13</w:t>
            </w:r>
          </w:p>
        </w:tc>
        <w:tc>
          <w:tcPr>
            <w:tcW w:w="8813" w:type="dxa"/>
            <w:gridSpan w:val="5"/>
            <w:vAlign w:val="center"/>
          </w:tcPr>
          <w:p w:rsidR="000270F9" w:rsidRPr="002513FA" w:rsidRDefault="000270F9" w:rsidP="00D74613">
            <w:pPr>
              <w:spacing w:line="240" w:lineRule="auto"/>
              <w:ind w:firstLine="0"/>
              <w:jc w:val="center"/>
              <w:rPr>
                <w:i/>
                <w:color w:val="000000" w:themeColor="text1"/>
                <w:sz w:val="24"/>
              </w:rPr>
            </w:pPr>
            <w:r w:rsidRPr="002513FA">
              <w:rPr>
                <w:i/>
                <w:color w:val="000000" w:themeColor="text1"/>
                <w:sz w:val="24"/>
              </w:rPr>
              <w:t>Уточненні місця розташування ОХ</w:t>
            </w:r>
          </w:p>
        </w:tc>
      </w:tr>
      <w:tr w:rsidR="00DA352C" w:rsidRPr="002513FA" w:rsidTr="00B841AD">
        <w:tc>
          <w:tcPr>
            <w:tcW w:w="1382" w:type="dxa"/>
            <w:vAlign w:val="center"/>
          </w:tcPr>
          <w:p w:rsidR="000270F9" w:rsidRPr="002513FA" w:rsidRDefault="00C60591" w:rsidP="00972061">
            <w:pPr>
              <w:spacing w:line="240" w:lineRule="auto"/>
              <w:ind w:left="-115" w:right="-137" w:firstLine="0"/>
              <w:jc w:val="center"/>
              <w:rPr>
                <w:color w:val="000000" w:themeColor="text1"/>
                <w:sz w:val="22"/>
                <w:szCs w:val="22"/>
              </w:rPr>
            </w:pPr>
            <w:r w:rsidRPr="002513FA">
              <w:rPr>
                <w:color w:val="000000" w:themeColor="text1"/>
                <w:sz w:val="22"/>
                <w:szCs w:val="22"/>
              </w:rPr>
              <w:t>Задача для власника</w:t>
            </w:r>
          </w:p>
        </w:tc>
        <w:tc>
          <w:tcPr>
            <w:tcW w:w="8813" w:type="dxa"/>
            <w:gridSpan w:val="5"/>
            <w:vAlign w:val="center"/>
          </w:tcPr>
          <w:p w:rsidR="000270F9" w:rsidRPr="002513FA" w:rsidRDefault="00C60591" w:rsidP="00CC5A72">
            <w:pPr>
              <w:spacing w:line="240" w:lineRule="auto"/>
              <w:ind w:firstLine="0"/>
              <w:jc w:val="center"/>
              <w:rPr>
                <w:color w:val="000000" w:themeColor="text1"/>
                <w:sz w:val="24"/>
              </w:rPr>
            </w:pPr>
            <w:r w:rsidRPr="002513FA">
              <w:rPr>
                <w:color w:val="000000" w:themeColor="text1"/>
                <w:sz w:val="24"/>
              </w:rPr>
              <w:t>Відкрити та забезпечити діяльність нов</w:t>
            </w:r>
            <w:r w:rsidR="00CC5A72" w:rsidRPr="002513FA">
              <w:rPr>
                <w:color w:val="000000" w:themeColor="text1"/>
                <w:sz w:val="24"/>
              </w:rPr>
              <w:t>их</w:t>
            </w:r>
            <w:r w:rsidRPr="002513FA">
              <w:rPr>
                <w:color w:val="000000" w:themeColor="text1"/>
                <w:sz w:val="24"/>
              </w:rPr>
              <w:t xml:space="preserve"> ОХ</w:t>
            </w:r>
          </w:p>
        </w:tc>
      </w:tr>
      <w:tr w:rsidR="00583C4D" w:rsidRPr="002513FA" w:rsidTr="00B841AD">
        <w:tc>
          <w:tcPr>
            <w:tcW w:w="1382" w:type="dxa"/>
            <w:vAlign w:val="center"/>
          </w:tcPr>
          <w:p w:rsidR="00CC5A72" w:rsidRPr="002513FA" w:rsidRDefault="00CC5A72" w:rsidP="00972061">
            <w:pPr>
              <w:spacing w:line="240" w:lineRule="auto"/>
              <w:ind w:left="-115" w:right="-137" w:firstLine="0"/>
              <w:jc w:val="center"/>
              <w:rPr>
                <w:i/>
                <w:color w:val="000000" w:themeColor="text1"/>
                <w:sz w:val="22"/>
                <w:szCs w:val="22"/>
              </w:rPr>
            </w:pPr>
            <w:r w:rsidRPr="002513FA">
              <w:rPr>
                <w:i/>
                <w:color w:val="000000" w:themeColor="text1"/>
                <w:sz w:val="22"/>
                <w:szCs w:val="22"/>
              </w:rPr>
              <w:t>Результат</w:t>
            </w:r>
          </w:p>
        </w:tc>
        <w:tc>
          <w:tcPr>
            <w:tcW w:w="2937" w:type="dxa"/>
            <w:gridSpan w:val="2"/>
            <w:vAlign w:val="center"/>
          </w:tcPr>
          <w:p w:rsidR="00CC5A72" w:rsidRPr="002513FA" w:rsidRDefault="00CC5A72" w:rsidP="00D74613">
            <w:pPr>
              <w:spacing w:line="240" w:lineRule="auto"/>
              <w:ind w:firstLine="0"/>
              <w:jc w:val="center"/>
              <w:rPr>
                <w:i/>
                <w:color w:val="000000" w:themeColor="text1"/>
                <w:sz w:val="24"/>
              </w:rPr>
            </w:pPr>
            <w:r w:rsidRPr="002513FA">
              <w:rPr>
                <w:i/>
                <w:color w:val="000000" w:themeColor="text1"/>
                <w:sz w:val="24"/>
              </w:rPr>
              <w:t>Нов</w:t>
            </w:r>
            <w:r w:rsidR="005D4B22" w:rsidRPr="002513FA">
              <w:rPr>
                <w:i/>
                <w:color w:val="000000" w:themeColor="text1"/>
                <w:sz w:val="24"/>
              </w:rPr>
              <w:t>і</w:t>
            </w:r>
            <w:r w:rsidRPr="002513FA">
              <w:rPr>
                <w:i/>
                <w:color w:val="000000" w:themeColor="text1"/>
                <w:sz w:val="24"/>
              </w:rPr>
              <w:t xml:space="preserve"> ОХ включено</w:t>
            </w:r>
          </w:p>
          <w:p w:rsidR="00CC5A72" w:rsidRPr="002513FA" w:rsidRDefault="00CC5A72" w:rsidP="005D4B22">
            <w:pPr>
              <w:spacing w:line="240" w:lineRule="auto"/>
              <w:ind w:firstLine="0"/>
              <w:jc w:val="center"/>
              <w:rPr>
                <w:i/>
                <w:color w:val="000000" w:themeColor="text1"/>
                <w:sz w:val="24"/>
              </w:rPr>
            </w:pPr>
            <w:r w:rsidRPr="002513FA">
              <w:rPr>
                <w:i/>
                <w:color w:val="000000" w:themeColor="text1"/>
                <w:sz w:val="24"/>
              </w:rPr>
              <w:t xml:space="preserve"> в існуючу мережу ОХ </w:t>
            </w:r>
          </w:p>
        </w:tc>
        <w:tc>
          <w:tcPr>
            <w:tcW w:w="2938" w:type="dxa"/>
            <w:gridSpan w:val="2"/>
            <w:vAlign w:val="center"/>
          </w:tcPr>
          <w:p w:rsidR="00590917" w:rsidRPr="002513FA" w:rsidRDefault="00CC5A72" w:rsidP="00590917">
            <w:pPr>
              <w:spacing w:line="240" w:lineRule="auto"/>
              <w:ind w:firstLine="0"/>
              <w:jc w:val="center"/>
              <w:rPr>
                <w:i/>
                <w:color w:val="000000" w:themeColor="text1"/>
                <w:sz w:val="24"/>
              </w:rPr>
            </w:pPr>
            <w:r w:rsidRPr="002513FA">
              <w:rPr>
                <w:i/>
                <w:color w:val="000000" w:themeColor="text1"/>
                <w:sz w:val="24"/>
              </w:rPr>
              <w:t>Включен</w:t>
            </w:r>
            <w:r w:rsidR="00590917" w:rsidRPr="002513FA">
              <w:rPr>
                <w:i/>
                <w:color w:val="000000" w:themeColor="text1"/>
                <w:sz w:val="24"/>
              </w:rPr>
              <w:t>і</w:t>
            </w:r>
            <w:r w:rsidRPr="002513FA">
              <w:rPr>
                <w:i/>
                <w:color w:val="000000" w:themeColor="text1"/>
                <w:sz w:val="24"/>
              </w:rPr>
              <w:t xml:space="preserve"> нов</w:t>
            </w:r>
            <w:r w:rsidR="00590917" w:rsidRPr="002513FA">
              <w:rPr>
                <w:i/>
                <w:color w:val="000000" w:themeColor="text1"/>
                <w:sz w:val="24"/>
              </w:rPr>
              <w:t>і</w:t>
            </w:r>
            <w:r w:rsidRPr="002513FA">
              <w:rPr>
                <w:i/>
                <w:color w:val="000000" w:themeColor="text1"/>
                <w:sz w:val="24"/>
              </w:rPr>
              <w:t xml:space="preserve"> ОХ,</w:t>
            </w:r>
            <w:r w:rsidR="00590917" w:rsidRPr="002513FA">
              <w:rPr>
                <w:i/>
                <w:color w:val="000000" w:themeColor="text1"/>
                <w:sz w:val="24"/>
              </w:rPr>
              <w:t xml:space="preserve"> </w:t>
            </w:r>
            <w:r w:rsidRPr="002513FA">
              <w:rPr>
                <w:i/>
                <w:color w:val="000000" w:themeColor="text1"/>
                <w:sz w:val="24"/>
              </w:rPr>
              <w:t>сформована нова</w:t>
            </w:r>
            <w:r w:rsidR="00590917" w:rsidRPr="002513FA">
              <w:rPr>
                <w:i/>
                <w:color w:val="000000" w:themeColor="text1"/>
                <w:sz w:val="24"/>
              </w:rPr>
              <w:t xml:space="preserve"> </w:t>
            </w:r>
          </w:p>
          <w:p w:rsidR="00CC5A72" w:rsidRPr="002513FA" w:rsidRDefault="00CC5A72" w:rsidP="00590917">
            <w:pPr>
              <w:spacing w:line="240" w:lineRule="auto"/>
              <w:ind w:firstLine="0"/>
              <w:jc w:val="center"/>
              <w:rPr>
                <w:i/>
                <w:color w:val="000000" w:themeColor="text1"/>
                <w:sz w:val="24"/>
              </w:rPr>
            </w:pPr>
            <w:r w:rsidRPr="002513FA">
              <w:rPr>
                <w:i/>
                <w:color w:val="000000" w:themeColor="text1"/>
                <w:sz w:val="24"/>
              </w:rPr>
              <w:t>мережа ОХ</w:t>
            </w:r>
          </w:p>
        </w:tc>
        <w:tc>
          <w:tcPr>
            <w:tcW w:w="2938" w:type="dxa"/>
            <w:vAlign w:val="center"/>
          </w:tcPr>
          <w:p w:rsidR="00CC5A72" w:rsidRPr="002513FA" w:rsidRDefault="00CC5A72" w:rsidP="00590917">
            <w:pPr>
              <w:spacing w:line="240" w:lineRule="auto"/>
              <w:ind w:firstLine="0"/>
              <w:jc w:val="center"/>
              <w:rPr>
                <w:i/>
                <w:color w:val="000000" w:themeColor="text1"/>
                <w:sz w:val="24"/>
              </w:rPr>
            </w:pPr>
            <w:r w:rsidRPr="002513FA">
              <w:rPr>
                <w:i/>
                <w:color w:val="000000" w:themeColor="text1"/>
                <w:sz w:val="24"/>
              </w:rPr>
              <w:t>Створення різних типів і видів ОХ,</w:t>
            </w:r>
          </w:p>
          <w:p w:rsidR="00CC5A72" w:rsidRPr="002513FA" w:rsidRDefault="00CC5A72" w:rsidP="00590917">
            <w:pPr>
              <w:spacing w:line="240" w:lineRule="auto"/>
              <w:ind w:firstLine="0"/>
              <w:jc w:val="center"/>
              <w:rPr>
                <w:i/>
                <w:color w:val="000000" w:themeColor="text1"/>
                <w:sz w:val="24"/>
              </w:rPr>
            </w:pPr>
            <w:r w:rsidRPr="002513FA">
              <w:rPr>
                <w:i/>
                <w:color w:val="000000" w:themeColor="text1"/>
                <w:sz w:val="24"/>
              </w:rPr>
              <w:t>сформована мережа ОХ</w:t>
            </w:r>
          </w:p>
        </w:tc>
      </w:tr>
    </w:tbl>
    <w:p w:rsidR="00802F44" w:rsidRPr="002513FA" w:rsidRDefault="00802F44" w:rsidP="00802F44">
      <w:pPr>
        <w:rPr>
          <w:color w:val="000000" w:themeColor="text1"/>
        </w:rPr>
      </w:pPr>
    </w:p>
    <w:p w:rsidR="00F04209" w:rsidRPr="002513FA" w:rsidRDefault="00F04209" w:rsidP="00F04209">
      <w:pPr>
        <w:rPr>
          <w:color w:val="000000" w:themeColor="text1"/>
          <w:lang w:val="ru-RU"/>
        </w:rPr>
      </w:pPr>
    </w:p>
    <w:p w:rsidR="00F04209" w:rsidRPr="002513FA" w:rsidRDefault="006A0424" w:rsidP="006A0424">
      <w:pPr>
        <w:spacing w:line="240" w:lineRule="auto"/>
        <w:ind w:firstLine="0"/>
        <w:jc w:val="center"/>
        <w:rPr>
          <w:color w:val="000000" w:themeColor="text1"/>
        </w:rPr>
      </w:pPr>
      <w:r w:rsidRPr="002513FA">
        <w:rPr>
          <w:noProof/>
          <w:color w:val="000000" w:themeColor="text1"/>
          <w:lang w:val="ru-RU" w:eastAsia="ru-RU"/>
        </w:rPr>
        <w:lastRenderedPageBreak/>
        <w:drawing>
          <wp:inline distT="0" distB="0" distL="0" distR="0" wp14:anchorId="304E9473" wp14:editId="51A1D891">
            <wp:extent cx="5098359" cy="7274859"/>
            <wp:effectExtent l="0" t="0" r="7620" b="2540"/>
            <wp:docPr id="346569" name="Рисунок 34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69" name="алгоритм схема.jpg"/>
                    <pic:cNvPicPr/>
                  </pic:nvPicPr>
                  <pic:blipFill>
                    <a:blip r:embed="rId128" cstate="screen">
                      <a:extLst>
                        <a:ext uri="{28A0092B-C50C-407E-A947-70E740481C1C}">
                          <a14:useLocalDpi xmlns:a14="http://schemas.microsoft.com/office/drawing/2010/main"/>
                        </a:ext>
                      </a:extLst>
                    </a:blip>
                    <a:stretch>
                      <a:fillRect/>
                    </a:stretch>
                  </pic:blipFill>
                  <pic:spPr>
                    <a:xfrm>
                      <a:off x="0" y="0"/>
                      <a:ext cx="5108857" cy="7289839"/>
                    </a:xfrm>
                    <a:prstGeom prst="rect">
                      <a:avLst/>
                    </a:prstGeom>
                  </pic:spPr>
                </pic:pic>
              </a:graphicData>
            </a:graphic>
          </wp:inline>
        </w:drawing>
      </w:r>
    </w:p>
    <w:p w:rsidR="00F04209" w:rsidRPr="002513FA" w:rsidRDefault="008072C0" w:rsidP="00F04209">
      <w:pPr>
        <w:pStyle w:val="5"/>
      </w:pPr>
      <w:bookmarkStart w:id="217" w:name="_Toc131500445"/>
      <w:bookmarkStart w:id="218" w:name="_Toc131500537"/>
      <w:r w:rsidRPr="002513FA">
        <w:t>Рис. 4.1</w:t>
      </w:r>
      <w:r w:rsidR="004B62B0" w:rsidRPr="002513FA">
        <w:t>2</w:t>
      </w:r>
      <w:r w:rsidR="00F04209" w:rsidRPr="002513FA">
        <w:t>. Схема алгоритму формування мережі ОХ</w:t>
      </w:r>
      <w:bookmarkEnd w:id="217"/>
      <w:bookmarkEnd w:id="218"/>
      <w:r w:rsidR="00E94CCD" w:rsidRPr="002513FA">
        <w:rPr>
          <w:lang w:val="ru-RU"/>
        </w:rPr>
        <w:t>. (Рисунок автора).</w:t>
      </w:r>
    </w:p>
    <w:p w:rsidR="00E131C4" w:rsidRPr="002513FA" w:rsidRDefault="00DA5BBF" w:rsidP="00E131C4">
      <w:pPr>
        <w:rPr>
          <w:color w:val="000000" w:themeColor="text1"/>
        </w:rPr>
      </w:pPr>
      <w:r w:rsidRPr="002513FA">
        <w:rPr>
          <w:color w:val="000000" w:themeColor="text1"/>
        </w:rPr>
        <w:t>В</w:t>
      </w:r>
      <w:r w:rsidR="009F635B">
        <w:rPr>
          <w:color w:val="000000" w:themeColor="text1"/>
        </w:rPr>
        <w:t>провадження цього алго</w:t>
      </w:r>
      <w:r w:rsidR="00E131C4" w:rsidRPr="002513FA">
        <w:rPr>
          <w:color w:val="000000" w:themeColor="text1"/>
        </w:rPr>
        <w:t xml:space="preserve">ритму в </w:t>
      </w:r>
      <w:r w:rsidRPr="002513FA">
        <w:rPr>
          <w:color w:val="000000" w:themeColor="text1"/>
        </w:rPr>
        <w:t xml:space="preserve">існуючу </w:t>
      </w:r>
      <w:r w:rsidR="00E131C4" w:rsidRPr="002513FA">
        <w:rPr>
          <w:color w:val="000000" w:themeColor="text1"/>
        </w:rPr>
        <w:t xml:space="preserve">мережу </w:t>
      </w:r>
      <w:r w:rsidRPr="002513FA">
        <w:rPr>
          <w:color w:val="000000" w:themeColor="text1"/>
        </w:rPr>
        <w:t>ОХ</w:t>
      </w:r>
      <w:r w:rsidR="00E131C4" w:rsidRPr="002513FA">
        <w:rPr>
          <w:color w:val="000000" w:themeColor="text1"/>
        </w:rPr>
        <w:t xml:space="preserve"> житлового району Оболонь представлено </w:t>
      </w:r>
      <w:r w:rsidRPr="002513FA">
        <w:rPr>
          <w:color w:val="000000" w:themeColor="text1"/>
        </w:rPr>
        <w:t xml:space="preserve">на прикладі ресторанів та відображено </w:t>
      </w:r>
      <w:r w:rsidR="00E131C4" w:rsidRPr="002513FA">
        <w:rPr>
          <w:color w:val="000000" w:themeColor="text1"/>
        </w:rPr>
        <w:t xml:space="preserve">на рисунку </w:t>
      </w:r>
      <w:r w:rsidR="00D70ED0" w:rsidRPr="002513FA">
        <w:rPr>
          <w:color w:val="000000" w:themeColor="text1"/>
        </w:rPr>
        <w:t>4.13</w:t>
      </w:r>
      <w:r w:rsidR="00E131C4" w:rsidRPr="002513FA">
        <w:rPr>
          <w:color w:val="000000" w:themeColor="text1"/>
        </w:rPr>
        <w:t>.</w:t>
      </w:r>
      <w:r w:rsidRPr="002513FA">
        <w:rPr>
          <w:color w:val="000000" w:themeColor="text1"/>
        </w:rPr>
        <w:t>,</w:t>
      </w:r>
      <w:r w:rsidR="00E131C4" w:rsidRPr="002513FA">
        <w:rPr>
          <w:color w:val="000000" w:themeColor="text1"/>
        </w:rPr>
        <w:t xml:space="preserve"> де </w:t>
      </w:r>
      <w:r w:rsidRPr="002513FA">
        <w:rPr>
          <w:color w:val="000000" w:themeColor="text1"/>
        </w:rPr>
        <w:t>завданням було забезпечити наявний житловий район ресторанами – визначити оптимальні місця для їх розміщення та інтегрувати їх у наявну мережу, забезпечуючи населенню доступність пішки.</w:t>
      </w:r>
    </w:p>
    <w:p w:rsidR="00747847" w:rsidRPr="002513FA" w:rsidRDefault="00747847" w:rsidP="00747847">
      <w:pPr>
        <w:spacing w:line="240" w:lineRule="auto"/>
        <w:ind w:firstLine="0"/>
        <w:rPr>
          <w:color w:val="000000" w:themeColor="text1"/>
        </w:rPr>
      </w:pPr>
      <w:r w:rsidRPr="002513FA">
        <w:rPr>
          <w:noProof/>
          <w:color w:val="000000" w:themeColor="text1"/>
          <w:szCs w:val="28"/>
          <w:lang w:val="ru-RU" w:eastAsia="ru-RU"/>
        </w:rPr>
        <w:lastRenderedPageBreak/>
        <w:drawing>
          <wp:inline distT="0" distB="0" distL="0" distR="0" wp14:anchorId="48FE15E1" wp14:editId="569A4575">
            <wp:extent cx="6480175" cy="6722745"/>
            <wp:effectExtent l="0" t="0" r="0" b="1905"/>
            <wp:docPr id="346578" name="Рисунок 34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78" name="Аогоритм на плані тонкий.jpg"/>
                    <pic:cNvPicPr/>
                  </pic:nvPicPr>
                  <pic:blipFill>
                    <a:blip r:embed="rId129" cstate="screen">
                      <a:extLst>
                        <a:ext uri="{28A0092B-C50C-407E-A947-70E740481C1C}">
                          <a14:useLocalDpi xmlns:a14="http://schemas.microsoft.com/office/drawing/2010/main"/>
                        </a:ext>
                      </a:extLst>
                    </a:blip>
                    <a:stretch>
                      <a:fillRect/>
                    </a:stretch>
                  </pic:blipFill>
                  <pic:spPr>
                    <a:xfrm>
                      <a:off x="0" y="0"/>
                      <a:ext cx="6480175" cy="6722745"/>
                    </a:xfrm>
                    <a:prstGeom prst="rect">
                      <a:avLst/>
                    </a:prstGeom>
                  </pic:spPr>
                </pic:pic>
              </a:graphicData>
            </a:graphic>
          </wp:inline>
        </w:drawing>
      </w:r>
    </w:p>
    <w:p w:rsidR="00747847" w:rsidRPr="002513FA" w:rsidRDefault="00747847" w:rsidP="00747847">
      <w:pPr>
        <w:pStyle w:val="5"/>
      </w:pPr>
      <w:r w:rsidRPr="002513FA">
        <w:t>Рис. 4.1</w:t>
      </w:r>
      <w:r w:rsidR="00D70ED0" w:rsidRPr="002513FA">
        <w:t>3</w:t>
      </w:r>
      <w:r w:rsidRPr="002513FA">
        <w:t>. Схема алгоритму</w:t>
      </w:r>
      <w:r w:rsidR="0021711C" w:rsidRPr="009F635B">
        <w:t xml:space="preserve"> </w:t>
      </w:r>
      <w:r w:rsidR="0021711C" w:rsidRPr="002513FA">
        <w:t>поетапного</w:t>
      </w:r>
      <w:r w:rsidRPr="002513FA">
        <w:t xml:space="preserve"> формування мережі </w:t>
      </w:r>
      <w:r w:rsidR="00D70ED0" w:rsidRPr="002513FA">
        <w:t>ресторанів</w:t>
      </w:r>
      <w:r w:rsidR="00E94CCD" w:rsidRPr="009F635B">
        <w:t>. (Рисунок автора).</w:t>
      </w:r>
    </w:p>
    <w:p w:rsidR="00F04209" w:rsidRPr="002513FA" w:rsidRDefault="00F04209" w:rsidP="00F04209">
      <w:pPr>
        <w:rPr>
          <w:color w:val="000000" w:themeColor="text1"/>
        </w:rPr>
      </w:pPr>
      <w:r w:rsidRPr="002513FA">
        <w:rPr>
          <w:color w:val="000000" w:themeColor="text1"/>
        </w:rPr>
        <w:t xml:space="preserve">Як бачимо, взаємозв'язок базових елементів мережі </w:t>
      </w:r>
      <w:r w:rsidR="00747847" w:rsidRPr="002513FA">
        <w:rPr>
          <w:color w:val="000000" w:themeColor="text1"/>
        </w:rPr>
        <w:t>ОХ-СПОЖИВАЧ-ВЛАСНИК</w:t>
      </w:r>
      <w:r w:rsidRPr="002513FA">
        <w:rPr>
          <w:color w:val="000000" w:themeColor="text1"/>
        </w:rPr>
        <w:t xml:space="preserve"> є визначальним у процесі формування мережі, але впровадженням ОХ у житлову забудову керує архітектор. Звідси постає питання, як примусити власника розміщувати необхідні типи ОХ у визначених для цього місцях? </w:t>
      </w:r>
      <w:r w:rsidRPr="002513FA">
        <w:rPr>
          <w:color w:val="000000" w:themeColor="text1"/>
          <w:lang w:val="ru-RU"/>
        </w:rPr>
        <w:t xml:space="preserve">Для вирішення цього питання </w:t>
      </w:r>
      <w:r w:rsidRPr="002513FA">
        <w:rPr>
          <w:color w:val="000000" w:themeColor="text1"/>
        </w:rPr>
        <w:t xml:space="preserve">важлива взаємодія власника і споживача (замовника), в якості останнього може виступати громада, наприклад, житлового району, що сформує запит на типи і види ОХ відповідно </w:t>
      </w:r>
      <w:r w:rsidR="00E441F5" w:rsidRPr="002513FA">
        <w:rPr>
          <w:color w:val="000000" w:themeColor="text1"/>
          <w:lang w:val="ru-RU"/>
        </w:rPr>
        <w:t>виявленим</w:t>
      </w:r>
      <w:r w:rsidRPr="002513FA">
        <w:rPr>
          <w:color w:val="000000" w:themeColor="text1"/>
        </w:rPr>
        <w:t xml:space="preserve"> потребам.</w:t>
      </w:r>
      <w:r w:rsidR="00E441F5" w:rsidRPr="002513FA">
        <w:rPr>
          <w:color w:val="000000" w:themeColor="text1"/>
          <w:lang w:val="ru-RU"/>
        </w:rPr>
        <w:t xml:space="preserve"> </w:t>
      </w:r>
    </w:p>
    <w:p w:rsidR="00F04209" w:rsidRPr="002513FA" w:rsidRDefault="00F04209" w:rsidP="00F04209">
      <w:pPr>
        <w:rPr>
          <w:color w:val="000000" w:themeColor="text1"/>
        </w:rPr>
      </w:pPr>
      <w:r w:rsidRPr="002513FA">
        <w:rPr>
          <w:color w:val="000000" w:themeColor="text1"/>
        </w:rPr>
        <w:lastRenderedPageBreak/>
        <w:t xml:space="preserve">Через впровадження у практику містобудування даного алгоритму не тільки архітектор, але й мешканці району отримують вплив на вибір місця розміщення, типу та виду ОХ, чого не мали раніше. Алгоритм дій для розміщення ОХ об’єднує інтереси власника у прибутковості ОХ та інтереси населення житлового району в суттєвому підвищенні комфортності </w:t>
      </w:r>
      <w:r w:rsidR="002A52B9" w:rsidRPr="002513FA">
        <w:rPr>
          <w:color w:val="000000" w:themeColor="text1"/>
        </w:rPr>
        <w:t>середовища життєдіяльності.</w:t>
      </w:r>
    </w:p>
    <w:p w:rsidR="00747847" w:rsidRPr="002513FA" w:rsidRDefault="00F04209" w:rsidP="00691025">
      <w:pPr>
        <w:spacing w:after="150"/>
        <w:ind w:firstLine="450"/>
        <w:rPr>
          <w:color w:val="000000" w:themeColor="text1"/>
        </w:rPr>
      </w:pPr>
      <w:r w:rsidRPr="002513FA">
        <w:rPr>
          <w:color w:val="000000" w:themeColor="text1"/>
        </w:rPr>
        <w:t>Формування мережі ОХ в житловому районі вважатиметься завершеним і вдалим при рівномірному забезпеченні всього житлового району пішою доступн</w:t>
      </w:r>
      <w:r w:rsidR="009F635B">
        <w:rPr>
          <w:color w:val="000000" w:themeColor="text1"/>
        </w:rPr>
        <w:t>і</w:t>
      </w:r>
      <w:r w:rsidRPr="002513FA">
        <w:rPr>
          <w:color w:val="000000" w:themeColor="text1"/>
        </w:rPr>
        <w:t>стю до</w:t>
      </w:r>
      <w:r w:rsidR="002A52B9" w:rsidRPr="002513FA">
        <w:rPr>
          <w:color w:val="000000" w:themeColor="text1"/>
        </w:rPr>
        <w:t xml:space="preserve"> різних</w:t>
      </w:r>
      <w:r w:rsidRPr="002513FA">
        <w:rPr>
          <w:color w:val="000000" w:themeColor="text1"/>
        </w:rPr>
        <w:t xml:space="preserve"> </w:t>
      </w:r>
      <w:r w:rsidR="002A52B9" w:rsidRPr="002513FA">
        <w:rPr>
          <w:color w:val="000000" w:themeColor="text1"/>
        </w:rPr>
        <w:t xml:space="preserve">типів і видів </w:t>
      </w:r>
      <w:r w:rsidRPr="002513FA">
        <w:rPr>
          <w:color w:val="000000" w:themeColor="text1"/>
        </w:rPr>
        <w:t>ОХ у найбільш доступних цінових сегментах, спираючись на потреби власника та економічно активного населення даного житлового району</w:t>
      </w:r>
      <w:r w:rsidR="00821112" w:rsidRPr="002513FA">
        <w:rPr>
          <w:color w:val="000000" w:themeColor="text1"/>
        </w:rPr>
        <w:t>, а також при забезпеченні території кожного мікрорайону житлового району категоріями ОХ</w:t>
      </w:r>
      <w:r w:rsidRPr="002513FA">
        <w:rPr>
          <w:color w:val="000000" w:themeColor="text1"/>
        </w:rPr>
        <w:t>. При цьому головною метою формування мережі ОХ в житловому районі є задоволення потреб мешканців, збереження їх вільного часу та зменшення навантаження на транспортну систему міста</w:t>
      </w:r>
      <w:r w:rsidR="002A52B9" w:rsidRPr="002513FA">
        <w:rPr>
          <w:color w:val="000000" w:themeColor="text1"/>
        </w:rPr>
        <w:t xml:space="preserve"> та раціонального використання житлової забудови</w:t>
      </w:r>
      <w:r w:rsidR="00D70ED0" w:rsidRPr="002513FA">
        <w:rPr>
          <w:color w:val="000000" w:themeColor="text1"/>
        </w:rPr>
        <w:t> (рис. 14)</w:t>
      </w:r>
      <w:r w:rsidRPr="002513FA">
        <w:rPr>
          <w:color w:val="000000" w:themeColor="text1"/>
        </w:rPr>
        <w:t>.</w:t>
      </w:r>
    </w:p>
    <w:p w:rsidR="00D70ED0" w:rsidRPr="002513FA" w:rsidRDefault="00D70ED0" w:rsidP="00D70ED0">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776788D8" wp14:editId="59F9C386">
            <wp:extent cx="6073152" cy="4424083"/>
            <wp:effectExtent l="0" t="0" r="3810" b="0"/>
            <wp:docPr id="346608" name="Рисунок 34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08" name="таблиця.jpg"/>
                    <pic:cNvPicPr/>
                  </pic:nvPicPr>
                  <pic:blipFill>
                    <a:blip r:embed="rId130" cstate="screen">
                      <a:extLst>
                        <a:ext uri="{28A0092B-C50C-407E-A947-70E740481C1C}">
                          <a14:useLocalDpi xmlns:a14="http://schemas.microsoft.com/office/drawing/2010/main"/>
                        </a:ext>
                      </a:extLst>
                    </a:blip>
                    <a:stretch>
                      <a:fillRect/>
                    </a:stretch>
                  </pic:blipFill>
                  <pic:spPr>
                    <a:xfrm>
                      <a:off x="0" y="0"/>
                      <a:ext cx="6090261" cy="4436546"/>
                    </a:xfrm>
                    <a:prstGeom prst="rect">
                      <a:avLst/>
                    </a:prstGeom>
                  </pic:spPr>
                </pic:pic>
              </a:graphicData>
            </a:graphic>
          </wp:inline>
        </w:drawing>
      </w:r>
    </w:p>
    <w:p w:rsidR="00D70ED0" w:rsidRPr="002513FA" w:rsidRDefault="00D70ED0" w:rsidP="00D70ED0">
      <w:pPr>
        <w:pStyle w:val="5"/>
      </w:pPr>
      <w:r w:rsidRPr="002513FA">
        <w:t>Рис. 4.14. Схема забезпеченого житлового району об’єктами харчування різних типів.</w:t>
      </w:r>
      <w:r w:rsidR="00E94CCD" w:rsidRPr="002513FA">
        <w:rPr>
          <w:lang w:val="ru-RU"/>
        </w:rPr>
        <w:t xml:space="preserve"> </w:t>
      </w:r>
      <w:r w:rsidR="00E94CCD" w:rsidRPr="002513FA">
        <w:rPr>
          <w:lang w:val="ru-RU"/>
        </w:rPr>
        <w:br/>
        <w:t>(Рисунок автора).</w:t>
      </w:r>
    </w:p>
    <w:p w:rsidR="005E1B19" w:rsidRPr="002513FA" w:rsidRDefault="00872C85" w:rsidP="00B42233">
      <w:pPr>
        <w:pStyle w:val="3"/>
        <w:ind w:firstLine="709"/>
        <w:jc w:val="both"/>
        <w:rPr>
          <w:color w:val="000000" w:themeColor="text1"/>
        </w:rPr>
      </w:pPr>
      <w:bookmarkStart w:id="219" w:name="_Toc135812701"/>
      <w:r w:rsidRPr="002513FA">
        <w:rPr>
          <w:color w:val="000000" w:themeColor="text1"/>
        </w:rPr>
        <w:lastRenderedPageBreak/>
        <w:t>4</w:t>
      </w:r>
      <w:r w:rsidR="00F04209" w:rsidRPr="002513FA">
        <w:rPr>
          <w:color w:val="000000" w:themeColor="text1"/>
        </w:rPr>
        <w:t>.</w:t>
      </w:r>
      <w:r w:rsidRPr="002513FA">
        <w:rPr>
          <w:color w:val="000000" w:themeColor="text1"/>
        </w:rPr>
        <w:t>3</w:t>
      </w:r>
      <w:r w:rsidR="00F04209" w:rsidRPr="002513FA">
        <w:rPr>
          <w:color w:val="000000" w:themeColor="text1"/>
        </w:rPr>
        <w:t xml:space="preserve">.2. Порівняння мережі ОХ із </w:t>
      </w:r>
      <w:r w:rsidR="000E41D5" w:rsidRPr="002513FA">
        <w:rPr>
          <w:color w:val="000000" w:themeColor="text1"/>
        </w:rPr>
        <w:t xml:space="preserve">радянською та </w:t>
      </w:r>
      <w:r w:rsidR="00310D3E" w:rsidRPr="002513FA">
        <w:rPr>
          <w:color w:val="000000" w:themeColor="text1"/>
        </w:rPr>
        <w:t>чинною</w:t>
      </w:r>
      <w:r w:rsidR="000E41D5" w:rsidRPr="002513FA">
        <w:rPr>
          <w:color w:val="000000" w:themeColor="text1"/>
        </w:rPr>
        <w:t xml:space="preserve"> системами </w:t>
      </w:r>
      <w:r w:rsidR="00F04209" w:rsidRPr="002513FA">
        <w:rPr>
          <w:color w:val="000000" w:themeColor="text1"/>
        </w:rPr>
        <w:t xml:space="preserve">ЗГХ </w:t>
      </w:r>
      <w:r w:rsidR="00B42233" w:rsidRPr="002513FA">
        <w:rPr>
          <w:color w:val="000000" w:themeColor="text1"/>
        </w:rPr>
        <w:br/>
      </w:r>
      <w:r w:rsidR="00F04209" w:rsidRPr="002513FA">
        <w:rPr>
          <w:color w:val="000000" w:themeColor="text1"/>
        </w:rPr>
        <w:t>та ЗРГ</w:t>
      </w:r>
      <w:bookmarkEnd w:id="219"/>
    </w:p>
    <w:p w:rsidR="000E41D5" w:rsidRPr="002513FA" w:rsidRDefault="000E41D5" w:rsidP="00D70ED0">
      <w:pPr>
        <w:rPr>
          <w:color w:val="000000" w:themeColor="text1"/>
        </w:rPr>
      </w:pPr>
      <w:r w:rsidRPr="002513FA">
        <w:rPr>
          <w:color w:val="000000" w:themeColor="text1"/>
        </w:rPr>
        <w:t>Для оцінки ефективності запропонованої мережі ОХ необхідно порівняти її як із діючою системою ЗРГ, так і з радянською системою ЗРГ, оскільки вони лежать в основі наших розробок.</w:t>
      </w:r>
    </w:p>
    <w:p w:rsidR="000E41D5" w:rsidRPr="002513FA" w:rsidRDefault="000E41D5" w:rsidP="00865A22">
      <w:pPr>
        <w:rPr>
          <w:color w:val="000000" w:themeColor="text1"/>
        </w:rPr>
      </w:pPr>
      <w:r w:rsidRPr="002513FA">
        <w:rPr>
          <w:color w:val="000000" w:themeColor="text1"/>
        </w:rPr>
        <w:t>Отже, радянська ступенева система обслуговування населення забезпечувала рівномірне, раціональне розміщення ЗГХ в житловому районі. Типи ЗРГ розподілялись на повсякденне, періодичне та епізодичне обслуговування, що напряму впливало на їх розміщення</w:t>
      </w:r>
      <w:r w:rsidR="0021711C" w:rsidRPr="002513FA">
        <w:rPr>
          <w:color w:val="000000" w:themeColor="text1"/>
        </w:rPr>
        <w:t xml:space="preserve"> в містобудівній структурі</w:t>
      </w:r>
      <w:r w:rsidRPr="002513FA">
        <w:rPr>
          <w:color w:val="000000" w:themeColor="text1"/>
        </w:rPr>
        <w:t>,</w:t>
      </w:r>
      <w:r w:rsidR="00865A22" w:rsidRPr="002513FA">
        <w:rPr>
          <w:color w:val="000000" w:themeColor="text1"/>
        </w:rPr>
        <w:t xml:space="preserve"> радіуси обслуговування і час, за який можна їх відвідати. Слід зазначити, що пішою доступністю забезпечувались лише ЗРГ повсякденного обслуговування (зазвичай їдальні), що пояснюється їх орієнтацією на задоволення фізіологічної потреби на рівні мікрорайону. Розміщення кафе і ресторанів орієнтувалось на періодичне і </w:t>
      </w:r>
      <w:r w:rsidR="0021711C" w:rsidRPr="002513FA">
        <w:rPr>
          <w:color w:val="000000" w:themeColor="text1"/>
        </w:rPr>
        <w:t>епізодичне</w:t>
      </w:r>
      <w:r w:rsidR="00865A22" w:rsidRPr="002513FA">
        <w:rPr>
          <w:color w:val="000000" w:themeColor="text1"/>
        </w:rPr>
        <w:t xml:space="preserve"> обслуговування на рівні району і міста. </w:t>
      </w:r>
    </w:p>
    <w:p w:rsidR="00865A22" w:rsidRPr="002513FA" w:rsidRDefault="00310D3E" w:rsidP="00B10F9A">
      <w:pPr>
        <w:rPr>
          <w:color w:val="000000" w:themeColor="text1"/>
        </w:rPr>
      </w:pPr>
      <w:r w:rsidRPr="002513FA">
        <w:rPr>
          <w:color w:val="000000" w:themeColor="text1"/>
        </w:rPr>
        <w:t>Чинна</w:t>
      </w:r>
      <w:r w:rsidR="00865A22" w:rsidRPr="002513FA">
        <w:rPr>
          <w:color w:val="000000" w:themeColor="text1"/>
        </w:rPr>
        <w:t xml:space="preserve"> система обслуговування населення хоч і базувалася на радянській, проте з переходом на ринкову економіку перестала регулювати розміщення ЗРГ на всіх рівнях містобудівної системи. Розміщення ЗРГ в найрентабельніших місцях житлового району спричинило нестачу ЗРГ </w:t>
      </w:r>
      <w:r w:rsidR="003F56A1" w:rsidRPr="002513FA">
        <w:rPr>
          <w:color w:val="000000" w:themeColor="text1"/>
          <w:lang w:val="ru-RU"/>
        </w:rPr>
        <w:t xml:space="preserve">на його периферії </w:t>
      </w:r>
      <w:r w:rsidR="00865A22" w:rsidRPr="002513FA">
        <w:rPr>
          <w:color w:val="000000" w:themeColor="text1"/>
        </w:rPr>
        <w:t>і перенасичення</w:t>
      </w:r>
      <w:r w:rsidR="003F56A1" w:rsidRPr="002513FA">
        <w:rPr>
          <w:color w:val="000000" w:themeColor="text1"/>
        </w:rPr>
        <w:t xml:space="preserve"> їх у громадських центрах. </w:t>
      </w:r>
      <w:r w:rsidR="00D305A5" w:rsidRPr="002513FA">
        <w:rPr>
          <w:color w:val="000000" w:themeColor="text1"/>
          <w:szCs w:val="28"/>
        </w:rPr>
        <w:t>Таке розміщення приводить до позбавлення комплексного розвитку території житлового району</w:t>
      </w:r>
      <w:r w:rsidR="00D305A5" w:rsidRPr="002513FA">
        <w:rPr>
          <w:color w:val="000000" w:themeColor="text1"/>
        </w:rPr>
        <w:t xml:space="preserve">. </w:t>
      </w:r>
      <w:r w:rsidRPr="002513FA">
        <w:rPr>
          <w:color w:val="000000" w:themeColor="text1"/>
        </w:rPr>
        <w:t>Чинна</w:t>
      </w:r>
      <w:r w:rsidR="003F56A1" w:rsidRPr="002513FA">
        <w:rPr>
          <w:color w:val="000000" w:themeColor="text1"/>
        </w:rPr>
        <w:t xml:space="preserve"> система ЗРГ хоча і </w:t>
      </w:r>
      <w:r w:rsidR="00D305A5" w:rsidRPr="002513FA">
        <w:rPr>
          <w:color w:val="000000" w:themeColor="text1"/>
        </w:rPr>
        <w:t>направлена на</w:t>
      </w:r>
      <w:r w:rsidR="003F56A1" w:rsidRPr="002513FA">
        <w:rPr>
          <w:color w:val="000000" w:themeColor="text1"/>
        </w:rPr>
        <w:t xml:space="preserve"> повсякденн</w:t>
      </w:r>
      <w:r w:rsidR="00D305A5" w:rsidRPr="002513FA">
        <w:rPr>
          <w:color w:val="000000" w:themeColor="text1"/>
        </w:rPr>
        <w:t>ий</w:t>
      </w:r>
      <w:r w:rsidR="003F56A1" w:rsidRPr="002513FA">
        <w:rPr>
          <w:color w:val="000000" w:themeColor="text1"/>
        </w:rPr>
        <w:t xml:space="preserve"> вид обслуговування, проте наявне розміщення ЗРГ в</w:t>
      </w:r>
      <w:r w:rsidR="00497977" w:rsidRPr="002513FA">
        <w:rPr>
          <w:color w:val="000000" w:themeColor="text1"/>
        </w:rPr>
        <w:t xml:space="preserve"> сучасних українських містах свідчить </w:t>
      </w:r>
      <w:r w:rsidR="003F56A1" w:rsidRPr="002513FA">
        <w:rPr>
          <w:color w:val="000000" w:themeColor="text1"/>
        </w:rPr>
        <w:t xml:space="preserve">про відсутність часоорієнтованості на </w:t>
      </w:r>
      <w:r w:rsidR="00497977" w:rsidRPr="002513FA">
        <w:rPr>
          <w:color w:val="000000" w:themeColor="text1"/>
        </w:rPr>
        <w:t>задоволення</w:t>
      </w:r>
      <w:r w:rsidR="003F56A1" w:rsidRPr="002513FA">
        <w:rPr>
          <w:color w:val="000000" w:themeColor="text1"/>
        </w:rPr>
        <w:t xml:space="preserve"> потреби в їжі</w:t>
      </w:r>
      <w:r w:rsidR="00D305A5" w:rsidRPr="002513FA">
        <w:rPr>
          <w:color w:val="000000" w:themeColor="text1"/>
        </w:rPr>
        <w:t>.</w:t>
      </w:r>
      <w:r w:rsidR="00847E18" w:rsidRPr="002513FA">
        <w:rPr>
          <w:color w:val="000000" w:themeColor="text1"/>
        </w:rPr>
        <w:t xml:space="preserve"> </w:t>
      </w:r>
      <w:r w:rsidR="00D305A5" w:rsidRPr="002513FA">
        <w:rPr>
          <w:color w:val="000000" w:themeColor="text1"/>
        </w:rPr>
        <w:t>Т</w:t>
      </w:r>
      <w:r w:rsidR="00847E18" w:rsidRPr="002513FA">
        <w:rPr>
          <w:color w:val="000000" w:themeColor="text1"/>
        </w:rPr>
        <w:t>обто, ЗРГ не забезпечують норму</w:t>
      </w:r>
      <w:r w:rsidR="00D305A5" w:rsidRPr="002513FA">
        <w:rPr>
          <w:color w:val="000000" w:themeColor="text1"/>
        </w:rPr>
        <w:t xml:space="preserve"> пішої доступності в</w:t>
      </w:r>
      <w:r w:rsidR="00847E18" w:rsidRPr="002513FA">
        <w:rPr>
          <w:color w:val="000000" w:themeColor="text1"/>
        </w:rPr>
        <w:t xml:space="preserve"> </w:t>
      </w:r>
      <w:r w:rsidR="003F56A1" w:rsidRPr="002513FA">
        <w:rPr>
          <w:color w:val="000000" w:themeColor="text1"/>
        </w:rPr>
        <w:t>15 хвилин</w:t>
      </w:r>
      <w:r w:rsidR="00D305A5" w:rsidRPr="002513FA">
        <w:rPr>
          <w:color w:val="000000" w:themeColor="text1"/>
        </w:rPr>
        <w:t>, або 500м..</w:t>
      </w:r>
      <w:r w:rsidR="00847E18" w:rsidRPr="002513FA">
        <w:rPr>
          <w:color w:val="000000" w:themeColor="text1"/>
        </w:rPr>
        <w:t xml:space="preserve"> Крім того, сучасна кількість типів ЗРГ у житлових районах </w:t>
      </w:r>
      <w:r w:rsidR="00D305A5" w:rsidRPr="002513FA">
        <w:rPr>
          <w:color w:val="000000" w:themeColor="text1"/>
        </w:rPr>
        <w:t>привчила споживача до</w:t>
      </w:r>
      <w:r w:rsidR="00847E18" w:rsidRPr="002513FA">
        <w:rPr>
          <w:color w:val="000000" w:themeColor="text1"/>
        </w:rPr>
        <w:t xml:space="preserve"> виб</w:t>
      </w:r>
      <w:r w:rsidR="00D305A5" w:rsidRPr="002513FA">
        <w:rPr>
          <w:color w:val="000000" w:themeColor="text1"/>
        </w:rPr>
        <w:t>ору закладів</w:t>
      </w:r>
      <w:r w:rsidR="00847E18" w:rsidRPr="002513FA">
        <w:rPr>
          <w:color w:val="000000" w:themeColor="text1"/>
        </w:rPr>
        <w:t xml:space="preserve">, </w:t>
      </w:r>
      <w:r w:rsidR="00D305A5" w:rsidRPr="002513FA">
        <w:rPr>
          <w:color w:val="000000" w:themeColor="text1"/>
        </w:rPr>
        <w:t>тому піша доступність лише до одного-двох типів ЗРГ, як це було в радянській системі, сьогодні не задовол</w:t>
      </w:r>
      <w:r w:rsidR="00497977" w:rsidRPr="002513FA">
        <w:rPr>
          <w:color w:val="000000" w:themeColor="text1"/>
        </w:rPr>
        <w:t>ьняє</w:t>
      </w:r>
      <w:r w:rsidR="00D305A5" w:rsidRPr="002513FA">
        <w:rPr>
          <w:color w:val="000000" w:themeColor="text1"/>
        </w:rPr>
        <w:t xml:space="preserve"> його</w:t>
      </w:r>
      <w:r w:rsidR="00497977" w:rsidRPr="002513FA">
        <w:rPr>
          <w:color w:val="000000" w:themeColor="text1"/>
        </w:rPr>
        <w:t xml:space="preserve"> потреби</w:t>
      </w:r>
      <w:r w:rsidR="00D305A5" w:rsidRPr="002513FA">
        <w:rPr>
          <w:color w:val="000000" w:themeColor="text1"/>
        </w:rPr>
        <w:t>.</w:t>
      </w:r>
    </w:p>
    <w:p w:rsidR="00685F27" w:rsidRPr="002513FA" w:rsidRDefault="00FB0DEC" w:rsidP="00685F27">
      <w:pPr>
        <w:rPr>
          <w:color w:val="000000" w:themeColor="text1"/>
        </w:rPr>
      </w:pPr>
      <w:r w:rsidRPr="002513FA">
        <w:rPr>
          <w:color w:val="000000" w:themeColor="text1"/>
        </w:rPr>
        <w:t xml:space="preserve">Запропонована нами мережа обслуговування ОХ </w:t>
      </w:r>
      <w:r w:rsidR="005B6438" w:rsidRPr="002513FA">
        <w:rPr>
          <w:color w:val="000000" w:themeColor="text1"/>
        </w:rPr>
        <w:t xml:space="preserve">– це </w:t>
      </w:r>
      <w:r w:rsidRPr="002513FA">
        <w:rPr>
          <w:color w:val="000000" w:themeColor="text1"/>
        </w:rPr>
        <w:t>мережа</w:t>
      </w:r>
      <w:r w:rsidR="005B6438" w:rsidRPr="002513FA">
        <w:rPr>
          <w:color w:val="000000" w:themeColor="text1"/>
        </w:rPr>
        <w:t xml:space="preserve"> </w:t>
      </w:r>
      <w:r w:rsidRPr="002513FA">
        <w:rPr>
          <w:color w:val="000000" w:themeColor="text1"/>
        </w:rPr>
        <w:t xml:space="preserve">ОХ різних типів </w:t>
      </w:r>
      <w:r w:rsidR="005B6438" w:rsidRPr="002513FA">
        <w:rPr>
          <w:color w:val="000000" w:themeColor="text1"/>
        </w:rPr>
        <w:t>раціонально розміщен</w:t>
      </w:r>
      <w:r w:rsidRPr="002513FA">
        <w:rPr>
          <w:color w:val="000000" w:themeColor="text1"/>
        </w:rPr>
        <w:t>их</w:t>
      </w:r>
      <w:r w:rsidR="005B6438" w:rsidRPr="002513FA">
        <w:rPr>
          <w:color w:val="000000" w:themeColor="text1"/>
        </w:rPr>
        <w:t xml:space="preserve"> в житловому районі</w:t>
      </w:r>
      <w:r w:rsidRPr="002513FA">
        <w:rPr>
          <w:color w:val="000000" w:themeColor="text1"/>
        </w:rPr>
        <w:t>,</w:t>
      </w:r>
      <w:r w:rsidR="005B6438" w:rsidRPr="002513FA">
        <w:rPr>
          <w:color w:val="000000" w:themeColor="text1"/>
        </w:rPr>
        <w:t xml:space="preserve"> які охоплюють пішою доступністю всю територію житлової забудови.</w:t>
      </w:r>
      <w:r w:rsidR="00B10F9A" w:rsidRPr="002513FA">
        <w:rPr>
          <w:color w:val="000000" w:themeColor="text1"/>
        </w:rPr>
        <w:t xml:space="preserve"> Типи ОХ в цій </w:t>
      </w:r>
      <w:r w:rsidRPr="002513FA">
        <w:rPr>
          <w:color w:val="000000" w:themeColor="text1"/>
        </w:rPr>
        <w:t>мережі</w:t>
      </w:r>
      <w:r w:rsidR="00B10F9A" w:rsidRPr="002513FA">
        <w:rPr>
          <w:color w:val="000000" w:themeColor="text1"/>
        </w:rPr>
        <w:t xml:space="preserve"> поділяються на категорії, підкатегорії, види і цінові сегменти. Всі типи ОХ</w:t>
      </w:r>
      <w:r w:rsidR="009F635B">
        <w:rPr>
          <w:color w:val="000000" w:themeColor="text1"/>
        </w:rPr>
        <w:t>, як і в радя</w:t>
      </w:r>
      <w:r w:rsidR="00821112" w:rsidRPr="002513FA">
        <w:rPr>
          <w:color w:val="000000" w:themeColor="text1"/>
        </w:rPr>
        <w:t>нській системі,</w:t>
      </w:r>
      <w:r w:rsidR="00B10F9A" w:rsidRPr="002513FA">
        <w:rPr>
          <w:color w:val="000000" w:themeColor="text1"/>
        </w:rPr>
        <w:t xml:space="preserve"> </w:t>
      </w:r>
      <w:r w:rsidR="00B10F9A" w:rsidRPr="002513FA">
        <w:rPr>
          <w:color w:val="000000" w:themeColor="text1"/>
        </w:rPr>
        <w:lastRenderedPageBreak/>
        <w:t>відносяться до повсякденного і періодичного обслуговування, де кате</w:t>
      </w:r>
      <w:r w:rsidR="009F635B">
        <w:rPr>
          <w:color w:val="000000" w:themeColor="text1"/>
        </w:rPr>
        <w:t>г</w:t>
      </w:r>
      <w:r w:rsidR="00B10F9A" w:rsidRPr="002513FA">
        <w:rPr>
          <w:color w:val="000000" w:themeColor="text1"/>
        </w:rPr>
        <w:t xml:space="preserve">орії ОХ належать рівню мікрорайону, а підкатегорії – житловому району. </w:t>
      </w:r>
      <w:r w:rsidR="005A0FEA" w:rsidRPr="002513FA">
        <w:rPr>
          <w:color w:val="000000" w:themeColor="text1"/>
        </w:rPr>
        <w:t xml:space="preserve">Забезпечення території конкретним типом ОХ та потреба у його розміщенні визначається охопленням території за розрахованими радіусами та зонами обслуговування для швидких, змішаних та дозвіллєвих закладів. </w:t>
      </w:r>
    </w:p>
    <w:p w:rsidR="005A0FEA" w:rsidRPr="002513FA" w:rsidRDefault="00685F27" w:rsidP="00685F27">
      <w:pPr>
        <w:rPr>
          <w:color w:val="000000" w:themeColor="text1"/>
          <w:lang w:val="ru-RU"/>
        </w:rPr>
      </w:pPr>
      <w:r w:rsidRPr="002513FA">
        <w:rPr>
          <w:color w:val="000000" w:themeColor="text1"/>
        </w:rPr>
        <w:t>В житловому районі потреба в ОХ повинна забезпечуватись в першу чергу закладами в</w:t>
      </w:r>
      <w:r w:rsidR="009F635B">
        <w:rPr>
          <w:color w:val="000000" w:themeColor="text1"/>
        </w:rPr>
        <w:t xml:space="preserve"> цінових сегментах до 20$ серед</w:t>
      </w:r>
      <w:r w:rsidRPr="002513FA">
        <w:rPr>
          <w:color w:val="000000" w:themeColor="text1"/>
        </w:rPr>
        <w:t>н</w:t>
      </w:r>
      <w:r w:rsidR="00F51480">
        <w:rPr>
          <w:color w:val="000000" w:themeColor="text1"/>
        </w:rPr>
        <w:t>ь</w:t>
      </w:r>
      <w:r w:rsidRPr="002513FA">
        <w:rPr>
          <w:color w:val="000000" w:themeColor="text1"/>
        </w:rPr>
        <w:t>ого чеку,</w:t>
      </w:r>
      <w:r w:rsidRPr="002513FA">
        <w:rPr>
          <w:color w:val="000000" w:themeColor="text1"/>
          <w:shd w:val="clear" w:color="auto" w:fill="FFFFFF"/>
        </w:rPr>
        <w:t xml:space="preserve"> які разом займають 82,69% ринку ресторанного господарства</w:t>
      </w:r>
      <w:r w:rsidRPr="002513FA">
        <w:rPr>
          <w:color w:val="000000" w:themeColor="text1"/>
          <w:shd w:val="clear" w:color="auto" w:fill="FFFFFF"/>
          <w:lang w:val="ru-RU"/>
        </w:rPr>
        <w:t xml:space="preserve"> (</w:t>
      </w:r>
      <w:r w:rsidRPr="002513FA">
        <w:rPr>
          <w:i/>
          <w:color w:val="000000" w:themeColor="text1"/>
          <w:shd w:val="clear" w:color="auto" w:fill="FFFFFF"/>
          <w:lang w:val="ru-RU"/>
        </w:rPr>
        <w:t>див. табл</w:t>
      </w:r>
      <w:r w:rsidRPr="002513FA">
        <w:rPr>
          <w:i/>
          <w:color w:val="000000" w:themeColor="text1"/>
        </w:rPr>
        <w:t>.</w:t>
      </w:r>
      <w:r w:rsidR="005A0FEA" w:rsidRPr="002513FA">
        <w:rPr>
          <w:color w:val="000000" w:themeColor="text1"/>
          <w:shd w:val="clear" w:color="auto" w:fill="FFFFFF"/>
        </w:rPr>
        <w:t xml:space="preserve"> </w:t>
      </w:r>
      <w:r w:rsidRPr="002513FA">
        <w:rPr>
          <w:color w:val="000000" w:themeColor="text1"/>
          <w:shd w:val="clear" w:color="auto" w:fill="FFFFFF"/>
          <w:lang w:val="ru-RU"/>
        </w:rPr>
        <w:t>2.6).</w:t>
      </w:r>
    </w:p>
    <w:p w:rsidR="00865A22" w:rsidRPr="002513FA" w:rsidRDefault="00685F27" w:rsidP="00685F27">
      <w:pPr>
        <w:rPr>
          <w:color w:val="000000" w:themeColor="text1"/>
        </w:rPr>
      </w:pPr>
      <w:r w:rsidRPr="002513FA">
        <w:rPr>
          <w:color w:val="000000" w:themeColor="text1"/>
        </w:rPr>
        <w:t xml:space="preserve">Проведена порівняльна характеристика трьох </w:t>
      </w:r>
      <w:r w:rsidRPr="002513FA">
        <w:rPr>
          <w:color w:val="000000" w:themeColor="text1"/>
          <w:lang w:val="ru-RU"/>
        </w:rPr>
        <w:t>систем розм</w:t>
      </w:r>
      <w:r w:rsidRPr="002513FA">
        <w:rPr>
          <w:color w:val="000000" w:themeColor="text1"/>
        </w:rPr>
        <w:t>іщення схематично представлена у табл. 4.8.</w:t>
      </w:r>
    </w:p>
    <w:p w:rsidR="00344C58" w:rsidRPr="002513FA" w:rsidRDefault="00344C58" w:rsidP="00344C58">
      <w:pPr>
        <w:pStyle w:val="8"/>
        <w:rPr>
          <w:color w:val="000000" w:themeColor="text1"/>
          <w:lang w:val="ru-RU"/>
        </w:rPr>
      </w:pPr>
      <w:r w:rsidRPr="002513FA">
        <w:rPr>
          <w:color w:val="000000" w:themeColor="text1"/>
        </w:rPr>
        <w:t xml:space="preserve">Таблиця </w:t>
      </w:r>
      <w:r w:rsidRPr="002513FA">
        <w:rPr>
          <w:color w:val="000000" w:themeColor="text1"/>
          <w:lang w:val="ru-RU"/>
        </w:rPr>
        <w:t>4.</w:t>
      </w:r>
      <w:r w:rsidR="00FC5D5F" w:rsidRPr="002513FA">
        <w:rPr>
          <w:color w:val="000000" w:themeColor="text1"/>
          <w:lang w:val="ru-RU"/>
        </w:rPr>
        <w:t>8</w:t>
      </w:r>
    </w:p>
    <w:p w:rsidR="00344C58" w:rsidRPr="002513FA" w:rsidRDefault="00344C58" w:rsidP="00344C58">
      <w:pPr>
        <w:jc w:val="right"/>
        <w:rPr>
          <w:b/>
          <w:i/>
          <w:color w:val="000000" w:themeColor="text1"/>
        </w:rPr>
      </w:pPr>
      <w:r w:rsidRPr="002513FA">
        <w:rPr>
          <w:b/>
          <w:i/>
          <w:color w:val="000000" w:themeColor="text1"/>
        </w:rPr>
        <w:t xml:space="preserve">Порівняльна характеристика систем розміщення ЗГХ, ЗРГ із мережею ОХ </w:t>
      </w:r>
    </w:p>
    <w:tbl>
      <w:tblPr>
        <w:tblStyle w:val="aff0"/>
        <w:tblW w:w="5000" w:type="pct"/>
        <w:tblLayout w:type="fixed"/>
        <w:tblLook w:val="04A0" w:firstRow="1" w:lastRow="0" w:firstColumn="1" w:lastColumn="0" w:noHBand="0" w:noVBand="1"/>
      </w:tblPr>
      <w:tblGrid>
        <w:gridCol w:w="993"/>
        <w:gridCol w:w="567"/>
        <w:gridCol w:w="567"/>
        <w:gridCol w:w="1272"/>
        <w:gridCol w:w="436"/>
        <w:gridCol w:w="424"/>
        <w:gridCol w:w="424"/>
        <w:gridCol w:w="1552"/>
        <w:gridCol w:w="567"/>
        <w:gridCol w:w="424"/>
        <w:gridCol w:w="569"/>
        <w:gridCol w:w="1132"/>
        <w:gridCol w:w="634"/>
        <w:gridCol w:w="634"/>
      </w:tblGrid>
      <w:tr w:rsidR="00DA352C" w:rsidRPr="002513FA" w:rsidTr="000E41D5">
        <w:tc>
          <w:tcPr>
            <w:tcW w:w="1667" w:type="pct"/>
            <w:gridSpan w:val="4"/>
            <w:tcBorders>
              <w:bottom w:val="single" w:sz="4" w:space="0" w:color="auto"/>
            </w:tcBorders>
            <w:shd w:val="clear" w:color="auto" w:fill="F2F2F2" w:themeFill="background1" w:themeFillShade="F2"/>
            <w:vAlign w:val="center"/>
          </w:tcPr>
          <w:p w:rsidR="00344C58" w:rsidRPr="002513FA" w:rsidRDefault="00344C58" w:rsidP="00D70ED0">
            <w:pPr>
              <w:spacing w:line="192" w:lineRule="auto"/>
              <w:ind w:firstLine="0"/>
              <w:jc w:val="center"/>
              <w:rPr>
                <w:color w:val="000000" w:themeColor="text1"/>
                <w:sz w:val="24"/>
              </w:rPr>
            </w:pPr>
            <w:r w:rsidRPr="002513FA">
              <w:rPr>
                <w:rFonts w:cs="Times New Roman"/>
                <w:b/>
                <w:color w:val="000000" w:themeColor="text1"/>
                <w:sz w:val="24"/>
              </w:rPr>
              <w:t>Радянська система розміщення гром. харч.</w:t>
            </w:r>
          </w:p>
        </w:tc>
        <w:tc>
          <w:tcPr>
            <w:tcW w:w="1391" w:type="pct"/>
            <w:gridSpan w:val="4"/>
            <w:tcBorders>
              <w:bottom w:val="single" w:sz="4" w:space="0" w:color="auto"/>
            </w:tcBorders>
            <w:shd w:val="clear" w:color="auto" w:fill="F2F2F2" w:themeFill="background1" w:themeFillShade="F2"/>
            <w:vAlign w:val="center"/>
          </w:tcPr>
          <w:p w:rsidR="00344C58" w:rsidRPr="002513FA" w:rsidRDefault="00310D3E" w:rsidP="00D70ED0">
            <w:pPr>
              <w:spacing w:line="192" w:lineRule="auto"/>
              <w:ind w:firstLine="0"/>
              <w:jc w:val="center"/>
              <w:rPr>
                <w:color w:val="000000" w:themeColor="text1"/>
                <w:sz w:val="24"/>
              </w:rPr>
            </w:pPr>
            <w:r w:rsidRPr="002513FA">
              <w:rPr>
                <w:rFonts w:cs="Times New Roman"/>
                <w:b/>
                <w:color w:val="000000" w:themeColor="text1"/>
                <w:sz w:val="24"/>
              </w:rPr>
              <w:t>Чинна</w:t>
            </w:r>
            <w:r w:rsidR="00344C58" w:rsidRPr="002513FA">
              <w:rPr>
                <w:rFonts w:cs="Times New Roman"/>
                <w:b/>
                <w:color w:val="000000" w:themeColor="text1"/>
                <w:sz w:val="24"/>
              </w:rPr>
              <w:t xml:space="preserve"> система розміщення ЗРГ</w:t>
            </w:r>
          </w:p>
        </w:tc>
        <w:tc>
          <w:tcPr>
            <w:tcW w:w="1942" w:type="pct"/>
            <w:gridSpan w:val="6"/>
            <w:tcBorders>
              <w:bottom w:val="single" w:sz="4" w:space="0" w:color="auto"/>
            </w:tcBorders>
            <w:shd w:val="clear" w:color="auto" w:fill="F2F2F2" w:themeFill="background1" w:themeFillShade="F2"/>
            <w:vAlign w:val="center"/>
          </w:tcPr>
          <w:p w:rsidR="00344C58" w:rsidRPr="002513FA" w:rsidRDefault="00344C58" w:rsidP="00D70ED0">
            <w:pPr>
              <w:spacing w:line="192" w:lineRule="auto"/>
              <w:ind w:firstLine="0"/>
              <w:jc w:val="center"/>
              <w:rPr>
                <w:rFonts w:cs="Times New Roman"/>
                <w:b/>
                <w:color w:val="000000" w:themeColor="text1"/>
                <w:sz w:val="24"/>
              </w:rPr>
            </w:pPr>
            <w:r w:rsidRPr="002513FA">
              <w:rPr>
                <w:rFonts w:cs="Times New Roman"/>
                <w:b/>
                <w:color w:val="000000" w:themeColor="text1"/>
                <w:sz w:val="24"/>
              </w:rPr>
              <w:t xml:space="preserve">Пропонована мережа </w:t>
            </w:r>
          </w:p>
          <w:p w:rsidR="00344C58" w:rsidRPr="002513FA" w:rsidRDefault="00344C58" w:rsidP="00D70ED0">
            <w:pPr>
              <w:spacing w:line="192" w:lineRule="auto"/>
              <w:ind w:firstLine="0"/>
              <w:jc w:val="center"/>
              <w:rPr>
                <w:color w:val="000000" w:themeColor="text1"/>
                <w:sz w:val="24"/>
              </w:rPr>
            </w:pPr>
            <w:r w:rsidRPr="002513FA">
              <w:rPr>
                <w:rFonts w:cs="Times New Roman"/>
                <w:b/>
                <w:color w:val="000000" w:themeColor="text1"/>
                <w:sz w:val="24"/>
              </w:rPr>
              <w:t>розміщення ОХ</w:t>
            </w:r>
          </w:p>
        </w:tc>
      </w:tr>
      <w:tr w:rsidR="00DA352C" w:rsidRPr="002513FA" w:rsidTr="000E41D5">
        <w:tc>
          <w:tcPr>
            <w:tcW w:w="1667" w:type="pct"/>
            <w:gridSpan w:val="4"/>
            <w:tcBorders>
              <w:bottom w:val="nil"/>
            </w:tcBorders>
            <w:vAlign w:val="center"/>
          </w:tcPr>
          <w:p w:rsidR="00344C58" w:rsidRPr="002513FA" w:rsidRDefault="00344C58" w:rsidP="00D70ED0">
            <w:pPr>
              <w:spacing w:line="240" w:lineRule="auto"/>
              <w:ind w:hanging="113"/>
              <w:jc w:val="center"/>
              <w:rPr>
                <w:color w:val="000000" w:themeColor="text1"/>
                <w:sz w:val="24"/>
              </w:rPr>
            </w:pPr>
            <w:r w:rsidRPr="002513FA">
              <w:rPr>
                <w:noProof/>
                <w:color w:val="000000" w:themeColor="text1"/>
                <w:sz w:val="24"/>
                <w:lang w:val="ru-RU" w:eastAsia="ru-RU"/>
              </w:rPr>
              <w:drawing>
                <wp:inline distT="0" distB="0" distL="0" distR="0" wp14:anchorId="5DCECBA9" wp14:editId="61680662">
                  <wp:extent cx="1711349" cy="1656000"/>
                  <wp:effectExtent l="0" t="0" r="3175" b="1905"/>
                  <wp:docPr id="346590" name="Рисунок 34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86" name="радянські радіуси.jpg"/>
                          <pic:cNvPicPr/>
                        </pic:nvPicPr>
                        <pic:blipFill>
                          <a:blip r:embed="rId131" cstate="screen">
                            <a:extLst>
                              <a:ext uri="{28A0092B-C50C-407E-A947-70E740481C1C}">
                                <a14:useLocalDpi xmlns:a14="http://schemas.microsoft.com/office/drawing/2010/main"/>
                              </a:ext>
                            </a:extLst>
                          </a:blip>
                          <a:stretch>
                            <a:fillRect/>
                          </a:stretch>
                        </pic:blipFill>
                        <pic:spPr>
                          <a:xfrm>
                            <a:off x="0" y="0"/>
                            <a:ext cx="1711349" cy="1656000"/>
                          </a:xfrm>
                          <a:prstGeom prst="rect">
                            <a:avLst/>
                          </a:prstGeom>
                        </pic:spPr>
                      </pic:pic>
                    </a:graphicData>
                  </a:graphic>
                </wp:inline>
              </w:drawing>
            </w:r>
          </w:p>
        </w:tc>
        <w:tc>
          <w:tcPr>
            <w:tcW w:w="1391" w:type="pct"/>
            <w:gridSpan w:val="4"/>
            <w:tcBorders>
              <w:bottom w:val="nil"/>
            </w:tcBorders>
            <w:vAlign w:val="center"/>
          </w:tcPr>
          <w:p w:rsidR="00344C58" w:rsidRPr="002513FA" w:rsidRDefault="00344C58" w:rsidP="00D70ED0">
            <w:pPr>
              <w:spacing w:line="240" w:lineRule="auto"/>
              <w:ind w:hanging="103"/>
              <w:jc w:val="center"/>
              <w:rPr>
                <w:color w:val="000000" w:themeColor="text1"/>
                <w:sz w:val="24"/>
              </w:rPr>
            </w:pPr>
            <w:r w:rsidRPr="002513FA">
              <w:rPr>
                <w:noProof/>
                <w:color w:val="000000" w:themeColor="text1"/>
                <w:sz w:val="24"/>
                <w:lang w:val="ru-RU" w:eastAsia="ru-RU"/>
              </w:rPr>
              <w:drawing>
                <wp:inline distT="0" distB="0" distL="0" distR="0" wp14:anchorId="6EC9BE55" wp14:editId="4C97AFD3">
                  <wp:extent cx="1804095" cy="1656000"/>
                  <wp:effectExtent l="0" t="0" r="5715" b="1905"/>
                  <wp:docPr id="346591" name="Рисунок 34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87" name="чинна.jpg"/>
                          <pic:cNvPicPr/>
                        </pic:nvPicPr>
                        <pic:blipFill>
                          <a:blip r:embed="rId132" cstate="screen">
                            <a:extLst>
                              <a:ext uri="{28A0092B-C50C-407E-A947-70E740481C1C}">
                                <a14:useLocalDpi xmlns:a14="http://schemas.microsoft.com/office/drawing/2010/main"/>
                              </a:ext>
                            </a:extLst>
                          </a:blip>
                          <a:stretch>
                            <a:fillRect/>
                          </a:stretch>
                        </pic:blipFill>
                        <pic:spPr>
                          <a:xfrm>
                            <a:off x="0" y="0"/>
                            <a:ext cx="1804095" cy="1656000"/>
                          </a:xfrm>
                          <a:prstGeom prst="rect">
                            <a:avLst/>
                          </a:prstGeom>
                        </pic:spPr>
                      </pic:pic>
                    </a:graphicData>
                  </a:graphic>
                </wp:inline>
              </w:drawing>
            </w:r>
          </w:p>
        </w:tc>
        <w:tc>
          <w:tcPr>
            <w:tcW w:w="1942" w:type="pct"/>
            <w:gridSpan w:val="6"/>
            <w:tcBorders>
              <w:bottom w:val="nil"/>
            </w:tcBorders>
            <w:vAlign w:val="center"/>
          </w:tcPr>
          <w:p w:rsidR="00344C58" w:rsidRPr="002513FA" w:rsidRDefault="00344C58" w:rsidP="00D70ED0">
            <w:pPr>
              <w:spacing w:line="240" w:lineRule="auto"/>
              <w:ind w:right="-113" w:hanging="144"/>
              <w:jc w:val="center"/>
              <w:rPr>
                <w:color w:val="000000" w:themeColor="text1"/>
                <w:sz w:val="24"/>
              </w:rPr>
            </w:pPr>
            <w:r w:rsidRPr="002513FA">
              <w:rPr>
                <w:noProof/>
                <w:color w:val="000000" w:themeColor="text1"/>
                <w:sz w:val="24"/>
                <w:lang w:val="ru-RU" w:eastAsia="ru-RU"/>
              </w:rPr>
              <w:drawing>
                <wp:inline distT="0" distB="0" distL="0" distR="0" wp14:anchorId="72410FAF" wp14:editId="4503AB34">
                  <wp:extent cx="2272324" cy="1656000"/>
                  <wp:effectExtent l="0" t="0" r="0" b="1905"/>
                  <wp:docPr id="346593" name="Рисунок 34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89" name="мережа ОХ для порівняння.jpg"/>
                          <pic:cNvPicPr/>
                        </pic:nvPicPr>
                        <pic:blipFill>
                          <a:blip r:embed="rId133" cstate="screen">
                            <a:extLst>
                              <a:ext uri="{28A0092B-C50C-407E-A947-70E740481C1C}">
                                <a14:useLocalDpi xmlns:a14="http://schemas.microsoft.com/office/drawing/2010/main"/>
                              </a:ext>
                            </a:extLst>
                          </a:blip>
                          <a:stretch>
                            <a:fillRect/>
                          </a:stretch>
                        </pic:blipFill>
                        <pic:spPr>
                          <a:xfrm>
                            <a:off x="0" y="0"/>
                            <a:ext cx="2272324" cy="1656000"/>
                          </a:xfrm>
                          <a:prstGeom prst="rect">
                            <a:avLst/>
                          </a:prstGeom>
                        </pic:spPr>
                      </pic:pic>
                    </a:graphicData>
                  </a:graphic>
                </wp:inline>
              </w:drawing>
            </w:r>
          </w:p>
        </w:tc>
      </w:tr>
      <w:tr w:rsidR="00DA352C" w:rsidRPr="002513FA" w:rsidTr="000E41D5">
        <w:tc>
          <w:tcPr>
            <w:tcW w:w="1667" w:type="pct"/>
            <w:gridSpan w:val="4"/>
            <w:tcBorders>
              <w:top w:val="nil"/>
            </w:tcBorders>
            <w:vAlign w:val="center"/>
          </w:tcPr>
          <w:p w:rsidR="00344C58" w:rsidRPr="002513FA" w:rsidRDefault="00344C58" w:rsidP="00D70ED0">
            <w:pPr>
              <w:spacing w:line="240" w:lineRule="auto"/>
              <w:ind w:hanging="113"/>
              <w:jc w:val="center"/>
              <w:rPr>
                <w:i/>
                <w:noProof/>
                <w:color w:val="000000" w:themeColor="text1"/>
                <w:sz w:val="24"/>
                <w:lang w:val="ru-RU" w:eastAsia="ru-RU"/>
              </w:rPr>
            </w:pPr>
            <w:r w:rsidRPr="002513FA">
              <w:rPr>
                <w:i/>
                <w:noProof/>
                <w:color w:val="000000" w:themeColor="text1"/>
                <w:sz w:val="24"/>
                <w:lang w:val="ru-RU" w:eastAsia="ru-RU"/>
              </w:rPr>
              <w:t>а)</w:t>
            </w:r>
          </w:p>
        </w:tc>
        <w:tc>
          <w:tcPr>
            <w:tcW w:w="1391" w:type="pct"/>
            <w:gridSpan w:val="4"/>
            <w:tcBorders>
              <w:top w:val="nil"/>
            </w:tcBorders>
            <w:vAlign w:val="center"/>
          </w:tcPr>
          <w:p w:rsidR="00344C58" w:rsidRPr="002513FA" w:rsidRDefault="00344C58" w:rsidP="00D70ED0">
            <w:pPr>
              <w:spacing w:line="240" w:lineRule="auto"/>
              <w:ind w:hanging="103"/>
              <w:jc w:val="center"/>
              <w:rPr>
                <w:i/>
                <w:noProof/>
                <w:color w:val="000000" w:themeColor="text1"/>
                <w:sz w:val="24"/>
                <w:lang w:val="ru-RU" w:eastAsia="ru-RU"/>
              </w:rPr>
            </w:pPr>
            <w:r w:rsidRPr="002513FA">
              <w:rPr>
                <w:i/>
                <w:noProof/>
                <w:color w:val="000000" w:themeColor="text1"/>
                <w:sz w:val="24"/>
                <w:lang w:val="ru-RU" w:eastAsia="ru-RU"/>
              </w:rPr>
              <w:t>б)</w:t>
            </w:r>
          </w:p>
        </w:tc>
        <w:tc>
          <w:tcPr>
            <w:tcW w:w="1942" w:type="pct"/>
            <w:gridSpan w:val="6"/>
            <w:tcBorders>
              <w:top w:val="nil"/>
            </w:tcBorders>
            <w:vAlign w:val="center"/>
          </w:tcPr>
          <w:p w:rsidR="00344C58" w:rsidRPr="002513FA" w:rsidRDefault="00344C58" w:rsidP="00D70ED0">
            <w:pPr>
              <w:spacing w:line="240" w:lineRule="auto"/>
              <w:ind w:right="-113" w:hanging="144"/>
              <w:jc w:val="center"/>
              <w:rPr>
                <w:i/>
                <w:noProof/>
                <w:color w:val="000000" w:themeColor="text1"/>
                <w:sz w:val="24"/>
                <w:lang w:val="ru-RU" w:eastAsia="ru-RU"/>
              </w:rPr>
            </w:pPr>
            <w:r w:rsidRPr="002513FA">
              <w:rPr>
                <w:i/>
                <w:noProof/>
                <w:color w:val="000000" w:themeColor="text1"/>
                <w:sz w:val="24"/>
                <w:lang w:val="ru-RU" w:eastAsia="ru-RU"/>
              </w:rPr>
              <w:t>в)</w:t>
            </w:r>
          </w:p>
        </w:tc>
      </w:tr>
      <w:tr w:rsidR="00DA352C" w:rsidRPr="002513FA" w:rsidTr="00D70ED0">
        <w:tc>
          <w:tcPr>
            <w:tcW w:w="5000" w:type="pct"/>
            <w:gridSpan w:val="14"/>
            <w:shd w:val="clear" w:color="auto" w:fill="F2F2F2" w:themeFill="background1" w:themeFillShade="F2"/>
            <w:vAlign w:val="center"/>
          </w:tcPr>
          <w:p w:rsidR="00344C58" w:rsidRPr="002513FA" w:rsidRDefault="00344C58" w:rsidP="00D70ED0">
            <w:pPr>
              <w:spacing w:line="192" w:lineRule="auto"/>
              <w:ind w:firstLine="0"/>
              <w:jc w:val="center"/>
              <w:rPr>
                <w:noProof/>
                <w:color w:val="000000" w:themeColor="text1"/>
                <w:sz w:val="24"/>
                <w:lang w:val="ru-RU" w:eastAsia="ru-RU"/>
              </w:rPr>
            </w:pPr>
            <w:r w:rsidRPr="002513FA">
              <w:rPr>
                <w:noProof/>
                <w:color w:val="000000" w:themeColor="text1"/>
                <w:sz w:val="24"/>
                <w:lang w:val="ru-RU" w:eastAsia="ru-RU"/>
              </w:rPr>
              <w:t>Склад системи / мережі</w:t>
            </w:r>
          </w:p>
        </w:tc>
      </w:tr>
      <w:tr w:rsidR="00DA352C" w:rsidRPr="002513FA" w:rsidTr="000E41D5">
        <w:tc>
          <w:tcPr>
            <w:tcW w:w="1667" w:type="pct"/>
            <w:gridSpan w:val="4"/>
            <w:vMerge w:val="restart"/>
            <w:vAlign w:val="center"/>
          </w:tcPr>
          <w:p w:rsidR="00344C58" w:rsidRPr="002513FA" w:rsidRDefault="00344C58" w:rsidP="00D70ED0">
            <w:pPr>
              <w:spacing w:line="192" w:lineRule="auto"/>
              <w:ind w:firstLine="0"/>
              <w:jc w:val="center"/>
              <w:rPr>
                <w:noProof/>
                <w:color w:val="000000" w:themeColor="text1"/>
                <w:sz w:val="24"/>
                <w:lang w:val="ru-RU" w:eastAsia="ru-RU"/>
              </w:rPr>
            </w:pPr>
            <w:r w:rsidRPr="002513FA">
              <w:rPr>
                <w:noProof/>
                <w:color w:val="000000" w:themeColor="text1"/>
                <w:sz w:val="24"/>
                <w:lang w:val="ru-RU" w:eastAsia="ru-RU"/>
              </w:rPr>
              <w:t>Типи ЗГХ</w:t>
            </w:r>
          </w:p>
        </w:tc>
        <w:tc>
          <w:tcPr>
            <w:tcW w:w="1391" w:type="pct"/>
            <w:gridSpan w:val="4"/>
            <w:vMerge w:val="restart"/>
            <w:vAlign w:val="center"/>
          </w:tcPr>
          <w:p w:rsidR="00344C58" w:rsidRPr="002513FA" w:rsidRDefault="00344C58" w:rsidP="00D70ED0">
            <w:pPr>
              <w:spacing w:line="192" w:lineRule="auto"/>
              <w:ind w:firstLine="0"/>
              <w:jc w:val="center"/>
              <w:rPr>
                <w:noProof/>
                <w:color w:val="000000" w:themeColor="text1"/>
                <w:sz w:val="24"/>
                <w:lang w:val="ru-RU" w:eastAsia="ru-RU"/>
              </w:rPr>
            </w:pPr>
            <w:r w:rsidRPr="002513FA">
              <w:rPr>
                <w:noProof/>
                <w:color w:val="000000" w:themeColor="text1"/>
                <w:sz w:val="24"/>
                <w:lang w:val="ru-RU" w:eastAsia="ru-RU"/>
              </w:rPr>
              <w:t>Типи ЗРГ</w:t>
            </w:r>
          </w:p>
        </w:tc>
        <w:tc>
          <w:tcPr>
            <w:tcW w:w="1942" w:type="pct"/>
            <w:gridSpan w:val="6"/>
            <w:vAlign w:val="center"/>
          </w:tcPr>
          <w:p w:rsidR="00344C58" w:rsidRPr="002513FA" w:rsidRDefault="00344C58" w:rsidP="00D70ED0">
            <w:pPr>
              <w:spacing w:line="192" w:lineRule="auto"/>
              <w:ind w:firstLine="0"/>
              <w:jc w:val="center"/>
              <w:rPr>
                <w:noProof/>
                <w:color w:val="000000" w:themeColor="text1"/>
                <w:sz w:val="24"/>
                <w:lang w:val="ru-RU" w:eastAsia="ru-RU"/>
              </w:rPr>
            </w:pPr>
            <w:r w:rsidRPr="002513FA">
              <w:rPr>
                <w:noProof/>
                <w:color w:val="000000" w:themeColor="text1"/>
                <w:sz w:val="24"/>
                <w:lang w:val="ru-RU" w:eastAsia="ru-RU"/>
              </w:rPr>
              <w:t>Типи ОХ</w:t>
            </w:r>
          </w:p>
        </w:tc>
      </w:tr>
      <w:tr w:rsidR="00DA352C" w:rsidRPr="002513FA" w:rsidTr="00D70ED0">
        <w:tc>
          <w:tcPr>
            <w:tcW w:w="1667" w:type="pct"/>
            <w:gridSpan w:val="4"/>
            <w:vMerge/>
            <w:vAlign w:val="center"/>
          </w:tcPr>
          <w:p w:rsidR="00344C58" w:rsidRPr="002513FA" w:rsidRDefault="00344C58" w:rsidP="00D70ED0">
            <w:pPr>
              <w:spacing w:line="192" w:lineRule="auto"/>
              <w:ind w:firstLine="0"/>
              <w:jc w:val="center"/>
              <w:rPr>
                <w:noProof/>
                <w:color w:val="000000" w:themeColor="text1"/>
                <w:sz w:val="24"/>
                <w:lang w:val="ru-RU" w:eastAsia="ru-RU"/>
              </w:rPr>
            </w:pPr>
          </w:p>
        </w:tc>
        <w:tc>
          <w:tcPr>
            <w:tcW w:w="1391" w:type="pct"/>
            <w:gridSpan w:val="4"/>
            <w:vMerge/>
            <w:vAlign w:val="center"/>
          </w:tcPr>
          <w:p w:rsidR="00344C58" w:rsidRPr="002513FA" w:rsidRDefault="00344C58" w:rsidP="00D70ED0">
            <w:pPr>
              <w:spacing w:line="192" w:lineRule="auto"/>
              <w:ind w:firstLine="0"/>
              <w:jc w:val="center"/>
              <w:rPr>
                <w:noProof/>
                <w:color w:val="000000" w:themeColor="text1"/>
                <w:sz w:val="24"/>
                <w:lang w:val="ru-RU" w:eastAsia="ru-RU"/>
              </w:rPr>
            </w:pPr>
          </w:p>
        </w:tc>
        <w:tc>
          <w:tcPr>
            <w:tcW w:w="486" w:type="pct"/>
            <w:gridSpan w:val="2"/>
            <w:vAlign w:val="center"/>
          </w:tcPr>
          <w:p w:rsidR="00344C58" w:rsidRPr="002513FA" w:rsidRDefault="00344C58" w:rsidP="00D70ED0">
            <w:pPr>
              <w:spacing w:line="192" w:lineRule="auto"/>
              <w:ind w:left="-113" w:right="-109" w:firstLine="0"/>
              <w:jc w:val="center"/>
              <w:rPr>
                <w:noProof/>
                <w:color w:val="000000" w:themeColor="text1"/>
                <w:sz w:val="24"/>
                <w:lang w:eastAsia="ru-RU"/>
              </w:rPr>
            </w:pPr>
            <w:r w:rsidRPr="002513FA">
              <w:rPr>
                <w:noProof/>
                <w:color w:val="000000" w:themeColor="text1"/>
                <w:sz w:val="24"/>
                <w:lang w:val="ru-RU" w:eastAsia="ru-RU"/>
              </w:rPr>
              <w:t>Категор</w:t>
            </w:r>
            <w:r w:rsidRPr="002513FA">
              <w:rPr>
                <w:noProof/>
                <w:color w:val="000000" w:themeColor="text1"/>
                <w:sz w:val="24"/>
                <w:lang w:eastAsia="ru-RU"/>
              </w:rPr>
              <w:t>ії</w:t>
            </w:r>
          </w:p>
        </w:tc>
        <w:tc>
          <w:tcPr>
            <w:tcW w:w="834" w:type="pct"/>
            <w:gridSpan w:val="2"/>
            <w:vAlign w:val="center"/>
          </w:tcPr>
          <w:p w:rsidR="00344C58" w:rsidRPr="002513FA" w:rsidRDefault="00344C58" w:rsidP="00D70ED0">
            <w:pPr>
              <w:spacing w:line="192" w:lineRule="auto"/>
              <w:ind w:left="-113" w:right="-109" w:firstLine="0"/>
              <w:jc w:val="center"/>
              <w:rPr>
                <w:noProof/>
                <w:color w:val="000000" w:themeColor="text1"/>
                <w:sz w:val="24"/>
                <w:lang w:val="ru-RU" w:eastAsia="ru-RU"/>
              </w:rPr>
            </w:pPr>
            <w:r w:rsidRPr="002513FA">
              <w:rPr>
                <w:noProof/>
                <w:color w:val="000000" w:themeColor="text1"/>
                <w:sz w:val="24"/>
                <w:lang w:val="ru-RU" w:eastAsia="ru-RU"/>
              </w:rPr>
              <w:t>Підкатегорії</w:t>
            </w:r>
          </w:p>
        </w:tc>
        <w:tc>
          <w:tcPr>
            <w:tcW w:w="311" w:type="pct"/>
            <w:vAlign w:val="center"/>
          </w:tcPr>
          <w:p w:rsidR="00344C58" w:rsidRPr="002513FA" w:rsidRDefault="00344C58" w:rsidP="00D70ED0">
            <w:pPr>
              <w:spacing w:line="192" w:lineRule="auto"/>
              <w:ind w:left="-113" w:right="-109" w:firstLine="0"/>
              <w:jc w:val="center"/>
              <w:rPr>
                <w:noProof/>
                <w:color w:val="000000" w:themeColor="text1"/>
                <w:sz w:val="24"/>
                <w:lang w:val="ru-RU" w:eastAsia="ru-RU"/>
              </w:rPr>
            </w:pPr>
            <w:r w:rsidRPr="002513FA">
              <w:rPr>
                <w:noProof/>
                <w:color w:val="000000" w:themeColor="text1"/>
                <w:sz w:val="24"/>
                <w:lang w:val="ru-RU" w:eastAsia="ru-RU"/>
              </w:rPr>
              <w:t>Види</w:t>
            </w:r>
          </w:p>
        </w:tc>
        <w:tc>
          <w:tcPr>
            <w:tcW w:w="311" w:type="pct"/>
            <w:vAlign w:val="center"/>
          </w:tcPr>
          <w:p w:rsidR="00344C58" w:rsidRPr="002513FA" w:rsidRDefault="00344C58" w:rsidP="00D70ED0">
            <w:pPr>
              <w:spacing w:line="192" w:lineRule="auto"/>
              <w:ind w:left="-113" w:right="-109" w:firstLine="0"/>
              <w:jc w:val="center"/>
              <w:rPr>
                <w:noProof/>
                <w:color w:val="000000" w:themeColor="text1"/>
                <w:sz w:val="24"/>
                <w:lang w:val="ru-RU" w:eastAsia="ru-RU"/>
              </w:rPr>
            </w:pPr>
            <w:r w:rsidRPr="002513FA">
              <w:rPr>
                <w:noProof/>
                <w:color w:val="000000" w:themeColor="text1"/>
                <w:sz w:val="24"/>
                <w:lang w:val="ru-RU" w:eastAsia="ru-RU"/>
              </w:rPr>
              <w:t>Ціна</w:t>
            </w:r>
          </w:p>
        </w:tc>
      </w:tr>
      <w:tr w:rsidR="00DA352C" w:rsidRPr="002513FA" w:rsidTr="00D70ED0">
        <w:tc>
          <w:tcPr>
            <w:tcW w:w="5000" w:type="pct"/>
            <w:gridSpan w:val="14"/>
            <w:shd w:val="clear" w:color="auto" w:fill="F2F2F2" w:themeFill="background1" w:themeFillShade="F2"/>
            <w:vAlign w:val="center"/>
          </w:tcPr>
          <w:p w:rsidR="00344C58" w:rsidRPr="002513FA" w:rsidRDefault="00344C58" w:rsidP="00D70ED0">
            <w:pPr>
              <w:spacing w:line="192" w:lineRule="auto"/>
              <w:ind w:firstLine="0"/>
              <w:jc w:val="center"/>
              <w:rPr>
                <w:noProof/>
                <w:color w:val="000000" w:themeColor="text1"/>
                <w:sz w:val="24"/>
                <w:lang w:val="ru-RU" w:eastAsia="ru-RU"/>
              </w:rPr>
            </w:pPr>
            <w:r w:rsidRPr="002513FA">
              <w:rPr>
                <w:noProof/>
                <w:color w:val="000000" w:themeColor="text1"/>
                <w:sz w:val="24"/>
                <w:lang w:val="ru-RU" w:eastAsia="ru-RU"/>
              </w:rPr>
              <w:t>Порівняльні параметри</w:t>
            </w:r>
          </w:p>
        </w:tc>
      </w:tr>
      <w:tr w:rsidR="00DA352C" w:rsidRPr="002513FA" w:rsidTr="00D70ED0">
        <w:trPr>
          <w:cantSplit/>
          <w:trHeight w:val="1298"/>
        </w:trPr>
        <w:tc>
          <w:tcPr>
            <w:tcW w:w="487" w:type="pct"/>
            <w:textDirection w:val="btLr"/>
            <w:vAlign w:val="center"/>
          </w:tcPr>
          <w:p w:rsidR="00344C58" w:rsidRPr="002513FA" w:rsidRDefault="00344C58" w:rsidP="00D70ED0">
            <w:pPr>
              <w:spacing w:line="192" w:lineRule="auto"/>
              <w:ind w:left="-113" w:right="-123" w:firstLine="0"/>
              <w:jc w:val="center"/>
              <w:rPr>
                <w:color w:val="000000" w:themeColor="text1"/>
                <w:sz w:val="24"/>
              </w:rPr>
            </w:pPr>
            <w:r w:rsidRPr="002513FA">
              <w:rPr>
                <w:color w:val="000000" w:themeColor="text1"/>
                <w:sz w:val="24"/>
              </w:rPr>
              <w:t>час</w:t>
            </w:r>
          </w:p>
        </w:tc>
        <w:tc>
          <w:tcPr>
            <w:tcW w:w="278" w:type="pct"/>
            <w:textDirection w:val="btLr"/>
            <w:vAlign w:val="center"/>
          </w:tcPr>
          <w:p w:rsidR="00344C58" w:rsidRPr="002513FA" w:rsidRDefault="00344C58" w:rsidP="00D70ED0">
            <w:pPr>
              <w:spacing w:line="192" w:lineRule="auto"/>
              <w:ind w:left="-113" w:right="-123" w:firstLine="0"/>
              <w:jc w:val="center"/>
              <w:rPr>
                <w:noProof/>
                <w:color w:val="000000" w:themeColor="text1"/>
                <w:sz w:val="24"/>
                <w:lang w:val="ru-RU" w:eastAsia="ru-RU"/>
              </w:rPr>
            </w:pPr>
            <w:r w:rsidRPr="002513FA">
              <w:rPr>
                <w:noProof/>
                <w:color w:val="000000" w:themeColor="text1"/>
                <w:sz w:val="24"/>
                <w:lang w:val="ru-RU" w:eastAsia="ru-RU"/>
              </w:rPr>
              <w:t>доступність</w:t>
            </w:r>
          </w:p>
        </w:tc>
        <w:tc>
          <w:tcPr>
            <w:tcW w:w="278" w:type="pct"/>
            <w:textDirection w:val="btLr"/>
            <w:vAlign w:val="center"/>
          </w:tcPr>
          <w:p w:rsidR="00344C58" w:rsidRPr="002513FA" w:rsidRDefault="00344C58" w:rsidP="00D70ED0">
            <w:pPr>
              <w:spacing w:line="192" w:lineRule="auto"/>
              <w:ind w:left="-113" w:right="-123" w:firstLine="0"/>
              <w:jc w:val="center"/>
              <w:rPr>
                <w:noProof/>
                <w:color w:val="000000" w:themeColor="text1"/>
                <w:sz w:val="24"/>
                <w:lang w:val="ru-RU" w:eastAsia="ru-RU"/>
              </w:rPr>
            </w:pPr>
            <w:r w:rsidRPr="002513FA">
              <w:rPr>
                <w:noProof/>
                <w:color w:val="000000" w:themeColor="text1"/>
                <w:sz w:val="24"/>
                <w:lang w:val="ru-RU" w:eastAsia="ru-RU"/>
              </w:rPr>
              <w:t>напрямок</w:t>
            </w:r>
          </w:p>
        </w:tc>
        <w:tc>
          <w:tcPr>
            <w:tcW w:w="624" w:type="pct"/>
            <w:textDirection w:val="btLr"/>
            <w:vAlign w:val="center"/>
          </w:tcPr>
          <w:p w:rsidR="00344C58" w:rsidRPr="002513FA" w:rsidRDefault="00344C58" w:rsidP="00D70ED0">
            <w:pPr>
              <w:spacing w:line="192" w:lineRule="auto"/>
              <w:ind w:left="-113" w:right="-123" w:firstLine="0"/>
              <w:jc w:val="center"/>
              <w:rPr>
                <w:noProof/>
                <w:color w:val="000000" w:themeColor="text1"/>
                <w:sz w:val="24"/>
                <w:lang w:val="ru-RU" w:eastAsia="ru-RU"/>
              </w:rPr>
            </w:pPr>
            <w:r w:rsidRPr="002513FA">
              <w:rPr>
                <w:noProof/>
                <w:color w:val="000000" w:themeColor="text1"/>
                <w:sz w:val="24"/>
                <w:lang w:val="ru-RU" w:eastAsia="ru-RU"/>
              </w:rPr>
              <w:t>Радіуси</w:t>
            </w:r>
          </w:p>
        </w:tc>
        <w:tc>
          <w:tcPr>
            <w:tcW w:w="214" w:type="pct"/>
            <w:textDirection w:val="btLr"/>
            <w:vAlign w:val="center"/>
          </w:tcPr>
          <w:p w:rsidR="00344C58" w:rsidRPr="002513FA" w:rsidRDefault="00344C58" w:rsidP="00D70ED0">
            <w:pPr>
              <w:spacing w:line="192" w:lineRule="auto"/>
              <w:ind w:left="-113" w:right="-123" w:firstLine="0"/>
              <w:jc w:val="center"/>
              <w:rPr>
                <w:color w:val="000000" w:themeColor="text1"/>
                <w:sz w:val="24"/>
              </w:rPr>
            </w:pPr>
            <w:r w:rsidRPr="002513FA">
              <w:rPr>
                <w:color w:val="000000" w:themeColor="text1"/>
                <w:sz w:val="24"/>
              </w:rPr>
              <w:t>час</w:t>
            </w:r>
          </w:p>
        </w:tc>
        <w:tc>
          <w:tcPr>
            <w:tcW w:w="208" w:type="pct"/>
            <w:textDirection w:val="btLr"/>
            <w:vAlign w:val="center"/>
          </w:tcPr>
          <w:p w:rsidR="00344C58" w:rsidRPr="002513FA" w:rsidRDefault="00344C58" w:rsidP="00D70ED0">
            <w:pPr>
              <w:spacing w:line="192" w:lineRule="auto"/>
              <w:ind w:left="-113" w:right="-123" w:firstLine="0"/>
              <w:jc w:val="center"/>
              <w:rPr>
                <w:noProof/>
                <w:color w:val="000000" w:themeColor="text1"/>
                <w:sz w:val="24"/>
                <w:lang w:val="ru-RU" w:eastAsia="ru-RU"/>
              </w:rPr>
            </w:pPr>
            <w:r w:rsidRPr="002513FA">
              <w:rPr>
                <w:noProof/>
                <w:color w:val="000000" w:themeColor="text1"/>
                <w:sz w:val="24"/>
                <w:lang w:val="ru-RU" w:eastAsia="ru-RU"/>
              </w:rPr>
              <w:t>доступність</w:t>
            </w:r>
          </w:p>
        </w:tc>
        <w:tc>
          <w:tcPr>
            <w:tcW w:w="208" w:type="pct"/>
            <w:textDirection w:val="btLr"/>
            <w:vAlign w:val="center"/>
          </w:tcPr>
          <w:p w:rsidR="00344C58" w:rsidRPr="002513FA" w:rsidRDefault="00344C58" w:rsidP="00D70ED0">
            <w:pPr>
              <w:spacing w:line="192" w:lineRule="auto"/>
              <w:ind w:left="-113" w:right="-123" w:firstLine="0"/>
              <w:jc w:val="center"/>
              <w:rPr>
                <w:noProof/>
                <w:color w:val="000000" w:themeColor="text1"/>
                <w:sz w:val="24"/>
                <w:lang w:val="ru-RU" w:eastAsia="ru-RU"/>
              </w:rPr>
            </w:pPr>
            <w:r w:rsidRPr="002513FA">
              <w:rPr>
                <w:noProof/>
                <w:color w:val="000000" w:themeColor="text1"/>
                <w:sz w:val="24"/>
                <w:lang w:val="ru-RU" w:eastAsia="ru-RU"/>
              </w:rPr>
              <w:t>напрямок</w:t>
            </w:r>
          </w:p>
        </w:tc>
        <w:tc>
          <w:tcPr>
            <w:tcW w:w="761" w:type="pct"/>
            <w:textDirection w:val="btLr"/>
            <w:vAlign w:val="center"/>
          </w:tcPr>
          <w:p w:rsidR="00344C58" w:rsidRPr="002513FA" w:rsidRDefault="00344C58" w:rsidP="00D70ED0">
            <w:pPr>
              <w:spacing w:line="192" w:lineRule="auto"/>
              <w:ind w:left="-113" w:right="-123" w:firstLine="0"/>
              <w:jc w:val="center"/>
              <w:rPr>
                <w:noProof/>
                <w:color w:val="000000" w:themeColor="text1"/>
                <w:sz w:val="24"/>
                <w:lang w:val="ru-RU" w:eastAsia="ru-RU"/>
              </w:rPr>
            </w:pPr>
            <w:r w:rsidRPr="002513FA">
              <w:rPr>
                <w:noProof/>
                <w:color w:val="000000" w:themeColor="text1"/>
                <w:sz w:val="24"/>
                <w:lang w:val="ru-RU" w:eastAsia="ru-RU"/>
              </w:rPr>
              <w:t>радіуси</w:t>
            </w:r>
          </w:p>
        </w:tc>
        <w:tc>
          <w:tcPr>
            <w:tcW w:w="278" w:type="pct"/>
            <w:textDirection w:val="btLr"/>
            <w:vAlign w:val="center"/>
          </w:tcPr>
          <w:p w:rsidR="00344C58" w:rsidRPr="002513FA" w:rsidRDefault="00344C58" w:rsidP="00D70ED0">
            <w:pPr>
              <w:spacing w:line="192" w:lineRule="auto"/>
              <w:ind w:left="-113" w:right="-123" w:firstLine="0"/>
              <w:jc w:val="center"/>
              <w:rPr>
                <w:color w:val="000000" w:themeColor="text1"/>
                <w:sz w:val="24"/>
              </w:rPr>
            </w:pPr>
            <w:r w:rsidRPr="002513FA">
              <w:rPr>
                <w:color w:val="000000" w:themeColor="text1"/>
                <w:sz w:val="24"/>
              </w:rPr>
              <w:t>час</w:t>
            </w:r>
          </w:p>
        </w:tc>
        <w:tc>
          <w:tcPr>
            <w:tcW w:w="208" w:type="pct"/>
            <w:textDirection w:val="btLr"/>
            <w:vAlign w:val="center"/>
          </w:tcPr>
          <w:p w:rsidR="00344C58" w:rsidRPr="002513FA" w:rsidRDefault="00344C58" w:rsidP="005A0FEA">
            <w:pPr>
              <w:spacing w:before="100" w:beforeAutospacing="1" w:after="100" w:afterAutospacing="1" w:line="192" w:lineRule="auto"/>
              <w:ind w:firstLine="0"/>
              <w:jc w:val="center"/>
              <w:rPr>
                <w:noProof/>
                <w:color w:val="000000" w:themeColor="text1"/>
                <w:sz w:val="24"/>
                <w:lang w:val="ru-RU" w:eastAsia="ru-RU"/>
              </w:rPr>
            </w:pPr>
            <w:r w:rsidRPr="002513FA">
              <w:rPr>
                <w:noProof/>
                <w:color w:val="000000" w:themeColor="text1"/>
                <w:sz w:val="24"/>
                <w:lang w:val="ru-RU" w:eastAsia="ru-RU"/>
              </w:rPr>
              <w:t>доступність</w:t>
            </w:r>
          </w:p>
        </w:tc>
        <w:tc>
          <w:tcPr>
            <w:tcW w:w="279" w:type="pct"/>
            <w:textDirection w:val="btLr"/>
            <w:vAlign w:val="center"/>
          </w:tcPr>
          <w:p w:rsidR="00344C58" w:rsidRPr="002513FA" w:rsidRDefault="00344C58" w:rsidP="00D70ED0">
            <w:pPr>
              <w:spacing w:line="192" w:lineRule="auto"/>
              <w:ind w:left="-113" w:right="-123" w:firstLine="0"/>
              <w:jc w:val="center"/>
              <w:rPr>
                <w:noProof/>
                <w:color w:val="000000" w:themeColor="text1"/>
                <w:sz w:val="24"/>
                <w:lang w:val="ru-RU" w:eastAsia="ru-RU"/>
              </w:rPr>
            </w:pPr>
            <w:r w:rsidRPr="002513FA">
              <w:rPr>
                <w:noProof/>
                <w:color w:val="000000" w:themeColor="text1"/>
                <w:sz w:val="24"/>
                <w:lang w:val="ru-RU" w:eastAsia="ru-RU"/>
              </w:rPr>
              <w:t>напрямок</w:t>
            </w:r>
          </w:p>
        </w:tc>
        <w:tc>
          <w:tcPr>
            <w:tcW w:w="555" w:type="pct"/>
            <w:textDirection w:val="btLr"/>
            <w:vAlign w:val="center"/>
          </w:tcPr>
          <w:p w:rsidR="00344C58" w:rsidRPr="002513FA" w:rsidRDefault="00344C58" w:rsidP="00D70ED0">
            <w:pPr>
              <w:spacing w:line="192" w:lineRule="auto"/>
              <w:ind w:left="-113" w:right="-123" w:firstLine="0"/>
              <w:jc w:val="center"/>
              <w:rPr>
                <w:noProof/>
                <w:color w:val="000000" w:themeColor="text1"/>
                <w:sz w:val="24"/>
                <w:lang w:val="ru-RU" w:eastAsia="ru-RU"/>
              </w:rPr>
            </w:pPr>
            <w:r w:rsidRPr="002513FA">
              <w:rPr>
                <w:noProof/>
                <w:color w:val="000000" w:themeColor="text1"/>
                <w:sz w:val="24"/>
                <w:lang w:val="ru-RU" w:eastAsia="ru-RU"/>
              </w:rPr>
              <w:t>радіуси</w:t>
            </w:r>
          </w:p>
        </w:tc>
        <w:tc>
          <w:tcPr>
            <w:tcW w:w="622" w:type="pct"/>
            <w:gridSpan w:val="2"/>
            <w:textDirection w:val="btLr"/>
            <w:vAlign w:val="center"/>
          </w:tcPr>
          <w:p w:rsidR="00344C58" w:rsidRPr="002513FA" w:rsidRDefault="00344C58" w:rsidP="00D70ED0">
            <w:pPr>
              <w:spacing w:line="192" w:lineRule="auto"/>
              <w:ind w:left="-113" w:right="-123" w:firstLine="0"/>
              <w:jc w:val="center"/>
              <w:rPr>
                <w:noProof/>
                <w:color w:val="000000" w:themeColor="text1"/>
                <w:sz w:val="24"/>
                <w:lang w:val="ru-RU" w:eastAsia="ru-RU"/>
              </w:rPr>
            </w:pPr>
            <w:r w:rsidRPr="002513FA">
              <w:rPr>
                <w:noProof/>
                <w:color w:val="000000" w:themeColor="text1"/>
                <w:sz w:val="24"/>
                <w:lang w:val="ru-RU" w:eastAsia="ru-RU"/>
              </w:rPr>
              <w:t>зони</w:t>
            </w:r>
          </w:p>
        </w:tc>
      </w:tr>
      <w:tr w:rsidR="00DA352C" w:rsidRPr="002513FA" w:rsidTr="00D70ED0">
        <w:trPr>
          <w:cantSplit/>
          <w:trHeight w:val="823"/>
        </w:trPr>
        <w:tc>
          <w:tcPr>
            <w:tcW w:w="487" w:type="pct"/>
            <w:vAlign w:val="center"/>
          </w:tcPr>
          <w:p w:rsidR="00344C58" w:rsidRPr="002513FA" w:rsidRDefault="00344C58" w:rsidP="00D70ED0">
            <w:pPr>
              <w:spacing w:line="192" w:lineRule="auto"/>
              <w:ind w:left="-113" w:right="-123" w:firstLine="0"/>
              <w:jc w:val="left"/>
              <w:rPr>
                <w:color w:val="000000" w:themeColor="text1"/>
                <w:sz w:val="22"/>
                <w:szCs w:val="23"/>
              </w:rPr>
            </w:pPr>
            <w:r w:rsidRPr="002513FA">
              <w:rPr>
                <w:color w:val="000000" w:themeColor="text1"/>
                <w:sz w:val="22"/>
                <w:szCs w:val="23"/>
              </w:rPr>
              <w:t>15хв</w:t>
            </w:r>
          </w:p>
          <w:p w:rsidR="00344C58" w:rsidRPr="002513FA" w:rsidRDefault="00344C58" w:rsidP="00D70ED0">
            <w:pPr>
              <w:spacing w:line="192" w:lineRule="auto"/>
              <w:ind w:left="-113" w:right="-123" w:firstLine="0"/>
              <w:jc w:val="left"/>
              <w:rPr>
                <w:color w:val="000000" w:themeColor="text1"/>
                <w:sz w:val="22"/>
                <w:szCs w:val="23"/>
              </w:rPr>
            </w:pPr>
            <w:r w:rsidRPr="002513FA">
              <w:rPr>
                <w:color w:val="000000" w:themeColor="text1"/>
                <w:sz w:val="22"/>
                <w:szCs w:val="23"/>
              </w:rPr>
              <w:t>15хв&lt;</w:t>
            </w:r>
          </w:p>
          <w:p w:rsidR="00344C58" w:rsidRPr="002513FA" w:rsidRDefault="00344C58" w:rsidP="00D70ED0">
            <w:pPr>
              <w:spacing w:line="192" w:lineRule="auto"/>
              <w:ind w:left="-113" w:right="-123" w:firstLine="0"/>
              <w:jc w:val="left"/>
              <w:rPr>
                <w:color w:val="000000" w:themeColor="text1"/>
                <w:sz w:val="22"/>
                <w:szCs w:val="23"/>
              </w:rPr>
            </w:pPr>
            <w:r w:rsidRPr="002513FA">
              <w:rPr>
                <w:color w:val="000000" w:themeColor="text1"/>
                <w:sz w:val="22"/>
                <w:szCs w:val="23"/>
              </w:rPr>
              <w:t>20-30хв&lt;</w:t>
            </w:r>
          </w:p>
        </w:tc>
        <w:tc>
          <w:tcPr>
            <w:tcW w:w="278" w:type="pct"/>
            <w:vAlign w:val="center"/>
          </w:tcPr>
          <w:p w:rsidR="00344C58" w:rsidRPr="002513FA" w:rsidRDefault="00344C58" w:rsidP="00D70ED0">
            <w:pPr>
              <w:spacing w:line="192" w:lineRule="auto"/>
              <w:ind w:left="-113" w:right="-123" w:firstLine="0"/>
              <w:jc w:val="center"/>
              <w:rPr>
                <w:color w:val="000000" w:themeColor="text1"/>
                <w:sz w:val="22"/>
                <w:szCs w:val="23"/>
              </w:rPr>
            </w:pPr>
            <w:r w:rsidRPr="002513FA">
              <w:rPr>
                <w:noProof/>
                <w:color w:val="000000" w:themeColor="text1"/>
                <w:sz w:val="22"/>
                <w:szCs w:val="23"/>
                <w:lang w:val="ru-RU" w:eastAsia="ru-RU"/>
              </w:rPr>
              <w:drawing>
                <wp:inline distT="0" distB="0" distL="0" distR="0" wp14:anchorId="38CBC2D5" wp14:editId="7BFE3027">
                  <wp:extent cx="343560" cy="516179"/>
                  <wp:effectExtent l="0" t="0" r="0" b="0"/>
                  <wp:docPr id="346594" name="Рисунок 34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94" name="Screenshot_10.jpg"/>
                          <pic:cNvPicPr/>
                        </pic:nvPicPr>
                        <pic:blipFill>
                          <a:blip r:embed="rId134" cstate="screen">
                            <a:extLst>
                              <a:ext uri="{28A0092B-C50C-407E-A947-70E740481C1C}">
                                <a14:useLocalDpi xmlns:a14="http://schemas.microsoft.com/office/drawing/2010/main"/>
                              </a:ext>
                            </a:extLst>
                          </a:blip>
                          <a:stretch>
                            <a:fillRect/>
                          </a:stretch>
                        </pic:blipFill>
                        <pic:spPr>
                          <a:xfrm>
                            <a:off x="0" y="0"/>
                            <a:ext cx="382575" cy="574797"/>
                          </a:xfrm>
                          <a:prstGeom prst="rect">
                            <a:avLst/>
                          </a:prstGeom>
                        </pic:spPr>
                      </pic:pic>
                    </a:graphicData>
                  </a:graphic>
                </wp:inline>
              </w:drawing>
            </w:r>
          </w:p>
        </w:tc>
        <w:tc>
          <w:tcPr>
            <w:tcW w:w="278" w:type="pct"/>
            <w:vAlign w:val="center"/>
          </w:tcPr>
          <w:p w:rsidR="00344C58" w:rsidRPr="002513FA" w:rsidRDefault="00344C58" w:rsidP="00D70ED0">
            <w:pPr>
              <w:spacing w:line="192" w:lineRule="auto"/>
              <w:ind w:left="-113" w:right="-123" w:firstLine="0"/>
              <w:jc w:val="center"/>
              <w:rPr>
                <w:color w:val="000000" w:themeColor="text1"/>
                <w:sz w:val="22"/>
                <w:szCs w:val="23"/>
              </w:rPr>
            </w:pPr>
            <w:r w:rsidRPr="002513FA">
              <w:rPr>
                <w:noProof/>
                <w:color w:val="000000" w:themeColor="text1"/>
                <w:sz w:val="22"/>
                <w:szCs w:val="23"/>
                <w:lang w:val="ru-RU" w:eastAsia="ru-RU"/>
              </w:rPr>
              <w:drawing>
                <wp:inline distT="0" distB="0" distL="0" distR="0" wp14:anchorId="618A5302" wp14:editId="129F63E6">
                  <wp:extent cx="356235" cy="374650"/>
                  <wp:effectExtent l="0" t="0" r="5715" b="6350"/>
                  <wp:docPr id="346598" name="Рисунок 34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screen">
                            <a:extLst>
                              <a:ext uri="{28A0092B-C50C-407E-A947-70E740481C1C}">
                                <a14:useLocalDpi xmlns:a14="http://schemas.microsoft.com/office/drawing/2010/main"/>
                              </a:ext>
                            </a:extLst>
                          </a:blip>
                          <a:stretch>
                            <a:fillRect/>
                          </a:stretch>
                        </pic:blipFill>
                        <pic:spPr>
                          <a:xfrm>
                            <a:off x="0" y="0"/>
                            <a:ext cx="356235" cy="374650"/>
                          </a:xfrm>
                          <a:prstGeom prst="rect">
                            <a:avLst/>
                          </a:prstGeom>
                        </pic:spPr>
                      </pic:pic>
                    </a:graphicData>
                  </a:graphic>
                </wp:inline>
              </w:drawing>
            </w:r>
          </w:p>
        </w:tc>
        <w:tc>
          <w:tcPr>
            <w:tcW w:w="624" w:type="pct"/>
            <w:vAlign w:val="center"/>
          </w:tcPr>
          <w:p w:rsidR="00344C58" w:rsidRPr="002513FA" w:rsidRDefault="00344C58" w:rsidP="00D70ED0">
            <w:pPr>
              <w:spacing w:line="240" w:lineRule="auto"/>
              <w:ind w:left="-113" w:right="-125" w:firstLine="0"/>
              <w:rPr>
                <w:color w:val="000000" w:themeColor="text1"/>
                <w:sz w:val="22"/>
                <w:szCs w:val="23"/>
              </w:rPr>
            </w:pPr>
            <w:r w:rsidRPr="002513FA">
              <w:rPr>
                <w:color w:val="000000" w:themeColor="text1"/>
                <w:sz w:val="22"/>
                <w:szCs w:val="23"/>
              </w:rPr>
              <w:t>200-500м</w:t>
            </w:r>
          </w:p>
          <w:p w:rsidR="00344C58" w:rsidRPr="002513FA" w:rsidRDefault="00344C58" w:rsidP="00D70ED0">
            <w:pPr>
              <w:spacing w:line="240" w:lineRule="auto"/>
              <w:ind w:left="-113" w:right="-125" w:firstLine="0"/>
              <w:rPr>
                <w:color w:val="000000" w:themeColor="text1"/>
                <w:sz w:val="22"/>
                <w:szCs w:val="23"/>
              </w:rPr>
            </w:pPr>
            <w:r w:rsidRPr="002513FA">
              <w:rPr>
                <w:color w:val="000000" w:themeColor="text1"/>
                <w:sz w:val="22"/>
                <w:szCs w:val="23"/>
              </w:rPr>
              <w:t>500-1000м</w:t>
            </w:r>
          </w:p>
          <w:p w:rsidR="00344C58" w:rsidRPr="002513FA" w:rsidRDefault="00344C58" w:rsidP="00D70ED0">
            <w:pPr>
              <w:spacing w:line="240" w:lineRule="auto"/>
              <w:ind w:left="-113" w:right="-125" w:firstLine="0"/>
              <w:rPr>
                <w:color w:val="000000" w:themeColor="text1"/>
                <w:sz w:val="22"/>
                <w:szCs w:val="23"/>
              </w:rPr>
            </w:pPr>
            <w:r w:rsidRPr="002513FA">
              <w:rPr>
                <w:color w:val="000000" w:themeColor="text1"/>
                <w:sz w:val="22"/>
                <w:szCs w:val="23"/>
              </w:rPr>
              <w:t>1000-1500м</w:t>
            </w:r>
          </w:p>
        </w:tc>
        <w:tc>
          <w:tcPr>
            <w:tcW w:w="214" w:type="pct"/>
            <w:vAlign w:val="center"/>
          </w:tcPr>
          <w:p w:rsidR="00344C58" w:rsidRPr="002513FA" w:rsidRDefault="00344C58" w:rsidP="00D70ED0">
            <w:pPr>
              <w:spacing w:line="192" w:lineRule="auto"/>
              <w:ind w:firstLine="0"/>
              <w:jc w:val="center"/>
              <w:rPr>
                <w:color w:val="000000" w:themeColor="text1"/>
                <w:sz w:val="22"/>
                <w:szCs w:val="23"/>
              </w:rPr>
            </w:pPr>
            <w:r w:rsidRPr="002513FA">
              <w:rPr>
                <w:color w:val="000000" w:themeColor="text1"/>
                <w:sz w:val="22"/>
                <w:szCs w:val="23"/>
              </w:rPr>
              <w:t>?</w:t>
            </w:r>
          </w:p>
        </w:tc>
        <w:tc>
          <w:tcPr>
            <w:tcW w:w="208" w:type="pct"/>
            <w:vAlign w:val="center"/>
          </w:tcPr>
          <w:p w:rsidR="00344C58" w:rsidRPr="002513FA" w:rsidRDefault="00344C58" w:rsidP="00D70ED0">
            <w:pPr>
              <w:spacing w:line="192" w:lineRule="auto"/>
              <w:ind w:firstLine="0"/>
              <w:jc w:val="center"/>
              <w:rPr>
                <w:color w:val="000000" w:themeColor="text1"/>
                <w:sz w:val="22"/>
                <w:szCs w:val="23"/>
              </w:rPr>
            </w:pPr>
            <w:r w:rsidRPr="002513FA">
              <w:rPr>
                <w:noProof/>
                <w:color w:val="000000" w:themeColor="text1"/>
                <w:sz w:val="22"/>
                <w:szCs w:val="23"/>
                <w:lang w:val="ru-RU" w:eastAsia="ru-RU"/>
              </w:rPr>
              <w:drawing>
                <wp:inline distT="0" distB="0" distL="0" distR="0" wp14:anchorId="07C81ED0" wp14:editId="2352C424">
                  <wp:extent cx="153281" cy="205939"/>
                  <wp:effectExtent l="0" t="0" r="0" b="3810"/>
                  <wp:docPr id="346595" name="Рисунок 34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95" name="Screenshot_11.jpg"/>
                          <pic:cNvPicPr/>
                        </pic:nvPicPr>
                        <pic:blipFill>
                          <a:blip r:embed="rId136" cstate="screen">
                            <a:extLst>
                              <a:ext uri="{28A0092B-C50C-407E-A947-70E740481C1C}">
                                <a14:useLocalDpi xmlns:a14="http://schemas.microsoft.com/office/drawing/2010/main"/>
                              </a:ext>
                            </a:extLst>
                          </a:blip>
                          <a:stretch>
                            <a:fillRect/>
                          </a:stretch>
                        </pic:blipFill>
                        <pic:spPr>
                          <a:xfrm flipH="1">
                            <a:off x="0" y="0"/>
                            <a:ext cx="197628" cy="265521"/>
                          </a:xfrm>
                          <a:prstGeom prst="rect">
                            <a:avLst/>
                          </a:prstGeom>
                        </pic:spPr>
                      </pic:pic>
                    </a:graphicData>
                  </a:graphic>
                </wp:inline>
              </w:drawing>
            </w:r>
          </w:p>
        </w:tc>
        <w:tc>
          <w:tcPr>
            <w:tcW w:w="208" w:type="pct"/>
            <w:vAlign w:val="center"/>
          </w:tcPr>
          <w:p w:rsidR="00344C58" w:rsidRPr="002513FA" w:rsidRDefault="00344C58" w:rsidP="00D70ED0">
            <w:pPr>
              <w:spacing w:line="192" w:lineRule="auto"/>
              <w:ind w:firstLine="0"/>
              <w:jc w:val="center"/>
              <w:rPr>
                <w:color w:val="000000" w:themeColor="text1"/>
                <w:sz w:val="22"/>
                <w:szCs w:val="23"/>
              </w:rPr>
            </w:pPr>
            <w:r w:rsidRPr="002513FA">
              <w:rPr>
                <w:color w:val="000000" w:themeColor="text1"/>
                <w:sz w:val="22"/>
                <w:szCs w:val="23"/>
              </w:rPr>
              <w:t>?</w:t>
            </w:r>
          </w:p>
        </w:tc>
        <w:tc>
          <w:tcPr>
            <w:tcW w:w="761" w:type="pct"/>
            <w:vAlign w:val="center"/>
          </w:tcPr>
          <w:p w:rsidR="00344C58" w:rsidRPr="002513FA" w:rsidRDefault="00344C58" w:rsidP="00D70ED0">
            <w:pPr>
              <w:spacing w:line="192" w:lineRule="auto"/>
              <w:ind w:firstLine="0"/>
              <w:jc w:val="center"/>
              <w:rPr>
                <w:color w:val="000000" w:themeColor="text1"/>
                <w:sz w:val="22"/>
                <w:szCs w:val="23"/>
              </w:rPr>
            </w:pPr>
            <w:r w:rsidRPr="002513FA">
              <w:rPr>
                <w:color w:val="000000" w:themeColor="text1"/>
                <w:sz w:val="22"/>
                <w:szCs w:val="23"/>
              </w:rPr>
              <w:t>500м</w:t>
            </w:r>
          </w:p>
        </w:tc>
        <w:tc>
          <w:tcPr>
            <w:tcW w:w="278" w:type="pct"/>
            <w:vAlign w:val="center"/>
          </w:tcPr>
          <w:p w:rsidR="00344C58" w:rsidRPr="002513FA" w:rsidRDefault="00344C58" w:rsidP="00D70ED0">
            <w:pPr>
              <w:spacing w:line="192" w:lineRule="auto"/>
              <w:ind w:left="-153" w:right="-99" w:firstLine="0"/>
              <w:jc w:val="center"/>
              <w:rPr>
                <w:color w:val="000000" w:themeColor="text1"/>
                <w:sz w:val="22"/>
                <w:szCs w:val="23"/>
              </w:rPr>
            </w:pPr>
            <w:r w:rsidRPr="002513FA">
              <w:rPr>
                <w:color w:val="000000" w:themeColor="text1"/>
                <w:sz w:val="22"/>
                <w:szCs w:val="23"/>
              </w:rPr>
              <w:t>15хв</w:t>
            </w:r>
          </w:p>
          <w:p w:rsidR="005A0FEA" w:rsidRPr="002513FA" w:rsidRDefault="005A0FEA" w:rsidP="00D70ED0">
            <w:pPr>
              <w:spacing w:line="192" w:lineRule="auto"/>
              <w:ind w:left="-153" w:right="-99" w:firstLine="0"/>
              <w:jc w:val="center"/>
              <w:rPr>
                <w:color w:val="000000" w:themeColor="text1"/>
                <w:sz w:val="22"/>
                <w:szCs w:val="23"/>
              </w:rPr>
            </w:pPr>
            <w:r w:rsidRPr="002513FA">
              <w:rPr>
                <w:color w:val="000000" w:themeColor="text1"/>
                <w:sz w:val="22"/>
                <w:szCs w:val="23"/>
              </w:rPr>
              <w:t>18хв</w:t>
            </w:r>
          </w:p>
          <w:p w:rsidR="005A0FEA" w:rsidRPr="002513FA" w:rsidRDefault="005A0FEA" w:rsidP="005A0FEA">
            <w:pPr>
              <w:spacing w:line="192" w:lineRule="auto"/>
              <w:ind w:left="-153" w:right="-99" w:firstLine="0"/>
              <w:jc w:val="center"/>
              <w:rPr>
                <w:color w:val="000000" w:themeColor="text1"/>
                <w:sz w:val="22"/>
                <w:szCs w:val="23"/>
              </w:rPr>
            </w:pPr>
            <w:r w:rsidRPr="002513FA">
              <w:rPr>
                <w:color w:val="000000" w:themeColor="text1"/>
                <w:sz w:val="22"/>
                <w:szCs w:val="23"/>
              </w:rPr>
              <w:t>22хв</w:t>
            </w:r>
          </w:p>
        </w:tc>
        <w:tc>
          <w:tcPr>
            <w:tcW w:w="208" w:type="pct"/>
            <w:vAlign w:val="center"/>
          </w:tcPr>
          <w:p w:rsidR="00344C58" w:rsidRPr="002513FA" w:rsidRDefault="00344C58" w:rsidP="00D70ED0">
            <w:pPr>
              <w:spacing w:line="192" w:lineRule="auto"/>
              <w:ind w:left="-120" w:right="-110" w:firstLine="0"/>
              <w:jc w:val="center"/>
              <w:rPr>
                <w:color w:val="000000" w:themeColor="text1"/>
                <w:sz w:val="22"/>
                <w:szCs w:val="23"/>
              </w:rPr>
            </w:pPr>
            <w:r w:rsidRPr="002513FA">
              <w:rPr>
                <w:noProof/>
                <w:color w:val="000000" w:themeColor="text1"/>
                <w:sz w:val="22"/>
                <w:szCs w:val="23"/>
                <w:lang w:val="ru-RU" w:eastAsia="ru-RU"/>
              </w:rPr>
              <w:drawing>
                <wp:inline distT="0" distB="0" distL="0" distR="0" wp14:anchorId="393B63DB" wp14:editId="3672AD0A">
                  <wp:extent cx="153281" cy="205939"/>
                  <wp:effectExtent l="0" t="0" r="0" b="3810"/>
                  <wp:docPr id="346596" name="Рисунок 34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95" name="Screenshot_11.jpg"/>
                          <pic:cNvPicPr/>
                        </pic:nvPicPr>
                        <pic:blipFill>
                          <a:blip r:embed="rId136" cstate="screen">
                            <a:extLst>
                              <a:ext uri="{28A0092B-C50C-407E-A947-70E740481C1C}">
                                <a14:useLocalDpi xmlns:a14="http://schemas.microsoft.com/office/drawing/2010/main"/>
                              </a:ext>
                            </a:extLst>
                          </a:blip>
                          <a:stretch>
                            <a:fillRect/>
                          </a:stretch>
                        </pic:blipFill>
                        <pic:spPr>
                          <a:xfrm flipH="1">
                            <a:off x="0" y="0"/>
                            <a:ext cx="197628" cy="265521"/>
                          </a:xfrm>
                          <a:prstGeom prst="rect">
                            <a:avLst/>
                          </a:prstGeom>
                        </pic:spPr>
                      </pic:pic>
                    </a:graphicData>
                  </a:graphic>
                </wp:inline>
              </w:drawing>
            </w:r>
          </w:p>
        </w:tc>
        <w:tc>
          <w:tcPr>
            <w:tcW w:w="279" w:type="pct"/>
            <w:vAlign w:val="center"/>
          </w:tcPr>
          <w:p w:rsidR="00344C58" w:rsidRPr="002513FA" w:rsidRDefault="00344C58" w:rsidP="00D70ED0">
            <w:pPr>
              <w:spacing w:line="192" w:lineRule="auto"/>
              <w:ind w:hanging="110"/>
              <w:jc w:val="center"/>
              <w:rPr>
                <w:color w:val="000000" w:themeColor="text1"/>
                <w:sz w:val="22"/>
                <w:szCs w:val="23"/>
              </w:rPr>
            </w:pPr>
            <w:r w:rsidRPr="002513FA">
              <w:rPr>
                <w:noProof/>
                <w:color w:val="000000" w:themeColor="text1"/>
                <w:sz w:val="22"/>
                <w:szCs w:val="23"/>
                <w:lang w:val="ru-RU" w:eastAsia="ru-RU"/>
              </w:rPr>
              <w:drawing>
                <wp:inline distT="0" distB="0" distL="0" distR="0" wp14:anchorId="6865225C" wp14:editId="0AE41970">
                  <wp:extent cx="338401" cy="378185"/>
                  <wp:effectExtent l="0" t="0" r="5080" b="3175"/>
                  <wp:docPr id="346599" name="Рисунок 34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screen">
                            <a:extLst>
                              <a:ext uri="{28A0092B-C50C-407E-A947-70E740481C1C}">
                                <a14:useLocalDpi xmlns:a14="http://schemas.microsoft.com/office/drawing/2010/main"/>
                              </a:ext>
                            </a:extLst>
                          </a:blip>
                          <a:stretch>
                            <a:fillRect/>
                          </a:stretch>
                        </pic:blipFill>
                        <pic:spPr>
                          <a:xfrm>
                            <a:off x="0" y="0"/>
                            <a:ext cx="349429" cy="390509"/>
                          </a:xfrm>
                          <a:prstGeom prst="rect">
                            <a:avLst/>
                          </a:prstGeom>
                        </pic:spPr>
                      </pic:pic>
                    </a:graphicData>
                  </a:graphic>
                </wp:inline>
              </w:drawing>
            </w:r>
          </w:p>
        </w:tc>
        <w:tc>
          <w:tcPr>
            <w:tcW w:w="555" w:type="pct"/>
            <w:vAlign w:val="center"/>
          </w:tcPr>
          <w:p w:rsidR="00344C58" w:rsidRPr="002513FA" w:rsidRDefault="00344C58" w:rsidP="00D70ED0">
            <w:pPr>
              <w:spacing w:line="240" w:lineRule="auto"/>
              <w:ind w:right="-110" w:hanging="110"/>
              <w:jc w:val="left"/>
              <w:rPr>
                <w:color w:val="000000" w:themeColor="text1"/>
                <w:sz w:val="22"/>
                <w:szCs w:val="23"/>
              </w:rPr>
            </w:pPr>
            <w:r w:rsidRPr="002513FA">
              <w:rPr>
                <w:color w:val="000000" w:themeColor="text1"/>
                <w:sz w:val="22"/>
                <w:szCs w:val="23"/>
              </w:rPr>
              <w:t>500-1000м</w:t>
            </w:r>
          </w:p>
          <w:p w:rsidR="00344C58" w:rsidRPr="002513FA" w:rsidRDefault="00344C58" w:rsidP="00D70ED0">
            <w:pPr>
              <w:spacing w:line="240" w:lineRule="auto"/>
              <w:ind w:right="-110" w:hanging="110"/>
              <w:jc w:val="left"/>
              <w:rPr>
                <w:color w:val="000000" w:themeColor="text1"/>
                <w:sz w:val="22"/>
                <w:szCs w:val="23"/>
              </w:rPr>
            </w:pPr>
            <w:r w:rsidRPr="002513FA">
              <w:rPr>
                <w:color w:val="000000" w:themeColor="text1"/>
                <w:sz w:val="22"/>
                <w:szCs w:val="23"/>
              </w:rPr>
              <w:t>750-1250м</w:t>
            </w:r>
          </w:p>
          <w:p w:rsidR="00344C58" w:rsidRPr="002513FA" w:rsidRDefault="00344C58" w:rsidP="00D70ED0">
            <w:pPr>
              <w:spacing w:line="240" w:lineRule="auto"/>
              <w:ind w:left="-111" w:right="-110" w:firstLine="1"/>
              <w:jc w:val="left"/>
              <w:rPr>
                <w:color w:val="000000" w:themeColor="text1"/>
                <w:sz w:val="22"/>
                <w:szCs w:val="23"/>
              </w:rPr>
            </w:pPr>
            <w:r w:rsidRPr="002513FA">
              <w:rPr>
                <w:color w:val="000000" w:themeColor="text1"/>
                <w:sz w:val="22"/>
                <w:szCs w:val="23"/>
              </w:rPr>
              <w:t>1000-1500м</w:t>
            </w:r>
          </w:p>
        </w:tc>
        <w:tc>
          <w:tcPr>
            <w:tcW w:w="622" w:type="pct"/>
            <w:gridSpan w:val="2"/>
            <w:vAlign w:val="center"/>
          </w:tcPr>
          <w:p w:rsidR="00344C58" w:rsidRPr="002513FA" w:rsidRDefault="00344C58" w:rsidP="00D70ED0">
            <w:pPr>
              <w:spacing w:line="240" w:lineRule="auto"/>
              <w:ind w:left="-104" w:right="-115" w:hanging="6"/>
              <w:jc w:val="left"/>
              <w:rPr>
                <w:color w:val="000000" w:themeColor="text1"/>
                <w:sz w:val="22"/>
                <w:szCs w:val="23"/>
              </w:rPr>
            </w:pPr>
            <w:r w:rsidRPr="002513FA">
              <w:rPr>
                <w:color w:val="000000" w:themeColor="text1"/>
                <w:sz w:val="22"/>
                <w:szCs w:val="23"/>
              </w:rPr>
              <w:t>611-1222м</w:t>
            </w:r>
          </w:p>
          <w:p w:rsidR="00344C58" w:rsidRPr="002513FA" w:rsidRDefault="00344C58" w:rsidP="00D70ED0">
            <w:pPr>
              <w:spacing w:line="240" w:lineRule="auto"/>
              <w:ind w:left="-104" w:right="-115" w:hanging="6"/>
              <w:jc w:val="left"/>
              <w:rPr>
                <w:color w:val="000000" w:themeColor="text1"/>
                <w:sz w:val="22"/>
                <w:szCs w:val="23"/>
              </w:rPr>
            </w:pPr>
            <w:r w:rsidRPr="002513FA">
              <w:rPr>
                <w:color w:val="000000" w:themeColor="text1"/>
                <w:sz w:val="22"/>
                <w:szCs w:val="23"/>
              </w:rPr>
              <w:t>917-1528м</w:t>
            </w:r>
          </w:p>
          <w:p w:rsidR="00344C58" w:rsidRPr="002513FA" w:rsidRDefault="00344C58" w:rsidP="00D70ED0">
            <w:pPr>
              <w:spacing w:line="240" w:lineRule="auto"/>
              <w:ind w:left="-104" w:right="-115" w:hanging="6"/>
              <w:jc w:val="left"/>
              <w:rPr>
                <w:color w:val="000000" w:themeColor="text1"/>
                <w:sz w:val="22"/>
                <w:szCs w:val="23"/>
              </w:rPr>
            </w:pPr>
            <w:r w:rsidRPr="002513FA">
              <w:rPr>
                <w:color w:val="000000" w:themeColor="text1"/>
                <w:sz w:val="22"/>
                <w:szCs w:val="23"/>
              </w:rPr>
              <w:t>1222-1833м</w:t>
            </w:r>
          </w:p>
        </w:tc>
      </w:tr>
      <w:tr w:rsidR="00DA352C" w:rsidRPr="002513FA" w:rsidTr="00D70ED0">
        <w:trPr>
          <w:cantSplit/>
          <w:trHeight w:val="154"/>
        </w:trPr>
        <w:tc>
          <w:tcPr>
            <w:tcW w:w="5000" w:type="pct"/>
            <w:gridSpan w:val="14"/>
            <w:shd w:val="clear" w:color="auto" w:fill="F2F2F2" w:themeFill="background1" w:themeFillShade="F2"/>
            <w:vAlign w:val="center"/>
          </w:tcPr>
          <w:p w:rsidR="00344C58" w:rsidRPr="002513FA" w:rsidRDefault="00344C58" w:rsidP="00D70ED0">
            <w:pPr>
              <w:spacing w:line="192" w:lineRule="auto"/>
              <w:ind w:firstLine="0"/>
              <w:jc w:val="center"/>
              <w:rPr>
                <w:color w:val="000000" w:themeColor="text1"/>
                <w:sz w:val="24"/>
              </w:rPr>
            </w:pPr>
            <w:r w:rsidRPr="002513FA">
              <w:rPr>
                <w:color w:val="000000" w:themeColor="text1"/>
                <w:sz w:val="24"/>
              </w:rPr>
              <w:t>Вид обслуговування</w:t>
            </w:r>
          </w:p>
        </w:tc>
      </w:tr>
      <w:tr w:rsidR="00DA352C" w:rsidRPr="002513FA" w:rsidTr="000E41D5">
        <w:trPr>
          <w:cantSplit/>
          <w:trHeight w:val="58"/>
        </w:trPr>
        <w:tc>
          <w:tcPr>
            <w:tcW w:w="1667" w:type="pct"/>
            <w:gridSpan w:val="4"/>
            <w:vAlign w:val="center"/>
          </w:tcPr>
          <w:p w:rsidR="00344C58" w:rsidRPr="002513FA" w:rsidRDefault="00344C58" w:rsidP="00D70ED0">
            <w:pPr>
              <w:spacing w:line="192" w:lineRule="auto"/>
              <w:ind w:left="-113" w:right="-123" w:firstLine="0"/>
              <w:jc w:val="center"/>
              <w:rPr>
                <w:color w:val="000000" w:themeColor="text1"/>
                <w:sz w:val="24"/>
              </w:rPr>
            </w:pPr>
            <w:r w:rsidRPr="002513FA">
              <w:rPr>
                <w:color w:val="000000" w:themeColor="text1"/>
                <w:sz w:val="24"/>
              </w:rPr>
              <w:t>Повсякденне</w:t>
            </w:r>
          </w:p>
          <w:p w:rsidR="00344C58" w:rsidRPr="002513FA" w:rsidRDefault="00344C58" w:rsidP="00D70ED0">
            <w:pPr>
              <w:spacing w:line="192" w:lineRule="auto"/>
              <w:ind w:left="-113" w:right="-123" w:firstLine="0"/>
              <w:jc w:val="center"/>
              <w:rPr>
                <w:color w:val="000000" w:themeColor="text1"/>
                <w:sz w:val="24"/>
              </w:rPr>
            </w:pPr>
            <w:r w:rsidRPr="002513FA">
              <w:rPr>
                <w:color w:val="000000" w:themeColor="text1"/>
                <w:sz w:val="24"/>
              </w:rPr>
              <w:t>Періодичне</w:t>
            </w:r>
          </w:p>
          <w:p w:rsidR="00344C58" w:rsidRPr="002513FA" w:rsidRDefault="00344C58" w:rsidP="00D70ED0">
            <w:pPr>
              <w:spacing w:line="192" w:lineRule="auto"/>
              <w:ind w:left="-113" w:right="-123" w:firstLine="0"/>
              <w:jc w:val="center"/>
              <w:rPr>
                <w:color w:val="000000" w:themeColor="text1"/>
                <w:sz w:val="24"/>
              </w:rPr>
            </w:pPr>
            <w:r w:rsidRPr="002513FA">
              <w:rPr>
                <w:color w:val="000000" w:themeColor="text1"/>
                <w:sz w:val="24"/>
              </w:rPr>
              <w:t>Епізодичне</w:t>
            </w:r>
          </w:p>
        </w:tc>
        <w:tc>
          <w:tcPr>
            <w:tcW w:w="1391" w:type="pct"/>
            <w:gridSpan w:val="4"/>
            <w:vAlign w:val="center"/>
          </w:tcPr>
          <w:p w:rsidR="00344C58" w:rsidRPr="002513FA" w:rsidRDefault="003F56A1" w:rsidP="003F56A1">
            <w:pPr>
              <w:spacing w:line="192" w:lineRule="auto"/>
              <w:ind w:left="-113" w:right="-123" w:firstLine="0"/>
              <w:jc w:val="center"/>
              <w:rPr>
                <w:color w:val="000000" w:themeColor="text1"/>
                <w:sz w:val="24"/>
              </w:rPr>
            </w:pPr>
            <w:r w:rsidRPr="002513FA">
              <w:rPr>
                <w:color w:val="000000" w:themeColor="text1"/>
                <w:sz w:val="24"/>
              </w:rPr>
              <w:t>Повсякденне</w:t>
            </w:r>
          </w:p>
        </w:tc>
        <w:tc>
          <w:tcPr>
            <w:tcW w:w="1942" w:type="pct"/>
            <w:gridSpan w:val="6"/>
            <w:vAlign w:val="center"/>
          </w:tcPr>
          <w:p w:rsidR="00344C58" w:rsidRPr="002513FA" w:rsidRDefault="00344C58" w:rsidP="00D70ED0">
            <w:pPr>
              <w:spacing w:line="192" w:lineRule="auto"/>
              <w:ind w:left="-113" w:right="-123" w:firstLine="0"/>
              <w:jc w:val="center"/>
              <w:rPr>
                <w:color w:val="000000" w:themeColor="text1"/>
                <w:sz w:val="24"/>
              </w:rPr>
            </w:pPr>
            <w:r w:rsidRPr="002513FA">
              <w:rPr>
                <w:color w:val="000000" w:themeColor="text1"/>
                <w:sz w:val="24"/>
              </w:rPr>
              <w:t>Повсякденне</w:t>
            </w:r>
          </w:p>
          <w:p w:rsidR="00344C58" w:rsidRPr="002513FA" w:rsidRDefault="00344C58" w:rsidP="00D70ED0">
            <w:pPr>
              <w:spacing w:line="192" w:lineRule="auto"/>
              <w:ind w:left="-113" w:right="-123" w:firstLine="0"/>
              <w:jc w:val="center"/>
              <w:rPr>
                <w:color w:val="000000" w:themeColor="text1"/>
                <w:sz w:val="24"/>
              </w:rPr>
            </w:pPr>
            <w:r w:rsidRPr="002513FA">
              <w:rPr>
                <w:color w:val="000000" w:themeColor="text1"/>
                <w:sz w:val="24"/>
              </w:rPr>
              <w:t>Періодичне</w:t>
            </w:r>
          </w:p>
        </w:tc>
      </w:tr>
      <w:tr w:rsidR="00DA352C" w:rsidRPr="002513FA" w:rsidTr="00D70ED0">
        <w:trPr>
          <w:cantSplit/>
          <w:trHeight w:val="148"/>
        </w:trPr>
        <w:tc>
          <w:tcPr>
            <w:tcW w:w="5000" w:type="pct"/>
            <w:gridSpan w:val="14"/>
            <w:shd w:val="clear" w:color="auto" w:fill="F2F2F2" w:themeFill="background1" w:themeFillShade="F2"/>
            <w:vAlign w:val="center"/>
          </w:tcPr>
          <w:p w:rsidR="00344C58" w:rsidRPr="002513FA" w:rsidRDefault="00344C58" w:rsidP="00D70ED0">
            <w:pPr>
              <w:spacing w:line="192" w:lineRule="auto"/>
              <w:ind w:left="113" w:right="113" w:firstLine="0"/>
              <w:jc w:val="center"/>
              <w:rPr>
                <w:color w:val="000000" w:themeColor="text1"/>
                <w:sz w:val="24"/>
              </w:rPr>
            </w:pPr>
            <w:r w:rsidRPr="002513FA">
              <w:rPr>
                <w:color w:val="000000" w:themeColor="text1"/>
                <w:sz w:val="24"/>
              </w:rPr>
              <w:t>Розрахунок потреби</w:t>
            </w:r>
          </w:p>
        </w:tc>
      </w:tr>
      <w:tr w:rsidR="00344C58" w:rsidRPr="002513FA" w:rsidTr="000E41D5">
        <w:trPr>
          <w:cantSplit/>
          <w:trHeight w:val="56"/>
        </w:trPr>
        <w:tc>
          <w:tcPr>
            <w:tcW w:w="1667" w:type="pct"/>
            <w:gridSpan w:val="4"/>
            <w:vAlign w:val="center"/>
          </w:tcPr>
          <w:p w:rsidR="00344C58" w:rsidRPr="002513FA" w:rsidRDefault="00344C58" w:rsidP="00D70ED0">
            <w:pPr>
              <w:spacing w:line="192" w:lineRule="auto"/>
              <w:ind w:left="-113" w:right="-123" w:firstLine="0"/>
              <w:jc w:val="center"/>
              <w:rPr>
                <w:color w:val="000000" w:themeColor="text1"/>
                <w:sz w:val="24"/>
              </w:rPr>
            </w:pPr>
            <w:r w:rsidRPr="002513FA">
              <w:rPr>
                <w:color w:val="000000" w:themeColor="text1"/>
                <w:sz w:val="24"/>
              </w:rPr>
              <w:t>40 місць / 1000 жит.</w:t>
            </w:r>
          </w:p>
        </w:tc>
        <w:tc>
          <w:tcPr>
            <w:tcW w:w="1391" w:type="pct"/>
            <w:gridSpan w:val="4"/>
            <w:vAlign w:val="center"/>
          </w:tcPr>
          <w:p w:rsidR="00344C58" w:rsidRPr="002513FA" w:rsidRDefault="00344C58" w:rsidP="00D70ED0">
            <w:pPr>
              <w:spacing w:line="192" w:lineRule="auto"/>
              <w:ind w:firstLine="0"/>
              <w:jc w:val="center"/>
              <w:rPr>
                <w:color w:val="000000" w:themeColor="text1"/>
                <w:sz w:val="24"/>
              </w:rPr>
            </w:pPr>
            <w:r w:rsidRPr="002513FA">
              <w:rPr>
                <w:color w:val="000000" w:themeColor="text1"/>
                <w:sz w:val="24"/>
              </w:rPr>
              <w:t>37 місць / 1000 жит.</w:t>
            </w:r>
          </w:p>
        </w:tc>
        <w:tc>
          <w:tcPr>
            <w:tcW w:w="1942" w:type="pct"/>
            <w:gridSpan w:val="6"/>
            <w:vAlign w:val="center"/>
          </w:tcPr>
          <w:p w:rsidR="00344C58" w:rsidRPr="002513FA" w:rsidRDefault="00344C58" w:rsidP="00D70ED0">
            <w:pPr>
              <w:spacing w:line="192" w:lineRule="auto"/>
              <w:ind w:firstLine="0"/>
              <w:jc w:val="center"/>
              <w:rPr>
                <w:color w:val="000000" w:themeColor="text1"/>
                <w:sz w:val="24"/>
              </w:rPr>
            </w:pPr>
            <w:r w:rsidRPr="002513FA">
              <w:rPr>
                <w:color w:val="000000" w:themeColor="text1"/>
                <w:sz w:val="24"/>
              </w:rPr>
              <w:t xml:space="preserve">Конкретна цифра, розрахована </w:t>
            </w:r>
          </w:p>
          <w:p w:rsidR="00344C58" w:rsidRPr="002513FA" w:rsidRDefault="00344C58" w:rsidP="00D70ED0">
            <w:pPr>
              <w:spacing w:line="192" w:lineRule="auto"/>
              <w:ind w:firstLine="0"/>
              <w:jc w:val="center"/>
              <w:rPr>
                <w:color w:val="000000" w:themeColor="text1"/>
                <w:sz w:val="24"/>
              </w:rPr>
            </w:pPr>
            <w:r w:rsidRPr="002513FA">
              <w:rPr>
                <w:color w:val="000000" w:themeColor="text1"/>
                <w:sz w:val="24"/>
              </w:rPr>
              <w:t>за формулою</w:t>
            </w:r>
          </w:p>
          <w:p w:rsidR="00344C58" w:rsidRPr="002513FA" w:rsidRDefault="00344C58" w:rsidP="00D70ED0">
            <w:pPr>
              <w:spacing w:line="192" w:lineRule="auto"/>
              <w:ind w:firstLine="0"/>
              <w:jc w:val="center"/>
              <w:rPr>
                <w:color w:val="000000" w:themeColor="text1"/>
                <w:sz w:val="24"/>
              </w:rPr>
            </w:pPr>
            <w:r w:rsidRPr="002513FA">
              <w:rPr>
                <w:color w:val="000000" w:themeColor="text1"/>
                <w:sz w:val="24"/>
              </w:rPr>
              <w:t xml:space="preserve">наведеною у Додатку В </w:t>
            </w:r>
          </w:p>
          <w:p w:rsidR="00344C58" w:rsidRPr="002513FA" w:rsidRDefault="00344C58" w:rsidP="00D70ED0">
            <w:pPr>
              <w:spacing w:line="192" w:lineRule="auto"/>
              <w:ind w:firstLine="0"/>
              <w:jc w:val="center"/>
              <w:rPr>
                <w:i/>
                <w:color w:val="000000" w:themeColor="text1"/>
                <w:sz w:val="24"/>
              </w:rPr>
            </w:pPr>
            <w:r w:rsidRPr="002513FA">
              <w:rPr>
                <w:i/>
                <w:color w:val="000000" w:themeColor="text1"/>
                <w:sz w:val="24"/>
              </w:rPr>
              <w:t>(на основі 37 місць / 1000 жит)</w:t>
            </w:r>
          </w:p>
        </w:tc>
      </w:tr>
    </w:tbl>
    <w:p w:rsidR="000E41D5" w:rsidRPr="002513FA" w:rsidRDefault="000E41D5" w:rsidP="00685F27">
      <w:pPr>
        <w:rPr>
          <w:color w:val="000000" w:themeColor="text1"/>
          <w:szCs w:val="28"/>
        </w:rPr>
      </w:pPr>
    </w:p>
    <w:p w:rsidR="000F7746" w:rsidRPr="002513FA" w:rsidRDefault="000E41D5" w:rsidP="000F7746">
      <w:pPr>
        <w:rPr>
          <w:color w:val="000000" w:themeColor="text1"/>
        </w:rPr>
      </w:pPr>
      <w:r w:rsidRPr="002513FA">
        <w:rPr>
          <w:color w:val="000000" w:themeColor="text1"/>
          <w:szCs w:val="28"/>
        </w:rPr>
        <w:lastRenderedPageBreak/>
        <w:t>Провівши порівняння розробленої мережі ОХ з наявними системами ви</w:t>
      </w:r>
      <w:r w:rsidR="005C2CB8" w:rsidRPr="002513FA">
        <w:rPr>
          <w:color w:val="000000" w:themeColor="text1"/>
          <w:szCs w:val="28"/>
        </w:rPr>
        <w:t xml:space="preserve">ділимо її переваги: </w:t>
      </w:r>
    </w:p>
    <w:p w:rsidR="000F7746" w:rsidRPr="002513FA" w:rsidRDefault="00685F27" w:rsidP="000F7746">
      <w:pPr>
        <w:pStyle w:val="a3"/>
        <w:numPr>
          <w:ilvl w:val="0"/>
          <w:numId w:val="20"/>
        </w:numPr>
        <w:ind w:left="0" w:firstLine="567"/>
        <w:rPr>
          <w:color w:val="000000" w:themeColor="text1"/>
          <w:szCs w:val="28"/>
        </w:rPr>
      </w:pPr>
      <w:r w:rsidRPr="002513FA">
        <w:rPr>
          <w:color w:val="000000" w:themeColor="text1"/>
        </w:rPr>
        <w:t xml:space="preserve">отримання мешканцями вибору типів і видів ОХ в пішій доступності </w:t>
      </w:r>
      <w:r w:rsidR="000F7746" w:rsidRPr="002513FA">
        <w:rPr>
          <w:color w:val="000000" w:themeColor="text1"/>
        </w:rPr>
        <w:t xml:space="preserve">на території </w:t>
      </w:r>
      <w:r w:rsidR="000F7746" w:rsidRPr="002513FA">
        <w:rPr>
          <w:color w:val="000000" w:themeColor="text1"/>
          <w:szCs w:val="28"/>
        </w:rPr>
        <w:t>мікрорайону, житлового району, чого не було раніше, внаслідок цього вивільняється час мешканців та зменшується навантаження на транспортну систему міста;</w:t>
      </w:r>
    </w:p>
    <w:p w:rsidR="00CF44AD" w:rsidRPr="002513FA" w:rsidRDefault="000F7746" w:rsidP="00CF44AD">
      <w:pPr>
        <w:pStyle w:val="a3"/>
        <w:numPr>
          <w:ilvl w:val="0"/>
          <w:numId w:val="22"/>
        </w:numPr>
        <w:tabs>
          <w:tab w:val="left" w:pos="851"/>
        </w:tabs>
        <w:ind w:left="0" w:firstLine="709"/>
        <w:rPr>
          <w:color w:val="000000" w:themeColor="text1"/>
          <w:szCs w:val="28"/>
        </w:rPr>
      </w:pPr>
      <w:r w:rsidRPr="002513FA">
        <w:rPr>
          <w:color w:val="000000" w:themeColor="text1"/>
          <w:szCs w:val="28"/>
        </w:rPr>
        <w:t>збіг інтересів власників ОХ у їх прибутковості та інтересів мешканців житлового району у забезпеченні потреб в харчуванні, дозвіллі, роботі. При цьому, на доцільність розміщення ОХ того чи іншого типу і формату може</w:t>
      </w:r>
      <w:r w:rsidR="000E41D5" w:rsidRPr="002513FA">
        <w:rPr>
          <w:color w:val="000000" w:themeColor="text1"/>
          <w:szCs w:val="28"/>
        </w:rPr>
        <w:t xml:space="preserve"> </w:t>
      </w:r>
      <w:r w:rsidRPr="002513FA">
        <w:rPr>
          <w:color w:val="000000" w:themeColor="text1"/>
          <w:szCs w:val="28"/>
        </w:rPr>
        <w:t xml:space="preserve">впливати </w:t>
      </w:r>
      <w:r w:rsidR="000E41D5" w:rsidRPr="002513FA">
        <w:rPr>
          <w:color w:val="000000" w:themeColor="text1"/>
          <w:szCs w:val="28"/>
        </w:rPr>
        <w:t>громад</w:t>
      </w:r>
      <w:r w:rsidRPr="002513FA">
        <w:rPr>
          <w:color w:val="000000" w:themeColor="text1"/>
          <w:szCs w:val="28"/>
        </w:rPr>
        <w:t xml:space="preserve">а </w:t>
      </w:r>
      <w:r w:rsidR="000E41D5" w:rsidRPr="002513FA">
        <w:rPr>
          <w:color w:val="000000" w:themeColor="text1"/>
          <w:szCs w:val="28"/>
        </w:rPr>
        <w:t>району</w:t>
      </w:r>
      <w:r w:rsidR="002A6894" w:rsidRPr="002513FA">
        <w:rPr>
          <w:color w:val="000000" w:themeColor="text1"/>
          <w:szCs w:val="28"/>
        </w:rPr>
        <w:t>, відмовляючись від небажаного сусідства (наприклад, нічний клуб в зоні житлової забудови, кальян-бар поруч</w:t>
      </w:r>
      <w:r w:rsidR="000E41D5" w:rsidRPr="002513FA">
        <w:rPr>
          <w:color w:val="000000" w:themeColor="text1"/>
          <w:szCs w:val="28"/>
        </w:rPr>
        <w:t xml:space="preserve"> </w:t>
      </w:r>
      <w:r w:rsidR="002A6894" w:rsidRPr="002513FA">
        <w:rPr>
          <w:color w:val="000000" w:themeColor="text1"/>
          <w:szCs w:val="28"/>
        </w:rPr>
        <w:t>із дитячим садком чи школою)</w:t>
      </w:r>
      <w:r w:rsidR="00821112" w:rsidRPr="002513FA">
        <w:rPr>
          <w:color w:val="000000" w:themeColor="text1"/>
          <w:szCs w:val="28"/>
        </w:rPr>
        <w:t>;</w:t>
      </w:r>
    </w:p>
    <w:p w:rsidR="00CF44AD" w:rsidRPr="002513FA" w:rsidRDefault="00CF44AD" w:rsidP="00CF44AD">
      <w:pPr>
        <w:pStyle w:val="a3"/>
        <w:numPr>
          <w:ilvl w:val="0"/>
          <w:numId w:val="22"/>
        </w:numPr>
        <w:tabs>
          <w:tab w:val="left" w:pos="851"/>
        </w:tabs>
        <w:ind w:left="0" w:firstLine="709"/>
        <w:rPr>
          <w:color w:val="000000" w:themeColor="text1"/>
          <w:szCs w:val="28"/>
        </w:rPr>
      </w:pPr>
      <w:r w:rsidRPr="002513FA">
        <w:rPr>
          <w:color w:val="000000" w:themeColor="text1"/>
          <w:szCs w:val="28"/>
        </w:rPr>
        <w:t>рівномірне забезпечення житлової забудови типами ОХ з урахуванням ринкової економіки, що комплексно сприяє впорядкуванню та освоєнню території житлового району, забезпечує мешканців якісним та різноманітним харчуванням, підвищує їх соціальну активність, а також рівень комфорту середовища життєдіяльності.</w:t>
      </w:r>
    </w:p>
    <w:p w:rsidR="00A44ACD" w:rsidRPr="002513FA" w:rsidRDefault="00A44ACD" w:rsidP="00A44ACD">
      <w:pPr>
        <w:pStyle w:val="a3"/>
        <w:tabs>
          <w:tab w:val="left" w:pos="851"/>
        </w:tabs>
        <w:ind w:left="0"/>
        <w:rPr>
          <w:color w:val="000000" w:themeColor="text1"/>
          <w:szCs w:val="28"/>
        </w:rPr>
      </w:pPr>
      <w:r w:rsidRPr="002513FA">
        <w:rPr>
          <w:color w:val="000000" w:themeColor="text1"/>
          <w:szCs w:val="28"/>
        </w:rPr>
        <w:t xml:space="preserve">Зазначимо, що окрім порівняння </w:t>
      </w:r>
      <w:r w:rsidR="00821112" w:rsidRPr="002513FA">
        <w:rPr>
          <w:color w:val="000000" w:themeColor="text1"/>
          <w:szCs w:val="28"/>
        </w:rPr>
        <w:t xml:space="preserve">радянської, діючої </w:t>
      </w:r>
      <w:r w:rsidRPr="002513FA">
        <w:rPr>
          <w:color w:val="000000" w:themeColor="text1"/>
          <w:szCs w:val="28"/>
        </w:rPr>
        <w:t xml:space="preserve">систем розміщення </w:t>
      </w:r>
      <w:r w:rsidR="00821112" w:rsidRPr="002513FA">
        <w:rPr>
          <w:color w:val="000000" w:themeColor="text1"/>
          <w:szCs w:val="28"/>
        </w:rPr>
        <w:t>із</w:t>
      </w:r>
      <w:r w:rsidRPr="002513FA">
        <w:rPr>
          <w:color w:val="000000" w:themeColor="text1"/>
          <w:szCs w:val="28"/>
        </w:rPr>
        <w:t xml:space="preserve"> запропоновано</w:t>
      </w:r>
      <w:r w:rsidR="00821112" w:rsidRPr="002513FA">
        <w:rPr>
          <w:color w:val="000000" w:themeColor="text1"/>
          <w:szCs w:val="28"/>
        </w:rPr>
        <w:t>ю</w:t>
      </w:r>
      <w:r w:rsidRPr="002513FA">
        <w:rPr>
          <w:color w:val="000000" w:themeColor="text1"/>
          <w:szCs w:val="28"/>
        </w:rPr>
        <w:t xml:space="preserve"> мереж</w:t>
      </w:r>
      <w:r w:rsidR="00821112" w:rsidRPr="002513FA">
        <w:rPr>
          <w:color w:val="000000" w:themeColor="text1"/>
          <w:szCs w:val="28"/>
        </w:rPr>
        <w:t>ею</w:t>
      </w:r>
      <w:r w:rsidRPr="002513FA">
        <w:rPr>
          <w:color w:val="000000" w:themeColor="text1"/>
          <w:szCs w:val="28"/>
        </w:rPr>
        <w:t>, логічно порівняти і системи управління ЗХ. Радянська система громадського харчування була строго регламентованою і керувалася державою. Як вже неодноразово наголошувалось</w:t>
      </w:r>
      <w:r w:rsidR="00821112" w:rsidRPr="002513FA">
        <w:rPr>
          <w:color w:val="000000" w:themeColor="text1"/>
          <w:szCs w:val="28"/>
        </w:rPr>
        <w:t>,</w:t>
      </w:r>
      <w:r w:rsidRPr="002513FA">
        <w:rPr>
          <w:color w:val="000000" w:themeColor="text1"/>
          <w:szCs w:val="28"/>
        </w:rPr>
        <w:t xml:space="preserve"> її задачею було рівномірно розподілити продукти серед населення, задовільнити фізіологічну потребу</w:t>
      </w:r>
      <w:r w:rsidR="00821112" w:rsidRPr="002513FA">
        <w:rPr>
          <w:color w:val="000000" w:themeColor="text1"/>
          <w:szCs w:val="28"/>
        </w:rPr>
        <w:t xml:space="preserve"> в їжі</w:t>
      </w:r>
      <w:r w:rsidRPr="002513FA">
        <w:rPr>
          <w:color w:val="000000" w:themeColor="text1"/>
          <w:szCs w:val="28"/>
        </w:rPr>
        <w:t>. Задля цього була створена ієрархічна система закладів, які забезпечували виробництво продуктів харчування, їх доставки в місця збуту (ЗГХ).</w:t>
      </w:r>
    </w:p>
    <w:p w:rsidR="00A44ACD" w:rsidRPr="002513FA" w:rsidRDefault="00A44ACD" w:rsidP="00A44ACD">
      <w:pPr>
        <w:pStyle w:val="a3"/>
        <w:tabs>
          <w:tab w:val="left" w:pos="851"/>
        </w:tabs>
        <w:ind w:left="0"/>
        <w:rPr>
          <w:color w:val="000000" w:themeColor="text1"/>
          <w:szCs w:val="28"/>
        </w:rPr>
      </w:pPr>
      <w:r w:rsidRPr="002513FA">
        <w:rPr>
          <w:color w:val="000000" w:themeColor="text1"/>
          <w:szCs w:val="28"/>
        </w:rPr>
        <w:t xml:space="preserve">Діючу систему ЗРГ формує власник закладу, від бажання якого залежить не тільки тип і формат закладу, але й його наявність в тому чи іншому місті житлового району. Він самостійно вирішує питання </w:t>
      </w:r>
      <w:r w:rsidR="00B65CCE" w:rsidRPr="002513FA">
        <w:rPr>
          <w:color w:val="000000" w:themeColor="text1"/>
          <w:szCs w:val="28"/>
        </w:rPr>
        <w:t>постачання</w:t>
      </w:r>
      <w:r w:rsidRPr="002513FA">
        <w:rPr>
          <w:color w:val="000000" w:themeColor="text1"/>
          <w:szCs w:val="28"/>
        </w:rPr>
        <w:t xml:space="preserve"> продукції до закладу</w:t>
      </w:r>
      <w:r w:rsidR="00B65CCE" w:rsidRPr="002513FA">
        <w:rPr>
          <w:color w:val="000000" w:themeColor="text1"/>
          <w:szCs w:val="28"/>
        </w:rPr>
        <w:t xml:space="preserve">. </w:t>
      </w:r>
    </w:p>
    <w:p w:rsidR="00B65CCE" w:rsidRPr="002513FA" w:rsidRDefault="00B65CCE" w:rsidP="00B65CCE">
      <w:pPr>
        <w:pStyle w:val="a3"/>
        <w:tabs>
          <w:tab w:val="left" w:pos="851"/>
        </w:tabs>
        <w:ind w:left="0"/>
        <w:rPr>
          <w:color w:val="000000" w:themeColor="text1"/>
          <w:szCs w:val="28"/>
        </w:rPr>
      </w:pPr>
      <w:r w:rsidRPr="002513FA">
        <w:rPr>
          <w:color w:val="000000" w:themeColor="text1"/>
          <w:szCs w:val="28"/>
        </w:rPr>
        <w:t xml:space="preserve">Запропонована мережа ОХ залежить від взаємодії споживача і власника, який повинен задовольняти потреби мешканців житлової забудови забезпечуючи високу якість харчування і додаткових послуг. Громада району формує ці потреби, а архітектор-містобудівельник відповідає за планування та організацію території </w:t>
      </w:r>
      <w:r w:rsidRPr="002513FA">
        <w:rPr>
          <w:color w:val="000000" w:themeColor="text1"/>
          <w:szCs w:val="28"/>
        </w:rPr>
        <w:lastRenderedPageBreak/>
        <w:t xml:space="preserve">району, </w:t>
      </w:r>
      <w:r w:rsidR="008D3C61" w:rsidRPr="002513FA">
        <w:rPr>
          <w:color w:val="000000" w:themeColor="text1"/>
          <w:szCs w:val="28"/>
        </w:rPr>
        <w:t>визначаючи місця розміщення ОХ, й</w:t>
      </w:r>
      <w:r w:rsidRPr="002513FA">
        <w:rPr>
          <w:color w:val="000000" w:themeColor="text1"/>
          <w:szCs w:val="28"/>
        </w:rPr>
        <w:t>ого керівництво</w:t>
      </w:r>
      <w:r w:rsidR="00821112" w:rsidRPr="002513FA">
        <w:rPr>
          <w:color w:val="000000" w:themeColor="text1"/>
          <w:szCs w:val="28"/>
        </w:rPr>
        <w:t xml:space="preserve"> </w:t>
      </w:r>
      <w:r w:rsidR="008D3C61" w:rsidRPr="002513FA">
        <w:rPr>
          <w:color w:val="000000" w:themeColor="text1"/>
          <w:szCs w:val="28"/>
        </w:rPr>
        <w:t xml:space="preserve">процесом </w:t>
      </w:r>
      <w:r w:rsidRPr="002513FA">
        <w:rPr>
          <w:color w:val="000000" w:themeColor="text1"/>
          <w:szCs w:val="28"/>
        </w:rPr>
        <w:t xml:space="preserve">сприяє </w:t>
      </w:r>
      <w:r w:rsidR="0076480A" w:rsidRPr="002513FA">
        <w:rPr>
          <w:color w:val="000000" w:themeColor="text1"/>
          <w:szCs w:val="28"/>
        </w:rPr>
        <w:t>формуванню</w:t>
      </w:r>
      <w:r w:rsidRPr="002513FA">
        <w:rPr>
          <w:color w:val="000000" w:themeColor="text1"/>
          <w:szCs w:val="28"/>
        </w:rPr>
        <w:t xml:space="preserve"> ефективної, діючої мережі ОХ</w:t>
      </w:r>
      <w:r w:rsidR="001717F5" w:rsidRPr="002513FA">
        <w:rPr>
          <w:color w:val="000000" w:themeColor="text1"/>
          <w:szCs w:val="28"/>
        </w:rPr>
        <w:t xml:space="preserve"> (табл. 4.9).</w:t>
      </w:r>
    </w:p>
    <w:p w:rsidR="00CE36F7" w:rsidRPr="002513FA" w:rsidRDefault="00CE36F7" w:rsidP="005B15BB">
      <w:pPr>
        <w:pStyle w:val="8"/>
        <w:ind w:right="140"/>
        <w:rPr>
          <w:color w:val="000000" w:themeColor="text1"/>
        </w:rPr>
      </w:pPr>
      <w:r w:rsidRPr="002513FA">
        <w:rPr>
          <w:color w:val="000000" w:themeColor="text1"/>
        </w:rPr>
        <w:t xml:space="preserve">Табл. </w:t>
      </w:r>
      <w:r w:rsidR="00344C58" w:rsidRPr="002513FA">
        <w:rPr>
          <w:color w:val="000000" w:themeColor="text1"/>
        </w:rPr>
        <w:t>4.</w:t>
      </w:r>
      <w:r w:rsidR="001717F5" w:rsidRPr="002513FA">
        <w:rPr>
          <w:color w:val="000000" w:themeColor="text1"/>
        </w:rPr>
        <w:t>9</w:t>
      </w:r>
    </w:p>
    <w:p w:rsidR="00CE36F7" w:rsidRPr="002513FA" w:rsidRDefault="00CE36F7" w:rsidP="005B15BB">
      <w:pPr>
        <w:ind w:right="140"/>
        <w:jc w:val="right"/>
        <w:rPr>
          <w:b/>
          <w:i/>
          <w:color w:val="000000" w:themeColor="text1"/>
        </w:rPr>
      </w:pPr>
      <w:r w:rsidRPr="002513FA">
        <w:rPr>
          <w:b/>
          <w:i/>
          <w:color w:val="000000" w:themeColor="text1"/>
        </w:rPr>
        <w:t>Порівняння систем управління ЗХ</w:t>
      </w:r>
    </w:p>
    <w:tbl>
      <w:tblPr>
        <w:tblStyle w:val="aff0"/>
        <w:tblW w:w="5000" w:type="pct"/>
        <w:tblLook w:val="04A0" w:firstRow="1" w:lastRow="0" w:firstColumn="1" w:lastColumn="0" w:noHBand="0" w:noVBand="1"/>
      </w:tblPr>
      <w:tblGrid>
        <w:gridCol w:w="547"/>
        <w:gridCol w:w="2584"/>
        <w:gridCol w:w="2979"/>
        <w:gridCol w:w="4085"/>
      </w:tblGrid>
      <w:tr w:rsidR="00DA352C" w:rsidRPr="002513FA" w:rsidTr="00B65CCE">
        <w:tc>
          <w:tcPr>
            <w:tcW w:w="268" w:type="pct"/>
            <w:vMerge w:val="restart"/>
            <w:textDirection w:val="btLr"/>
          </w:tcPr>
          <w:p w:rsidR="00B5707E" w:rsidRPr="002513FA" w:rsidRDefault="00CE36F7" w:rsidP="00B65CCE">
            <w:pPr>
              <w:spacing w:before="100" w:beforeAutospacing="1" w:after="100" w:afterAutospacing="1" w:line="240" w:lineRule="auto"/>
              <w:ind w:left="-118" w:right="-70" w:firstLine="0"/>
              <w:jc w:val="center"/>
              <w:rPr>
                <w:rFonts w:cs="Times New Roman"/>
                <w:color w:val="000000" w:themeColor="text1"/>
                <w:sz w:val="24"/>
              </w:rPr>
            </w:pPr>
            <w:r w:rsidRPr="002513FA">
              <w:rPr>
                <w:rFonts w:cs="Times New Roman"/>
                <w:color w:val="000000" w:themeColor="text1"/>
                <w:sz w:val="24"/>
              </w:rPr>
              <w:t>Системи</w:t>
            </w:r>
            <w:r w:rsidR="00B5707E" w:rsidRPr="002513FA">
              <w:rPr>
                <w:rFonts w:cs="Times New Roman"/>
                <w:color w:val="000000" w:themeColor="text1"/>
                <w:sz w:val="24"/>
              </w:rPr>
              <w:t xml:space="preserve"> управління </w:t>
            </w:r>
            <w:r w:rsidRPr="002513FA">
              <w:rPr>
                <w:rFonts w:cs="Times New Roman"/>
                <w:color w:val="000000" w:themeColor="text1"/>
                <w:sz w:val="24"/>
              </w:rPr>
              <w:t>ЗХ в місті</w:t>
            </w:r>
          </w:p>
        </w:tc>
        <w:tc>
          <w:tcPr>
            <w:tcW w:w="1267" w:type="pct"/>
            <w:vAlign w:val="center"/>
          </w:tcPr>
          <w:p w:rsidR="00CE36F7" w:rsidRPr="002513FA" w:rsidRDefault="00B5707E" w:rsidP="00CE36F7">
            <w:pPr>
              <w:spacing w:line="192" w:lineRule="auto"/>
              <w:ind w:left="-132" w:right="-110" w:firstLine="0"/>
              <w:jc w:val="center"/>
              <w:rPr>
                <w:rFonts w:cs="Times New Roman"/>
                <w:b/>
                <w:color w:val="000000" w:themeColor="text1"/>
                <w:sz w:val="24"/>
              </w:rPr>
            </w:pPr>
            <w:r w:rsidRPr="002513FA">
              <w:rPr>
                <w:rFonts w:cs="Times New Roman"/>
                <w:b/>
                <w:color w:val="000000" w:themeColor="text1"/>
                <w:sz w:val="24"/>
              </w:rPr>
              <w:t xml:space="preserve">Радянська система </w:t>
            </w:r>
          </w:p>
          <w:p w:rsidR="00B5707E" w:rsidRPr="002513FA" w:rsidRDefault="00CE36F7" w:rsidP="005B15BB">
            <w:pPr>
              <w:spacing w:line="192" w:lineRule="auto"/>
              <w:ind w:left="-132" w:right="-110" w:firstLine="0"/>
              <w:jc w:val="center"/>
              <w:rPr>
                <w:rFonts w:cs="Times New Roman"/>
                <w:b/>
                <w:color w:val="000000" w:themeColor="text1"/>
                <w:sz w:val="24"/>
              </w:rPr>
            </w:pPr>
            <w:r w:rsidRPr="002513FA">
              <w:rPr>
                <w:rFonts w:cs="Times New Roman"/>
                <w:b/>
                <w:color w:val="000000" w:themeColor="text1"/>
                <w:sz w:val="24"/>
              </w:rPr>
              <w:t>гром. харч.</w:t>
            </w:r>
          </w:p>
        </w:tc>
        <w:tc>
          <w:tcPr>
            <w:tcW w:w="1461" w:type="pct"/>
            <w:vAlign w:val="center"/>
          </w:tcPr>
          <w:p w:rsidR="00B5707E" w:rsidRPr="002513FA" w:rsidRDefault="00310D3E" w:rsidP="00A44ACD">
            <w:pPr>
              <w:spacing w:line="192" w:lineRule="auto"/>
              <w:ind w:firstLine="0"/>
              <w:jc w:val="center"/>
              <w:rPr>
                <w:rFonts w:cs="Times New Roman"/>
                <w:b/>
                <w:color w:val="000000" w:themeColor="text1"/>
                <w:sz w:val="24"/>
              </w:rPr>
            </w:pPr>
            <w:r w:rsidRPr="002513FA">
              <w:rPr>
                <w:rFonts w:cs="Times New Roman"/>
                <w:b/>
                <w:color w:val="000000" w:themeColor="text1"/>
                <w:sz w:val="24"/>
              </w:rPr>
              <w:t>Чинна</w:t>
            </w:r>
            <w:r w:rsidR="00B5707E" w:rsidRPr="002513FA">
              <w:rPr>
                <w:rFonts w:cs="Times New Roman"/>
                <w:b/>
                <w:color w:val="000000" w:themeColor="text1"/>
                <w:sz w:val="24"/>
              </w:rPr>
              <w:t xml:space="preserve"> система </w:t>
            </w:r>
            <w:r w:rsidR="00CE36F7" w:rsidRPr="002513FA">
              <w:rPr>
                <w:rFonts w:cs="Times New Roman"/>
                <w:b/>
                <w:color w:val="000000" w:themeColor="text1"/>
                <w:sz w:val="24"/>
              </w:rPr>
              <w:t>ЗРГ</w:t>
            </w:r>
          </w:p>
        </w:tc>
        <w:tc>
          <w:tcPr>
            <w:tcW w:w="2003" w:type="pct"/>
            <w:vAlign w:val="center"/>
          </w:tcPr>
          <w:p w:rsidR="00B5707E" w:rsidRPr="002513FA" w:rsidRDefault="00CE36F7" w:rsidP="00CE36F7">
            <w:pPr>
              <w:spacing w:line="192" w:lineRule="auto"/>
              <w:ind w:firstLine="0"/>
              <w:jc w:val="center"/>
              <w:rPr>
                <w:rFonts w:cs="Times New Roman"/>
                <w:b/>
                <w:color w:val="000000" w:themeColor="text1"/>
                <w:sz w:val="24"/>
              </w:rPr>
            </w:pPr>
            <w:r w:rsidRPr="002513FA">
              <w:rPr>
                <w:rFonts w:cs="Times New Roman"/>
                <w:b/>
                <w:color w:val="000000" w:themeColor="text1"/>
                <w:sz w:val="24"/>
              </w:rPr>
              <w:t>Пропонована мережа ОХ</w:t>
            </w:r>
          </w:p>
        </w:tc>
      </w:tr>
      <w:tr w:rsidR="00DA352C" w:rsidRPr="002513FA" w:rsidTr="00B65CCE">
        <w:tc>
          <w:tcPr>
            <w:tcW w:w="268" w:type="pct"/>
            <w:vMerge/>
            <w:vAlign w:val="center"/>
          </w:tcPr>
          <w:p w:rsidR="00B5707E" w:rsidRPr="002513FA" w:rsidRDefault="00B5707E" w:rsidP="00B5707E">
            <w:pPr>
              <w:spacing w:line="192" w:lineRule="auto"/>
              <w:ind w:left="113" w:right="113" w:firstLine="0"/>
              <w:jc w:val="center"/>
              <w:rPr>
                <w:rFonts w:cs="Times New Roman"/>
                <w:color w:val="000000" w:themeColor="text1"/>
                <w:sz w:val="24"/>
              </w:rPr>
            </w:pPr>
          </w:p>
        </w:tc>
        <w:tc>
          <w:tcPr>
            <w:tcW w:w="1267" w:type="pct"/>
          </w:tcPr>
          <w:p w:rsidR="00CE36F7" w:rsidRPr="002513FA" w:rsidRDefault="00B5707E" w:rsidP="00CE36F7">
            <w:pPr>
              <w:spacing w:line="192" w:lineRule="auto"/>
              <w:ind w:right="-110" w:firstLine="0"/>
              <w:jc w:val="left"/>
              <w:rPr>
                <w:rFonts w:cs="Times New Roman"/>
                <w:color w:val="000000" w:themeColor="text1"/>
                <w:sz w:val="24"/>
              </w:rPr>
            </w:pPr>
            <w:r w:rsidRPr="002513FA">
              <w:rPr>
                <w:rFonts w:cs="Times New Roman"/>
                <w:b/>
                <w:color w:val="000000" w:themeColor="text1"/>
                <w:sz w:val="24"/>
              </w:rPr>
              <w:t>А</w:t>
            </w:r>
            <w:r w:rsidR="00CE36F7" w:rsidRPr="002513FA">
              <w:rPr>
                <w:rFonts w:cs="Times New Roman"/>
                <w:color w:val="000000" w:themeColor="text1"/>
                <w:sz w:val="24"/>
              </w:rPr>
              <w:t xml:space="preserve"> –</w:t>
            </w:r>
            <w:r w:rsidRPr="002513FA">
              <w:rPr>
                <w:rFonts w:cs="Times New Roman"/>
                <w:color w:val="000000" w:themeColor="text1"/>
                <w:sz w:val="24"/>
              </w:rPr>
              <w:t xml:space="preserve"> комплекс сільськогосподарських підприємств</w:t>
            </w:r>
          </w:p>
          <w:p w:rsidR="00CE36F7" w:rsidRPr="002513FA" w:rsidRDefault="00CE36F7" w:rsidP="00CE36F7">
            <w:pPr>
              <w:spacing w:line="192" w:lineRule="auto"/>
              <w:ind w:right="-110" w:firstLine="0"/>
              <w:jc w:val="left"/>
              <w:rPr>
                <w:rFonts w:cs="Times New Roman"/>
                <w:color w:val="000000" w:themeColor="text1"/>
                <w:sz w:val="24"/>
              </w:rPr>
            </w:pPr>
            <w:r w:rsidRPr="002513FA">
              <w:rPr>
                <w:rFonts w:cs="Times New Roman"/>
                <w:b/>
                <w:color w:val="000000" w:themeColor="text1"/>
                <w:sz w:val="24"/>
              </w:rPr>
              <w:t>Б</w:t>
            </w:r>
            <w:r w:rsidRPr="002513FA">
              <w:rPr>
                <w:rFonts w:cs="Times New Roman"/>
                <w:color w:val="000000" w:themeColor="text1"/>
                <w:sz w:val="24"/>
              </w:rPr>
              <w:t xml:space="preserve"> –</w:t>
            </w:r>
            <w:r w:rsidR="00B5707E" w:rsidRPr="002513FA">
              <w:rPr>
                <w:rFonts w:cs="Times New Roman"/>
                <w:color w:val="000000" w:themeColor="text1"/>
                <w:sz w:val="24"/>
              </w:rPr>
              <w:t xml:space="preserve"> підпр</w:t>
            </w:r>
            <w:r w:rsidRPr="002513FA">
              <w:rPr>
                <w:rFonts w:cs="Times New Roman"/>
                <w:color w:val="000000" w:themeColor="text1"/>
                <w:sz w:val="24"/>
              </w:rPr>
              <w:t xml:space="preserve">иємство харчової промисловості </w:t>
            </w:r>
          </w:p>
          <w:p w:rsidR="00CE36F7" w:rsidRPr="002513FA" w:rsidRDefault="00CE36F7" w:rsidP="00CE36F7">
            <w:pPr>
              <w:spacing w:line="192" w:lineRule="auto"/>
              <w:ind w:right="-110" w:firstLine="0"/>
              <w:jc w:val="left"/>
              <w:rPr>
                <w:rFonts w:cs="Times New Roman"/>
                <w:color w:val="000000" w:themeColor="text1"/>
                <w:sz w:val="24"/>
              </w:rPr>
            </w:pPr>
            <w:r w:rsidRPr="002513FA">
              <w:rPr>
                <w:rFonts w:cs="Times New Roman"/>
                <w:b/>
                <w:color w:val="000000" w:themeColor="text1"/>
                <w:sz w:val="24"/>
              </w:rPr>
              <w:t>В</w:t>
            </w:r>
            <w:r w:rsidRPr="002513FA">
              <w:rPr>
                <w:rFonts w:cs="Times New Roman"/>
                <w:color w:val="000000" w:themeColor="text1"/>
                <w:sz w:val="24"/>
              </w:rPr>
              <w:t xml:space="preserve"> –</w:t>
            </w:r>
            <w:r w:rsidR="00B5707E" w:rsidRPr="002513FA">
              <w:rPr>
                <w:rFonts w:cs="Times New Roman"/>
                <w:color w:val="000000" w:themeColor="text1"/>
                <w:sz w:val="24"/>
              </w:rPr>
              <w:t xml:space="preserve"> підпр</w:t>
            </w:r>
            <w:r w:rsidRPr="002513FA">
              <w:rPr>
                <w:rFonts w:cs="Times New Roman"/>
                <w:color w:val="000000" w:themeColor="text1"/>
                <w:sz w:val="24"/>
              </w:rPr>
              <w:t>иємство громадського харчування</w:t>
            </w:r>
          </w:p>
          <w:p w:rsidR="00B5707E" w:rsidRPr="002513FA" w:rsidRDefault="00B5707E" w:rsidP="00CE36F7">
            <w:pPr>
              <w:spacing w:line="192" w:lineRule="auto"/>
              <w:ind w:right="-110" w:firstLine="0"/>
              <w:jc w:val="left"/>
              <w:rPr>
                <w:rFonts w:cs="Times New Roman"/>
                <w:color w:val="000000" w:themeColor="text1"/>
                <w:sz w:val="24"/>
              </w:rPr>
            </w:pPr>
            <w:r w:rsidRPr="002513FA">
              <w:rPr>
                <w:rFonts w:cs="Times New Roman"/>
                <w:b/>
                <w:color w:val="000000" w:themeColor="text1"/>
                <w:sz w:val="24"/>
              </w:rPr>
              <w:t>Г</w:t>
            </w:r>
            <w:r w:rsidRPr="002513FA">
              <w:rPr>
                <w:rFonts w:cs="Times New Roman"/>
                <w:color w:val="000000" w:themeColor="text1"/>
                <w:sz w:val="24"/>
              </w:rPr>
              <w:t xml:space="preserve"> </w:t>
            </w:r>
            <w:r w:rsidR="00CE36F7" w:rsidRPr="002513FA">
              <w:rPr>
                <w:rFonts w:cs="Times New Roman"/>
                <w:color w:val="000000" w:themeColor="text1"/>
                <w:sz w:val="24"/>
              </w:rPr>
              <w:t>–</w:t>
            </w:r>
            <w:r w:rsidRPr="002513FA">
              <w:rPr>
                <w:rFonts w:cs="Times New Roman"/>
                <w:color w:val="000000" w:themeColor="text1"/>
                <w:sz w:val="24"/>
              </w:rPr>
              <w:t xml:space="preserve"> заклад громадського харчування</w:t>
            </w:r>
          </w:p>
        </w:tc>
        <w:tc>
          <w:tcPr>
            <w:tcW w:w="1461" w:type="pct"/>
          </w:tcPr>
          <w:p w:rsidR="00CE36F7" w:rsidRPr="002513FA" w:rsidRDefault="00B5707E" w:rsidP="00CE36F7">
            <w:pPr>
              <w:spacing w:line="192" w:lineRule="auto"/>
              <w:ind w:firstLine="0"/>
              <w:jc w:val="left"/>
              <w:rPr>
                <w:rFonts w:cs="Times New Roman"/>
                <w:color w:val="000000" w:themeColor="text1"/>
                <w:sz w:val="24"/>
              </w:rPr>
            </w:pPr>
            <w:r w:rsidRPr="002513FA">
              <w:rPr>
                <w:rFonts w:cs="Times New Roman"/>
                <w:b/>
                <w:color w:val="000000" w:themeColor="text1"/>
                <w:sz w:val="24"/>
              </w:rPr>
              <w:t>ЗРГ</w:t>
            </w:r>
            <w:r w:rsidRPr="002513FA">
              <w:rPr>
                <w:rFonts w:cs="Times New Roman"/>
                <w:color w:val="000000" w:themeColor="text1"/>
                <w:sz w:val="24"/>
              </w:rPr>
              <w:t xml:space="preserve"> </w:t>
            </w:r>
            <w:r w:rsidR="00CE36F7" w:rsidRPr="002513FA">
              <w:rPr>
                <w:rFonts w:cs="Times New Roman"/>
                <w:color w:val="000000" w:themeColor="text1"/>
                <w:sz w:val="24"/>
              </w:rPr>
              <w:t>–</w:t>
            </w:r>
            <w:r w:rsidRPr="002513FA">
              <w:rPr>
                <w:rFonts w:cs="Times New Roman"/>
                <w:color w:val="000000" w:themeColor="text1"/>
                <w:sz w:val="24"/>
              </w:rPr>
              <w:t xml:space="preserve"> з</w:t>
            </w:r>
            <w:r w:rsidR="00CE36F7" w:rsidRPr="002513FA">
              <w:rPr>
                <w:rFonts w:cs="Times New Roman"/>
                <w:color w:val="000000" w:themeColor="text1"/>
                <w:sz w:val="24"/>
              </w:rPr>
              <w:t>аклад ресторанного господарства</w:t>
            </w:r>
          </w:p>
          <w:p w:rsidR="00CE36F7" w:rsidRPr="002513FA" w:rsidRDefault="00CE36F7" w:rsidP="00CE36F7">
            <w:pPr>
              <w:spacing w:line="192" w:lineRule="auto"/>
              <w:ind w:firstLine="0"/>
              <w:jc w:val="left"/>
              <w:rPr>
                <w:rFonts w:cs="Times New Roman"/>
                <w:color w:val="000000" w:themeColor="text1"/>
                <w:sz w:val="24"/>
              </w:rPr>
            </w:pPr>
            <w:r w:rsidRPr="002513FA">
              <w:rPr>
                <w:rFonts w:cs="Times New Roman"/>
                <w:b/>
                <w:color w:val="000000" w:themeColor="text1"/>
                <w:sz w:val="24"/>
              </w:rPr>
              <w:t>Р</w:t>
            </w:r>
            <w:r w:rsidRPr="002513FA">
              <w:rPr>
                <w:rFonts w:cs="Times New Roman"/>
                <w:color w:val="000000" w:themeColor="text1"/>
                <w:sz w:val="24"/>
              </w:rPr>
              <w:t xml:space="preserve"> – ретейлер</w:t>
            </w:r>
          </w:p>
          <w:p w:rsidR="00CE36F7" w:rsidRPr="002513FA" w:rsidRDefault="00CE36F7" w:rsidP="00CE36F7">
            <w:pPr>
              <w:spacing w:line="192" w:lineRule="auto"/>
              <w:ind w:firstLine="0"/>
              <w:jc w:val="left"/>
              <w:rPr>
                <w:rFonts w:cs="Times New Roman"/>
                <w:color w:val="000000" w:themeColor="text1"/>
                <w:sz w:val="24"/>
              </w:rPr>
            </w:pPr>
            <w:r w:rsidRPr="002513FA">
              <w:rPr>
                <w:rFonts w:cs="Times New Roman"/>
                <w:b/>
                <w:color w:val="000000" w:themeColor="text1"/>
                <w:sz w:val="24"/>
              </w:rPr>
              <w:t>Д</w:t>
            </w:r>
            <w:r w:rsidRPr="002513FA">
              <w:rPr>
                <w:rFonts w:cs="Times New Roman"/>
                <w:color w:val="000000" w:themeColor="text1"/>
                <w:sz w:val="24"/>
              </w:rPr>
              <w:t xml:space="preserve"> – дистриб'ютор</w:t>
            </w:r>
          </w:p>
          <w:p w:rsidR="00B5707E" w:rsidRPr="002513FA" w:rsidRDefault="00B5707E" w:rsidP="00CE36F7">
            <w:pPr>
              <w:spacing w:line="192" w:lineRule="auto"/>
              <w:ind w:firstLine="0"/>
              <w:jc w:val="left"/>
              <w:rPr>
                <w:rFonts w:cs="Times New Roman"/>
                <w:color w:val="000000" w:themeColor="text1"/>
                <w:sz w:val="24"/>
              </w:rPr>
            </w:pPr>
            <w:r w:rsidRPr="002513FA">
              <w:rPr>
                <w:rFonts w:cs="Times New Roman"/>
                <w:b/>
                <w:color w:val="000000" w:themeColor="text1"/>
                <w:sz w:val="24"/>
              </w:rPr>
              <w:t>В</w:t>
            </w:r>
            <w:r w:rsidRPr="002513FA">
              <w:rPr>
                <w:rFonts w:cs="Times New Roman"/>
                <w:color w:val="000000" w:themeColor="text1"/>
                <w:sz w:val="24"/>
              </w:rPr>
              <w:t xml:space="preserve"> </w:t>
            </w:r>
            <w:r w:rsidR="00CE36F7" w:rsidRPr="002513FA">
              <w:rPr>
                <w:rFonts w:cs="Times New Roman"/>
                <w:color w:val="000000" w:themeColor="text1"/>
                <w:sz w:val="24"/>
              </w:rPr>
              <w:t>–</w:t>
            </w:r>
            <w:r w:rsidRPr="002513FA">
              <w:rPr>
                <w:rFonts w:cs="Times New Roman"/>
                <w:color w:val="000000" w:themeColor="text1"/>
                <w:sz w:val="24"/>
              </w:rPr>
              <w:t xml:space="preserve"> виробник продукції харчування</w:t>
            </w:r>
          </w:p>
        </w:tc>
        <w:tc>
          <w:tcPr>
            <w:tcW w:w="2003" w:type="pct"/>
          </w:tcPr>
          <w:p w:rsidR="00CE36F7" w:rsidRPr="002513FA" w:rsidRDefault="00CE36F7" w:rsidP="00CE36F7">
            <w:pPr>
              <w:spacing w:line="192" w:lineRule="auto"/>
              <w:ind w:firstLine="0"/>
              <w:jc w:val="left"/>
              <w:rPr>
                <w:rFonts w:cs="Times New Roman"/>
                <w:color w:val="000000" w:themeColor="text1"/>
                <w:sz w:val="24"/>
              </w:rPr>
            </w:pPr>
            <w:r w:rsidRPr="002513FA">
              <w:rPr>
                <w:rFonts w:cs="Times New Roman"/>
                <w:b/>
                <w:color w:val="000000" w:themeColor="text1"/>
                <w:sz w:val="24"/>
              </w:rPr>
              <w:t xml:space="preserve">ОХ </w:t>
            </w:r>
            <w:r w:rsidRPr="002513FA">
              <w:rPr>
                <w:rFonts w:cs="Times New Roman"/>
                <w:color w:val="000000" w:themeColor="text1"/>
                <w:sz w:val="24"/>
              </w:rPr>
              <w:t>– об'єкт харчування</w:t>
            </w:r>
          </w:p>
          <w:p w:rsidR="00CE36F7" w:rsidRPr="002513FA" w:rsidRDefault="00CE36F7" w:rsidP="00CE36F7">
            <w:pPr>
              <w:spacing w:line="192" w:lineRule="auto"/>
              <w:ind w:firstLine="0"/>
              <w:jc w:val="left"/>
              <w:rPr>
                <w:rFonts w:cs="Times New Roman"/>
                <w:color w:val="000000" w:themeColor="text1"/>
                <w:sz w:val="24"/>
              </w:rPr>
            </w:pPr>
            <w:r w:rsidRPr="002513FA">
              <w:rPr>
                <w:rFonts w:cs="Times New Roman"/>
                <w:b/>
                <w:color w:val="000000" w:themeColor="text1"/>
                <w:sz w:val="24"/>
              </w:rPr>
              <w:t>Р</w:t>
            </w:r>
            <w:r w:rsidRPr="002513FA">
              <w:rPr>
                <w:rFonts w:cs="Times New Roman"/>
                <w:color w:val="000000" w:themeColor="text1"/>
                <w:sz w:val="24"/>
              </w:rPr>
              <w:t xml:space="preserve"> – ретейлер</w:t>
            </w:r>
          </w:p>
          <w:p w:rsidR="00CE36F7" w:rsidRPr="002513FA" w:rsidRDefault="00CE36F7" w:rsidP="00CE36F7">
            <w:pPr>
              <w:spacing w:line="192" w:lineRule="auto"/>
              <w:ind w:firstLine="0"/>
              <w:jc w:val="left"/>
              <w:rPr>
                <w:rFonts w:cs="Times New Roman"/>
                <w:color w:val="000000" w:themeColor="text1"/>
                <w:sz w:val="24"/>
              </w:rPr>
            </w:pPr>
            <w:r w:rsidRPr="002513FA">
              <w:rPr>
                <w:rFonts w:cs="Times New Roman"/>
                <w:b/>
                <w:color w:val="000000" w:themeColor="text1"/>
                <w:sz w:val="24"/>
              </w:rPr>
              <w:t>Д</w:t>
            </w:r>
            <w:r w:rsidRPr="002513FA">
              <w:rPr>
                <w:rFonts w:cs="Times New Roman"/>
                <w:color w:val="000000" w:themeColor="text1"/>
                <w:sz w:val="24"/>
              </w:rPr>
              <w:t xml:space="preserve"> – дистриб'ютор</w:t>
            </w:r>
          </w:p>
          <w:p w:rsidR="00B5707E" w:rsidRPr="002513FA" w:rsidRDefault="00B5707E" w:rsidP="00CE36F7">
            <w:pPr>
              <w:spacing w:line="192" w:lineRule="auto"/>
              <w:ind w:firstLine="0"/>
              <w:jc w:val="left"/>
              <w:rPr>
                <w:rFonts w:cs="Times New Roman"/>
                <w:color w:val="000000" w:themeColor="text1"/>
                <w:sz w:val="24"/>
              </w:rPr>
            </w:pPr>
            <w:r w:rsidRPr="002513FA">
              <w:rPr>
                <w:rFonts w:cs="Times New Roman"/>
                <w:b/>
                <w:color w:val="000000" w:themeColor="text1"/>
                <w:sz w:val="24"/>
              </w:rPr>
              <w:t>В</w:t>
            </w:r>
            <w:r w:rsidRPr="002513FA">
              <w:rPr>
                <w:rFonts w:cs="Times New Roman"/>
                <w:color w:val="000000" w:themeColor="text1"/>
                <w:sz w:val="24"/>
              </w:rPr>
              <w:t xml:space="preserve"> </w:t>
            </w:r>
            <w:r w:rsidR="00CE36F7" w:rsidRPr="002513FA">
              <w:rPr>
                <w:rFonts w:cs="Times New Roman"/>
                <w:color w:val="000000" w:themeColor="text1"/>
                <w:sz w:val="24"/>
              </w:rPr>
              <w:t>–</w:t>
            </w:r>
            <w:r w:rsidRPr="002513FA">
              <w:rPr>
                <w:rFonts w:cs="Times New Roman"/>
                <w:color w:val="000000" w:themeColor="text1"/>
                <w:sz w:val="24"/>
              </w:rPr>
              <w:t xml:space="preserve"> виробник продукції харчування</w:t>
            </w:r>
          </w:p>
        </w:tc>
      </w:tr>
      <w:tr w:rsidR="00CE36F7" w:rsidRPr="002513FA" w:rsidTr="00B65CCE">
        <w:trPr>
          <w:cantSplit/>
          <w:trHeight w:val="2801"/>
        </w:trPr>
        <w:tc>
          <w:tcPr>
            <w:tcW w:w="268" w:type="pct"/>
            <w:vMerge/>
            <w:textDirection w:val="btLr"/>
            <w:vAlign w:val="center"/>
          </w:tcPr>
          <w:p w:rsidR="00B5707E" w:rsidRPr="002513FA" w:rsidRDefault="00B5707E" w:rsidP="00B5707E">
            <w:pPr>
              <w:spacing w:line="192" w:lineRule="auto"/>
              <w:ind w:left="113" w:right="113" w:firstLine="0"/>
              <w:jc w:val="center"/>
              <w:rPr>
                <w:rFonts w:cs="Times New Roman"/>
                <w:color w:val="000000" w:themeColor="text1"/>
                <w:sz w:val="24"/>
              </w:rPr>
            </w:pPr>
          </w:p>
        </w:tc>
        <w:tc>
          <w:tcPr>
            <w:tcW w:w="1267" w:type="pct"/>
            <w:vAlign w:val="center"/>
          </w:tcPr>
          <w:p w:rsidR="00B5707E" w:rsidRPr="002513FA" w:rsidRDefault="00B5707E" w:rsidP="00CE36F7">
            <w:pPr>
              <w:spacing w:line="192" w:lineRule="auto"/>
              <w:ind w:left="-132" w:right="-110" w:firstLine="0"/>
              <w:jc w:val="center"/>
              <w:rPr>
                <w:rFonts w:cs="Times New Roman"/>
                <w:color w:val="000000" w:themeColor="text1"/>
                <w:sz w:val="24"/>
              </w:rPr>
            </w:pPr>
            <w:r w:rsidRPr="002513FA">
              <w:rPr>
                <w:noProof/>
                <w:color w:val="000000" w:themeColor="text1"/>
                <w:sz w:val="24"/>
                <w:lang w:val="ru-RU" w:eastAsia="ru-RU"/>
              </w:rPr>
              <w:drawing>
                <wp:inline distT="0" distB="0" distL="0" distR="0" wp14:anchorId="6BB09462" wp14:editId="7039645E">
                  <wp:extent cx="1584979" cy="1617064"/>
                  <wp:effectExtent l="0" t="0" r="0" b="2540"/>
                  <wp:docPr id="346579" name="Рисунок 34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79" name="системи управління1.jpg"/>
                          <pic:cNvPicPr/>
                        </pic:nvPicPr>
                        <pic:blipFill>
                          <a:blip r:embed="rId138" cstate="screen">
                            <a:extLst>
                              <a:ext uri="{28A0092B-C50C-407E-A947-70E740481C1C}">
                                <a14:useLocalDpi xmlns:a14="http://schemas.microsoft.com/office/drawing/2010/main"/>
                              </a:ext>
                            </a:extLst>
                          </a:blip>
                          <a:stretch>
                            <a:fillRect/>
                          </a:stretch>
                        </pic:blipFill>
                        <pic:spPr>
                          <a:xfrm>
                            <a:off x="0" y="0"/>
                            <a:ext cx="1594546" cy="1626825"/>
                          </a:xfrm>
                          <a:prstGeom prst="rect">
                            <a:avLst/>
                          </a:prstGeom>
                        </pic:spPr>
                      </pic:pic>
                    </a:graphicData>
                  </a:graphic>
                </wp:inline>
              </w:drawing>
            </w:r>
          </w:p>
        </w:tc>
        <w:tc>
          <w:tcPr>
            <w:tcW w:w="1461" w:type="pct"/>
            <w:vAlign w:val="center"/>
          </w:tcPr>
          <w:p w:rsidR="00B5707E" w:rsidRPr="002513FA" w:rsidRDefault="00B5707E" w:rsidP="00CE36F7">
            <w:pPr>
              <w:spacing w:line="192" w:lineRule="auto"/>
              <w:ind w:left="-168" w:right="-123" w:firstLine="64"/>
              <w:jc w:val="center"/>
              <w:rPr>
                <w:rFonts w:cs="Times New Roman"/>
                <w:color w:val="000000" w:themeColor="text1"/>
                <w:sz w:val="24"/>
              </w:rPr>
            </w:pPr>
            <w:r w:rsidRPr="002513FA">
              <w:rPr>
                <w:noProof/>
                <w:color w:val="000000" w:themeColor="text1"/>
                <w:sz w:val="24"/>
                <w:lang w:val="ru-RU" w:eastAsia="ru-RU"/>
              </w:rPr>
              <w:drawing>
                <wp:inline distT="0" distB="0" distL="0" distR="0" wp14:anchorId="64CC5239" wp14:editId="0D7B3A17">
                  <wp:extent cx="1804844" cy="1528809"/>
                  <wp:effectExtent l="0" t="0" r="5080" b="0"/>
                  <wp:docPr id="346580" name="Рисунок 34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80" name="системи управління2.jpg"/>
                          <pic:cNvPicPr/>
                        </pic:nvPicPr>
                        <pic:blipFill>
                          <a:blip r:embed="rId139" cstate="screen">
                            <a:extLst>
                              <a:ext uri="{28A0092B-C50C-407E-A947-70E740481C1C}">
                                <a14:useLocalDpi xmlns:a14="http://schemas.microsoft.com/office/drawing/2010/main"/>
                              </a:ext>
                            </a:extLst>
                          </a:blip>
                          <a:stretch>
                            <a:fillRect/>
                          </a:stretch>
                        </pic:blipFill>
                        <pic:spPr>
                          <a:xfrm>
                            <a:off x="0" y="0"/>
                            <a:ext cx="1823937" cy="1544982"/>
                          </a:xfrm>
                          <a:prstGeom prst="rect">
                            <a:avLst/>
                          </a:prstGeom>
                        </pic:spPr>
                      </pic:pic>
                    </a:graphicData>
                  </a:graphic>
                </wp:inline>
              </w:drawing>
            </w:r>
          </w:p>
        </w:tc>
        <w:tc>
          <w:tcPr>
            <w:tcW w:w="2003" w:type="pct"/>
            <w:vAlign w:val="center"/>
          </w:tcPr>
          <w:p w:rsidR="00B5707E" w:rsidRPr="002513FA" w:rsidRDefault="00B5707E" w:rsidP="00CE36F7">
            <w:pPr>
              <w:spacing w:line="192" w:lineRule="auto"/>
              <w:ind w:right="-53" w:hanging="91"/>
              <w:jc w:val="center"/>
              <w:rPr>
                <w:rFonts w:cs="Times New Roman"/>
                <w:color w:val="000000" w:themeColor="text1"/>
                <w:sz w:val="24"/>
              </w:rPr>
            </w:pPr>
            <w:r w:rsidRPr="002513FA">
              <w:rPr>
                <w:noProof/>
                <w:color w:val="000000" w:themeColor="text1"/>
                <w:sz w:val="24"/>
                <w:lang w:val="ru-RU" w:eastAsia="ru-RU"/>
              </w:rPr>
              <w:drawing>
                <wp:inline distT="0" distB="0" distL="0" distR="0" wp14:anchorId="4B702E9D" wp14:editId="29B927F6">
                  <wp:extent cx="2509407" cy="1565274"/>
                  <wp:effectExtent l="0" t="0" r="5715" b="0"/>
                  <wp:docPr id="346581" name="Рисунок 34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81" name="системи управління3.jpg"/>
                          <pic:cNvPicPr/>
                        </pic:nvPicPr>
                        <pic:blipFill>
                          <a:blip r:embed="rId140" cstate="screen">
                            <a:extLst>
                              <a:ext uri="{28A0092B-C50C-407E-A947-70E740481C1C}">
                                <a14:useLocalDpi xmlns:a14="http://schemas.microsoft.com/office/drawing/2010/main"/>
                              </a:ext>
                            </a:extLst>
                          </a:blip>
                          <a:stretch>
                            <a:fillRect/>
                          </a:stretch>
                        </pic:blipFill>
                        <pic:spPr>
                          <a:xfrm>
                            <a:off x="0" y="0"/>
                            <a:ext cx="2520225" cy="1572022"/>
                          </a:xfrm>
                          <a:prstGeom prst="rect">
                            <a:avLst/>
                          </a:prstGeom>
                        </pic:spPr>
                      </pic:pic>
                    </a:graphicData>
                  </a:graphic>
                </wp:inline>
              </w:drawing>
            </w:r>
          </w:p>
        </w:tc>
      </w:tr>
    </w:tbl>
    <w:p w:rsidR="000E41D5" w:rsidRPr="002513FA" w:rsidRDefault="000E41D5" w:rsidP="00320E74">
      <w:pPr>
        <w:ind w:firstLine="0"/>
        <w:rPr>
          <w:color w:val="000000" w:themeColor="text1"/>
        </w:rPr>
      </w:pPr>
    </w:p>
    <w:p w:rsidR="00154155" w:rsidRPr="002513FA" w:rsidRDefault="00F04209" w:rsidP="00933D5D">
      <w:pPr>
        <w:pStyle w:val="3"/>
        <w:ind w:firstLine="709"/>
        <w:jc w:val="both"/>
        <w:rPr>
          <w:color w:val="000000" w:themeColor="text1"/>
        </w:rPr>
      </w:pPr>
      <w:bookmarkStart w:id="220" w:name="_Toc131500446"/>
      <w:bookmarkStart w:id="221" w:name="_Toc131500538"/>
      <w:bookmarkStart w:id="222" w:name="_Toc131980146"/>
      <w:bookmarkStart w:id="223" w:name="_Toc135812702"/>
      <w:r w:rsidRPr="002513FA">
        <w:rPr>
          <w:color w:val="000000" w:themeColor="text1"/>
        </w:rPr>
        <w:t>4.3.3</w:t>
      </w:r>
      <w:r w:rsidR="00617E66" w:rsidRPr="002513FA">
        <w:rPr>
          <w:color w:val="000000" w:themeColor="text1"/>
        </w:rPr>
        <w:t xml:space="preserve">. </w:t>
      </w:r>
      <w:r w:rsidR="00901877" w:rsidRPr="002513FA">
        <w:rPr>
          <w:color w:val="000000" w:themeColor="text1"/>
        </w:rPr>
        <w:t>Принципи та рекомендації щодо формування мережі ОХ в житловій забудові.</w:t>
      </w:r>
      <w:bookmarkEnd w:id="220"/>
      <w:bookmarkEnd w:id="221"/>
      <w:bookmarkEnd w:id="222"/>
      <w:bookmarkEnd w:id="223"/>
      <w:r w:rsidR="00901877" w:rsidRPr="002513FA">
        <w:rPr>
          <w:color w:val="000000" w:themeColor="text1"/>
        </w:rPr>
        <w:t xml:space="preserve"> </w:t>
      </w:r>
    </w:p>
    <w:p w:rsidR="00F1421E" w:rsidRPr="002513FA" w:rsidRDefault="00F1421E" w:rsidP="00901877">
      <w:pPr>
        <w:rPr>
          <w:color w:val="000000" w:themeColor="text1"/>
        </w:rPr>
      </w:pPr>
      <w:r w:rsidRPr="002513FA">
        <w:rPr>
          <w:color w:val="000000" w:themeColor="text1"/>
        </w:rPr>
        <w:t xml:space="preserve">Проведене дослідження дозволило </w:t>
      </w:r>
      <w:r w:rsidR="00A67645" w:rsidRPr="002513FA">
        <w:rPr>
          <w:color w:val="000000" w:themeColor="text1"/>
        </w:rPr>
        <w:t>сформулювати</w:t>
      </w:r>
      <w:r w:rsidR="00E4272C" w:rsidRPr="002513FA">
        <w:rPr>
          <w:color w:val="000000" w:themeColor="text1"/>
        </w:rPr>
        <w:t xml:space="preserve"> такі</w:t>
      </w:r>
      <w:r w:rsidRPr="002513FA">
        <w:rPr>
          <w:color w:val="000000" w:themeColor="text1"/>
        </w:rPr>
        <w:t xml:space="preserve"> головні принципи формування мережі ОХ в житловій забудові: </w:t>
      </w:r>
      <w:r w:rsidRPr="002513FA">
        <w:rPr>
          <w:i/>
          <w:color w:val="000000" w:themeColor="text1"/>
        </w:rPr>
        <w:t>багатофункц</w:t>
      </w:r>
      <w:r w:rsidR="006273F4" w:rsidRPr="002513FA">
        <w:rPr>
          <w:i/>
          <w:color w:val="000000" w:themeColor="text1"/>
        </w:rPr>
        <w:t>ійності</w:t>
      </w:r>
      <w:r w:rsidRPr="002513FA">
        <w:rPr>
          <w:i/>
          <w:color w:val="000000" w:themeColor="text1"/>
        </w:rPr>
        <w:t xml:space="preserve">, </w:t>
      </w:r>
      <w:r w:rsidR="006273F4" w:rsidRPr="002513FA">
        <w:rPr>
          <w:i/>
          <w:color w:val="000000" w:themeColor="text1"/>
        </w:rPr>
        <w:t xml:space="preserve">доступності, </w:t>
      </w:r>
      <w:r w:rsidRPr="002513FA">
        <w:rPr>
          <w:i/>
          <w:color w:val="000000" w:themeColor="text1"/>
        </w:rPr>
        <w:t>ст</w:t>
      </w:r>
      <w:r w:rsidR="006273F4" w:rsidRPr="002513FA">
        <w:rPr>
          <w:i/>
          <w:color w:val="000000" w:themeColor="text1"/>
        </w:rPr>
        <w:t xml:space="preserve">ійкості, гнучкості, </w:t>
      </w:r>
      <w:r w:rsidR="00624FBF" w:rsidRPr="002513FA">
        <w:rPr>
          <w:i/>
          <w:color w:val="000000" w:themeColor="text1"/>
        </w:rPr>
        <w:t xml:space="preserve">неперервної </w:t>
      </w:r>
      <w:r w:rsidR="006273F4" w:rsidRPr="002513FA">
        <w:rPr>
          <w:i/>
          <w:color w:val="000000" w:themeColor="text1"/>
        </w:rPr>
        <w:t>взаємодії</w:t>
      </w:r>
      <w:r w:rsidR="006273F4" w:rsidRPr="002513FA">
        <w:rPr>
          <w:color w:val="000000" w:themeColor="text1"/>
        </w:rPr>
        <w:t xml:space="preserve"> усіх складових мережі</w:t>
      </w:r>
      <w:r w:rsidR="00624FBF" w:rsidRPr="002513FA">
        <w:rPr>
          <w:color w:val="000000" w:themeColor="text1"/>
        </w:rPr>
        <w:t xml:space="preserve"> ОХ</w:t>
      </w:r>
      <w:r w:rsidR="006273F4" w:rsidRPr="002513FA">
        <w:rPr>
          <w:color w:val="000000" w:themeColor="text1"/>
        </w:rPr>
        <w:t xml:space="preserve">. </w:t>
      </w:r>
    </w:p>
    <w:p w:rsidR="006273F4" w:rsidRPr="002513FA" w:rsidRDefault="00624FBF" w:rsidP="0056353D">
      <w:pPr>
        <w:pStyle w:val="a3"/>
        <w:numPr>
          <w:ilvl w:val="0"/>
          <w:numId w:val="9"/>
        </w:numPr>
        <w:ind w:left="0" w:firstLine="851"/>
        <w:rPr>
          <w:i/>
          <w:color w:val="000000" w:themeColor="text1"/>
        </w:rPr>
      </w:pPr>
      <w:r w:rsidRPr="002513FA">
        <w:rPr>
          <w:i/>
          <w:color w:val="000000" w:themeColor="text1"/>
        </w:rPr>
        <w:t>Принцип багатофункційності</w:t>
      </w:r>
      <w:r w:rsidRPr="002513FA">
        <w:rPr>
          <w:color w:val="000000" w:themeColor="text1"/>
        </w:rPr>
        <w:t xml:space="preserve"> передбачає наявність вибору ОХ різних типів і видів для мешканця житлової забудови. Цей вибір повинен бути максимально широким для кожного споживача в житловій забудові </w:t>
      </w:r>
      <w:r w:rsidR="002A009E" w:rsidRPr="002513FA">
        <w:rPr>
          <w:color w:val="000000" w:themeColor="text1"/>
        </w:rPr>
        <w:t xml:space="preserve">– </w:t>
      </w:r>
      <w:r w:rsidRPr="002513FA">
        <w:rPr>
          <w:color w:val="000000" w:themeColor="text1"/>
        </w:rPr>
        <w:t>від додаткових функцій дозвілля (танці, ігри, караоке тощо)</w:t>
      </w:r>
      <w:r w:rsidR="002A009E" w:rsidRPr="002513FA">
        <w:rPr>
          <w:color w:val="000000" w:themeColor="text1"/>
        </w:rPr>
        <w:t xml:space="preserve"> до вибору </w:t>
      </w:r>
      <w:r w:rsidR="00E4272C" w:rsidRPr="002513FA">
        <w:rPr>
          <w:color w:val="000000" w:themeColor="text1"/>
        </w:rPr>
        <w:t>характеру</w:t>
      </w:r>
      <w:r w:rsidR="002A009E" w:rsidRPr="002513FA">
        <w:rPr>
          <w:color w:val="000000" w:themeColor="text1"/>
        </w:rPr>
        <w:t>, інтер’єру та цінової політики закладу.</w:t>
      </w:r>
    </w:p>
    <w:p w:rsidR="002A009E" w:rsidRPr="002513FA" w:rsidRDefault="00624FBF" w:rsidP="0056353D">
      <w:pPr>
        <w:pStyle w:val="a3"/>
        <w:numPr>
          <w:ilvl w:val="0"/>
          <w:numId w:val="9"/>
        </w:numPr>
        <w:ind w:left="0" w:firstLine="709"/>
        <w:rPr>
          <w:i/>
          <w:color w:val="000000" w:themeColor="text1"/>
        </w:rPr>
      </w:pPr>
      <w:r w:rsidRPr="002513FA">
        <w:rPr>
          <w:i/>
          <w:color w:val="000000" w:themeColor="text1"/>
        </w:rPr>
        <w:t>Принцип доступності</w:t>
      </w:r>
      <w:r w:rsidRPr="002513FA">
        <w:rPr>
          <w:color w:val="000000" w:themeColor="text1"/>
        </w:rPr>
        <w:t xml:space="preserve"> передбачає</w:t>
      </w:r>
      <w:r w:rsidR="002A009E" w:rsidRPr="002513FA">
        <w:rPr>
          <w:color w:val="000000" w:themeColor="text1"/>
        </w:rPr>
        <w:t xml:space="preserve"> пішу доступність економічно активного населення до ОХ в межах радіусу ≤ 1500м., чи зони ≤ 1833м., а також цінову доступність – розміщення закладів </w:t>
      </w:r>
      <w:r w:rsidR="00E4272C" w:rsidRPr="002513FA">
        <w:rPr>
          <w:color w:val="000000" w:themeColor="text1"/>
        </w:rPr>
        <w:t>такої</w:t>
      </w:r>
      <w:r w:rsidR="002A009E" w:rsidRPr="002513FA">
        <w:rPr>
          <w:color w:val="000000" w:themeColor="text1"/>
        </w:rPr>
        <w:t xml:space="preserve"> цінової політики, що доступна </w:t>
      </w:r>
      <w:r w:rsidR="00E4272C" w:rsidRPr="002513FA">
        <w:rPr>
          <w:color w:val="000000" w:themeColor="text1"/>
        </w:rPr>
        <w:t xml:space="preserve">мешканцям </w:t>
      </w:r>
      <w:r w:rsidR="002A009E" w:rsidRPr="002513FA">
        <w:rPr>
          <w:color w:val="000000" w:themeColor="text1"/>
        </w:rPr>
        <w:t xml:space="preserve">даної житлової забудови. </w:t>
      </w:r>
    </w:p>
    <w:p w:rsidR="00624FBF" w:rsidRPr="002513FA" w:rsidRDefault="00624FBF" w:rsidP="0056353D">
      <w:pPr>
        <w:pStyle w:val="a3"/>
        <w:numPr>
          <w:ilvl w:val="0"/>
          <w:numId w:val="9"/>
        </w:numPr>
        <w:ind w:left="0" w:firstLine="709"/>
        <w:rPr>
          <w:i/>
          <w:color w:val="000000" w:themeColor="text1"/>
        </w:rPr>
      </w:pPr>
      <w:r w:rsidRPr="002513FA">
        <w:rPr>
          <w:i/>
          <w:color w:val="000000" w:themeColor="text1"/>
        </w:rPr>
        <w:lastRenderedPageBreak/>
        <w:t>Принцип стійкості</w:t>
      </w:r>
      <w:r w:rsidRPr="002513FA">
        <w:rPr>
          <w:color w:val="000000" w:themeColor="text1"/>
        </w:rPr>
        <w:t xml:space="preserve"> </w:t>
      </w:r>
      <w:r w:rsidR="002A009E" w:rsidRPr="002513FA">
        <w:rPr>
          <w:color w:val="000000" w:themeColor="text1"/>
        </w:rPr>
        <w:t xml:space="preserve">визначається </w:t>
      </w:r>
      <w:r w:rsidR="00E76877" w:rsidRPr="002513FA">
        <w:rPr>
          <w:color w:val="000000" w:themeColor="text1"/>
        </w:rPr>
        <w:t>стійкістю до змін під дією</w:t>
      </w:r>
      <w:r w:rsidR="008E0DFF" w:rsidRPr="002513FA">
        <w:rPr>
          <w:color w:val="000000" w:themeColor="text1"/>
        </w:rPr>
        <w:t xml:space="preserve"> зовнішніх та внутрішніх факторів, що впливають появу ОХ в житловій забудові. Так, із зникненням одного закладу, чи зміною його власника, новий заклад повинен залишатися на тому ж місті, або розміщуватись на визначених в мережі місцях так, щоб не порушувати забезпеченість житлової забудови в пішій доступності до ОХ.</w:t>
      </w:r>
    </w:p>
    <w:p w:rsidR="00624FBF" w:rsidRPr="002513FA" w:rsidRDefault="00624FBF" w:rsidP="0056353D">
      <w:pPr>
        <w:pStyle w:val="a3"/>
        <w:numPr>
          <w:ilvl w:val="0"/>
          <w:numId w:val="9"/>
        </w:numPr>
        <w:ind w:left="0" w:firstLine="709"/>
        <w:rPr>
          <w:i/>
          <w:color w:val="000000" w:themeColor="text1"/>
        </w:rPr>
      </w:pPr>
      <w:r w:rsidRPr="002513FA">
        <w:rPr>
          <w:i/>
          <w:color w:val="000000" w:themeColor="text1"/>
        </w:rPr>
        <w:t>Принцип гнучкості</w:t>
      </w:r>
      <w:r w:rsidRPr="002513FA">
        <w:rPr>
          <w:color w:val="000000" w:themeColor="text1"/>
        </w:rPr>
        <w:t xml:space="preserve"> </w:t>
      </w:r>
      <w:r w:rsidR="004500FE" w:rsidRPr="002513FA">
        <w:rPr>
          <w:color w:val="000000" w:themeColor="text1"/>
        </w:rPr>
        <w:t xml:space="preserve">проявляється в швидкому реагуванні на зміни потреб ринку та споживачів. При зміні типу, виду, формату чи кухні закладу, повинен зберігатися </w:t>
      </w:r>
      <w:r w:rsidR="008F6C16" w:rsidRPr="002513FA">
        <w:rPr>
          <w:color w:val="000000" w:themeColor="text1"/>
        </w:rPr>
        <w:t xml:space="preserve">попередньо </w:t>
      </w:r>
      <w:r w:rsidR="004500FE" w:rsidRPr="002513FA">
        <w:rPr>
          <w:color w:val="000000" w:themeColor="text1"/>
        </w:rPr>
        <w:t xml:space="preserve">визначений баланс співвідношення </w:t>
      </w:r>
      <w:r w:rsidR="008F6C16" w:rsidRPr="002513FA">
        <w:rPr>
          <w:color w:val="000000" w:themeColor="text1"/>
        </w:rPr>
        <w:t>швидких, дозвіллєвих, змішаних</w:t>
      </w:r>
      <w:r w:rsidR="004500FE" w:rsidRPr="002513FA">
        <w:rPr>
          <w:color w:val="000000" w:themeColor="text1"/>
        </w:rPr>
        <w:t xml:space="preserve"> ОХ</w:t>
      </w:r>
      <w:r w:rsidR="008F6C16" w:rsidRPr="002513FA">
        <w:rPr>
          <w:color w:val="000000" w:themeColor="text1"/>
        </w:rPr>
        <w:t xml:space="preserve"> </w:t>
      </w:r>
      <w:r w:rsidR="004500FE" w:rsidRPr="002513FA">
        <w:rPr>
          <w:color w:val="000000" w:themeColor="text1"/>
        </w:rPr>
        <w:t>у житловій забудові</w:t>
      </w:r>
      <w:r w:rsidR="008F6C16" w:rsidRPr="002513FA">
        <w:rPr>
          <w:color w:val="000000" w:themeColor="text1"/>
        </w:rPr>
        <w:t>.</w:t>
      </w:r>
    </w:p>
    <w:p w:rsidR="008F6C16" w:rsidRPr="002513FA" w:rsidRDefault="00624FBF" w:rsidP="0056353D">
      <w:pPr>
        <w:pStyle w:val="a3"/>
        <w:numPr>
          <w:ilvl w:val="0"/>
          <w:numId w:val="9"/>
        </w:numPr>
        <w:ind w:left="0" w:firstLine="709"/>
        <w:rPr>
          <w:i/>
          <w:color w:val="000000" w:themeColor="text1"/>
        </w:rPr>
      </w:pPr>
      <w:r w:rsidRPr="002513FA">
        <w:rPr>
          <w:i/>
          <w:color w:val="000000" w:themeColor="text1"/>
        </w:rPr>
        <w:t xml:space="preserve">Принцип неперервної взаємодії </w:t>
      </w:r>
      <w:r w:rsidR="000F76E5" w:rsidRPr="002513FA">
        <w:rPr>
          <w:color w:val="000000" w:themeColor="text1"/>
        </w:rPr>
        <w:t xml:space="preserve">ґрунтується </w:t>
      </w:r>
      <w:r w:rsidR="008F6C16" w:rsidRPr="002513FA">
        <w:rPr>
          <w:color w:val="000000" w:themeColor="text1"/>
        </w:rPr>
        <w:t>на взаємозв’язку базових складових мережі ОХ – СПОЖИВАЧ – ВЛАСНИК – ОХ, де основним взаємозв’язком є підсистема СПОЖИВАЧ – ВЛАСНИК. Взаємодія між ними повинна бути постійною та неперервною, що забезпеч</w:t>
      </w:r>
      <w:r w:rsidR="00E4272C" w:rsidRPr="002513FA">
        <w:rPr>
          <w:color w:val="000000" w:themeColor="text1"/>
        </w:rPr>
        <w:t>ує</w:t>
      </w:r>
      <w:r w:rsidR="008F6C16" w:rsidRPr="002513FA">
        <w:rPr>
          <w:color w:val="000000" w:themeColor="text1"/>
        </w:rPr>
        <w:t xml:space="preserve"> швидке реагування на зміни потреб споживача та зміни ринку ресторанного бізнесу для власника. Результатом цієї взаємодії має бути </w:t>
      </w:r>
      <w:r w:rsidR="001D0B1F" w:rsidRPr="002513FA">
        <w:rPr>
          <w:color w:val="000000" w:themeColor="text1"/>
        </w:rPr>
        <w:t>забезпеченість споживача ОХ в пішій доступності до найбільшої кількості різних типів та форматів ОХ у житловій забудові.</w:t>
      </w:r>
    </w:p>
    <w:p w:rsidR="00AB0A44" w:rsidRPr="002513FA" w:rsidRDefault="00443CBF" w:rsidP="00443CBF">
      <w:pPr>
        <w:pStyle w:val="a3"/>
        <w:ind w:left="0"/>
        <w:rPr>
          <w:color w:val="000000" w:themeColor="text1"/>
        </w:rPr>
      </w:pPr>
      <w:r w:rsidRPr="002513FA">
        <w:rPr>
          <w:color w:val="000000" w:themeColor="text1"/>
        </w:rPr>
        <w:t xml:space="preserve">Таким чином, формування мережі ОХ в житловій забудові повинне базвуватися на визначених принципах. </w:t>
      </w:r>
    </w:p>
    <w:p w:rsidR="00443CBF" w:rsidRPr="002513FA" w:rsidRDefault="00E4272C" w:rsidP="00E4272C">
      <w:pPr>
        <w:pStyle w:val="a3"/>
        <w:ind w:left="0"/>
        <w:rPr>
          <w:color w:val="000000" w:themeColor="text1"/>
        </w:rPr>
      </w:pPr>
      <w:r w:rsidRPr="002513FA">
        <w:rPr>
          <w:color w:val="000000" w:themeColor="text1"/>
        </w:rPr>
        <w:t>Разом із тим, варто окреслити окремі питання формування мережі ОХ та надати рекомендації щодо їх вирішення.</w:t>
      </w:r>
    </w:p>
    <w:p w:rsidR="00B66936" w:rsidRPr="002513FA" w:rsidRDefault="002000BB" w:rsidP="0056353D">
      <w:pPr>
        <w:pStyle w:val="a3"/>
        <w:numPr>
          <w:ilvl w:val="0"/>
          <w:numId w:val="13"/>
        </w:numPr>
        <w:ind w:left="0" w:firstLine="284"/>
        <w:rPr>
          <w:color w:val="000000" w:themeColor="text1"/>
        </w:rPr>
      </w:pPr>
      <w:r w:rsidRPr="002513FA">
        <w:rPr>
          <w:color w:val="000000" w:themeColor="text1"/>
        </w:rPr>
        <w:t>За нашим визначенням,</w:t>
      </w:r>
      <w:r w:rsidR="00AB0A44" w:rsidRPr="002513FA">
        <w:rPr>
          <w:color w:val="000000" w:themeColor="text1"/>
        </w:rPr>
        <w:t xml:space="preserve"> </w:t>
      </w:r>
      <w:r w:rsidR="00BE6CA8" w:rsidRPr="002513FA">
        <w:rPr>
          <w:color w:val="000000" w:themeColor="text1"/>
        </w:rPr>
        <w:t>середня швидкість</w:t>
      </w:r>
      <w:r w:rsidR="00AB0A44" w:rsidRPr="002513FA">
        <w:rPr>
          <w:color w:val="000000" w:themeColor="text1"/>
        </w:rPr>
        <w:t xml:space="preserve"> ходьби</w:t>
      </w:r>
      <w:r w:rsidR="00BE6CA8" w:rsidRPr="002513FA">
        <w:rPr>
          <w:color w:val="000000" w:themeColor="text1"/>
        </w:rPr>
        <w:t xml:space="preserve"> економічно активного населення є </w:t>
      </w:r>
      <w:r w:rsidR="00DD4582" w:rsidRPr="002513FA">
        <w:rPr>
          <w:color w:val="000000" w:themeColor="text1"/>
        </w:rPr>
        <w:t xml:space="preserve">більш точним </w:t>
      </w:r>
      <w:r w:rsidR="00BE6CA8" w:rsidRPr="002513FA">
        <w:rPr>
          <w:color w:val="000000" w:themeColor="text1"/>
        </w:rPr>
        <w:t>параметром розрахунку</w:t>
      </w:r>
      <w:r w:rsidR="00AB0A44" w:rsidRPr="002513FA">
        <w:rPr>
          <w:color w:val="000000" w:themeColor="text1"/>
        </w:rPr>
        <w:t xml:space="preserve"> радіусу та зони обслуговування. П</w:t>
      </w:r>
      <w:r w:rsidR="00BE6CA8" w:rsidRPr="002513FA">
        <w:rPr>
          <w:color w:val="000000" w:themeColor="text1"/>
        </w:rPr>
        <w:t>роте, на серед</w:t>
      </w:r>
      <w:r w:rsidR="00E140AF" w:rsidRPr="002513FA">
        <w:rPr>
          <w:color w:val="000000" w:themeColor="text1"/>
        </w:rPr>
        <w:t>ин</w:t>
      </w:r>
      <w:r w:rsidR="00BE6CA8" w:rsidRPr="002513FA">
        <w:rPr>
          <w:color w:val="000000" w:themeColor="text1"/>
        </w:rPr>
        <w:t>ному етап</w:t>
      </w:r>
      <w:r w:rsidR="00AB0A44" w:rsidRPr="002513FA">
        <w:rPr>
          <w:color w:val="000000" w:themeColor="text1"/>
        </w:rPr>
        <w:t>і</w:t>
      </w:r>
      <w:r w:rsidR="00BE6CA8" w:rsidRPr="002513FA">
        <w:rPr>
          <w:color w:val="000000" w:themeColor="text1"/>
        </w:rPr>
        <w:t xml:space="preserve"> </w:t>
      </w:r>
      <w:r w:rsidR="00AB0A44" w:rsidRPr="002513FA">
        <w:rPr>
          <w:color w:val="000000" w:themeColor="text1"/>
        </w:rPr>
        <w:t>алгоритму впровадження нового</w:t>
      </w:r>
      <w:r w:rsidR="00BE6CA8" w:rsidRPr="002513FA">
        <w:rPr>
          <w:color w:val="000000" w:themeColor="text1"/>
        </w:rPr>
        <w:t xml:space="preserve"> ОХ в житлов</w:t>
      </w:r>
      <w:r w:rsidR="00AB0A44" w:rsidRPr="002513FA">
        <w:rPr>
          <w:color w:val="000000" w:themeColor="text1"/>
        </w:rPr>
        <w:t>у</w:t>
      </w:r>
      <w:r w:rsidR="00BE6CA8" w:rsidRPr="002513FA">
        <w:rPr>
          <w:color w:val="000000" w:themeColor="text1"/>
        </w:rPr>
        <w:t xml:space="preserve"> забудов</w:t>
      </w:r>
      <w:r w:rsidR="00AB0A44" w:rsidRPr="002513FA">
        <w:rPr>
          <w:color w:val="000000" w:themeColor="text1"/>
        </w:rPr>
        <w:t>у</w:t>
      </w:r>
      <w:r w:rsidR="00BE6CA8" w:rsidRPr="002513FA">
        <w:rPr>
          <w:color w:val="000000" w:themeColor="text1"/>
        </w:rPr>
        <w:t xml:space="preserve"> </w:t>
      </w:r>
      <w:r w:rsidR="00AB0A44" w:rsidRPr="002513FA">
        <w:rPr>
          <w:color w:val="000000" w:themeColor="text1"/>
        </w:rPr>
        <w:t xml:space="preserve">доцільно </w:t>
      </w:r>
      <w:r w:rsidR="00BE6CA8" w:rsidRPr="002513FA">
        <w:rPr>
          <w:color w:val="000000" w:themeColor="text1"/>
        </w:rPr>
        <w:t>використовувати радіуси обслуговування</w:t>
      </w:r>
      <w:r w:rsidR="00AB0A44" w:rsidRPr="002513FA">
        <w:rPr>
          <w:color w:val="000000" w:themeColor="text1"/>
        </w:rPr>
        <w:t>,</w:t>
      </w:r>
      <w:r w:rsidR="00BE6CA8" w:rsidRPr="002513FA">
        <w:rPr>
          <w:color w:val="000000" w:themeColor="text1"/>
        </w:rPr>
        <w:t xml:space="preserve"> без </w:t>
      </w:r>
      <w:r w:rsidR="00AB0A44" w:rsidRPr="002513FA">
        <w:rPr>
          <w:color w:val="000000" w:themeColor="text1"/>
        </w:rPr>
        <w:t>їх</w:t>
      </w:r>
      <w:r w:rsidR="00BE6CA8" w:rsidRPr="002513FA">
        <w:rPr>
          <w:color w:val="000000" w:themeColor="text1"/>
        </w:rPr>
        <w:t xml:space="preserve"> збільшення на коефіцієнт середньої швид</w:t>
      </w:r>
      <w:r w:rsidR="00F51480">
        <w:rPr>
          <w:color w:val="000000" w:themeColor="text1"/>
        </w:rPr>
        <w:t>к</w:t>
      </w:r>
      <w:r w:rsidR="00BE6CA8" w:rsidRPr="002513FA">
        <w:rPr>
          <w:color w:val="000000" w:themeColor="text1"/>
        </w:rPr>
        <w:t>ості</w:t>
      </w:r>
      <w:r w:rsidR="00AB0A44" w:rsidRPr="002513FA">
        <w:rPr>
          <w:color w:val="000000" w:themeColor="text1"/>
        </w:rPr>
        <w:t xml:space="preserve"> </w:t>
      </w:r>
      <w:r w:rsidR="00DD4582" w:rsidRPr="002513FA">
        <w:rPr>
          <w:color w:val="000000" w:themeColor="text1"/>
        </w:rPr>
        <w:t xml:space="preserve">економічно активного </w:t>
      </w:r>
      <w:r w:rsidR="00AB0A44" w:rsidRPr="002513FA">
        <w:rPr>
          <w:color w:val="000000" w:themeColor="text1"/>
        </w:rPr>
        <w:t>(122,2%)</w:t>
      </w:r>
      <w:r w:rsidR="00BE6CA8" w:rsidRPr="002513FA">
        <w:rPr>
          <w:color w:val="000000" w:themeColor="text1"/>
        </w:rPr>
        <w:t xml:space="preserve">, оскільки </w:t>
      </w:r>
      <w:r w:rsidR="00AB0A44" w:rsidRPr="002513FA">
        <w:rPr>
          <w:color w:val="000000" w:themeColor="text1"/>
        </w:rPr>
        <w:t xml:space="preserve">зона обслуговування для економічно активного населення є більш складною та займає </w:t>
      </w:r>
      <w:r w:rsidR="00DD4582" w:rsidRPr="002513FA">
        <w:rPr>
          <w:color w:val="000000" w:themeColor="text1"/>
        </w:rPr>
        <w:t>практично</w:t>
      </w:r>
      <w:r w:rsidR="00AB0A44" w:rsidRPr="002513FA">
        <w:rPr>
          <w:color w:val="000000" w:themeColor="text1"/>
        </w:rPr>
        <w:t xml:space="preserve"> увесь рад</w:t>
      </w:r>
      <w:r w:rsidR="00BE6CA8" w:rsidRPr="002513FA">
        <w:rPr>
          <w:color w:val="000000" w:themeColor="text1"/>
        </w:rPr>
        <w:t xml:space="preserve">іус </w:t>
      </w:r>
      <w:r w:rsidR="00AB0A44" w:rsidRPr="002513FA">
        <w:rPr>
          <w:color w:val="000000" w:themeColor="text1"/>
        </w:rPr>
        <w:t xml:space="preserve">обслуговування </w:t>
      </w:r>
      <w:r w:rsidR="00BE6CA8" w:rsidRPr="002513FA">
        <w:rPr>
          <w:color w:val="000000" w:themeColor="text1"/>
        </w:rPr>
        <w:t>(</w:t>
      </w:r>
      <w:r w:rsidR="001717F5" w:rsidRPr="002513FA">
        <w:rPr>
          <w:color w:val="000000" w:themeColor="text1"/>
        </w:rPr>
        <w:t>р</w:t>
      </w:r>
      <w:r w:rsidR="00BE6CA8" w:rsidRPr="002513FA">
        <w:rPr>
          <w:color w:val="000000" w:themeColor="text1"/>
        </w:rPr>
        <w:t>ис.</w:t>
      </w:r>
      <w:r w:rsidR="00612E34" w:rsidRPr="002513FA">
        <w:rPr>
          <w:color w:val="000000" w:themeColor="text1"/>
        </w:rPr>
        <w:t> </w:t>
      </w:r>
      <w:r w:rsidR="006D139E" w:rsidRPr="002513FA">
        <w:rPr>
          <w:color w:val="000000" w:themeColor="text1"/>
        </w:rPr>
        <w:t>4.</w:t>
      </w:r>
      <w:r w:rsidR="001717F5" w:rsidRPr="002513FA">
        <w:rPr>
          <w:color w:val="000000" w:themeColor="text1"/>
        </w:rPr>
        <w:t>15</w:t>
      </w:r>
      <w:r w:rsidR="00FF7148" w:rsidRPr="002513FA">
        <w:rPr>
          <w:color w:val="000000" w:themeColor="text1"/>
        </w:rPr>
        <w:t>);</w:t>
      </w:r>
    </w:p>
    <w:p w:rsidR="001717F5" w:rsidRPr="002513FA" w:rsidRDefault="001717F5" w:rsidP="001717F5">
      <w:pPr>
        <w:ind w:firstLine="0"/>
        <w:rPr>
          <w:color w:val="000000" w:themeColor="text1"/>
          <w:sz w:val="24"/>
          <w:lang w:eastAsia="ru-RU"/>
        </w:rPr>
      </w:pPr>
    </w:p>
    <w:p w:rsidR="00B66936" w:rsidRPr="002513FA" w:rsidRDefault="002D6D2B" w:rsidP="001717F5">
      <w:pPr>
        <w:spacing w:line="240" w:lineRule="auto"/>
        <w:ind w:firstLine="0"/>
        <w:jc w:val="center"/>
        <w:rPr>
          <w:color w:val="000000" w:themeColor="text1"/>
          <w:sz w:val="24"/>
        </w:rPr>
      </w:pPr>
      <w:r w:rsidRPr="002513FA">
        <w:rPr>
          <w:noProof/>
          <w:color w:val="000000" w:themeColor="text1"/>
          <w:sz w:val="24"/>
          <w:lang w:val="ru-RU" w:eastAsia="ru-RU"/>
        </w:rPr>
        <w:lastRenderedPageBreak/>
        <w:drawing>
          <wp:inline distT="0" distB="0" distL="0" distR="0" wp14:anchorId="3F3EC390" wp14:editId="65E131D1">
            <wp:extent cx="4320000" cy="5150128"/>
            <wp:effectExtent l="0" t="0" r="4445" b="0"/>
            <wp:docPr id="346538" name="Рисунок 34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8" name="Порівняння охоплення житлової забудови радіусом та зоною обслуговування ОХ.jpg"/>
                    <pic:cNvPicPr/>
                  </pic:nvPicPr>
                  <pic:blipFill rotWithShape="1">
                    <a:blip r:embed="rId141" cstate="screen">
                      <a:extLst>
                        <a:ext uri="{28A0092B-C50C-407E-A947-70E740481C1C}">
                          <a14:useLocalDpi xmlns:a14="http://schemas.microsoft.com/office/drawing/2010/main"/>
                        </a:ext>
                      </a:extLst>
                    </a:blip>
                    <a:srcRect r="-105"/>
                    <a:stretch/>
                  </pic:blipFill>
                  <pic:spPr bwMode="auto">
                    <a:xfrm>
                      <a:off x="0" y="0"/>
                      <a:ext cx="4320000" cy="5150128"/>
                    </a:xfrm>
                    <a:prstGeom prst="rect">
                      <a:avLst/>
                    </a:prstGeom>
                    <a:ln>
                      <a:noFill/>
                    </a:ln>
                    <a:extLst>
                      <a:ext uri="{53640926-AAD7-44D8-BBD7-CCE9431645EC}">
                        <a14:shadowObscured xmlns:a14="http://schemas.microsoft.com/office/drawing/2010/main"/>
                      </a:ext>
                    </a:extLst>
                  </pic:spPr>
                </pic:pic>
              </a:graphicData>
            </a:graphic>
          </wp:inline>
        </w:drawing>
      </w:r>
    </w:p>
    <w:p w:rsidR="00B66936" w:rsidRPr="002513FA" w:rsidRDefault="006D139E" w:rsidP="001717F5">
      <w:pPr>
        <w:pStyle w:val="5"/>
      </w:pPr>
      <w:bookmarkStart w:id="224" w:name="_Toc131500447"/>
      <w:bookmarkStart w:id="225" w:name="_Toc131500539"/>
      <w:r w:rsidRPr="002513FA">
        <w:t>Рис.4.</w:t>
      </w:r>
      <w:r w:rsidR="001717F5" w:rsidRPr="002513FA">
        <w:t>15.</w:t>
      </w:r>
      <w:r w:rsidR="00B66936" w:rsidRPr="002513FA">
        <w:t xml:space="preserve"> Порівняння охоплення житлової забудови радіусом та зоною обслуговування ОХ</w:t>
      </w:r>
      <w:bookmarkEnd w:id="224"/>
      <w:bookmarkEnd w:id="225"/>
      <w:r w:rsidR="00E94CCD" w:rsidRPr="002513FA">
        <w:t xml:space="preserve">. </w:t>
      </w:r>
      <w:r w:rsidR="00E94CCD" w:rsidRPr="002513FA">
        <w:rPr>
          <w:lang w:val="ru-RU"/>
        </w:rPr>
        <w:t>(Рисунок автора).</w:t>
      </w:r>
    </w:p>
    <w:p w:rsidR="001717F5" w:rsidRPr="002513FA" w:rsidRDefault="00BE6CA8" w:rsidP="00E21737">
      <w:pPr>
        <w:rPr>
          <w:color w:val="000000" w:themeColor="text1"/>
        </w:rPr>
      </w:pPr>
      <w:r w:rsidRPr="002513FA">
        <w:rPr>
          <w:color w:val="000000" w:themeColor="text1"/>
        </w:rPr>
        <w:t>Таким чином,</w:t>
      </w:r>
      <w:r w:rsidR="00DD4582" w:rsidRPr="002513FA">
        <w:rPr>
          <w:color w:val="000000" w:themeColor="text1"/>
        </w:rPr>
        <w:t xml:space="preserve"> даний коефіцієнт</w:t>
      </w:r>
      <w:r w:rsidRPr="002513FA">
        <w:rPr>
          <w:color w:val="000000" w:themeColor="text1"/>
        </w:rPr>
        <w:t xml:space="preserve"> слід застосовувати на кінцевому етапі проєктування для візуальної перевірки </w:t>
      </w:r>
      <w:r w:rsidR="00B66936" w:rsidRPr="002513FA">
        <w:rPr>
          <w:color w:val="000000" w:themeColor="text1"/>
        </w:rPr>
        <w:t xml:space="preserve">на генплані </w:t>
      </w:r>
      <w:r w:rsidRPr="002513FA">
        <w:rPr>
          <w:color w:val="000000" w:themeColor="text1"/>
        </w:rPr>
        <w:t xml:space="preserve">забезпеченості </w:t>
      </w:r>
      <w:r w:rsidR="00DD4582" w:rsidRPr="002513FA">
        <w:rPr>
          <w:color w:val="000000" w:themeColor="text1"/>
        </w:rPr>
        <w:t xml:space="preserve">житлового району </w:t>
      </w:r>
      <w:r w:rsidRPr="002513FA">
        <w:rPr>
          <w:color w:val="000000" w:themeColor="text1"/>
        </w:rPr>
        <w:t xml:space="preserve">за зонами обслуговування. </w:t>
      </w:r>
      <w:r w:rsidR="00DD4582" w:rsidRPr="002513FA">
        <w:rPr>
          <w:color w:val="000000" w:themeColor="text1"/>
        </w:rPr>
        <w:t xml:space="preserve">Звідси виникає питання: чи можна вважати, що мешканці не забезпечені доступністю до ОХ лише через те, що подолання відстані до ОХ потребує додаткові 100-200 метрів або 2-3 хвилини? </w:t>
      </w:r>
      <w:r w:rsidR="00312233" w:rsidRPr="002513FA">
        <w:rPr>
          <w:color w:val="000000" w:themeColor="text1"/>
        </w:rPr>
        <w:t>Звісно</w:t>
      </w:r>
      <w:r w:rsidR="00DD4582" w:rsidRPr="002513FA">
        <w:rPr>
          <w:color w:val="000000" w:themeColor="text1"/>
        </w:rPr>
        <w:t>, що ні, оскільки основна мета розрахунку радіусів та зон полягає в рівномірному розміщенні різних типів об'єктів харчування в житловій забудові</w:t>
      </w:r>
      <w:r w:rsidR="006A6F7D" w:rsidRPr="002513FA">
        <w:rPr>
          <w:color w:val="000000" w:themeColor="text1"/>
        </w:rPr>
        <w:t>, в першу чергу – категорій ОХ: ресторани, бари, кафе, кав’ярні.</w:t>
      </w:r>
      <w:r w:rsidR="00DD4582" w:rsidRPr="002513FA">
        <w:rPr>
          <w:color w:val="000000" w:themeColor="text1"/>
        </w:rPr>
        <w:t xml:space="preserve"> Задовольняючи цю умову, можна вважати, що житлова забудова забезпечена доступом до об'єктів харчування. </w:t>
      </w:r>
    </w:p>
    <w:p w:rsidR="00E21737" w:rsidRPr="002513FA" w:rsidRDefault="006A6F7D" w:rsidP="001717F5">
      <w:pPr>
        <w:rPr>
          <w:color w:val="000000" w:themeColor="text1"/>
        </w:rPr>
      </w:pPr>
      <w:r w:rsidRPr="002513FA">
        <w:rPr>
          <w:color w:val="000000" w:themeColor="text1"/>
        </w:rPr>
        <w:t>Слід зазначити</w:t>
      </w:r>
      <w:r w:rsidR="00E21737" w:rsidRPr="002513FA">
        <w:rPr>
          <w:color w:val="000000" w:themeColor="text1"/>
        </w:rPr>
        <w:t>,</w:t>
      </w:r>
      <w:r w:rsidR="00F37A3E" w:rsidRPr="002513FA">
        <w:rPr>
          <w:color w:val="000000" w:themeColor="text1"/>
        </w:rPr>
        <w:t xml:space="preserve"> </w:t>
      </w:r>
      <w:r w:rsidR="001717F5" w:rsidRPr="002513FA">
        <w:rPr>
          <w:color w:val="000000" w:themeColor="text1"/>
        </w:rPr>
        <w:t>якщо територія житлового району не забезпечена кафе, то вона не вважатиметься забезпеченою, якщ</w:t>
      </w:r>
      <w:r w:rsidR="001445BA" w:rsidRPr="002513FA">
        <w:rPr>
          <w:color w:val="000000" w:themeColor="text1"/>
        </w:rPr>
        <w:t>о її обслуговує ресторан чи бар</w:t>
      </w:r>
      <w:r w:rsidR="001717F5" w:rsidRPr="002513FA">
        <w:rPr>
          <w:color w:val="000000" w:themeColor="text1"/>
        </w:rPr>
        <w:t xml:space="preserve">. Тобто, не можна </w:t>
      </w:r>
      <w:r w:rsidR="001717F5" w:rsidRPr="002513FA">
        <w:rPr>
          <w:color w:val="000000" w:themeColor="text1"/>
        </w:rPr>
        <w:lastRenderedPageBreak/>
        <w:t>замінити одну категорію ОХ іншою, адже р</w:t>
      </w:r>
      <w:r w:rsidR="00F37A3E" w:rsidRPr="002513FA">
        <w:rPr>
          <w:color w:val="000000" w:themeColor="text1"/>
        </w:rPr>
        <w:t>адіус обслуговування ресторану</w:t>
      </w:r>
      <w:r w:rsidR="001445BA" w:rsidRPr="002513FA">
        <w:rPr>
          <w:color w:val="000000" w:themeColor="text1"/>
        </w:rPr>
        <w:t xml:space="preserve"> </w:t>
      </w:r>
      <w:r w:rsidR="00F37A3E" w:rsidRPr="002513FA">
        <w:rPr>
          <w:color w:val="000000" w:themeColor="text1"/>
        </w:rPr>
        <w:t>в такому випадку</w:t>
      </w:r>
      <w:r w:rsidR="001717F5" w:rsidRPr="002513FA">
        <w:rPr>
          <w:color w:val="000000" w:themeColor="text1"/>
        </w:rPr>
        <w:t>,</w:t>
      </w:r>
      <w:r w:rsidR="00F37A3E" w:rsidRPr="002513FA">
        <w:rPr>
          <w:color w:val="000000" w:themeColor="text1"/>
        </w:rPr>
        <w:t xml:space="preserve"> забезпечує лише потребу в ресторані, а потреба у кафе залишиться </w:t>
      </w:r>
      <w:r w:rsidR="001717F5" w:rsidRPr="002513FA">
        <w:rPr>
          <w:color w:val="000000" w:themeColor="text1"/>
        </w:rPr>
        <w:t>незадоволеною</w:t>
      </w:r>
      <w:r w:rsidR="00E21737" w:rsidRPr="002513FA">
        <w:rPr>
          <w:color w:val="000000" w:themeColor="text1"/>
        </w:rPr>
        <w:t xml:space="preserve"> </w:t>
      </w:r>
      <w:r w:rsidR="006D139E" w:rsidRPr="002513FA">
        <w:rPr>
          <w:color w:val="000000" w:themeColor="text1"/>
        </w:rPr>
        <w:t>(рис. 4</w:t>
      </w:r>
      <w:r w:rsidR="001717F5" w:rsidRPr="002513FA">
        <w:rPr>
          <w:color w:val="000000" w:themeColor="text1"/>
        </w:rPr>
        <w:t>.16</w:t>
      </w:r>
      <w:r w:rsidR="00FF7148" w:rsidRPr="002513FA">
        <w:rPr>
          <w:color w:val="000000" w:themeColor="text1"/>
        </w:rPr>
        <w:t>);</w:t>
      </w:r>
    </w:p>
    <w:p w:rsidR="00E21737" w:rsidRPr="002513FA" w:rsidRDefault="00EB7ABA" w:rsidP="00FA3C57">
      <w:pPr>
        <w:spacing w:line="240" w:lineRule="auto"/>
        <w:ind w:firstLine="0"/>
        <w:jc w:val="center"/>
        <w:rPr>
          <w:color w:val="000000" w:themeColor="text1"/>
        </w:rPr>
      </w:pPr>
      <w:r w:rsidRPr="002513FA">
        <w:rPr>
          <w:noProof/>
          <w:color w:val="000000" w:themeColor="text1"/>
          <w:lang w:val="ru-RU" w:eastAsia="ru-RU"/>
        </w:rPr>
        <w:drawing>
          <wp:inline distT="0" distB="0" distL="0" distR="0" wp14:anchorId="0B411C36" wp14:editId="5BE3EBB4">
            <wp:extent cx="5040000" cy="3104008"/>
            <wp:effectExtent l="0" t="0" r="8255" b="1270"/>
            <wp:docPr id="346544" name="Рисунок 34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44" name="кафе ресторани.jpg"/>
                    <pic:cNvPicPr/>
                  </pic:nvPicPr>
                  <pic:blipFill>
                    <a:blip r:embed="rId142" cstate="screen">
                      <a:extLst>
                        <a:ext uri="{28A0092B-C50C-407E-A947-70E740481C1C}">
                          <a14:useLocalDpi xmlns:a14="http://schemas.microsoft.com/office/drawing/2010/main"/>
                        </a:ext>
                      </a:extLst>
                    </a:blip>
                    <a:stretch>
                      <a:fillRect/>
                    </a:stretch>
                  </pic:blipFill>
                  <pic:spPr>
                    <a:xfrm>
                      <a:off x="0" y="0"/>
                      <a:ext cx="5040000" cy="3104008"/>
                    </a:xfrm>
                    <a:prstGeom prst="rect">
                      <a:avLst/>
                    </a:prstGeom>
                  </pic:spPr>
                </pic:pic>
              </a:graphicData>
            </a:graphic>
          </wp:inline>
        </w:drawing>
      </w:r>
    </w:p>
    <w:p w:rsidR="00FA3C57" w:rsidRPr="002513FA" w:rsidRDefault="006D139E" w:rsidP="008241AF">
      <w:pPr>
        <w:pStyle w:val="5"/>
      </w:pPr>
      <w:bookmarkStart w:id="226" w:name="_Toc131500448"/>
      <w:bookmarkStart w:id="227" w:name="_Toc131500540"/>
      <w:r w:rsidRPr="002513FA">
        <w:t>Рис. 4.</w:t>
      </w:r>
      <w:r w:rsidR="001717F5" w:rsidRPr="002513FA">
        <w:t>16</w:t>
      </w:r>
      <w:r w:rsidRPr="002513FA">
        <w:t>.</w:t>
      </w:r>
      <w:r w:rsidR="00E21737" w:rsidRPr="002513FA">
        <w:t xml:space="preserve"> </w:t>
      </w:r>
      <w:r w:rsidR="00EB7ABA" w:rsidRPr="002513FA">
        <w:t>Неможливість забезпечити</w:t>
      </w:r>
      <w:r w:rsidR="00BB625E" w:rsidRPr="002513FA">
        <w:t xml:space="preserve"> потреби</w:t>
      </w:r>
      <w:r w:rsidR="00EB7ABA" w:rsidRPr="002513FA">
        <w:t xml:space="preserve"> населення</w:t>
      </w:r>
      <w:r w:rsidR="00BB625E" w:rsidRPr="002513FA">
        <w:t xml:space="preserve"> в певному типі ОХ</w:t>
      </w:r>
      <w:r w:rsidR="00EB7ABA" w:rsidRPr="002513FA">
        <w:t xml:space="preserve"> шляхом включення </w:t>
      </w:r>
      <w:r w:rsidR="00BB625E" w:rsidRPr="002513FA">
        <w:t>іншого типу ОХ</w:t>
      </w:r>
      <w:r w:rsidR="001B5BDA" w:rsidRPr="002513FA">
        <w:t>.</w:t>
      </w:r>
      <w:bookmarkEnd w:id="226"/>
      <w:bookmarkEnd w:id="227"/>
      <w:r w:rsidR="00E94CCD" w:rsidRPr="002513FA">
        <w:t xml:space="preserve"> </w:t>
      </w:r>
      <w:r w:rsidR="00E94CCD" w:rsidRPr="002513FA">
        <w:rPr>
          <w:lang w:val="ru-RU"/>
        </w:rPr>
        <w:t>(Рисунок автора).</w:t>
      </w:r>
    </w:p>
    <w:p w:rsidR="00FA3C57" w:rsidRPr="002513FA" w:rsidRDefault="00FA3C57" w:rsidP="0056353D">
      <w:pPr>
        <w:pStyle w:val="a3"/>
        <w:numPr>
          <w:ilvl w:val="0"/>
          <w:numId w:val="13"/>
        </w:numPr>
        <w:ind w:left="0" w:firstLine="284"/>
        <w:rPr>
          <w:color w:val="000000" w:themeColor="text1"/>
        </w:rPr>
      </w:pPr>
      <w:r w:rsidRPr="002513FA">
        <w:rPr>
          <w:color w:val="000000" w:themeColor="text1"/>
        </w:rPr>
        <w:t>ЗРГ, що мають дозвіллєву функцію та орієнтовані на проведення специфічних великих свят (корпоратив</w:t>
      </w:r>
      <w:r w:rsidR="00312233" w:rsidRPr="002513FA">
        <w:rPr>
          <w:color w:val="000000" w:themeColor="text1"/>
        </w:rPr>
        <w:t>ів</w:t>
      </w:r>
      <w:r w:rsidRPr="002513FA">
        <w:rPr>
          <w:color w:val="000000" w:themeColor="text1"/>
        </w:rPr>
        <w:t>, весілля т. ін.), розраховані на велику кількість посадкових місць,</w:t>
      </w:r>
      <w:r w:rsidR="00312233" w:rsidRPr="002513FA">
        <w:rPr>
          <w:color w:val="000000" w:themeColor="text1"/>
        </w:rPr>
        <w:t xml:space="preserve"> та мають середній чек вище 20$</w:t>
      </w:r>
      <w:r w:rsidR="001445BA" w:rsidRPr="002513FA">
        <w:rPr>
          <w:color w:val="000000" w:themeColor="text1"/>
        </w:rPr>
        <w:t xml:space="preserve"> слід відносити до ЗРГ </w:t>
      </w:r>
      <w:r w:rsidRPr="002513FA">
        <w:rPr>
          <w:color w:val="000000" w:themeColor="text1"/>
        </w:rPr>
        <w:t>е</w:t>
      </w:r>
      <w:r w:rsidR="00BE6CA8" w:rsidRPr="002513FA">
        <w:rPr>
          <w:color w:val="000000" w:themeColor="text1"/>
        </w:rPr>
        <w:t>пізодичн</w:t>
      </w:r>
      <w:r w:rsidRPr="002513FA">
        <w:rPr>
          <w:color w:val="000000" w:themeColor="text1"/>
        </w:rPr>
        <w:t xml:space="preserve">ого </w:t>
      </w:r>
      <w:r w:rsidR="00BE6CA8" w:rsidRPr="002513FA">
        <w:rPr>
          <w:color w:val="000000" w:themeColor="text1"/>
        </w:rPr>
        <w:t>відвідування</w:t>
      </w:r>
      <w:r w:rsidRPr="002513FA">
        <w:rPr>
          <w:color w:val="000000" w:themeColor="text1"/>
        </w:rPr>
        <w:t>. Такі заклади не</w:t>
      </w:r>
      <w:r w:rsidR="00BE6CA8" w:rsidRPr="002513FA">
        <w:rPr>
          <w:color w:val="000000" w:themeColor="text1"/>
        </w:rPr>
        <w:t xml:space="preserve"> </w:t>
      </w:r>
      <w:r w:rsidRPr="002513FA">
        <w:rPr>
          <w:color w:val="000000" w:themeColor="text1"/>
        </w:rPr>
        <w:t xml:space="preserve">потрібно включати </w:t>
      </w:r>
      <w:r w:rsidR="00312233" w:rsidRPr="002513FA">
        <w:rPr>
          <w:color w:val="000000" w:themeColor="text1"/>
        </w:rPr>
        <w:t>до мережі</w:t>
      </w:r>
      <w:r w:rsidRPr="002513FA">
        <w:rPr>
          <w:color w:val="000000" w:themeColor="text1"/>
        </w:rPr>
        <w:t xml:space="preserve"> ОХ, оскільки пріоритет доступності до них – транспортний, а відповідно ні радіус, ні зона обслуговування в </w:t>
      </w:r>
      <w:r w:rsidR="00FF7148" w:rsidRPr="002513FA">
        <w:rPr>
          <w:color w:val="000000" w:themeColor="text1"/>
        </w:rPr>
        <w:t>районі, для них не має значення;</w:t>
      </w:r>
    </w:p>
    <w:p w:rsidR="00BE6CA8" w:rsidRPr="002513FA" w:rsidRDefault="00FA3C57" w:rsidP="0056353D">
      <w:pPr>
        <w:pStyle w:val="a3"/>
        <w:numPr>
          <w:ilvl w:val="0"/>
          <w:numId w:val="13"/>
        </w:numPr>
        <w:ind w:left="0" w:firstLine="284"/>
        <w:rPr>
          <w:color w:val="000000" w:themeColor="text1"/>
        </w:rPr>
      </w:pPr>
      <w:r w:rsidRPr="002513FA">
        <w:rPr>
          <w:color w:val="000000" w:themeColor="text1"/>
        </w:rPr>
        <w:t>Слід враховувати, що к</w:t>
      </w:r>
      <w:r w:rsidR="00BE6CA8" w:rsidRPr="002513FA">
        <w:rPr>
          <w:color w:val="000000" w:themeColor="text1"/>
        </w:rPr>
        <w:t>оефіцієнт екзотичності</w:t>
      </w:r>
      <w:r w:rsidR="00D2494B" w:rsidRPr="002513FA">
        <w:rPr>
          <w:color w:val="000000" w:themeColor="text1"/>
        </w:rPr>
        <w:t xml:space="preserve"> закладу</w:t>
      </w:r>
      <w:r w:rsidR="00BE6CA8" w:rsidRPr="002513FA">
        <w:rPr>
          <w:color w:val="000000" w:themeColor="text1"/>
        </w:rPr>
        <w:t xml:space="preserve"> </w:t>
      </w:r>
      <w:r w:rsidRPr="002513FA">
        <w:rPr>
          <w:b/>
          <w:i/>
          <w:color w:val="000000" w:themeColor="text1"/>
        </w:rPr>
        <w:t xml:space="preserve">exo </w:t>
      </w:r>
      <w:r w:rsidR="00D2494B" w:rsidRPr="002513FA">
        <w:rPr>
          <w:color w:val="000000" w:themeColor="text1"/>
        </w:rPr>
        <w:t>з часом може зменшитись. Це відбудеться внаслідок</w:t>
      </w:r>
      <w:r w:rsidR="00BE6CA8" w:rsidRPr="002513FA">
        <w:rPr>
          <w:color w:val="000000" w:themeColor="text1"/>
        </w:rPr>
        <w:t xml:space="preserve"> появ</w:t>
      </w:r>
      <w:r w:rsidR="00D2494B" w:rsidRPr="002513FA">
        <w:rPr>
          <w:color w:val="000000" w:themeColor="text1"/>
        </w:rPr>
        <w:t>и</w:t>
      </w:r>
      <w:r w:rsidR="00BE6CA8" w:rsidRPr="002513FA">
        <w:rPr>
          <w:color w:val="000000" w:themeColor="text1"/>
        </w:rPr>
        <w:t xml:space="preserve"> </w:t>
      </w:r>
      <w:r w:rsidR="00D2494B" w:rsidRPr="002513FA">
        <w:rPr>
          <w:color w:val="000000" w:themeColor="text1"/>
        </w:rPr>
        <w:t xml:space="preserve">нових, подібних ОХ у житловій забудові, втратою </w:t>
      </w:r>
      <w:r w:rsidR="009F0778" w:rsidRPr="002513FA">
        <w:rPr>
          <w:color w:val="000000" w:themeColor="text1"/>
        </w:rPr>
        <w:t>інтересу</w:t>
      </w:r>
      <w:r w:rsidR="00D2494B" w:rsidRPr="002513FA">
        <w:rPr>
          <w:color w:val="000000" w:themeColor="text1"/>
        </w:rPr>
        <w:t xml:space="preserve"> населення, зміною </w:t>
      </w:r>
      <w:r w:rsidR="009F0778" w:rsidRPr="002513FA">
        <w:rPr>
          <w:color w:val="000000" w:themeColor="text1"/>
        </w:rPr>
        <w:t>моди</w:t>
      </w:r>
      <w:r w:rsidR="00D2494B" w:rsidRPr="002513FA">
        <w:rPr>
          <w:color w:val="000000" w:themeColor="text1"/>
        </w:rPr>
        <w:t>, пріоритетах, потребах</w:t>
      </w:r>
      <w:r w:rsidR="00BE6CA8" w:rsidRPr="002513FA">
        <w:rPr>
          <w:color w:val="000000" w:themeColor="text1"/>
        </w:rPr>
        <w:t xml:space="preserve">. </w:t>
      </w:r>
      <w:r w:rsidR="00227144" w:rsidRPr="002513FA">
        <w:rPr>
          <w:color w:val="000000" w:themeColor="text1"/>
        </w:rPr>
        <w:t>Для</w:t>
      </w:r>
      <w:r w:rsidR="00BE6CA8" w:rsidRPr="002513FA">
        <w:rPr>
          <w:color w:val="000000" w:themeColor="text1"/>
        </w:rPr>
        <w:t xml:space="preserve"> збере</w:t>
      </w:r>
      <w:r w:rsidR="00227144" w:rsidRPr="002513FA">
        <w:rPr>
          <w:color w:val="000000" w:themeColor="text1"/>
        </w:rPr>
        <w:t>ження, або підвищення</w:t>
      </w:r>
      <w:r w:rsidR="00BE6CA8" w:rsidRPr="002513FA">
        <w:rPr>
          <w:color w:val="000000" w:themeColor="text1"/>
        </w:rPr>
        <w:t xml:space="preserve"> значення «екзотики закладу»,</w:t>
      </w:r>
      <w:r w:rsidR="00227144" w:rsidRPr="002513FA">
        <w:rPr>
          <w:color w:val="000000" w:themeColor="text1"/>
        </w:rPr>
        <w:t xml:space="preserve"> збільшення його відвідуваності,</w:t>
      </w:r>
      <w:r w:rsidR="00BE6CA8" w:rsidRPr="002513FA">
        <w:rPr>
          <w:color w:val="000000" w:themeColor="text1"/>
        </w:rPr>
        <w:t xml:space="preserve"> власник </w:t>
      </w:r>
      <w:r w:rsidR="00227144" w:rsidRPr="002513FA">
        <w:rPr>
          <w:color w:val="000000" w:themeColor="text1"/>
        </w:rPr>
        <w:t xml:space="preserve">повинен вжити </w:t>
      </w:r>
      <w:r w:rsidR="009F0778" w:rsidRPr="002513FA">
        <w:rPr>
          <w:color w:val="000000" w:themeColor="text1"/>
        </w:rPr>
        <w:t>бажані</w:t>
      </w:r>
      <w:r w:rsidR="00227144" w:rsidRPr="002513FA">
        <w:rPr>
          <w:color w:val="000000" w:themeColor="text1"/>
        </w:rPr>
        <w:t xml:space="preserve"> заходи, як наприклад,</w:t>
      </w:r>
      <w:r w:rsidR="00224023" w:rsidRPr="002513FA">
        <w:rPr>
          <w:color w:val="000000" w:themeColor="text1"/>
        </w:rPr>
        <w:t xml:space="preserve"> оновити інтер’єр, внести</w:t>
      </w:r>
      <w:r w:rsidR="00BE6CA8" w:rsidRPr="002513FA">
        <w:rPr>
          <w:color w:val="000000" w:themeColor="text1"/>
        </w:rPr>
        <w:t xml:space="preserve"> </w:t>
      </w:r>
      <w:r w:rsidR="00224023" w:rsidRPr="002513FA">
        <w:rPr>
          <w:color w:val="000000" w:themeColor="text1"/>
        </w:rPr>
        <w:t>зміни в меню, переформатувати сам</w:t>
      </w:r>
      <w:r w:rsidR="00BE6CA8" w:rsidRPr="002513FA">
        <w:rPr>
          <w:color w:val="000000" w:themeColor="text1"/>
        </w:rPr>
        <w:t xml:space="preserve"> заклад</w:t>
      </w:r>
      <w:r w:rsidR="009F0778" w:rsidRPr="002513FA">
        <w:rPr>
          <w:color w:val="000000" w:themeColor="text1"/>
        </w:rPr>
        <w:t xml:space="preserve"> тощо</w:t>
      </w:r>
      <w:r w:rsidR="00FF7148" w:rsidRPr="002513FA">
        <w:rPr>
          <w:color w:val="000000" w:themeColor="text1"/>
        </w:rPr>
        <w:t>;</w:t>
      </w:r>
    </w:p>
    <w:p w:rsidR="00F83472" w:rsidRPr="002513FA" w:rsidRDefault="001B304E" w:rsidP="0056353D">
      <w:pPr>
        <w:pStyle w:val="a3"/>
        <w:numPr>
          <w:ilvl w:val="0"/>
          <w:numId w:val="13"/>
        </w:numPr>
        <w:ind w:left="0" w:firstLine="284"/>
        <w:rPr>
          <w:color w:val="000000" w:themeColor="text1"/>
        </w:rPr>
      </w:pPr>
      <w:r w:rsidRPr="002513FA">
        <w:rPr>
          <w:color w:val="000000" w:themeColor="text1"/>
        </w:rPr>
        <w:t>За нашим дослідженням, наявність дозвілля в закладі збільшує йо</w:t>
      </w:r>
      <w:r w:rsidR="009F0778" w:rsidRPr="002513FA">
        <w:rPr>
          <w:color w:val="000000" w:themeColor="text1"/>
        </w:rPr>
        <w:t>го радіус обслуговування вдвічі. У</w:t>
      </w:r>
      <w:r w:rsidRPr="002513FA">
        <w:rPr>
          <w:color w:val="000000" w:themeColor="text1"/>
        </w:rPr>
        <w:t xml:space="preserve"> разі появи функції дозвілля у швидкому ОХ, </w:t>
      </w:r>
      <w:r w:rsidR="000243B1" w:rsidRPr="002513FA">
        <w:rPr>
          <w:color w:val="000000" w:themeColor="text1"/>
        </w:rPr>
        <w:t>незалежно від класифікації закладу і його назви</w:t>
      </w:r>
      <w:r w:rsidR="00535431" w:rsidRPr="002513FA">
        <w:rPr>
          <w:color w:val="000000" w:themeColor="text1"/>
        </w:rPr>
        <w:t>,</w:t>
      </w:r>
      <w:r w:rsidR="000243B1" w:rsidRPr="002513FA">
        <w:rPr>
          <w:color w:val="000000" w:themeColor="text1"/>
        </w:rPr>
        <w:t xml:space="preserve"> вирішальним фактором у розміщенні </w:t>
      </w:r>
      <w:r w:rsidR="00535431" w:rsidRPr="002513FA">
        <w:rPr>
          <w:color w:val="000000" w:themeColor="text1"/>
        </w:rPr>
        <w:t>даного ОХ</w:t>
      </w:r>
      <w:r w:rsidR="000243B1" w:rsidRPr="002513FA">
        <w:rPr>
          <w:color w:val="000000" w:themeColor="text1"/>
        </w:rPr>
        <w:t xml:space="preserve"> є </w:t>
      </w:r>
      <w:r w:rsidR="000243B1" w:rsidRPr="002513FA">
        <w:rPr>
          <w:color w:val="000000" w:themeColor="text1"/>
        </w:rPr>
        <w:lastRenderedPageBreak/>
        <w:t>його радіус обслуговування</w:t>
      </w:r>
      <w:r w:rsidR="00535431" w:rsidRPr="002513FA">
        <w:rPr>
          <w:color w:val="000000" w:themeColor="text1"/>
        </w:rPr>
        <w:t>,</w:t>
      </w:r>
      <w:r w:rsidR="00554336" w:rsidRPr="002513FA">
        <w:rPr>
          <w:color w:val="000000" w:themeColor="text1"/>
        </w:rPr>
        <w:t xml:space="preserve"> розрахований з врахуванням</w:t>
      </w:r>
      <w:r w:rsidR="000243B1" w:rsidRPr="002513FA">
        <w:rPr>
          <w:color w:val="000000" w:themeColor="text1"/>
        </w:rPr>
        <w:t xml:space="preserve"> </w:t>
      </w:r>
      <w:r w:rsidR="00554336" w:rsidRPr="002513FA">
        <w:rPr>
          <w:color w:val="000000" w:themeColor="text1"/>
        </w:rPr>
        <w:t xml:space="preserve">коефіцієнтів </w:t>
      </w:r>
      <w:r w:rsidR="00554336" w:rsidRPr="002513FA">
        <w:rPr>
          <w:b/>
          <w:i/>
          <w:color w:val="000000" w:themeColor="text1"/>
        </w:rPr>
        <w:t>le, exo, exl</w:t>
      </w:r>
      <w:r w:rsidR="00554336" w:rsidRPr="002513FA">
        <w:rPr>
          <w:color w:val="000000" w:themeColor="text1"/>
        </w:rPr>
        <w:t xml:space="preserve"> згідно формули </w:t>
      </w:r>
      <w:r w:rsidR="006D139E" w:rsidRPr="002513FA">
        <w:rPr>
          <w:color w:val="000000" w:themeColor="text1"/>
        </w:rPr>
        <w:t xml:space="preserve">1, та його зона обслуговування розрахована згідно формули </w:t>
      </w:r>
      <w:r w:rsidR="00FF7148" w:rsidRPr="002513FA">
        <w:rPr>
          <w:color w:val="000000" w:themeColor="text1"/>
        </w:rPr>
        <w:t>(</w:t>
      </w:r>
      <w:r w:rsidR="006D139E" w:rsidRPr="002513FA">
        <w:rPr>
          <w:color w:val="000000" w:themeColor="text1"/>
        </w:rPr>
        <w:t>2</w:t>
      </w:r>
      <w:r w:rsidR="00FF7148" w:rsidRPr="002513FA">
        <w:rPr>
          <w:color w:val="000000" w:themeColor="text1"/>
        </w:rPr>
        <w:t>);</w:t>
      </w:r>
    </w:p>
    <w:p w:rsidR="00FF7148" w:rsidRPr="002513FA" w:rsidRDefault="00FF7148" w:rsidP="0056353D">
      <w:pPr>
        <w:pStyle w:val="a3"/>
        <w:numPr>
          <w:ilvl w:val="0"/>
          <w:numId w:val="13"/>
        </w:numPr>
        <w:ind w:left="0" w:firstLine="284"/>
        <w:rPr>
          <w:color w:val="000000" w:themeColor="text1"/>
        </w:rPr>
      </w:pPr>
      <w:r w:rsidRPr="002513FA">
        <w:rPr>
          <w:color w:val="000000" w:themeColor="text1"/>
        </w:rPr>
        <w:t>При забезпеченні житлової забудови на рівні мікрорайонів категоріями ОХ радіуси доступності до цих категорій для мешканців мікрорайону будуть варіюватись в діапазоні 300-500 м тоді, як при забезпеченні на рівні житлового району ці ж самі категорії ОХ, розміщені в мікрорайоні, матимуть радіус обслуговування – 500-1500 м, згідно розрахов</w:t>
      </w:r>
      <w:r w:rsidR="00F51480">
        <w:rPr>
          <w:color w:val="000000" w:themeColor="text1"/>
        </w:rPr>
        <w:t>а</w:t>
      </w:r>
      <w:r w:rsidRPr="002513FA">
        <w:rPr>
          <w:color w:val="000000" w:themeColor="text1"/>
        </w:rPr>
        <w:t>ному за формулою (1);</w:t>
      </w:r>
    </w:p>
    <w:p w:rsidR="000243B1" w:rsidRPr="002513FA" w:rsidRDefault="00F83472" w:rsidP="0056353D">
      <w:pPr>
        <w:pStyle w:val="a3"/>
        <w:numPr>
          <w:ilvl w:val="0"/>
          <w:numId w:val="13"/>
        </w:numPr>
        <w:ind w:left="0" w:firstLine="284"/>
        <w:rPr>
          <w:color w:val="000000" w:themeColor="text1"/>
        </w:rPr>
      </w:pPr>
      <w:r w:rsidRPr="002513FA">
        <w:rPr>
          <w:color w:val="000000" w:themeColor="text1"/>
        </w:rPr>
        <w:t>Супермаркети на сьогодні мають кращу мережу розміщення в житловій забудові, ніж ЗРГ. Забезпечити пішу доступність до житла можуть фуд корти, які є частинами супермаркетів, розташованих у житловому районі. Формування мережі ОХ в житловій забудові матиме обмежений вплив на розміщення об’єктів із подібними функціональними поєднаннями. Попри це, ці заклади повинні бути включені в мережу ОХ та мати свій радіус об</w:t>
      </w:r>
      <w:r w:rsidR="00E3275C" w:rsidRPr="002513FA">
        <w:rPr>
          <w:color w:val="000000" w:themeColor="text1"/>
        </w:rPr>
        <w:t>слуговування;</w:t>
      </w:r>
    </w:p>
    <w:p w:rsidR="000243B1" w:rsidRPr="002513FA" w:rsidRDefault="000243B1" w:rsidP="0056353D">
      <w:pPr>
        <w:pStyle w:val="a3"/>
        <w:numPr>
          <w:ilvl w:val="0"/>
          <w:numId w:val="13"/>
        </w:numPr>
        <w:ind w:left="0" w:firstLine="284"/>
        <w:rPr>
          <w:color w:val="000000" w:themeColor="text1"/>
        </w:rPr>
      </w:pPr>
      <w:r w:rsidRPr="002513FA">
        <w:rPr>
          <w:color w:val="000000" w:themeColor="text1"/>
        </w:rPr>
        <w:t xml:space="preserve">Потреба у пішій доступності до </w:t>
      </w:r>
      <w:r w:rsidR="00983FBF" w:rsidRPr="002513FA">
        <w:rPr>
          <w:color w:val="000000" w:themeColor="text1"/>
        </w:rPr>
        <w:t>ОХ</w:t>
      </w:r>
      <w:r w:rsidRPr="002513FA">
        <w:rPr>
          <w:color w:val="000000" w:themeColor="text1"/>
        </w:rPr>
        <w:t xml:space="preserve"> </w:t>
      </w:r>
      <w:r w:rsidR="00F83472" w:rsidRPr="002513FA">
        <w:rPr>
          <w:color w:val="000000" w:themeColor="text1"/>
          <w:lang w:val="ru-RU"/>
        </w:rPr>
        <w:t xml:space="preserve">з </w:t>
      </w:r>
      <w:r w:rsidRPr="002513FA">
        <w:rPr>
          <w:color w:val="000000" w:themeColor="text1"/>
        </w:rPr>
        <w:t>ча</w:t>
      </w:r>
      <w:r w:rsidR="00F83472" w:rsidRPr="002513FA">
        <w:rPr>
          <w:color w:val="000000" w:themeColor="text1"/>
          <w:lang w:val="ru-RU"/>
        </w:rPr>
        <w:t>сом</w:t>
      </w:r>
      <w:r w:rsidRPr="002513FA">
        <w:rPr>
          <w:color w:val="000000" w:themeColor="text1"/>
        </w:rPr>
        <w:t xml:space="preserve"> може змінитися. </w:t>
      </w:r>
      <w:r w:rsidR="00983FBF" w:rsidRPr="002513FA">
        <w:rPr>
          <w:color w:val="000000" w:themeColor="text1"/>
        </w:rPr>
        <w:t>Вивчивши світові тенденції</w:t>
      </w:r>
      <w:r w:rsidR="00F83472" w:rsidRPr="002513FA">
        <w:rPr>
          <w:color w:val="000000" w:themeColor="text1"/>
        </w:rPr>
        <w:t xml:space="preserve"> можна припустити</w:t>
      </w:r>
      <w:r w:rsidRPr="002513FA">
        <w:rPr>
          <w:color w:val="000000" w:themeColor="text1"/>
        </w:rPr>
        <w:t xml:space="preserve">, що </w:t>
      </w:r>
      <w:r w:rsidR="00983FBF" w:rsidRPr="002513FA">
        <w:rPr>
          <w:color w:val="000000" w:themeColor="text1"/>
        </w:rPr>
        <w:t>в подальшому</w:t>
      </w:r>
      <w:r w:rsidRPr="002513FA">
        <w:rPr>
          <w:color w:val="000000" w:themeColor="text1"/>
        </w:rPr>
        <w:t xml:space="preserve"> </w:t>
      </w:r>
      <w:r w:rsidR="00983FBF" w:rsidRPr="002513FA">
        <w:rPr>
          <w:color w:val="000000" w:themeColor="text1"/>
        </w:rPr>
        <w:t xml:space="preserve">міста України чекає розвиток мережі доставки, що призведе до зменшення кількості швидких ОХ </w:t>
      </w:r>
      <w:r w:rsidRPr="002513FA">
        <w:rPr>
          <w:color w:val="000000" w:themeColor="text1"/>
        </w:rPr>
        <w:t>у житловому районі</w:t>
      </w:r>
      <w:r w:rsidR="00983FBF" w:rsidRPr="002513FA">
        <w:rPr>
          <w:color w:val="000000" w:themeColor="text1"/>
        </w:rPr>
        <w:t>.</w:t>
      </w:r>
      <w:r w:rsidRPr="002513FA">
        <w:rPr>
          <w:color w:val="000000" w:themeColor="text1"/>
        </w:rPr>
        <w:t xml:space="preserve"> </w:t>
      </w:r>
      <w:r w:rsidR="00983FBF" w:rsidRPr="002513FA">
        <w:rPr>
          <w:color w:val="000000" w:themeColor="text1"/>
        </w:rPr>
        <w:t xml:space="preserve">Цей процес </w:t>
      </w:r>
      <w:r w:rsidR="00F83472" w:rsidRPr="002513FA">
        <w:rPr>
          <w:color w:val="000000" w:themeColor="text1"/>
          <w:lang w:val="ru-RU"/>
        </w:rPr>
        <w:t xml:space="preserve">логічно </w:t>
      </w:r>
      <w:r w:rsidR="00983FBF" w:rsidRPr="002513FA">
        <w:rPr>
          <w:color w:val="000000" w:themeColor="text1"/>
        </w:rPr>
        <w:t xml:space="preserve">супроводжуватиметься </w:t>
      </w:r>
      <w:r w:rsidRPr="002513FA">
        <w:rPr>
          <w:color w:val="000000" w:themeColor="text1"/>
        </w:rPr>
        <w:t>трансформ</w:t>
      </w:r>
      <w:r w:rsidR="00983FBF" w:rsidRPr="002513FA">
        <w:rPr>
          <w:color w:val="000000" w:themeColor="text1"/>
        </w:rPr>
        <w:t>ацією</w:t>
      </w:r>
      <w:r w:rsidRPr="002513FA">
        <w:rPr>
          <w:color w:val="000000" w:themeColor="text1"/>
        </w:rPr>
        <w:t xml:space="preserve"> </w:t>
      </w:r>
      <w:r w:rsidR="00983FBF" w:rsidRPr="002513FA">
        <w:rPr>
          <w:color w:val="000000" w:themeColor="text1"/>
        </w:rPr>
        <w:t>швидких ОХ у дозвіллєві</w:t>
      </w:r>
      <w:r w:rsidRPr="002513FA">
        <w:rPr>
          <w:color w:val="000000" w:themeColor="text1"/>
        </w:rPr>
        <w:t xml:space="preserve">, або у фабрики-кухні – </w:t>
      </w:r>
      <w:r w:rsidR="006D69C3" w:rsidRPr="002513FA">
        <w:rPr>
          <w:color w:val="000000" w:themeColor="text1"/>
        </w:rPr>
        <w:t>ЗРГ</w:t>
      </w:r>
      <w:r w:rsidRPr="002513FA">
        <w:rPr>
          <w:color w:val="000000" w:themeColor="text1"/>
        </w:rPr>
        <w:t xml:space="preserve"> які організовують доставку та кейтеринг. Відповідно, потреба у пішій доступності до </w:t>
      </w:r>
      <w:r w:rsidR="006D69C3" w:rsidRPr="002513FA">
        <w:rPr>
          <w:color w:val="000000" w:themeColor="text1"/>
        </w:rPr>
        <w:t>цих</w:t>
      </w:r>
      <w:r w:rsidRPr="002513FA">
        <w:rPr>
          <w:color w:val="000000" w:themeColor="text1"/>
        </w:rPr>
        <w:t xml:space="preserve"> закладів </w:t>
      </w:r>
      <w:r w:rsidR="00F83472" w:rsidRPr="002513FA">
        <w:rPr>
          <w:color w:val="000000" w:themeColor="text1"/>
        </w:rPr>
        <w:t>зміниться</w:t>
      </w:r>
      <w:r w:rsidR="006D69C3" w:rsidRPr="002513FA">
        <w:rPr>
          <w:color w:val="000000" w:themeColor="text1"/>
        </w:rPr>
        <w:t>. П</w:t>
      </w:r>
      <w:r w:rsidRPr="002513FA">
        <w:rPr>
          <w:color w:val="000000" w:themeColor="text1"/>
        </w:rPr>
        <w:t xml:space="preserve">іша доступність не буде потрібна </w:t>
      </w:r>
      <w:r w:rsidR="006D69C3" w:rsidRPr="002513FA">
        <w:rPr>
          <w:color w:val="000000" w:themeColor="text1"/>
        </w:rPr>
        <w:t xml:space="preserve">ні споживачу, ні </w:t>
      </w:r>
      <w:r w:rsidRPr="002513FA">
        <w:rPr>
          <w:color w:val="000000" w:themeColor="text1"/>
        </w:rPr>
        <w:t xml:space="preserve">власнику, що призведе також до скорочення площі </w:t>
      </w:r>
      <w:r w:rsidR="006D69C3" w:rsidRPr="002513FA">
        <w:rPr>
          <w:color w:val="000000" w:themeColor="text1"/>
        </w:rPr>
        <w:t>ЗРГ за рахунок зменшення кількості посадкових місць</w:t>
      </w:r>
      <w:r w:rsidRPr="002513FA">
        <w:rPr>
          <w:color w:val="000000" w:themeColor="text1"/>
        </w:rPr>
        <w:t>.</w:t>
      </w:r>
      <w:r w:rsidR="00F83472" w:rsidRPr="002513FA">
        <w:rPr>
          <w:color w:val="000000" w:themeColor="text1"/>
        </w:rPr>
        <w:t xml:space="preserve"> З</w:t>
      </w:r>
      <w:r w:rsidR="00BE6CA8" w:rsidRPr="002513FA">
        <w:rPr>
          <w:color w:val="000000" w:themeColor="text1"/>
        </w:rPr>
        <w:t xml:space="preserve"> подальшим розвитком мережі доставки кількість </w:t>
      </w:r>
      <w:r w:rsidR="006D69C3" w:rsidRPr="002513FA">
        <w:rPr>
          <w:color w:val="000000" w:themeColor="text1"/>
        </w:rPr>
        <w:t>швидких ОХ</w:t>
      </w:r>
      <w:r w:rsidR="00BE6CA8" w:rsidRPr="002513FA">
        <w:rPr>
          <w:color w:val="000000" w:themeColor="text1"/>
        </w:rPr>
        <w:t xml:space="preserve"> у житловому районі зменшиться, а доступ до них у більшості випадків</w:t>
      </w:r>
      <w:r w:rsidR="006D69C3" w:rsidRPr="002513FA">
        <w:rPr>
          <w:color w:val="000000" w:themeColor="text1"/>
        </w:rPr>
        <w:t>,</w:t>
      </w:r>
      <w:r w:rsidR="00BE6CA8" w:rsidRPr="002513FA">
        <w:rPr>
          <w:color w:val="000000" w:themeColor="text1"/>
        </w:rPr>
        <w:t xml:space="preserve"> для віддалених житлових районів</w:t>
      </w:r>
      <w:r w:rsidR="006D69C3" w:rsidRPr="002513FA">
        <w:rPr>
          <w:color w:val="000000" w:themeColor="text1"/>
        </w:rPr>
        <w:t>,</w:t>
      </w:r>
      <w:r w:rsidR="00BE6CA8" w:rsidRPr="002513FA">
        <w:rPr>
          <w:color w:val="000000" w:themeColor="text1"/>
        </w:rPr>
        <w:t xml:space="preserve"> буде забезпечуватись мережею супермаркетів з готовими продукта</w:t>
      </w:r>
      <w:r w:rsidR="00E3275C" w:rsidRPr="002513FA">
        <w:rPr>
          <w:color w:val="000000" w:themeColor="text1"/>
        </w:rPr>
        <w:t>ми та місцями, де можна поїсти;</w:t>
      </w:r>
    </w:p>
    <w:p w:rsidR="00A516C4" w:rsidRPr="002513FA" w:rsidRDefault="006D69C3" w:rsidP="0056353D">
      <w:pPr>
        <w:pStyle w:val="a3"/>
        <w:numPr>
          <w:ilvl w:val="0"/>
          <w:numId w:val="13"/>
        </w:numPr>
        <w:ind w:left="0" w:firstLine="284"/>
        <w:rPr>
          <w:color w:val="000000" w:themeColor="text1"/>
        </w:rPr>
      </w:pPr>
      <w:r w:rsidRPr="002513FA">
        <w:rPr>
          <w:color w:val="000000" w:themeColor="text1"/>
        </w:rPr>
        <w:t>Як було наголошено раніше, при формуванні мережі ОХ в житловій забудові важливу роль відіграє підсистема СПОЖИВАЧ – ВЛАСНИК, однак, механізми впливу споживача (мешканців житлового району – громади)</w:t>
      </w:r>
      <w:r w:rsidR="00646ED0" w:rsidRPr="002513FA">
        <w:rPr>
          <w:color w:val="000000" w:themeColor="text1"/>
        </w:rPr>
        <w:t xml:space="preserve"> на власника потребу</w:t>
      </w:r>
      <w:r w:rsidR="00BC7EF0" w:rsidRPr="002513FA">
        <w:rPr>
          <w:color w:val="000000" w:themeColor="text1"/>
        </w:rPr>
        <w:t>ють</w:t>
      </w:r>
      <w:r w:rsidR="00646ED0" w:rsidRPr="002513FA">
        <w:rPr>
          <w:color w:val="000000" w:themeColor="text1"/>
        </w:rPr>
        <w:t xml:space="preserve"> окремого дослідження</w:t>
      </w:r>
      <w:r w:rsidRPr="002513FA">
        <w:rPr>
          <w:color w:val="000000" w:themeColor="text1"/>
        </w:rPr>
        <w:t>.</w:t>
      </w:r>
      <w:r w:rsidR="00646ED0" w:rsidRPr="002513FA">
        <w:rPr>
          <w:color w:val="000000" w:themeColor="text1"/>
        </w:rPr>
        <w:t xml:space="preserve"> </w:t>
      </w:r>
      <w:r w:rsidR="003B2A50" w:rsidRPr="002513FA">
        <w:rPr>
          <w:color w:val="000000" w:themeColor="text1"/>
        </w:rPr>
        <w:t>Такі</w:t>
      </w:r>
      <w:r w:rsidRPr="002513FA">
        <w:rPr>
          <w:color w:val="000000" w:themeColor="text1"/>
        </w:rPr>
        <w:t xml:space="preserve"> питання </w:t>
      </w:r>
      <w:r w:rsidR="00646ED0" w:rsidRPr="002513FA">
        <w:rPr>
          <w:color w:val="000000" w:themeColor="text1"/>
        </w:rPr>
        <w:t>пов’язан</w:t>
      </w:r>
      <w:r w:rsidRPr="002513FA">
        <w:rPr>
          <w:color w:val="000000" w:themeColor="text1"/>
        </w:rPr>
        <w:t>і</w:t>
      </w:r>
      <w:r w:rsidR="00646ED0" w:rsidRPr="002513FA">
        <w:rPr>
          <w:color w:val="000000" w:themeColor="text1"/>
        </w:rPr>
        <w:t xml:space="preserve"> із зонінгом </w:t>
      </w:r>
      <w:r w:rsidRPr="002513FA">
        <w:rPr>
          <w:color w:val="000000" w:themeColor="text1"/>
        </w:rPr>
        <w:t xml:space="preserve">території району </w:t>
      </w:r>
      <w:r w:rsidR="00646ED0" w:rsidRPr="002513FA">
        <w:rPr>
          <w:color w:val="000000" w:themeColor="text1"/>
        </w:rPr>
        <w:t>та активно</w:t>
      </w:r>
      <w:r w:rsidRPr="002513FA">
        <w:rPr>
          <w:color w:val="000000" w:themeColor="text1"/>
        </w:rPr>
        <w:t>ю</w:t>
      </w:r>
      <w:r w:rsidR="00646ED0" w:rsidRPr="002513FA">
        <w:rPr>
          <w:color w:val="000000" w:themeColor="text1"/>
        </w:rPr>
        <w:t xml:space="preserve"> участ</w:t>
      </w:r>
      <w:r w:rsidRPr="002513FA">
        <w:rPr>
          <w:color w:val="000000" w:themeColor="text1"/>
        </w:rPr>
        <w:t>ю</w:t>
      </w:r>
      <w:r w:rsidR="00646ED0" w:rsidRPr="002513FA">
        <w:rPr>
          <w:color w:val="000000" w:themeColor="text1"/>
        </w:rPr>
        <w:t xml:space="preserve"> громади</w:t>
      </w:r>
      <w:r w:rsidR="00467FA3" w:rsidRPr="002513FA">
        <w:rPr>
          <w:color w:val="000000" w:themeColor="text1"/>
        </w:rPr>
        <w:t xml:space="preserve">, </w:t>
      </w:r>
      <w:r w:rsidR="003B2A50" w:rsidRPr="002513FA">
        <w:rPr>
          <w:color w:val="000000" w:themeColor="text1"/>
        </w:rPr>
        <w:t xml:space="preserve">не стали </w:t>
      </w:r>
      <w:r w:rsidR="00467FA3" w:rsidRPr="002513FA">
        <w:rPr>
          <w:color w:val="000000" w:themeColor="text1"/>
        </w:rPr>
        <w:t>предметом даного дослідження</w:t>
      </w:r>
      <w:r w:rsidR="00FF7148" w:rsidRPr="002513FA">
        <w:rPr>
          <w:color w:val="000000" w:themeColor="text1"/>
        </w:rPr>
        <w:t>;</w:t>
      </w:r>
    </w:p>
    <w:p w:rsidR="00EF5DBA" w:rsidRPr="002513FA" w:rsidRDefault="00A516C4" w:rsidP="00EF5DBA">
      <w:pPr>
        <w:pStyle w:val="a3"/>
        <w:numPr>
          <w:ilvl w:val="0"/>
          <w:numId w:val="13"/>
        </w:numPr>
        <w:ind w:left="0" w:firstLine="284"/>
        <w:rPr>
          <w:color w:val="000000" w:themeColor="text1"/>
        </w:rPr>
      </w:pPr>
      <w:r w:rsidRPr="002513FA">
        <w:rPr>
          <w:color w:val="000000" w:themeColor="text1"/>
        </w:rPr>
        <w:lastRenderedPageBreak/>
        <w:t xml:space="preserve"> У повоєнному відбудуванні українських міст впроваджена методика формування </w:t>
      </w:r>
      <w:r w:rsidR="005E2A3D" w:rsidRPr="002513FA">
        <w:rPr>
          <w:color w:val="000000" w:themeColor="text1"/>
        </w:rPr>
        <w:t xml:space="preserve">мережі </w:t>
      </w:r>
      <w:r w:rsidRPr="002513FA">
        <w:rPr>
          <w:color w:val="000000" w:themeColor="text1"/>
        </w:rPr>
        <w:t xml:space="preserve">об'єктів харчування має потенціал суттєво покращити якість життя. Раціональне розташування </w:t>
      </w:r>
      <w:r w:rsidR="005E2A3D" w:rsidRPr="002513FA">
        <w:rPr>
          <w:color w:val="000000" w:themeColor="text1"/>
        </w:rPr>
        <w:t>ОХ</w:t>
      </w:r>
      <w:r w:rsidRPr="002513FA">
        <w:rPr>
          <w:color w:val="000000" w:themeColor="text1"/>
        </w:rPr>
        <w:t xml:space="preserve"> </w:t>
      </w:r>
      <w:r w:rsidR="005E2A3D" w:rsidRPr="002513FA">
        <w:rPr>
          <w:color w:val="000000" w:themeColor="text1"/>
        </w:rPr>
        <w:t>у</w:t>
      </w:r>
      <w:r w:rsidRPr="002513FA">
        <w:rPr>
          <w:color w:val="000000" w:themeColor="text1"/>
        </w:rPr>
        <w:t xml:space="preserve"> житловій </w:t>
      </w:r>
      <w:r w:rsidR="005E2A3D" w:rsidRPr="002513FA">
        <w:rPr>
          <w:color w:val="000000" w:themeColor="text1"/>
        </w:rPr>
        <w:t>забудові</w:t>
      </w:r>
      <w:r w:rsidRPr="002513FA">
        <w:rPr>
          <w:color w:val="000000" w:themeColor="text1"/>
        </w:rPr>
        <w:t xml:space="preserve"> міста, різноманітність вибору та зручний доступ до них стимулюватимуть соціальну взаємодію, сприятимуть розвитку гастрономічної індустрії та створенню робочих місць. В результаті, жителі міст матимуть більше можливостей насолоджуватися якісними стравами та комфортно проводити час</w:t>
      </w:r>
      <w:r w:rsidR="005E2A3D" w:rsidRPr="002513FA">
        <w:rPr>
          <w:color w:val="000000" w:themeColor="text1"/>
        </w:rPr>
        <w:t xml:space="preserve"> і менше навантаживатимуть транспортну систему, </w:t>
      </w:r>
      <w:r w:rsidRPr="002513FA">
        <w:rPr>
          <w:color w:val="000000" w:themeColor="text1"/>
        </w:rPr>
        <w:t>що сприятиме загальному поліпшенню їхнього життя.</w:t>
      </w:r>
    </w:p>
    <w:p w:rsidR="00EF5DBA" w:rsidRPr="002513FA" w:rsidRDefault="00EF5DBA" w:rsidP="00EF5DBA">
      <w:pPr>
        <w:pStyle w:val="a3"/>
        <w:ind w:left="284" w:firstLine="0"/>
        <w:rPr>
          <w:color w:val="000000" w:themeColor="text1"/>
        </w:rPr>
      </w:pPr>
    </w:p>
    <w:p w:rsidR="001B4903" w:rsidRPr="002513FA" w:rsidRDefault="001B4903" w:rsidP="00B13B81">
      <w:pPr>
        <w:pStyle w:val="3"/>
        <w:rPr>
          <w:color w:val="000000" w:themeColor="text1"/>
        </w:rPr>
      </w:pPr>
      <w:bookmarkStart w:id="228" w:name="_Toc131500449"/>
      <w:bookmarkStart w:id="229" w:name="_Toc131500541"/>
      <w:bookmarkStart w:id="230" w:name="_Toc131980147"/>
      <w:bookmarkStart w:id="231" w:name="_Toc135812703"/>
      <w:r w:rsidRPr="002513FA">
        <w:rPr>
          <w:color w:val="000000" w:themeColor="text1"/>
        </w:rPr>
        <w:t>Виснов</w:t>
      </w:r>
      <w:r w:rsidR="00D3508B" w:rsidRPr="002513FA">
        <w:rPr>
          <w:color w:val="000000" w:themeColor="text1"/>
        </w:rPr>
        <w:t xml:space="preserve">ки </w:t>
      </w:r>
      <w:r w:rsidRPr="002513FA">
        <w:rPr>
          <w:color w:val="000000" w:themeColor="text1"/>
        </w:rPr>
        <w:t>до розділу 4</w:t>
      </w:r>
      <w:bookmarkEnd w:id="228"/>
      <w:bookmarkEnd w:id="229"/>
      <w:bookmarkEnd w:id="230"/>
      <w:bookmarkEnd w:id="231"/>
    </w:p>
    <w:p w:rsidR="0079234C" w:rsidRPr="002513FA" w:rsidRDefault="0079234C" w:rsidP="00EF5DBA">
      <w:pPr>
        <w:pStyle w:val="a3"/>
        <w:numPr>
          <w:ilvl w:val="6"/>
          <w:numId w:val="29"/>
        </w:numPr>
        <w:ind w:left="0" w:firstLine="357"/>
        <w:rPr>
          <w:color w:val="000000" w:themeColor="text1"/>
        </w:rPr>
      </w:pPr>
      <w:r w:rsidRPr="002513FA">
        <w:rPr>
          <w:color w:val="000000" w:themeColor="text1"/>
        </w:rPr>
        <w:t xml:space="preserve">Досліджено </w:t>
      </w:r>
      <w:r w:rsidR="00013180" w:rsidRPr="002513FA">
        <w:rPr>
          <w:color w:val="000000" w:themeColor="text1"/>
        </w:rPr>
        <w:t>поняття «система» та «мережа» ОХ, виявлено їх відмінність. Ці відмінності суттєво впливають на розуміння поста</w:t>
      </w:r>
      <w:r w:rsidR="001445BA" w:rsidRPr="002513FA">
        <w:rPr>
          <w:color w:val="000000" w:themeColor="text1"/>
        </w:rPr>
        <w:t>влених перед архітектором задач,</w:t>
      </w:r>
      <w:r w:rsidR="00013180" w:rsidRPr="002513FA">
        <w:rPr>
          <w:color w:val="000000" w:themeColor="text1"/>
        </w:rPr>
        <w:t xml:space="preserve"> дозволяю</w:t>
      </w:r>
      <w:r w:rsidR="001445BA" w:rsidRPr="002513FA">
        <w:rPr>
          <w:color w:val="000000" w:themeColor="text1"/>
        </w:rPr>
        <w:t>чи</w:t>
      </w:r>
      <w:r w:rsidR="00013180" w:rsidRPr="002513FA">
        <w:rPr>
          <w:color w:val="000000" w:themeColor="text1"/>
        </w:rPr>
        <w:t xml:space="preserve"> обирати відповідні прийоми розміщення ЗХ в </w:t>
      </w:r>
      <w:r w:rsidR="001445BA" w:rsidRPr="002513FA">
        <w:rPr>
          <w:color w:val="000000" w:themeColor="text1"/>
        </w:rPr>
        <w:t>функціонально-</w:t>
      </w:r>
      <w:r w:rsidR="00013180" w:rsidRPr="002513FA">
        <w:rPr>
          <w:color w:val="000000" w:themeColor="text1"/>
        </w:rPr>
        <w:t>планувальній структурі міського простору. Якщо у системі розглядається лише забезпеченість фізіологічної потреби в їжі, то мережа орієнтована і на додаткові функції в ОХ – дозвіллі різного виду, тимчасовому робочому місці;</w:t>
      </w:r>
    </w:p>
    <w:p w:rsidR="00013180" w:rsidRPr="002513FA" w:rsidRDefault="00013180" w:rsidP="00EF5DBA">
      <w:pPr>
        <w:pStyle w:val="a3"/>
        <w:numPr>
          <w:ilvl w:val="6"/>
          <w:numId w:val="29"/>
        </w:numPr>
        <w:ind w:left="0" w:firstLine="357"/>
        <w:rPr>
          <w:color w:val="000000" w:themeColor="text1"/>
        </w:rPr>
      </w:pPr>
      <w:r w:rsidRPr="002513FA">
        <w:rPr>
          <w:color w:val="000000" w:themeColor="text1"/>
        </w:rPr>
        <w:t>Сформульовано визначення поняття «мережа ОХ» – це взаємозв’язок ОХ, власника ОХ та споживача для організації забезпеченості споживача найбільшою кількістю різних типів та форматів ОХ у пішій доступності в житловій забудові, що забезпечує не тільки рівномірне розміщення ОХ, але й надає мешканцям вибір, а власнику - прибуток;</w:t>
      </w:r>
    </w:p>
    <w:p w:rsidR="0079234C" w:rsidRPr="002513FA" w:rsidRDefault="0079234C" w:rsidP="00EF5DBA">
      <w:pPr>
        <w:pStyle w:val="a3"/>
        <w:numPr>
          <w:ilvl w:val="6"/>
          <w:numId w:val="29"/>
        </w:numPr>
        <w:ind w:left="0" w:firstLine="357"/>
        <w:rPr>
          <w:color w:val="000000" w:themeColor="text1"/>
        </w:rPr>
      </w:pPr>
      <w:r w:rsidRPr="002513FA">
        <w:rPr>
          <w:color w:val="000000" w:themeColor="text1"/>
        </w:rPr>
        <w:t xml:space="preserve"> Доведено необхідність подальших дос</w:t>
      </w:r>
      <w:r w:rsidR="001D176E" w:rsidRPr="002513FA">
        <w:rPr>
          <w:color w:val="000000" w:themeColor="text1"/>
        </w:rPr>
        <w:t>ліджень</w:t>
      </w:r>
      <w:r w:rsidRPr="002513FA">
        <w:rPr>
          <w:color w:val="000000" w:themeColor="text1"/>
        </w:rPr>
        <w:t xml:space="preserve"> нормативів, що стосуються розрахунку місткості в ЗРГ житлової забудови (40 місць на 1000 жит.) та радіусів обслуговування (500м.), оскільки вони не відповідають реаліям життя, коли ЗРГ є приватною, а не державною власністю</w:t>
      </w:r>
      <w:r w:rsidR="00013180" w:rsidRPr="002513FA">
        <w:rPr>
          <w:color w:val="000000" w:themeColor="text1"/>
        </w:rPr>
        <w:t>;</w:t>
      </w:r>
    </w:p>
    <w:p w:rsidR="0079234C" w:rsidRPr="002513FA" w:rsidRDefault="0079234C" w:rsidP="00EF5DBA">
      <w:pPr>
        <w:pStyle w:val="a3"/>
        <w:numPr>
          <w:ilvl w:val="6"/>
          <w:numId w:val="29"/>
        </w:numPr>
        <w:ind w:left="0" w:firstLine="357"/>
        <w:rPr>
          <w:color w:val="000000" w:themeColor="text1"/>
        </w:rPr>
      </w:pPr>
      <w:r w:rsidRPr="002513FA">
        <w:rPr>
          <w:color w:val="000000" w:themeColor="text1"/>
        </w:rPr>
        <w:t>Підтверджено гіпотезу про те, що існуючі ОХ слід класифікувати на дозвіллєві, швидкі та змішані види, кожен з яких має різні радіуси та зони обслуговування. Це допоможе рівномірно розмістити їх, забезпечуючи пішу доступність до максимальної кількості типів та видів ОХ для мешканців в житловому районі;</w:t>
      </w:r>
    </w:p>
    <w:p w:rsidR="0079234C" w:rsidRPr="002513FA" w:rsidRDefault="00CE2EC4" w:rsidP="00EF5DBA">
      <w:pPr>
        <w:pStyle w:val="a3"/>
        <w:numPr>
          <w:ilvl w:val="6"/>
          <w:numId w:val="29"/>
        </w:numPr>
        <w:ind w:left="0" w:firstLine="357"/>
        <w:rPr>
          <w:color w:val="000000" w:themeColor="text1"/>
        </w:rPr>
      </w:pPr>
      <w:r w:rsidRPr="002513FA">
        <w:rPr>
          <w:color w:val="000000" w:themeColor="text1"/>
        </w:rPr>
        <w:lastRenderedPageBreak/>
        <w:t>З</w:t>
      </w:r>
      <w:r w:rsidR="0079234C" w:rsidRPr="002513FA">
        <w:rPr>
          <w:color w:val="000000" w:themeColor="text1"/>
        </w:rPr>
        <w:t xml:space="preserve">апропоновано </w:t>
      </w:r>
      <w:r w:rsidRPr="002513FA">
        <w:rPr>
          <w:color w:val="000000" w:themeColor="text1"/>
        </w:rPr>
        <w:t>д</w:t>
      </w:r>
      <w:r w:rsidR="0079234C" w:rsidRPr="002513FA">
        <w:rPr>
          <w:color w:val="000000" w:themeColor="text1"/>
        </w:rPr>
        <w:t>ля обчислення радіусів обслуговування ОХ різних видів враховувати коефіцієнти, які виведені на основі критеріїв впливу на вибір споживачем ОХ в житловій забудові: дозвіллєвість, екзотичність закладу, екзотичність його розміщення,</w:t>
      </w:r>
      <w:r w:rsidR="0079234C" w:rsidRPr="002513FA">
        <w:rPr>
          <w:color w:val="000000" w:themeColor="text1"/>
          <w:shd w:val="clear" w:color="auto" w:fill="FFFFFF"/>
        </w:rPr>
        <w:t xml:space="preserve"> тобто, наявність вибору ОХ в житловому районі;</w:t>
      </w:r>
    </w:p>
    <w:p w:rsidR="0079234C" w:rsidRPr="002513FA" w:rsidRDefault="0079234C" w:rsidP="00EF5DBA">
      <w:pPr>
        <w:pStyle w:val="a3"/>
        <w:numPr>
          <w:ilvl w:val="6"/>
          <w:numId w:val="29"/>
        </w:numPr>
        <w:ind w:left="0" w:firstLine="357"/>
        <w:rPr>
          <w:color w:val="000000" w:themeColor="text1"/>
        </w:rPr>
      </w:pPr>
      <w:r w:rsidRPr="002513FA">
        <w:rPr>
          <w:color w:val="000000" w:themeColor="text1"/>
        </w:rPr>
        <w:t>Визначено, що на розміщення ОХ в житловій забудові впливає швидкість ходьби, види відвідування: випадкове, заплановане, цілеспрямоване (мета відвідування);</w:t>
      </w:r>
    </w:p>
    <w:p w:rsidR="0079234C" w:rsidRPr="002513FA" w:rsidRDefault="0079234C" w:rsidP="00EF5DBA">
      <w:pPr>
        <w:pStyle w:val="a3"/>
        <w:numPr>
          <w:ilvl w:val="6"/>
          <w:numId w:val="29"/>
        </w:numPr>
        <w:ind w:left="0" w:firstLine="357"/>
        <w:rPr>
          <w:color w:val="000000" w:themeColor="text1"/>
        </w:rPr>
      </w:pPr>
      <w:r w:rsidRPr="002513FA">
        <w:rPr>
          <w:color w:val="000000" w:themeColor="text1"/>
        </w:rPr>
        <w:t>Виявлено, що місткість ОХ не впливає на вибір споживачем типу ОХ, але впливає на визначення можливого місця розташування закладу на кінцевому етапі проєктування району;</w:t>
      </w:r>
    </w:p>
    <w:p w:rsidR="0079234C" w:rsidRPr="002513FA" w:rsidRDefault="0079234C" w:rsidP="00EF5DBA">
      <w:pPr>
        <w:pStyle w:val="a3"/>
        <w:numPr>
          <w:ilvl w:val="6"/>
          <w:numId w:val="29"/>
        </w:numPr>
        <w:ind w:left="0" w:firstLine="357"/>
        <w:rPr>
          <w:color w:val="000000" w:themeColor="text1"/>
        </w:rPr>
      </w:pPr>
      <w:r w:rsidRPr="002513FA">
        <w:rPr>
          <w:color w:val="000000" w:themeColor="text1"/>
        </w:rPr>
        <w:t>Аналіз впливу наявності чи відсутності функції дозвілля у ОХ на характер його відвідуваності показав подвоєння величини радіусу обслуговування (</w:t>
      </w:r>
      <w:r w:rsidR="001D176E" w:rsidRPr="002513FA">
        <w:rPr>
          <w:color w:val="000000" w:themeColor="text1"/>
        </w:rPr>
        <w:t xml:space="preserve">з </w:t>
      </w:r>
      <w:r w:rsidRPr="002513FA">
        <w:rPr>
          <w:color w:val="000000" w:themeColor="text1"/>
        </w:rPr>
        <w:t>500</w:t>
      </w:r>
      <w:r w:rsidR="001D176E" w:rsidRPr="002513FA">
        <w:rPr>
          <w:color w:val="000000" w:themeColor="text1"/>
        </w:rPr>
        <w:t xml:space="preserve"> </w:t>
      </w:r>
      <w:r w:rsidRPr="002513FA">
        <w:rPr>
          <w:color w:val="000000" w:themeColor="text1"/>
        </w:rPr>
        <w:t xml:space="preserve">м. </w:t>
      </w:r>
      <w:r w:rsidR="001D176E" w:rsidRPr="002513FA">
        <w:rPr>
          <w:color w:val="000000" w:themeColor="text1"/>
        </w:rPr>
        <w:t>до</w:t>
      </w:r>
      <w:r w:rsidRPr="002513FA">
        <w:rPr>
          <w:color w:val="000000" w:themeColor="text1"/>
        </w:rPr>
        <w:t xml:space="preserve"> 1000</w:t>
      </w:r>
      <w:r w:rsidR="001D176E" w:rsidRPr="002513FA">
        <w:rPr>
          <w:color w:val="000000" w:themeColor="text1"/>
        </w:rPr>
        <w:t xml:space="preserve"> </w:t>
      </w:r>
      <w:r w:rsidRPr="002513FA">
        <w:rPr>
          <w:color w:val="000000" w:themeColor="text1"/>
        </w:rPr>
        <w:t>м.). Варто враховувати, що маючи</w:t>
      </w:r>
      <w:r w:rsidR="001D176E" w:rsidRPr="002513FA">
        <w:rPr>
          <w:color w:val="000000" w:themeColor="text1"/>
        </w:rPr>
        <w:t xml:space="preserve"> </w:t>
      </w:r>
      <w:r w:rsidRPr="002513FA">
        <w:rPr>
          <w:color w:val="000000" w:themeColor="text1"/>
        </w:rPr>
        <w:t>15-хвилинну пішохідну доступність, у більшості випадків швидкі ОХ повинні розміщуватися вдвічі</w:t>
      </w:r>
      <w:r w:rsidR="004940CA" w:rsidRPr="002513FA">
        <w:rPr>
          <w:color w:val="000000" w:themeColor="text1"/>
        </w:rPr>
        <w:t xml:space="preserve"> та навіть втричі</w:t>
      </w:r>
      <w:r w:rsidRPr="002513FA">
        <w:rPr>
          <w:color w:val="000000" w:themeColor="text1"/>
        </w:rPr>
        <w:t xml:space="preserve"> ближче до споживачів, ніж </w:t>
      </w:r>
      <w:r w:rsidR="004940CA" w:rsidRPr="002513FA">
        <w:rPr>
          <w:color w:val="000000" w:themeColor="text1"/>
        </w:rPr>
        <w:t xml:space="preserve">змішані та </w:t>
      </w:r>
      <w:r w:rsidRPr="002513FA">
        <w:rPr>
          <w:color w:val="000000" w:themeColor="text1"/>
        </w:rPr>
        <w:t>дозвіллєві ОХ;</w:t>
      </w:r>
    </w:p>
    <w:p w:rsidR="0079234C" w:rsidRPr="002513FA" w:rsidRDefault="0079234C" w:rsidP="00EF5DBA">
      <w:pPr>
        <w:pStyle w:val="a3"/>
        <w:numPr>
          <w:ilvl w:val="6"/>
          <w:numId w:val="29"/>
        </w:numPr>
        <w:ind w:left="0" w:firstLine="357"/>
        <w:rPr>
          <w:color w:val="000000" w:themeColor="text1"/>
        </w:rPr>
      </w:pPr>
      <w:r w:rsidRPr="002513FA">
        <w:rPr>
          <w:color w:val="000000" w:themeColor="text1"/>
        </w:rPr>
        <w:t>Запропоновано методику розрахунку радіусів та зон обслуго</w:t>
      </w:r>
      <w:r w:rsidR="00013180" w:rsidRPr="002513FA">
        <w:rPr>
          <w:color w:val="000000" w:themeColor="text1"/>
        </w:rPr>
        <w:t>вування ОХ в житловій забудові.</w:t>
      </w:r>
      <w:r w:rsidRPr="002513FA">
        <w:rPr>
          <w:color w:val="000000" w:themeColor="text1"/>
        </w:rPr>
        <w:t xml:space="preserve"> Радіуси та зони обслуговування для кожного ОХ у мережі повинні обчислюватися індивідуально. Результати розрахунків, дають можливість зробити висновок про те, що </w:t>
      </w:r>
      <w:r w:rsidR="00AA27CF" w:rsidRPr="002513FA">
        <w:rPr>
          <w:color w:val="000000" w:themeColor="text1"/>
        </w:rPr>
        <w:t xml:space="preserve">в залежності від коефіцієнтів </w:t>
      </w:r>
      <w:r w:rsidRPr="002513FA">
        <w:rPr>
          <w:color w:val="000000" w:themeColor="text1"/>
        </w:rPr>
        <w:t>шви</w:t>
      </w:r>
      <w:r w:rsidR="00013180" w:rsidRPr="002513FA">
        <w:rPr>
          <w:color w:val="000000" w:themeColor="text1"/>
        </w:rPr>
        <w:t xml:space="preserve">дкі ОХ будуть розташовуватись у діапазоні </w:t>
      </w:r>
      <w:r w:rsidRPr="002513FA">
        <w:rPr>
          <w:color w:val="000000" w:themeColor="text1"/>
        </w:rPr>
        <w:t>радіус</w:t>
      </w:r>
      <w:r w:rsidR="00013180" w:rsidRPr="002513FA">
        <w:rPr>
          <w:color w:val="000000" w:themeColor="text1"/>
        </w:rPr>
        <w:t>ів обслуговування 500-1000 м.</w:t>
      </w:r>
      <w:r w:rsidRPr="002513FA">
        <w:rPr>
          <w:color w:val="000000" w:themeColor="text1"/>
        </w:rPr>
        <w:t xml:space="preserve"> та зон</w:t>
      </w:r>
      <w:r w:rsidR="00013180" w:rsidRPr="002513FA">
        <w:rPr>
          <w:color w:val="000000" w:themeColor="text1"/>
        </w:rPr>
        <w:t>и</w:t>
      </w:r>
      <w:r w:rsidRPr="002513FA">
        <w:rPr>
          <w:color w:val="000000" w:themeColor="text1"/>
        </w:rPr>
        <w:t xml:space="preserve"> обслуговування 611</w:t>
      </w:r>
      <w:r w:rsidR="00013180" w:rsidRPr="002513FA">
        <w:rPr>
          <w:color w:val="000000" w:themeColor="text1"/>
        </w:rPr>
        <w:t xml:space="preserve">-1222 </w:t>
      </w:r>
      <w:r w:rsidRPr="002513FA">
        <w:rPr>
          <w:color w:val="000000" w:themeColor="text1"/>
        </w:rPr>
        <w:t xml:space="preserve">м., змішані види ОХ пропонується розміщувати у </w:t>
      </w:r>
      <w:r w:rsidR="00013180" w:rsidRPr="002513FA">
        <w:rPr>
          <w:color w:val="000000" w:themeColor="text1"/>
        </w:rPr>
        <w:t xml:space="preserve">діапазоні </w:t>
      </w:r>
      <w:r w:rsidRPr="002513FA">
        <w:rPr>
          <w:color w:val="000000" w:themeColor="text1"/>
        </w:rPr>
        <w:t>радіусі</w:t>
      </w:r>
      <w:r w:rsidR="00013180" w:rsidRPr="002513FA">
        <w:rPr>
          <w:color w:val="000000" w:themeColor="text1"/>
        </w:rPr>
        <w:t>в</w:t>
      </w:r>
      <w:r w:rsidRPr="002513FA">
        <w:rPr>
          <w:color w:val="000000" w:themeColor="text1"/>
        </w:rPr>
        <w:t xml:space="preserve"> </w:t>
      </w:r>
      <w:r w:rsidR="00013180" w:rsidRPr="002513FA">
        <w:rPr>
          <w:color w:val="000000" w:themeColor="text1"/>
        </w:rPr>
        <w:t>750-</w:t>
      </w:r>
      <w:r w:rsidRPr="002513FA">
        <w:rPr>
          <w:color w:val="000000" w:themeColor="text1"/>
        </w:rPr>
        <w:t>1</w:t>
      </w:r>
      <w:r w:rsidR="00013180" w:rsidRPr="002513FA">
        <w:rPr>
          <w:color w:val="000000" w:themeColor="text1"/>
        </w:rPr>
        <w:t>25</w:t>
      </w:r>
      <w:r w:rsidRPr="002513FA">
        <w:rPr>
          <w:color w:val="000000" w:themeColor="text1"/>
        </w:rPr>
        <w:t>0</w:t>
      </w:r>
      <w:r w:rsidR="00013180" w:rsidRPr="002513FA">
        <w:rPr>
          <w:color w:val="000000" w:themeColor="text1"/>
        </w:rPr>
        <w:t xml:space="preserve"> </w:t>
      </w:r>
      <w:r w:rsidRPr="002513FA">
        <w:rPr>
          <w:color w:val="000000" w:themeColor="text1"/>
        </w:rPr>
        <w:t>м</w:t>
      </w:r>
      <w:r w:rsidR="00013180" w:rsidRPr="002513FA">
        <w:rPr>
          <w:color w:val="000000" w:themeColor="text1"/>
        </w:rPr>
        <w:t>.</w:t>
      </w:r>
      <w:r w:rsidR="00AA27CF" w:rsidRPr="002513FA">
        <w:rPr>
          <w:color w:val="000000" w:themeColor="text1"/>
        </w:rPr>
        <w:t xml:space="preserve"> та </w:t>
      </w:r>
      <w:r w:rsidRPr="002513FA">
        <w:rPr>
          <w:color w:val="000000" w:themeColor="text1"/>
        </w:rPr>
        <w:t>зон</w:t>
      </w:r>
      <w:r w:rsidR="00013180" w:rsidRPr="002513FA">
        <w:rPr>
          <w:color w:val="000000" w:themeColor="text1"/>
        </w:rPr>
        <w:t>и</w:t>
      </w:r>
      <w:r w:rsidRPr="002513FA">
        <w:rPr>
          <w:color w:val="000000" w:themeColor="text1"/>
        </w:rPr>
        <w:t xml:space="preserve"> </w:t>
      </w:r>
      <w:r w:rsidR="00013180" w:rsidRPr="002513FA">
        <w:rPr>
          <w:color w:val="000000" w:themeColor="text1"/>
        </w:rPr>
        <w:t xml:space="preserve">917-1528 </w:t>
      </w:r>
      <w:r w:rsidRPr="002513FA">
        <w:rPr>
          <w:color w:val="000000" w:themeColor="text1"/>
        </w:rPr>
        <w:t>м.,</w:t>
      </w:r>
      <w:r w:rsidR="00013180" w:rsidRPr="002513FA">
        <w:rPr>
          <w:color w:val="000000" w:themeColor="text1"/>
        </w:rPr>
        <w:t xml:space="preserve"> дозвіллєві – </w:t>
      </w:r>
      <w:r w:rsidR="00AA27CF" w:rsidRPr="002513FA">
        <w:rPr>
          <w:color w:val="000000" w:themeColor="text1"/>
        </w:rPr>
        <w:t xml:space="preserve">діапазон </w:t>
      </w:r>
      <w:r w:rsidR="00013180" w:rsidRPr="002513FA">
        <w:rPr>
          <w:color w:val="000000" w:themeColor="text1"/>
        </w:rPr>
        <w:t>радіус</w:t>
      </w:r>
      <w:r w:rsidR="00AA27CF" w:rsidRPr="002513FA">
        <w:rPr>
          <w:color w:val="000000" w:themeColor="text1"/>
        </w:rPr>
        <w:t>ів</w:t>
      </w:r>
      <w:r w:rsidR="00013180" w:rsidRPr="002513FA">
        <w:rPr>
          <w:color w:val="000000" w:themeColor="text1"/>
        </w:rPr>
        <w:t xml:space="preserve"> 1000-1500 м. та зони 1222-1833 м. </w:t>
      </w:r>
      <w:r w:rsidRPr="002513FA">
        <w:rPr>
          <w:color w:val="000000" w:themeColor="text1"/>
        </w:rPr>
        <w:t xml:space="preserve">залежно від коефіцієнтів; </w:t>
      </w:r>
    </w:p>
    <w:p w:rsidR="004B2454" w:rsidRPr="002513FA" w:rsidRDefault="0079234C" w:rsidP="00EF5DBA">
      <w:pPr>
        <w:pStyle w:val="a3"/>
        <w:numPr>
          <w:ilvl w:val="6"/>
          <w:numId w:val="29"/>
        </w:numPr>
        <w:ind w:left="0" w:firstLine="357"/>
        <w:rPr>
          <w:color w:val="000000" w:themeColor="text1"/>
        </w:rPr>
      </w:pPr>
      <w:r w:rsidRPr="002513FA">
        <w:rPr>
          <w:color w:val="000000" w:themeColor="text1"/>
        </w:rPr>
        <w:t xml:space="preserve">Визначено, що зона транспортного обслуговування швидкими ОХ, яка спеціалізуються на доставці в межах 15хв., зазвичай перевищує відстань максимального радіусу обслуговування в житловому районі – 1500м. Різноманітність кухонь в спальному житловому районі, в першу чергу, повинна забезпечуватись зонами 15-хвилинної транспортної доставки; </w:t>
      </w:r>
    </w:p>
    <w:p w:rsidR="00C335C4" w:rsidRPr="002513FA" w:rsidRDefault="00C335C4" w:rsidP="00EF5DBA">
      <w:pPr>
        <w:pStyle w:val="a3"/>
        <w:numPr>
          <w:ilvl w:val="6"/>
          <w:numId w:val="29"/>
        </w:numPr>
        <w:ind w:left="0" w:firstLine="357"/>
        <w:rPr>
          <w:color w:val="000000" w:themeColor="text1"/>
        </w:rPr>
      </w:pPr>
      <w:r w:rsidRPr="002513FA">
        <w:rPr>
          <w:color w:val="000000" w:themeColor="text1"/>
        </w:rPr>
        <w:t xml:space="preserve">Здійснено порівняння радянської, діючої систем розміщення і управління із запропонованою мережею ОХ, що виявило її переваги: отримання мешканцями </w:t>
      </w:r>
      <w:r w:rsidRPr="002513FA">
        <w:rPr>
          <w:color w:val="000000" w:themeColor="text1"/>
        </w:rPr>
        <w:lastRenderedPageBreak/>
        <w:t xml:space="preserve">вибору типів і видів ОХ в пішій доступності, </w:t>
      </w:r>
      <w:r w:rsidRPr="002513FA">
        <w:rPr>
          <w:color w:val="000000" w:themeColor="text1"/>
          <w:szCs w:val="28"/>
        </w:rPr>
        <w:t>збіг інтересів власників ОХ у їх прибутковості та інтересів мешканців житлового району у забезпеченні потреб в харчуванні, дозвіллі, роботі, рівномірне забезпечення житлової забудови типами ОХ з урахуванням ринкової економіки.</w:t>
      </w:r>
    </w:p>
    <w:p w:rsidR="0079234C" w:rsidRPr="002513FA" w:rsidRDefault="0079234C" w:rsidP="00EF5DBA">
      <w:pPr>
        <w:pStyle w:val="a3"/>
        <w:numPr>
          <w:ilvl w:val="6"/>
          <w:numId w:val="29"/>
        </w:numPr>
        <w:ind w:left="0" w:firstLine="357"/>
        <w:rPr>
          <w:color w:val="000000" w:themeColor="text1"/>
        </w:rPr>
      </w:pPr>
      <w:r w:rsidRPr="002513FA">
        <w:rPr>
          <w:color w:val="000000" w:themeColor="text1"/>
        </w:rPr>
        <w:t xml:space="preserve">Сформульовано головні принципи формування мережі ОХ в житловій забудові: </w:t>
      </w:r>
      <w:r w:rsidRPr="002513FA">
        <w:rPr>
          <w:i/>
          <w:color w:val="000000" w:themeColor="text1"/>
        </w:rPr>
        <w:t>багатофункційності, доступності, стійкості, гнучкості, неперервної взаємодії</w:t>
      </w:r>
      <w:r w:rsidRPr="002513FA">
        <w:rPr>
          <w:color w:val="000000" w:themeColor="text1"/>
        </w:rPr>
        <w:t xml:space="preserve"> усіх складових мережі ОХ;</w:t>
      </w:r>
    </w:p>
    <w:p w:rsidR="0079234C" w:rsidRPr="002513FA" w:rsidRDefault="002B19F6" w:rsidP="00EF5DBA">
      <w:pPr>
        <w:pStyle w:val="a3"/>
        <w:numPr>
          <w:ilvl w:val="6"/>
          <w:numId w:val="29"/>
        </w:numPr>
        <w:ind w:left="0" w:firstLine="357"/>
        <w:rPr>
          <w:color w:val="000000" w:themeColor="text1"/>
        </w:rPr>
      </w:pPr>
      <w:r w:rsidRPr="002513FA">
        <w:rPr>
          <w:color w:val="000000" w:themeColor="text1"/>
        </w:rPr>
        <w:t>Окреслений ряд питань щодо включення нового ОХ в мережу, такі як: порівняння охоплення житлової забудови радіусом та зоною обслуговування О</w:t>
      </w:r>
      <w:r w:rsidR="00F51480">
        <w:rPr>
          <w:color w:val="000000" w:themeColor="text1"/>
        </w:rPr>
        <w:t>Х; питання розміщення ОХ на пери</w:t>
      </w:r>
      <w:r w:rsidRPr="002513FA">
        <w:rPr>
          <w:color w:val="000000" w:themeColor="text1"/>
        </w:rPr>
        <w:t>ферії радіусу обслуговування;</w:t>
      </w:r>
      <w:r w:rsidR="005E2A3D" w:rsidRPr="002513FA">
        <w:rPr>
          <w:color w:val="000000" w:themeColor="text1"/>
        </w:rPr>
        <w:t xml:space="preserve"> питання</w:t>
      </w:r>
      <w:r w:rsidRPr="002513FA">
        <w:rPr>
          <w:color w:val="000000" w:themeColor="text1"/>
        </w:rPr>
        <w:t xml:space="preserve"> зменшення коефіцієнту </w:t>
      </w:r>
      <w:r w:rsidRPr="002513FA">
        <w:rPr>
          <w:b/>
          <w:i/>
          <w:color w:val="000000" w:themeColor="text1"/>
          <w:lang w:val="en-US"/>
        </w:rPr>
        <w:t>exo</w:t>
      </w:r>
      <w:r w:rsidRPr="002513FA">
        <w:rPr>
          <w:color w:val="000000" w:themeColor="text1"/>
        </w:rPr>
        <w:t xml:space="preserve"> екзотичності з часом; питання класифікації ОХ як дозвіллєвого у разі появи функції дозвілля у швидкому ОХ; питання розміщення фуд корту в мережах супермаркетів; питання зменшення кількості швидких ОХ</w:t>
      </w:r>
      <w:r w:rsidR="005E2A3D" w:rsidRPr="002513FA">
        <w:rPr>
          <w:color w:val="000000" w:themeColor="text1"/>
        </w:rPr>
        <w:t xml:space="preserve"> через розвиток мережі доставки; питання актуальності застосування розробленої методики у повоєнній відбудові міст.</w:t>
      </w:r>
    </w:p>
    <w:p w:rsidR="000A4FE3" w:rsidRPr="002513FA" w:rsidRDefault="000A4FE3" w:rsidP="002C52D0">
      <w:pPr>
        <w:rPr>
          <w:color w:val="000000" w:themeColor="text1"/>
        </w:rPr>
      </w:pPr>
      <w:r w:rsidRPr="002513FA">
        <w:rPr>
          <w:color w:val="000000" w:themeColor="text1"/>
        </w:rPr>
        <w:br w:type="page"/>
      </w:r>
    </w:p>
    <w:p w:rsidR="00524D45" w:rsidRPr="002513FA" w:rsidRDefault="00DD6A98" w:rsidP="00524D45">
      <w:pPr>
        <w:pStyle w:val="3"/>
        <w:rPr>
          <w:color w:val="000000" w:themeColor="text1"/>
        </w:rPr>
      </w:pPr>
      <w:bookmarkStart w:id="232" w:name="_Toc131500450"/>
      <w:bookmarkStart w:id="233" w:name="_Toc131500542"/>
      <w:bookmarkStart w:id="234" w:name="_Toc131980148"/>
      <w:bookmarkStart w:id="235" w:name="_Toc135812704"/>
      <w:r w:rsidRPr="002513FA">
        <w:rPr>
          <w:color w:val="000000" w:themeColor="text1"/>
        </w:rPr>
        <w:lastRenderedPageBreak/>
        <w:t xml:space="preserve">ЗАГАЛЬНІ </w:t>
      </w:r>
      <w:r w:rsidR="00245964" w:rsidRPr="002513FA">
        <w:rPr>
          <w:color w:val="000000" w:themeColor="text1"/>
        </w:rPr>
        <w:t>ВИСНОВКИ</w:t>
      </w:r>
      <w:r w:rsidR="00524D45" w:rsidRPr="002513FA">
        <w:rPr>
          <w:color w:val="000000" w:themeColor="text1"/>
        </w:rPr>
        <w:t xml:space="preserve"> ПО РОБОТІ</w:t>
      </w:r>
      <w:bookmarkEnd w:id="232"/>
      <w:bookmarkEnd w:id="233"/>
      <w:bookmarkEnd w:id="234"/>
      <w:bookmarkEnd w:id="235"/>
    </w:p>
    <w:p w:rsidR="00EE23C6" w:rsidRPr="002513FA" w:rsidRDefault="00E14435" w:rsidP="00EF5DBA">
      <w:pPr>
        <w:pStyle w:val="a3"/>
        <w:numPr>
          <w:ilvl w:val="0"/>
          <w:numId w:val="31"/>
        </w:numPr>
        <w:ind w:left="0" w:firstLine="357"/>
        <w:rPr>
          <w:color w:val="000000" w:themeColor="text1"/>
        </w:rPr>
      </w:pPr>
      <w:r w:rsidRPr="002513FA">
        <w:rPr>
          <w:color w:val="000000" w:themeColor="text1"/>
        </w:rPr>
        <w:t>Проведене дослідження</w:t>
      </w:r>
      <w:r w:rsidR="00EE23C6" w:rsidRPr="002513FA">
        <w:rPr>
          <w:color w:val="000000" w:themeColor="text1"/>
        </w:rPr>
        <w:t xml:space="preserve"> </w:t>
      </w:r>
      <w:r w:rsidR="005F2BA4" w:rsidRPr="002513FA">
        <w:rPr>
          <w:color w:val="000000" w:themeColor="text1"/>
        </w:rPr>
        <w:t>ЗГХ</w:t>
      </w:r>
      <w:r w:rsidR="00EE23C6" w:rsidRPr="002513FA">
        <w:rPr>
          <w:color w:val="000000" w:themeColor="text1"/>
        </w:rPr>
        <w:t xml:space="preserve"> та </w:t>
      </w:r>
      <w:r w:rsidR="005F2BA4" w:rsidRPr="002513FA">
        <w:rPr>
          <w:color w:val="000000" w:themeColor="text1"/>
        </w:rPr>
        <w:t>ЗРГ</w:t>
      </w:r>
      <w:r w:rsidR="00EE23C6" w:rsidRPr="002513FA">
        <w:rPr>
          <w:color w:val="000000" w:themeColor="text1"/>
        </w:rPr>
        <w:t xml:space="preserve"> у вітчизняній та закордонній практиці дозволило визначити ті заклади, які лягли в основу формування мережі в житловій забудові</w:t>
      </w:r>
      <w:r w:rsidR="005F2BA4" w:rsidRPr="002513FA">
        <w:rPr>
          <w:color w:val="000000" w:themeColor="text1"/>
        </w:rPr>
        <w:t xml:space="preserve"> – ОХ</w:t>
      </w:r>
      <w:r w:rsidR="00EE23C6" w:rsidRPr="002513FA">
        <w:rPr>
          <w:color w:val="000000" w:themeColor="text1"/>
        </w:rPr>
        <w:t xml:space="preserve">. </w:t>
      </w:r>
      <w:r w:rsidR="005F2BA4" w:rsidRPr="002513FA">
        <w:rPr>
          <w:color w:val="000000" w:themeColor="text1"/>
        </w:rPr>
        <w:t xml:space="preserve">Отже, мережа ОХ формується із загальнодоступних закладів ресторанного господарства, розміщених у капітальних будівлях житлового району та орієнтовані на повсякденне і періодичне обслуговування мікрорайонів і житлових районів, можуть організувати дозвілля споживачів і (або) надавати місце для короткочасної праці, доставку страв до споживача. </w:t>
      </w:r>
    </w:p>
    <w:p w:rsidR="003446A7" w:rsidRPr="002513FA" w:rsidRDefault="00F353F2" w:rsidP="00EF5DBA">
      <w:pPr>
        <w:pStyle w:val="a3"/>
        <w:numPr>
          <w:ilvl w:val="0"/>
          <w:numId w:val="31"/>
        </w:numPr>
        <w:ind w:left="0" w:firstLine="357"/>
        <w:rPr>
          <w:color w:val="000000" w:themeColor="text1"/>
        </w:rPr>
      </w:pPr>
      <w:r w:rsidRPr="002513FA">
        <w:rPr>
          <w:color w:val="000000" w:themeColor="text1"/>
        </w:rPr>
        <w:t xml:space="preserve">В результаті </w:t>
      </w:r>
      <w:r w:rsidR="00FA50E0" w:rsidRPr="002513FA">
        <w:rPr>
          <w:color w:val="000000" w:themeColor="text1"/>
        </w:rPr>
        <w:t>натурного обстеження</w:t>
      </w:r>
      <w:r w:rsidRPr="002513FA">
        <w:rPr>
          <w:color w:val="000000" w:themeColor="text1"/>
        </w:rPr>
        <w:t xml:space="preserve"> </w:t>
      </w:r>
      <w:r w:rsidR="00FA50E0" w:rsidRPr="002513FA">
        <w:rPr>
          <w:color w:val="000000" w:themeColor="text1"/>
        </w:rPr>
        <w:t xml:space="preserve">закордонних </w:t>
      </w:r>
      <w:r w:rsidRPr="002513FA">
        <w:rPr>
          <w:color w:val="000000" w:themeColor="text1"/>
        </w:rPr>
        <w:t>житлових районів</w:t>
      </w:r>
      <w:r w:rsidR="00FA50E0" w:rsidRPr="002513FA">
        <w:rPr>
          <w:color w:val="000000" w:themeColor="text1"/>
        </w:rPr>
        <w:t xml:space="preserve"> та житлових районів </w:t>
      </w:r>
      <w:r w:rsidRPr="002513FA">
        <w:rPr>
          <w:color w:val="000000" w:themeColor="text1"/>
        </w:rPr>
        <w:t>м. Києва в</w:t>
      </w:r>
      <w:r w:rsidR="003446A7" w:rsidRPr="002513FA">
        <w:rPr>
          <w:color w:val="000000" w:themeColor="text1"/>
        </w:rPr>
        <w:t xml:space="preserve">иявлено типологічні особливості </w:t>
      </w:r>
      <w:r w:rsidR="00F96394" w:rsidRPr="002513FA">
        <w:rPr>
          <w:color w:val="000000" w:themeColor="text1"/>
        </w:rPr>
        <w:t>розміщення об’єктів харчування як в</w:t>
      </w:r>
      <w:r w:rsidR="003446A7" w:rsidRPr="002513FA">
        <w:rPr>
          <w:color w:val="000000" w:themeColor="text1"/>
        </w:rPr>
        <w:t xml:space="preserve"> структурі будівель</w:t>
      </w:r>
      <w:r w:rsidR="00F96394" w:rsidRPr="002513FA">
        <w:rPr>
          <w:color w:val="000000" w:themeColor="text1"/>
        </w:rPr>
        <w:t>,</w:t>
      </w:r>
      <w:r w:rsidR="003446A7" w:rsidRPr="002513FA">
        <w:rPr>
          <w:color w:val="000000" w:themeColor="text1"/>
        </w:rPr>
        <w:t xml:space="preserve"> та</w:t>
      </w:r>
      <w:r w:rsidR="00F96394" w:rsidRPr="002513FA">
        <w:rPr>
          <w:color w:val="000000" w:themeColor="text1"/>
        </w:rPr>
        <w:t>к і в</w:t>
      </w:r>
      <w:r w:rsidR="003446A7" w:rsidRPr="002513FA">
        <w:rPr>
          <w:color w:val="000000" w:themeColor="text1"/>
        </w:rPr>
        <w:t xml:space="preserve"> архітектурно-планувальній структурі міста. Досліджено існуюч</w:t>
      </w:r>
      <w:r w:rsidR="001E0D0E" w:rsidRPr="002513FA">
        <w:rPr>
          <w:color w:val="000000" w:themeColor="text1"/>
        </w:rPr>
        <w:t>і</w:t>
      </w:r>
      <w:r w:rsidR="003446A7" w:rsidRPr="002513FA">
        <w:rPr>
          <w:color w:val="000000" w:themeColor="text1"/>
        </w:rPr>
        <w:t xml:space="preserve"> класифікаці</w:t>
      </w:r>
      <w:r w:rsidR="001E0D0E" w:rsidRPr="002513FA">
        <w:rPr>
          <w:color w:val="000000" w:themeColor="text1"/>
        </w:rPr>
        <w:t>ї</w:t>
      </w:r>
      <w:r w:rsidR="003446A7" w:rsidRPr="002513FA">
        <w:rPr>
          <w:color w:val="000000" w:themeColor="text1"/>
        </w:rPr>
        <w:t xml:space="preserve"> </w:t>
      </w:r>
      <w:r w:rsidR="001E0D0E" w:rsidRPr="002513FA">
        <w:rPr>
          <w:color w:val="000000" w:themeColor="text1"/>
        </w:rPr>
        <w:t>ЗХ</w:t>
      </w:r>
      <w:r w:rsidR="003446A7" w:rsidRPr="002513FA">
        <w:rPr>
          <w:color w:val="000000" w:themeColor="text1"/>
        </w:rPr>
        <w:t xml:space="preserve"> та їх розміщення.</w:t>
      </w:r>
      <w:r w:rsidR="00F96394" w:rsidRPr="002513FA">
        <w:rPr>
          <w:color w:val="000000" w:themeColor="text1"/>
        </w:rPr>
        <w:t xml:space="preserve"> Надано пропозиції по</w:t>
      </w:r>
      <w:r w:rsidR="00EC3348" w:rsidRPr="002513FA">
        <w:rPr>
          <w:color w:val="000000" w:themeColor="text1"/>
        </w:rPr>
        <w:t xml:space="preserve"> їх</w:t>
      </w:r>
      <w:r w:rsidR="00F96394" w:rsidRPr="002513FA">
        <w:rPr>
          <w:color w:val="000000" w:themeColor="text1"/>
        </w:rPr>
        <w:t xml:space="preserve"> доповненню та коригуванню у відповідності до сучасних тенденцій вітчизняного та світового досвіду та потреб сучасного українського ринку. На основі аналізу розміщення ЗРГ в структурі будинку пропонується розширення і доповнення архіте</w:t>
      </w:r>
      <w:r w:rsidR="00EC3348" w:rsidRPr="002513FA">
        <w:rPr>
          <w:color w:val="000000" w:themeColor="text1"/>
        </w:rPr>
        <w:t xml:space="preserve">ктурно-просторової класифікації, </w:t>
      </w:r>
      <w:r w:rsidR="00FA50E0" w:rsidRPr="002513FA">
        <w:rPr>
          <w:color w:val="000000" w:themeColor="text1"/>
        </w:rPr>
        <w:t>а також зап</w:t>
      </w:r>
      <w:r w:rsidR="00EC3348" w:rsidRPr="002513FA">
        <w:rPr>
          <w:color w:val="000000" w:themeColor="text1"/>
        </w:rPr>
        <w:t>ропоноване коригування містобудівної класифікації суб’єктів містобудівної діяльності.</w:t>
      </w:r>
      <w:r w:rsidR="00F96394" w:rsidRPr="002513FA">
        <w:rPr>
          <w:color w:val="000000" w:themeColor="text1"/>
        </w:rPr>
        <w:t xml:space="preserve"> </w:t>
      </w:r>
      <w:r w:rsidR="003446A7" w:rsidRPr="002513FA">
        <w:rPr>
          <w:color w:val="000000" w:themeColor="text1"/>
        </w:rPr>
        <w:t>Визначено, що при формуванні мережі ОХ слід враховувати цінову класифікацію ОХ, оскільки вона безпосередньо впливає на частоту відвідування закладу і – опосередковано на його розміщення</w:t>
      </w:r>
      <w:r w:rsidR="003E3FF7" w:rsidRPr="002513FA">
        <w:rPr>
          <w:color w:val="000000" w:themeColor="text1"/>
        </w:rPr>
        <w:t xml:space="preserve"> в житлов</w:t>
      </w:r>
      <w:r w:rsidR="00EC3348" w:rsidRPr="002513FA">
        <w:rPr>
          <w:color w:val="000000" w:themeColor="text1"/>
        </w:rPr>
        <w:t>ій</w:t>
      </w:r>
      <w:r w:rsidR="003E3FF7" w:rsidRPr="002513FA">
        <w:rPr>
          <w:color w:val="000000" w:themeColor="text1"/>
        </w:rPr>
        <w:t xml:space="preserve"> забудов</w:t>
      </w:r>
      <w:r w:rsidR="00EC3348" w:rsidRPr="002513FA">
        <w:rPr>
          <w:color w:val="000000" w:themeColor="text1"/>
        </w:rPr>
        <w:t>і</w:t>
      </w:r>
      <w:r w:rsidR="003E3FF7" w:rsidRPr="002513FA">
        <w:rPr>
          <w:color w:val="000000" w:themeColor="text1"/>
        </w:rPr>
        <w:t>.</w:t>
      </w:r>
      <w:r w:rsidR="003446A7" w:rsidRPr="002513FA">
        <w:rPr>
          <w:color w:val="000000" w:themeColor="text1"/>
        </w:rPr>
        <w:t xml:space="preserve"> За статистичними даними про співвідношення типів ЗРГ в українських містах визначено, що система розміщення ОХ повинна бути адаптивною для кожного міста. </w:t>
      </w:r>
    </w:p>
    <w:p w:rsidR="00EF5DBA" w:rsidRPr="002513FA" w:rsidRDefault="003446A7" w:rsidP="00EF5DBA">
      <w:pPr>
        <w:pStyle w:val="a3"/>
        <w:numPr>
          <w:ilvl w:val="0"/>
          <w:numId w:val="31"/>
        </w:numPr>
        <w:ind w:left="0" w:firstLine="357"/>
        <w:rPr>
          <w:color w:val="000000" w:themeColor="text1"/>
        </w:rPr>
      </w:pPr>
      <w:r w:rsidRPr="002513FA">
        <w:rPr>
          <w:color w:val="000000" w:themeColor="text1"/>
        </w:rPr>
        <w:t>В результаті вивчення</w:t>
      </w:r>
      <w:r w:rsidR="003E3FF7" w:rsidRPr="002513FA">
        <w:rPr>
          <w:color w:val="000000" w:themeColor="text1"/>
        </w:rPr>
        <w:t xml:space="preserve"> </w:t>
      </w:r>
      <w:r w:rsidRPr="002513FA">
        <w:rPr>
          <w:color w:val="000000" w:themeColor="text1"/>
        </w:rPr>
        <w:t xml:space="preserve">сучасних умов формування мережі ОХ виявлено потреби населення в ОХ. Окрім фізіологічної потреби в їжі, мережа ОХ має задовольняти потреби: у </w:t>
      </w:r>
      <w:r w:rsidRPr="002513FA">
        <w:rPr>
          <w:i/>
          <w:color w:val="000000" w:themeColor="text1"/>
        </w:rPr>
        <w:t>виборі</w:t>
      </w:r>
      <w:r w:rsidRPr="002513FA">
        <w:rPr>
          <w:color w:val="000000" w:themeColor="text1"/>
        </w:rPr>
        <w:t xml:space="preserve"> продуктів, кухні, типу та формату ОХ, часу який споживач готовий витратити на відвідування закладу; у </w:t>
      </w:r>
      <w:r w:rsidRPr="002513FA">
        <w:rPr>
          <w:i/>
          <w:color w:val="000000" w:themeColor="text1"/>
        </w:rPr>
        <w:t xml:space="preserve">доступності </w:t>
      </w:r>
      <w:r w:rsidRPr="002513FA">
        <w:rPr>
          <w:color w:val="000000" w:themeColor="text1"/>
        </w:rPr>
        <w:t xml:space="preserve">продуктів харчування, цін та пішохідній; у </w:t>
      </w:r>
      <w:r w:rsidRPr="002513FA">
        <w:rPr>
          <w:i/>
          <w:color w:val="000000" w:themeColor="text1"/>
        </w:rPr>
        <w:t>поєднанні різних функцій</w:t>
      </w:r>
      <w:r w:rsidRPr="002513FA">
        <w:rPr>
          <w:color w:val="000000" w:themeColor="text1"/>
        </w:rPr>
        <w:t xml:space="preserve"> в одному закладі: харчування, дозвілля, робота. </w:t>
      </w:r>
      <w:r w:rsidRPr="002513FA">
        <w:rPr>
          <w:color w:val="000000" w:themeColor="text1"/>
          <w:szCs w:val="28"/>
        </w:rPr>
        <w:t>Визначені зовнішні та внутрішні фактори, що впливають на становлення та розвиток мережі ОХ. В результаті аналізу факторів виявлено їх взаємозв’язок та взаємозалежність, що повною мірою впливає</w:t>
      </w:r>
      <w:r w:rsidRPr="002513FA">
        <w:rPr>
          <w:color w:val="000000" w:themeColor="text1"/>
        </w:rPr>
        <w:t xml:space="preserve"> </w:t>
      </w:r>
      <w:r w:rsidRPr="002513FA">
        <w:rPr>
          <w:color w:val="000000" w:themeColor="text1"/>
          <w:szCs w:val="28"/>
        </w:rPr>
        <w:t xml:space="preserve">на формуючий мережу логічний ланцюг </w:t>
      </w:r>
      <w:r w:rsidRPr="002513FA">
        <w:rPr>
          <w:color w:val="000000" w:themeColor="text1"/>
          <w:szCs w:val="28"/>
        </w:rPr>
        <w:lastRenderedPageBreak/>
        <w:t>ВЛАСНИК</w:t>
      </w:r>
      <w:r w:rsidRPr="002513FA">
        <w:rPr>
          <w:color w:val="000000" w:themeColor="text1"/>
          <w:spacing w:val="-1"/>
          <w:szCs w:val="28"/>
          <w:shd w:val="clear" w:color="auto" w:fill="FFFFFF"/>
        </w:rPr>
        <w:t xml:space="preserve"> → </w:t>
      </w:r>
      <w:r w:rsidRPr="002513FA">
        <w:rPr>
          <w:color w:val="000000" w:themeColor="text1"/>
          <w:szCs w:val="28"/>
        </w:rPr>
        <w:t xml:space="preserve">ТИП ЗАКЛАДУ </w:t>
      </w:r>
      <w:r w:rsidRPr="002513FA">
        <w:rPr>
          <w:color w:val="000000" w:themeColor="text1"/>
          <w:spacing w:val="-1"/>
          <w:szCs w:val="28"/>
          <w:shd w:val="clear" w:color="auto" w:fill="FFFFFF"/>
        </w:rPr>
        <w:t>→</w:t>
      </w:r>
      <w:r w:rsidRPr="002513FA">
        <w:rPr>
          <w:color w:val="000000" w:themeColor="text1"/>
          <w:szCs w:val="28"/>
        </w:rPr>
        <w:t xml:space="preserve"> ОХ </w:t>
      </w:r>
      <w:r w:rsidRPr="002513FA">
        <w:rPr>
          <w:color w:val="000000" w:themeColor="text1"/>
          <w:spacing w:val="-1"/>
          <w:szCs w:val="28"/>
          <w:shd w:val="clear" w:color="auto" w:fill="FFFFFF"/>
        </w:rPr>
        <w:t>→</w:t>
      </w:r>
      <w:r w:rsidRPr="002513FA">
        <w:rPr>
          <w:color w:val="000000" w:themeColor="text1"/>
          <w:szCs w:val="28"/>
        </w:rPr>
        <w:t xml:space="preserve"> МЕРЕЖА РОЗМІЩЕННЯ ОХ </w:t>
      </w:r>
      <w:r w:rsidRPr="002513FA">
        <w:rPr>
          <w:color w:val="000000" w:themeColor="text1"/>
          <w:spacing w:val="-1"/>
          <w:szCs w:val="28"/>
          <w:shd w:val="clear" w:color="auto" w:fill="FFFFFF"/>
        </w:rPr>
        <w:t>→</w:t>
      </w:r>
      <w:r w:rsidRPr="002513FA">
        <w:rPr>
          <w:color w:val="000000" w:themeColor="text1"/>
          <w:szCs w:val="28"/>
        </w:rPr>
        <w:t xml:space="preserve"> СПОЖИВАЧ </w:t>
      </w:r>
      <w:r w:rsidRPr="002513FA">
        <w:rPr>
          <w:color w:val="000000" w:themeColor="text1"/>
          <w:spacing w:val="-1"/>
          <w:szCs w:val="28"/>
          <w:shd w:val="clear" w:color="auto" w:fill="FFFFFF"/>
        </w:rPr>
        <w:t>→</w:t>
      </w:r>
      <w:r w:rsidRPr="002513FA">
        <w:rPr>
          <w:color w:val="000000" w:themeColor="text1"/>
          <w:szCs w:val="28"/>
        </w:rPr>
        <w:t xml:space="preserve"> ВЛАСНИК.</w:t>
      </w:r>
      <w:r w:rsidR="00FA50E0" w:rsidRPr="002513FA">
        <w:rPr>
          <w:color w:val="000000" w:themeColor="text1"/>
          <w:szCs w:val="28"/>
        </w:rPr>
        <w:t xml:space="preserve"> Визначена роль архітектора-містобудівельника як синергети</w:t>
      </w:r>
      <w:r w:rsidR="000B6E0D" w:rsidRPr="002513FA">
        <w:rPr>
          <w:color w:val="000000" w:themeColor="text1"/>
          <w:szCs w:val="28"/>
        </w:rPr>
        <w:t xml:space="preserve">чного компонента, який забезпечує взаємозв’язок між ланками цього ланцюга </w:t>
      </w:r>
      <w:r w:rsidR="000B6E0D" w:rsidRPr="002513FA">
        <w:rPr>
          <w:color w:val="000000" w:themeColor="text1"/>
        </w:rPr>
        <w:t>для ефективного функціонування мережі ОХ в містобудівній системі та раціонального розподілу і використання зон житлової забудови, мікрорайону, житлового району задля створення комфортного середовища життєдіяльності людини.</w:t>
      </w:r>
      <w:r w:rsidRPr="002513FA">
        <w:rPr>
          <w:color w:val="000000" w:themeColor="text1"/>
          <w:szCs w:val="28"/>
        </w:rPr>
        <w:t xml:space="preserve"> </w:t>
      </w:r>
    </w:p>
    <w:p w:rsidR="00EF5DBA" w:rsidRPr="002513FA" w:rsidRDefault="003446A7" w:rsidP="00EF5DBA">
      <w:pPr>
        <w:pStyle w:val="a3"/>
        <w:numPr>
          <w:ilvl w:val="0"/>
          <w:numId w:val="31"/>
        </w:numPr>
        <w:ind w:left="0" w:firstLine="357"/>
        <w:rPr>
          <w:color w:val="000000" w:themeColor="text1"/>
        </w:rPr>
      </w:pPr>
      <w:r w:rsidRPr="002513FA">
        <w:rPr>
          <w:color w:val="000000" w:themeColor="text1"/>
          <w:szCs w:val="28"/>
        </w:rPr>
        <w:t>Виявлено і охарактеризовано такі проблемні питання: застарілі нормативи із недослідженою ефективністю радіусів обслуговування та місткості ОХ, розроблені у радянські часи</w:t>
      </w:r>
      <w:r w:rsidR="003E3FF7" w:rsidRPr="002513FA">
        <w:rPr>
          <w:color w:val="000000" w:themeColor="text1"/>
          <w:szCs w:val="28"/>
        </w:rPr>
        <w:t xml:space="preserve"> та діючі досі</w:t>
      </w:r>
      <w:r w:rsidRPr="002513FA">
        <w:rPr>
          <w:color w:val="000000" w:themeColor="text1"/>
          <w:szCs w:val="28"/>
        </w:rPr>
        <w:t>; нерівномірне розміщення ОХ в районі; незадовільне забезпечення пішої доступності мешканців та відсутність вибору типів і форматів ОХ; відсутність методів і механізмів, які мають стимулювати власників розміщувати ОХ у потрібному для району місці.</w:t>
      </w:r>
    </w:p>
    <w:p w:rsidR="00EF5DBA" w:rsidRPr="002513FA" w:rsidRDefault="003446A7" w:rsidP="00EF5DBA">
      <w:pPr>
        <w:pStyle w:val="a3"/>
        <w:numPr>
          <w:ilvl w:val="0"/>
          <w:numId w:val="31"/>
        </w:numPr>
        <w:ind w:left="0" w:firstLine="357"/>
        <w:rPr>
          <w:color w:val="000000" w:themeColor="text1"/>
        </w:rPr>
      </w:pPr>
      <w:r w:rsidRPr="002513FA">
        <w:rPr>
          <w:color w:val="000000" w:themeColor="text1"/>
        </w:rPr>
        <w:t>Роз</w:t>
      </w:r>
      <w:r w:rsidR="00D23D0C" w:rsidRPr="002513FA">
        <w:rPr>
          <w:color w:val="000000" w:themeColor="text1"/>
        </w:rPr>
        <w:t>роблено методику формування мережі ОХ, яка містить теоретичну модель мережі ОХ, розрахунок радіусів обслуговування і алгоритм впровадження ОХ в житлову забудову.</w:t>
      </w:r>
      <w:r w:rsidRPr="002513FA">
        <w:rPr>
          <w:color w:val="000000" w:themeColor="text1"/>
        </w:rPr>
        <w:t xml:space="preserve"> </w:t>
      </w:r>
      <w:r w:rsidR="00D23D0C" w:rsidRPr="002513FA">
        <w:rPr>
          <w:color w:val="000000" w:themeColor="text1"/>
        </w:rPr>
        <w:t>Т</w:t>
      </w:r>
      <w:r w:rsidRPr="002513FA">
        <w:rPr>
          <w:color w:val="000000" w:themeColor="text1"/>
        </w:rPr>
        <w:t xml:space="preserve">еоретична модель мережі ОХ </w:t>
      </w:r>
      <w:r w:rsidR="00D23D0C" w:rsidRPr="002513FA">
        <w:rPr>
          <w:color w:val="000000" w:themeColor="text1"/>
        </w:rPr>
        <w:t>базується на</w:t>
      </w:r>
      <w:r w:rsidRPr="002513FA">
        <w:rPr>
          <w:color w:val="000000" w:themeColor="text1"/>
        </w:rPr>
        <w:t xml:space="preserve"> взаємозв’язк</w:t>
      </w:r>
      <w:r w:rsidR="00D23D0C" w:rsidRPr="002513FA">
        <w:rPr>
          <w:color w:val="000000" w:themeColor="text1"/>
        </w:rPr>
        <w:t>ах</w:t>
      </w:r>
      <w:r w:rsidRPr="002513FA">
        <w:rPr>
          <w:color w:val="000000" w:themeColor="text1"/>
        </w:rPr>
        <w:t>, що утворюють підсисистеми: СПОЖИВАЧ-ОХ, ВЛАСНИК-ОХ, СПОЖИВАЧ-ВЛАСНИК</w:t>
      </w:r>
      <w:r w:rsidR="00D23D0C" w:rsidRPr="002513FA">
        <w:rPr>
          <w:color w:val="000000" w:themeColor="text1"/>
        </w:rPr>
        <w:t>, кожна з яких забезпечує задоволення потреб у харчуванні</w:t>
      </w:r>
      <w:r w:rsidR="001B4B93" w:rsidRPr="002513FA">
        <w:rPr>
          <w:color w:val="000000" w:themeColor="text1"/>
        </w:rPr>
        <w:t>, дозвіллі, місці роботи,</w:t>
      </w:r>
      <w:r w:rsidR="00D23D0C" w:rsidRPr="002513FA">
        <w:rPr>
          <w:color w:val="000000" w:themeColor="text1"/>
        </w:rPr>
        <w:t xml:space="preserve"> виборі </w:t>
      </w:r>
      <w:r w:rsidR="001B4B93" w:rsidRPr="002513FA">
        <w:rPr>
          <w:color w:val="000000" w:themeColor="text1"/>
        </w:rPr>
        <w:t xml:space="preserve">кухні, формату і типу </w:t>
      </w:r>
      <w:r w:rsidR="00D23D0C" w:rsidRPr="002513FA">
        <w:rPr>
          <w:color w:val="000000" w:themeColor="text1"/>
        </w:rPr>
        <w:t>ОХ та їх</w:t>
      </w:r>
      <w:r w:rsidR="001B4B93" w:rsidRPr="002513FA">
        <w:rPr>
          <w:color w:val="000000" w:themeColor="text1"/>
        </w:rPr>
        <w:t xml:space="preserve"> пішій доступності</w:t>
      </w:r>
      <w:r w:rsidRPr="002513FA">
        <w:rPr>
          <w:color w:val="000000" w:themeColor="text1"/>
        </w:rPr>
        <w:t>.</w:t>
      </w:r>
      <w:r w:rsidR="001B4B93" w:rsidRPr="002513FA">
        <w:rPr>
          <w:color w:val="000000" w:themeColor="text1"/>
        </w:rPr>
        <w:t xml:space="preserve"> </w:t>
      </w:r>
      <w:r w:rsidR="00970C60" w:rsidRPr="002513FA">
        <w:rPr>
          <w:color w:val="000000" w:themeColor="text1"/>
        </w:rPr>
        <w:t xml:space="preserve">Роль архітектора-містобудівельника полягає у забезпеченні взаємозв'язку між складовими цього ланцюга для ефективного функціонування мережі ОХ в містобудівельній системі та раціонального розподілу і використання житлової забудови. </w:t>
      </w:r>
      <w:r w:rsidRPr="002513FA">
        <w:rPr>
          <w:color w:val="000000" w:themeColor="text1"/>
        </w:rPr>
        <w:t xml:space="preserve">Виявлені критерії, які визначають </w:t>
      </w:r>
      <w:r w:rsidRPr="002513FA">
        <w:rPr>
          <w:color w:val="000000" w:themeColor="text1"/>
          <w:shd w:val="clear" w:color="auto" w:fill="FFFFFF"/>
        </w:rPr>
        <w:t>розміщення і розрахунок радіусів обслуговування ОХ, до них відносяться: швидкість ходьби економічно активного населення; дозвіллєвість закладу; екзотичність типу закладу та екзотичність його розміщення.</w:t>
      </w:r>
      <w:r w:rsidR="005D25DE" w:rsidRPr="002513FA">
        <w:rPr>
          <w:color w:val="000000" w:themeColor="text1"/>
          <w:shd w:val="clear" w:color="auto" w:fill="FFFFFF"/>
        </w:rPr>
        <w:t xml:space="preserve"> </w:t>
      </w:r>
      <w:r w:rsidRPr="002513FA">
        <w:rPr>
          <w:color w:val="000000" w:themeColor="text1"/>
        </w:rPr>
        <w:t>На основі виявлених критеріїв, визначені коефіцієнти, які є складовою виведеної формули розрахунку радіусів обслуговування ОХ.</w:t>
      </w:r>
      <w:r w:rsidRPr="002513FA">
        <w:rPr>
          <w:color w:val="000000" w:themeColor="text1"/>
          <w:shd w:val="clear" w:color="auto" w:fill="FFFFFF"/>
        </w:rPr>
        <w:t xml:space="preserve"> </w:t>
      </w:r>
      <w:r w:rsidRPr="002513FA">
        <w:rPr>
          <w:color w:val="000000" w:themeColor="text1"/>
        </w:rPr>
        <w:t xml:space="preserve">Наведені приклади методики розрахунку радіусів та зон обслуговування ОХ показали, що кожен ОХ має свій радіус обслуговування, а зони обслуговування є точнішим способом перевірки </w:t>
      </w:r>
      <w:r w:rsidRPr="002513FA">
        <w:rPr>
          <w:color w:val="000000" w:themeColor="text1"/>
        </w:rPr>
        <w:lastRenderedPageBreak/>
        <w:t>забезпеченості житлової забудови ОХ. Розроб</w:t>
      </w:r>
      <w:r w:rsidR="00D23D0C" w:rsidRPr="002513FA">
        <w:rPr>
          <w:color w:val="000000" w:themeColor="text1"/>
        </w:rPr>
        <w:t xml:space="preserve">лено алгоритм та запропоновано </w:t>
      </w:r>
      <w:r w:rsidRPr="002513FA">
        <w:rPr>
          <w:color w:val="000000" w:themeColor="text1"/>
        </w:rPr>
        <w:t>шлях впровадження нових ОХ в житлову забудову та алгоритм формування мережі ОХ.</w:t>
      </w:r>
    </w:p>
    <w:p w:rsidR="00524D45" w:rsidRPr="002513FA" w:rsidRDefault="003446A7" w:rsidP="00EF5DBA">
      <w:pPr>
        <w:pStyle w:val="a3"/>
        <w:numPr>
          <w:ilvl w:val="0"/>
          <w:numId w:val="31"/>
        </w:numPr>
        <w:ind w:left="0" w:firstLine="357"/>
        <w:rPr>
          <w:color w:val="000000" w:themeColor="text1"/>
        </w:rPr>
      </w:pPr>
      <w:r w:rsidRPr="002513FA">
        <w:rPr>
          <w:color w:val="000000" w:themeColor="text1"/>
        </w:rPr>
        <w:t xml:space="preserve">Сформульовано головні принципи формування мережі ОХ в житловій забудові: </w:t>
      </w:r>
      <w:r w:rsidRPr="002513FA">
        <w:rPr>
          <w:i/>
          <w:color w:val="000000" w:themeColor="text1"/>
        </w:rPr>
        <w:t xml:space="preserve">багатофункційності – </w:t>
      </w:r>
      <w:r w:rsidRPr="002513FA">
        <w:rPr>
          <w:color w:val="000000" w:themeColor="text1"/>
        </w:rPr>
        <w:t>передбачає наявність вибору ОХ різних типів і видів для мешканця житлової забудови;</w:t>
      </w:r>
      <w:r w:rsidRPr="002513FA">
        <w:rPr>
          <w:i/>
          <w:color w:val="000000" w:themeColor="text1"/>
        </w:rPr>
        <w:t xml:space="preserve"> доступності – </w:t>
      </w:r>
      <w:r w:rsidRPr="002513FA">
        <w:rPr>
          <w:color w:val="000000" w:themeColor="text1"/>
        </w:rPr>
        <w:t>передбачає пішу і цінову доступність</w:t>
      </w:r>
      <w:r w:rsidRPr="002513FA">
        <w:rPr>
          <w:i/>
          <w:color w:val="000000" w:themeColor="text1"/>
        </w:rPr>
        <w:t xml:space="preserve"> ОХ; стійкості – </w:t>
      </w:r>
      <w:r w:rsidRPr="002513FA">
        <w:rPr>
          <w:color w:val="000000" w:themeColor="text1"/>
        </w:rPr>
        <w:t>визначається стійкістю до змін під дією зовнішніх та внутрішніх факторів, що впливають на зникнення, появу ОХ в житловій забудові</w:t>
      </w:r>
      <w:r w:rsidRPr="002513FA">
        <w:rPr>
          <w:i/>
          <w:color w:val="000000" w:themeColor="text1"/>
        </w:rPr>
        <w:t xml:space="preserve">; гнучкості – </w:t>
      </w:r>
      <w:r w:rsidRPr="002513FA">
        <w:rPr>
          <w:color w:val="000000" w:themeColor="text1"/>
        </w:rPr>
        <w:t>проявляється в швидкому реагуванні на зміни потреб ринку та споживачів;</w:t>
      </w:r>
      <w:r w:rsidRPr="002513FA">
        <w:rPr>
          <w:i/>
          <w:color w:val="000000" w:themeColor="text1"/>
        </w:rPr>
        <w:t xml:space="preserve"> неперервної взаємодії</w:t>
      </w:r>
      <w:r w:rsidRPr="002513FA">
        <w:rPr>
          <w:color w:val="000000" w:themeColor="text1"/>
        </w:rPr>
        <w:t xml:space="preserve"> усіх складових мережі ОХ </w:t>
      </w:r>
      <w:r w:rsidRPr="002513FA">
        <w:rPr>
          <w:i/>
          <w:color w:val="000000" w:themeColor="text1"/>
        </w:rPr>
        <w:t xml:space="preserve">– </w:t>
      </w:r>
      <w:r w:rsidRPr="002513FA">
        <w:rPr>
          <w:color w:val="000000" w:themeColor="text1"/>
        </w:rPr>
        <w:t xml:space="preserve">ґрунтується на взаємозв’язку базових складових мережі ОХ – СПОЖИВАЧ – ВЛАСНИК – ОХ, де основним взаємозв’язком є підсистема СПОЖИВАЧ – ВЛАСНИК. Підкреслена роль архітектора, який налагоджує зв'язки даних підсистем, а отже за якою він впливає на формування на мережі об'єктів харчування в місті. </w:t>
      </w:r>
      <w:r w:rsidR="002B19F6" w:rsidRPr="002513FA">
        <w:rPr>
          <w:color w:val="000000" w:themeColor="text1"/>
        </w:rPr>
        <w:t>Окреслено питання формування мережі ОХ та ті, що, ймовірно, виникатимуть при включенні нового ОХ в мережу. Надано рекомендації щодо їх вирішення.</w:t>
      </w:r>
    </w:p>
    <w:p w:rsidR="00AE13D7" w:rsidRPr="002513FA" w:rsidRDefault="00AE13D7" w:rsidP="0056353D">
      <w:pPr>
        <w:pStyle w:val="a3"/>
        <w:numPr>
          <w:ilvl w:val="0"/>
          <w:numId w:val="10"/>
        </w:numPr>
        <w:ind w:left="0" w:firstLine="284"/>
        <w:rPr>
          <w:color w:val="000000" w:themeColor="text1"/>
        </w:rPr>
      </w:pPr>
      <w:r w:rsidRPr="002513FA">
        <w:rPr>
          <w:color w:val="000000" w:themeColor="text1"/>
        </w:rPr>
        <w:br w:type="page"/>
      </w:r>
    </w:p>
    <w:p w:rsidR="00227541" w:rsidRPr="002513FA" w:rsidRDefault="00245964" w:rsidP="00227541">
      <w:pPr>
        <w:pStyle w:val="3"/>
        <w:rPr>
          <w:color w:val="000000" w:themeColor="text1"/>
        </w:rPr>
      </w:pPr>
      <w:bookmarkStart w:id="236" w:name="_Toc131500451"/>
      <w:bookmarkStart w:id="237" w:name="_Toc131500543"/>
      <w:bookmarkStart w:id="238" w:name="_Toc131980149"/>
      <w:bookmarkStart w:id="239" w:name="_Toc135812705"/>
      <w:r w:rsidRPr="002513FA">
        <w:rPr>
          <w:color w:val="000000" w:themeColor="text1"/>
        </w:rPr>
        <w:lastRenderedPageBreak/>
        <w:t>СПИСОК ВИКОРИСТАНИХ ДЖЕРЕЛ</w:t>
      </w:r>
      <w:bookmarkEnd w:id="236"/>
      <w:bookmarkEnd w:id="237"/>
      <w:bookmarkEnd w:id="238"/>
      <w:bookmarkEnd w:id="239"/>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40" w:name="_Ref130152159"/>
      <w:r w:rsidRPr="002513FA">
        <w:rPr>
          <w:color w:val="000000" w:themeColor="text1"/>
          <w:szCs w:val="28"/>
        </w:rPr>
        <w:t xml:space="preserve">Авраменко Є. Екстер’єр "Kyiv food market". </w:t>
      </w:r>
      <w:r w:rsidRPr="002513FA">
        <w:rPr>
          <w:i/>
          <w:iCs/>
          <w:color w:val="000000" w:themeColor="text1"/>
          <w:szCs w:val="28"/>
        </w:rPr>
        <w:t>Azure Magazine</w:t>
      </w:r>
      <w:r w:rsidRPr="002513FA">
        <w:rPr>
          <w:color w:val="000000" w:themeColor="text1"/>
          <w:szCs w:val="28"/>
        </w:rPr>
        <w:t>. URL: </w:t>
      </w:r>
      <w:hyperlink r:id="rId143" w:tgtFrame="_blank" w:history="1">
        <w:r w:rsidRPr="002513FA">
          <w:rPr>
            <w:rStyle w:val="a9"/>
            <w:color w:val="000000" w:themeColor="text1"/>
            <w:szCs w:val="28"/>
          </w:rPr>
          <w:t>https://www.azuremagazine.com/wp-content/uploads/2020/05/Azure_Kyiv_Food_Market_Balbek_Bureau_1.jpg</w:t>
        </w:r>
      </w:hyperlink>
      <w:r w:rsidRPr="002513FA">
        <w:rPr>
          <w:color w:val="000000" w:themeColor="text1"/>
          <w:szCs w:val="28"/>
        </w:rPr>
        <w:t> (дата звернення: 24.03.2021).</w:t>
      </w:r>
      <w:bookmarkEnd w:id="240"/>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41" w:name="_Ref130152167"/>
      <w:r w:rsidRPr="002513FA">
        <w:rPr>
          <w:color w:val="000000" w:themeColor="text1"/>
          <w:szCs w:val="28"/>
        </w:rPr>
        <w:t xml:space="preserve">Авраменко Є. Інтер’єр "Kyiv food market". </w:t>
      </w:r>
      <w:r w:rsidRPr="002513FA">
        <w:rPr>
          <w:i/>
          <w:iCs/>
          <w:color w:val="000000" w:themeColor="text1"/>
          <w:szCs w:val="28"/>
        </w:rPr>
        <w:t>Azure Magazine</w:t>
      </w:r>
      <w:r w:rsidRPr="002513FA">
        <w:rPr>
          <w:color w:val="000000" w:themeColor="text1"/>
          <w:szCs w:val="28"/>
        </w:rPr>
        <w:t>. URL: </w:t>
      </w:r>
      <w:hyperlink r:id="rId144" w:tgtFrame="_blank" w:history="1">
        <w:r w:rsidRPr="002513FA">
          <w:rPr>
            <w:rStyle w:val="a9"/>
            <w:color w:val="000000" w:themeColor="text1"/>
            <w:szCs w:val="28"/>
          </w:rPr>
          <w:t>https://www.azuremagazine.com/wp-content/uploads/2020/05/Azure_Kyiv_Food_Market_Balbek_Bureau_12.jpg</w:t>
        </w:r>
      </w:hyperlink>
      <w:r w:rsidRPr="002513FA">
        <w:rPr>
          <w:color w:val="000000" w:themeColor="text1"/>
          <w:szCs w:val="28"/>
        </w:rPr>
        <w:t> (дата звернення: 24.03.2021).</w:t>
      </w:r>
      <w:bookmarkEnd w:id="241"/>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shd w:val="clear" w:color="auto" w:fill="FFFFFF"/>
        </w:rPr>
      </w:pPr>
      <w:bookmarkStart w:id="242" w:name="_Ref131366566"/>
      <w:r w:rsidRPr="002513FA">
        <w:rPr>
          <w:color w:val="000000" w:themeColor="text1"/>
          <w:szCs w:val="28"/>
        </w:rPr>
        <w:t>Адріанова Г. А. Принципи архітектурно-планувальної організації об’єктів громадського обслуговування в умовах реконструкції житлових кварталів : дис. … канд. архітектури : 18.00.02. Одеса, 2006. 205 с.</w:t>
      </w:r>
      <w:bookmarkEnd w:id="242"/>
    </w:p>
    <w:p w:rsidR="00722D16" w:rsidRPr="002513FA" w:rsidRDefault="00722D16" w:rsidP="0056353D">
      <w:pPr>
        <w:pStyle w:val="a3"/>
        <w:numPr>
          <w:ilvl w:val="0"/>
          <w:numId w:val="6"/>
        </w:numPr>
        <w:tabs>
          <w:tab w:val="left" w:pos="567"/>
          <w:tab w:val="left" w:pos="851"/>
          <w:tab w:val="left" w:pos="993"/>
        </w:tabs>
        <w:ind w:left="0" w:firstLine="567"/>
        <w:rPr>
          <w:b/>
          <w:bCs/>
          <w:color w:val="000000" w:themeColor="text1"/>
          <w:szCs w:val="28"/>
          <w:shd w:val="clear" w:color="auto" w:fill="FFFFFF"/>
        </w:rPr>
      </w:pPr>
      <w:bookmarkStart w:id="243" w:name="_Ref131711763"/>
      <w:r w:rsidRPr="002513FA">
        <w:rPr>
          <w:color w:val="000000" w:themeColor="text1"/>
          <w:szCs w:val="28"/>
        </w:rPr>
        <w:t>Алексеев В. Ф., Вержбицкий В. В. Предприятия общественного питания. Пособие по проектированию. Москва : Госстройиздат, 1963. 272 с.</w:t>
      </w:r>
      <w:bookmarkEnd w:id="243"/>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44" w:name="_Ref129779326"/>
      <w:r w:rsidRPr="002513FA">
        <w:rPr>
          <w:color w:val="000000" w:themeColor="text1"/>
          <w:szCs w:val="28"/>
        </w:rPr>
        <w:t>Аналіз ринку громадського харчування Києва. 2019 рік. </w:t>
      </w:r>
      <w:r w:rsidRPr="002513FA">
        <w:rPr>
          <w:i/>
          <w:iCs/>
          <w:color w:val="000000" w:themeColor="text1"/>
          <w:szCs w:val="28"/>
        </w:rPr>
        <w:t>Pro-Consulting. Аналітика ринків. Фінансовий консалтинг.</w:t>
      </w:r>
      <w:r w:rsidRPr="002513FA">
        <w:rPr>
          <w:color w:val="000000" w:themeColor="text1"/>
          <w:szCs w:val="28"/>
        </w:rPr>
        <w:t> URL: </w:t>
      </w:r>
      <w:hyperlink r:id="rId145" w:tgtFrame="_blank" w:history="1">
        <w:r w:rsidRPr="002513FA">
          <w:rPr>
            <w:rStyle w:val="a9"/>
            <w:color w:val="000000" w:themeColor="text1"/>
            <w:szCs w:val="28"/>
          </w:rPr>
          <w:t>https://pro-consulting.ua/ua/issledovanie-rynka/analiz-rynka-obshestvennogo-pitaniya-kieva-2019-god</w:t>
        </w:r>
      </w:hyperlink>
      <w:r w:rsidRPr="002513FA">
        <w:rPr>
          <w:color w:val="000000" w:themeColor="text1"/>
          <w:szCs w:val="28"/>
        </w:rPr>
        <w:t> (дата звернення: 17.03.2021).</w:t>
      </w:r>
      <w:bookmarkEnd w:id="244"/>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45" w:name="_Ref129810082"/>
      <w:r w:rsidRPr="002513FA">
        <w:rPr>
          <w:color w:val="000000" w:themeColor="text1"/>
          <w:szCs w:val="28"/>
        </w:rPr>
        <w:t>Аналіз ринку ресторанів швидкого харчування в Києві. 2018 рік. </w:t>
      </w:r>
      <w:r w:rsidRPr="002513FA">
        <w:rPr>
          <w:i/>
          <w:iCs/>
          <w:color w:val="000000" w:themeColor="text1"/>
          <w:szCs w:val="28"/>
        </w:rPr>
        <w:t>Pro-Consulting. Аналітика ринків. Фінансовий консалтинг.</w:t>
      </w:r>
      <w:r w:rsidRPr="002513FA">
        <w:rPr>
          <w:color w:val="000000" w:themeColor="text1"/>
          <w:szCs w:val="28"/>
        </w:rPr>
        <w:t> URL: </w:t>
      </w:r>
      <w:hyperlink r:id="rId146" w:tgtFrame="_blank" w:history="1">
        <w:r w:rsidRPr="002513FA">
          <w:rPr>
            <w:rStyle w:val="a9"/>
            <w:color w:val="000000" w:themeColor="text1"/>
            <w:szCs w:val="28"/>
          </w:rPr>
          <w:t>https://pro-consulting.ua/ua/issledovanie-rynka/analiz-rynka-restoranov-bystrogo-pitaniya-v-kieve-2018-god</w:t>
        </w:r>
      </w:hyperlink>
      <w:r w:rsidR="004270B5">
        <w:rPr>
          <w:color w:val="000000" w:themeColor="text1"/>
          <w:szCs w:val="28"/>
        </w:rPr>
        <w:t> (дата звернення: 15.03.2022</w:t>
      </w:r>
      <w:r w:rsidRPr="002513FA">
        <w:rPr>
          <w:color w:val="000000" w:themeColor="text1"/>
          <w:szCs w:val="28"/>
        </w:rPr>
        <w:t>).</w:t>
      </w:r>
      <w:bookmarkEnd w:id="245"/>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shd w:val="clear" w:color="auto" w:fill="FFFFFF"/>
        </w:rPr>
      </w:pPr>
      <w:bookmarkStart w:id="246" w:name="_Ref131636780"/>
      <w:r w:rsidRPr="002513FA">
        <w:rPr>
          <w:color w:val="000000" w:themeColor="text1"/>
          <w:szCs w:val="28"/>
        </w:rPr>
        <w:t>Архангельская З., Богданов Н. Организация сети предприятий бытового обслуживания. </w:t>
      </w:r>
      <w:r w:rsidRPr="002513FA">
        <w:rPr>
          <w:i/>
          <w:iCs/>
          <w:color w:val="000000" w:themeColor="text1"/>
          <w:szCs w:val="28"/>
        </w:rPr>
        <w:t>Архитектура СССР</w:t>
      </w:r>
      <w:r w:rsidRPr="002513FA">
        <w:rPr>
          <w:color w:val="000000" w:themeColor="text1"/>
          <w:szCs w:val="28"/>
        </w:rPr>
        <w:t>. 1959. № 10. С. 6–8.</w:t>
      </w:r>
      <w:bookmarkEnd w:id="246"/>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47" w:name="_Ref128352641"/>
      <w:r w:rsidRPr="002513FA">
        <w:rPr>
          <w:color w:val="000000" w:themeColor="text1"/>
          <w:szCs w:val="28"/>
        </w:rPr>
        <w:t xml:space="preserve">Байбурин А.К. Ритуал в традиционной культуре. Структурно-семантический анализ восточнославянских обрядов. СПб : </w:t>
      </w:r>
      <w:r w:rsidRPr="002513FA">
        <w:rPr>
          <w:i/>
          <w:color w:val="000000" w:themeColor="text1"/>
          <w:szCs w:val="28"/>
        </w:rPr>
        <w:t>Наука</w:t>
      </w:r>
      <w:r w:rsidRPr="002513FA">
        <w:rPr>
          <w:color w:val="000000" w:themeColor="text1"/>
          <w:szCs w:val="28"/>
        </w:rPr>
        <w:t>, 1993. с.253 URL: </w:t>
      </w:r>
      <w:hyperlink r:id="rId147" w:history="1">
        <w:r w:rsidRPr="002513FA">
          <w:rPr>
            <w:rStyle w:val="a9"/>
            <w:color w:val="000000" w:themeColor="text1"/>
            <w:szCs w:val="28"/>
          </w:rPr>
          <w:t>https://eusp.org/sites/default/files/archive/et_dep/Baiburin/Bayburin.pdf</w:t>
        </w:r>
      </w:hyperlink>
      <w:bookmarkEnd w:id="247"/>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48" w:name="_Ref131338719"/>
      <w:r w:rsidRPr="002513FA">
        <w:rPr>
          <w:color w:val="000000" w:themeColor="text1"/>
          <w:szCs w:val="28"/>
        </w:rPr>
        <w:t>Басков Л.П. Системность в планировании общественного питания. Москва : Экономика, 1983. 120 с.</w:t>
      </w:r>
      <w:bookmarkEnd w:id="248"/>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49" w:name="_Ref131635370"/>
      <w:r w:rsidRPr="002513FA">
        <w:rPr>
          <w:color w:val="000000" w:themeColor="text1"/>
          <w:szCs w:val="28"/>
        </w:rPr>
        <w:lastRenderedPageBreak/>
        <w:t>Бенаї Х. А., Фетисов О. І. Функціонально планувальна організація сучасних торговельно розважальних центрів. </w:t>
      </w:r>
      <w:r w:rsidRPr="002513FA">
        <w:rPr>
          <w:i/>
          <w:iCs/>
          <w:color w:val="000000" w:themeColor="text1"/>
          <w:szCs w:val="28"/>
        </w:rPr>
        <w:t>Сучасне промислове та цивільне будівництво</w:t>
      </w:r>
      <w:r w:rsidRPr="002513FA">
        <w:rPr>
          <w:color w:val="000000" w:themeColor="text1"/>
          <w:szCs w:val="28"/>
        </w:rPr>
        <w:t>. 2010. Т. 6, № 3. С. 145–151.</w:t>
      </w:r>
      <w:bookmarkEnd w:id="249"/>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50" w:name="_Ref128353489"/>
      <w:r w:rsidRPr="002513FA">
        <w:rPr>
          <w:color w:val="000000" w:themeColor="text1"/>
          <w:szCs w:val="28"/>
        </w:rPr>
        <w:t xml:space="preserve">Бондарь, Л. MAPIC в Италии: Retail vs F&amp;B. </w:t>
      </w:r>
      <w:r w:rsidRPr="002513FA">
        <w:rPr>
          <w:i/>
          <w:color w:val="000000" w:themeColor="text1"/>
          <w:szCs w:val="28"/>
        </w:rPr>
        <w:t>Commercial Property</w:t>
      </w:r>
      <w:r w:rsidRPr="002513FA">
        <w:rPr>
          <w:color w:val="000000" w:themeColor="text1"/>
          <w:szCs w:val="28"/>
        </w:rPr>
        <w:t>. 2018. № 6. С. 64– 65.</w:t>
      </w:r>
      <w:bookmarkEnd w:id="250"/>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51" w:name="_Ref129810873"/>
      <w:r w:rsidRPr="002513FA">
        <w:rPr>
          <w:color w:val="000000" w:themeColor="text1"/>
          <w:szCs w:val="28"/>
        </w:rPr>
        <w:t>Борисенко О. С., Ковтун К. Ю. Основні проблеми та інновації ринку ресторанного бізнесу. </w:t>
      </w:r>
      <w:r w:rsidRPr="002513FA">
        <w:rPr>
          <w:i/>
          <w:iCs/>
          <w:color w:val="000000" w:themeColor="text1"/>
          <w:szCs w:val="28"/>
        </w:rPr>
        <w:t>Економічні студії</w:t>
      </w:r>
      <w:r w:rsidRPr="002513FA">
        <w:rPr>
          <w:color w:val="000000" w:themeColor="text1"/>
          <w:szCs w:val="28"/>
        </w:rPr>
        <w:t>. 2020. Т. 1, № 27. С. 42–46. URL: </w:t>
      </w:r>
      <w:hyperlink r:id="rId148" w:anchor="page=42" w:tgtFrame="_blank" w:history="1">
        <w:r w:rsidRPr="002513FA">
          <w:rPr>
            <w:rStyle w:val="a9"/>
            <w:color w:val="000000" w:themeColor="text1"/>
            <w:szCs w:val="28"/>
          </w:rPr>
          <w:t>http://www.lef.lviv.ua/files/archive/journal/2020/1(27)_2020.pdf#page=42</w:t>
        </w:r>
      </w:hyperlink>
      <w:r w:rsidRPr="002513FA">
        <w:rPr>
          <w:color w:val="000000" w:themeColor="text1"/>
          <w:szCs w:val="28"/>
        </w:rPr>
        <w:t> (дата звернення: 19.08.2021).</w:t>
      </w:r>
      <w:bookmarkEnd w:id="251"/>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52" w:name="_Ref131331967"/>
      <w:r w:rsidRPr="002513FA">
        <w:rPr>
          <w:color w:val="000000" w:themeColor="text1"/>
          <w:szCs w:val="28"/>
        </w:rPr>
        <w:t>Брайченко О. Культура харчування українців у 1920–1930-х рр.: тенденції та зміни. </w:t>
      </w:r>
      <w:r w:rsidRPr="002513FA">
        <w:rPr>
          <w:i/>
          <w:iCs/>
          <w:color w:val="000000" w:themeColor="text1"/>
          <w:szCs w:val="28"/>
        </w:rPr>
        <w:t>Етнічна історія народів Європи</w:t>
      </w:r>
      <w:r w:rsidRPr="002513FA">
        <w:rPr>
          <w:color w:val="000000" w:themeColor="text1"/>
          <w:szCs w:val="28"/>
        </w:rPr>
        <w:t>. 2017. № 53. С. 107–114.</w:t>
      </w:r>
      <w:bookmarkEnd w:id="252"/>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53" w:name="_Ref129777734"/>
      <w:r w:rsidRPr="002513FA">
        <w:rPr>
          <w:color w:val="000000" w:themeColor="text1"/>
          <w:szCs w:val="28"/>
        </w:rPr>
        <w:t>Бунин А.В, Саваренская Т.Ф. Градостроительство XX века в странах капиталистического мира. Том второй. Москва : Стройиздат, 1979. 415 с. URL: </w:t>
      </w:r>
      <w:hyperlink r:id="rId149" w:tgtFrame="_blank" w:history="1">
        <w:r w:rsidRPr="002513FA">
          <w:rPr>
            <w:rStyle w:val="a9"/>
            <w:color w:val="000000" w:themeColor="text1"/>
            <w:szCs w:val="28"/>
          </w:rPr>
          <w:t>http://townevolution.ru/books/item/f00/s00/z0000016/index.shtml</w:t>
        </w:r>
      </w:hyperlink>
      <w:r w:rsidRPr="002513FA">
        <w:rPr>
          <w:color w:val="000000" w:themeColor="text1"/>
          <w:szCs w:val="28"/>
        </w:rPr>
        <w:t> (дата звернення: 12.03.2020)</w:t>
      </w:r>
      <w:bookmarkEnd w:id="253"/>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54" w:name="_Ref129782593"/>
      <w:r w:rsidRPr="002513FA">
        <w:rPr>
          <w:color w:val="000000" w:themeColor="text1"/>
          <w:szCs w:val="28"/>
        </w:rPr>
        <w:t>Бутенко О. П., Дядюшкіна І. В. Аналіз ринку ресторанного господарства України та перспективи його розвитку. </w:t>
      </w:r>
      <w:r w:rsidRPr="002513FA">
        <w:rPr>
          <w:i/>
          <w:iCs/>
          <w:color w:val="000000" w:themeColor="text1"/>
          <w:szCs w:val="28"/>
        </w:rPr>
        <w:t>Економічний простір</w:t>
      </w:r>
      <w:r w:rsidRPr="002513FA">
        <w:rPr>
          <w:color w:val="000000" w:themeColor="text1"/>
          <w:szCs w:val="28"/>
        </w:rPr>
        <w:t>. 2013. № 74. С. 73–81.</w:t>
      </w:r>
      <w:bookmarkEnd w:id="254"/>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55" w:name="_Ref131637497"/>
      <w:r w:rsidRPr="002513FA">
        <w:rPr>
          <w:color w:val="000000" w:themeColor="text1"/>
          <w:szCs w:val="28"/>
        </w:rPr>
        <w:t>Бутенко О. П., Стрельченко Д. О. Стан ресторанного господарства України та перспективи його розвитку. </w:t>
      </w:r>
      <w:r w:rsidRPr="002513FA">
        <w:rPr>
          <w:i/>
          <w:iCs/>
          <w:color w:val="000000" w:themeColor="text1"/>
          <w:szCs w:val="28"/>
        </w:rPr>
        <w:t>Вісник економіки транспорту і промисловості</w:t>
      </w:r>
      <w:r w:rsidRPr="002513FA">
        <w:rPr>
          <w:color w:val="000000" w:themeColor="text1"/>
          <w:szCs w:val="28"/>
        </w:rPr>
        <w:t>. 2016. № 56. С. 18–24.</w:t>
      </w:r>
      <w:bookmarkEnd w:id="255"/>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56" w:name="_Ref131637506"/>
      <w:r w:rsidRPr="002513FA">
        <w:rPr>
          <w:color w:val="000000" w:themeColor="text1"/>
          <w:szCs w:val="28"/>
        </w:rPr>
        <w:t>Васильев С. С. Экономика и планирование общественного питания. Москва : Центросоюз, 1962. С.21-36</w:t>
      </w:r>
      <w:bookmarkEnd w:id="256"/>
      <w:r w:rsidRPr="002513FA">
        <w:rPr>
          <w:color w:val="000000" w:themeColor="text1"/>
          <w:szCs w:val="28"/>
        </w:rPr>
        <w:t>.</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shd w:val="clear" w:color="auto" w:fill="FFFFFF"/>
        </w:rPr>
      </w:pPr>
      <w:r w:rsidRPr="002513FA">
        <w:rPr>
          <w:color w:val="000000" w:themeColor="text1"/>
          <w:szCs w:val="28"/>
        </w:rPr>
        <w:t>Габрель М. М. Методологічні основи просторової організації містобудівних систем (на прикладі Карпатського регіону України) : дис. … д-ра техн. наук : 05.23.20. К, 2002. 492 с.</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shd w:val="clear" w:color="auto" w:fill="FFFFFF"/>
        </w:rPr>
      </w:pPr>
      <w:r w:rsidRPr="002513FA">
        <w:rPr>
          <w:color w:val="000000" w:themeColor="text1"/>
          <w:szCs w:val="28"/>
        </w:rPr>
        <w:t>Габрель М. М. Просторова організація містобудівних систем. Київ : Вид. дім А.С.С., 2004. 400 с.</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57" w:name="_Ref128353525"/>
      <w:r w:rsidRPr="002513FA">
        <w:rPr>
          <w:color w:val="000000" w:themeColor="text1"/>
          <w:szCs w:val="28"/>
        </w:rPr>
        <w:t>Гарайда Д. Інтер’єри закладів громадського харчування Західної України, 90– х рр. Хх – поч. Ххі ст.: до питання аналізу літератури. </w:t>
      </w:r>
      <w:r w:rsidRPr="002513FA">
        <w:rPr>
          <w:i/>
          <w:iCs/>
          <w:color w:val="000000" w:themeColor="text1"/>
          <w:szCs w:val="28"/>
        </w:rPr>
        <w:t>Науковий огляд</w:t>
      </w:r>
      <w:r w:rsidRPr="002513FA">
        <w:rPr>
          <w:color w:val="000000" w:themeColor="text1"/>
          <w:szCs w:val="28"/>
        </w:rPr>
        <w:t xml:space="preserve">. 2014. Т. 5, </w:t>
      </w:r>
      <w:r w:rsidRPr="002513FA">
        <w:rPr>
          <w:color w:val="000000" w:themeColor="text1"/>
          <w:szCs w:val="28"/>
        </w:rPr>
        <w:lastRenderedPageBreak/>
        <w:t>№ 4. URL: </w:t>
      </w:r>
      <w:hyperlink r:id="rId150" w:tgtFrame="_blank" w:history="1">
        <w:r w:rsidRPr="002513FA">
          <w:rPr>
            <w:rStyle w:val="a9"/>
            <w:color w:val="000000" w:themeColor="text1"/>
            <w:szCs w:val="28"/>
          </w:rPr>
          <w:t>http://naukajournal.org/index.php/naukajournal/article/view/217</w:t>
        </w:r>
      </w:hyperlink>
      <w:r w:rsidRPr="002513FA">
        <w:rPr>
          <w:color w:val="000000" w:themeColor="text1"/>
          <w:szCs w:val="28"/>
        </w:rPr>
        <w:t> (дата звернення: 21.02.2020).</w:t>
      </w:r>
      <w:bookmarkEnd w:id="257"/>
    </w:p>
    <w:p w:rsidR="00722D16" w:rsidRPr="002513FA" w:rsidRDefault="00722D16" w:rsidP="0056353D">
      <w:pPr>
        <w:numPr>
          <w:ilvl w:val="0"/>
          <w:numId w:val="6"/>
        </w:numPr>
        <w:tabs>
          <w:tab w:val="left" w:pos="567"/>
          <w:tab w:val="left" w:pos="851"/>
          <w:tab w:val="left" w:pos="993"/>
        </w:tabs>
        <w:ind w:left="0" w:firstLine="567"/>
        <w:rPr>
          <w:color w:val="000000" w:themeColor="text1"/>
          <w:szCs w:val="28"/>
          <w:shd w:val="clear" w:color="auto" w:fill="FFFFFF"/>
        </w:rPr>
      </w:pPr>
      <w:r w:rsidRPr="002513FA">
        <w:rPr>
          <w:color w:val="000000" w:themeColor="text1"/>
          <w:szCs w:val="28"/>
          <w:shd w:val="clear" w:color="auto" w:fill="FFFFFF"/>
        </w:rPr>
        <w:t>Генеральний план міста Києва на період до 2020 р. Основні положення. Київпроект. Київгенплан. – К.: 2001. 69 с.</w:t>
      </w:r>
    </w:p>
    <w:p w:rsidR="00722D16" w:rsidRPr="002513FA" w:rsidRDefault="00722D16" w:rsidP="0056353D">
      <w:pPr>
        <w:numPr>
          <w:ilvl w:val="0"/>
          <w:numId w:val="6"/>
        </w:numPr>
        <w:tabs>
          <w:tab w:val="left" w:pos="567"/>
          <w:tab w:val="left" w:pos="851"/>
          <w:tab w:val="left" w:pos="993"/>
        </w:tabs>
        <w:ind w:left="0" w:firstLine="567"/>
        <w:rPr>
          <w:color w:val="000000" w:themeColor="text1"/>
          <w:szCs w:val="28"/>
          <w:shd w:val="clear" w:color="auto" w:fill="FFFFFF"/>
        </w:rPr>
      </w:pPr>
      <w:bookmarkStart w:id="258" w:name="_Ref83027760"/>
      <w:r w:rsidRPr="002513FA">
        <w:rPr>
          <w:color w:val="000000" w:themeColor="text1"/>
          <w:szCs w:val="28"/>
          <w:shd w:val="clear" w:color="auto" w:fill="FFFFFF"/>
        </w:rPr>
        <w:t>Генеральний план міста Києва. Основні положення «Інститут генерального плану м. Києва». – К.: 2020. 57 с.</w:t>
      </w:r>
      <w:bookmarkEnd w:id="258"/>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shd w:val="clear" w:color="auto" w:fill="FFFFFF"/>
        </w:rPr>
      </w:pPr>
      <w:bookmarkStart w:id="259" w:name="_Ref131347086"/>
      <w:r w:rsidRPr="002513FA">
        <w:rPr>
          <w:color w:val="000000" w:themeColor="text1"/>
          <w:szCs w:val="28"/>
        </w:rPr>
        <w:t>Глушкова Р. В. Теоретичні підходи до трактування поняття «дозвілля». </w:t>
      </w:r>
      <w:r w:rsidRPr="002513FA">
        <w:rPr>
          <w:i/>
          <w:iCs/>
          <w:color w:val="000000" w:themeColor="text1"/>
          <w:szCs w:val="28"/>
        </w:rPr>
        <w:t>Актуальні проблеми природничих та гуманітарних наук у дослідженнях молодих учених «Родзинка–2018»</w:t>
      </w:r>
      <w:r w:rsidRPr="002513FA">
        <w:rPr>
          <w:color w:val="000000" w:themeColor="text1"/>
          <w:szCs w:val="28"/>
        </w:rPr>
        <w:t> : Зб. матреріалів XX всеукр. наук. конф. молодих уч., м. Черкаси, 19–20 квіт. 2018 р. Черкаси, 2018. С. 119–121.</w:t>
      </w:r>
      <w:bookmarkEnd w:id="259"/>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60" w:name="_Ref129808061"/>
      <w:r w:rsidRPr="002513FA">
        <w:rPr>
          <w:color w:val="000000" w:themeColor="text1"/>
          <w:szCs w:val="28"/>
        </w:rPr>
        <w:t>Гоблик-Маркович Н. М., Очеретяна А. Антикафе як інноваційна форма організації бізнесу. </w:t>
      </w:r>
      <w:r w:rsidRPr="002513FA">
        <w:rPr>
          <w:i/>
          <w:iCs/>
          <w:color w:val="000000" w:themeColor="text1"/>
          <w:szCs w:val="28"/>
        </w:rPr>
        <w:t>Реалії та перспективи розвитку індустрії гостинност в умовах інтеграційних процесів</w:t>
      </w:r>
      <w:r w:rsidRPr="002513FA">
        <w:rPr>
          <w:color w:val="000000" w:themeColor="text1"/>
          <w:szCs w:val="28"/>
        </w:rPr>
        <w:t> : тези доп. Всеукр. науково-практ. конф., м. Мукачево, 25 берез. 2020 р. 2020. С. 38–40. URL: </w:t>
      </w:r>
      <w:hyperlink r:id="rId151" w:tgtFrame="_blank" w:history="1">
        <w:r w:rsidRPr="002513FA">
          <w:rPr>
            <w:rStyle w:val="a9"/>
            <w:color w:val="000000" w:themeColor="text1"/>
            <w:szCs w:val="28"/>
          </w:rPr>
          <w:t>https://msu.edu.ua/wp-content/uploads/2020/05/збірник-тез-ГРС-25.03.20.pdf</w:t>
        </w:r>
      </w:hyperlink>
      <w:r w:rsidRPr="002513FA">
        <w:rPr>
          <w:color w:val="000000" w:themeColor="text1"/>
          <w:szCs w:val="28"/>
        </w:rPr>
        <w:t> (дата звернення: 13.05.2021).</w:t>
      </w:r>
      <w:bookmarkEnd w:id="260"/>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r w:rsidRPr="002513FA">
        <w:rPr>
          <w:color w:val="000000" w:themeColor="text1"/>
          <w:szCs w:val="28"/>
        </w:rPr>
        <w:t>Голик Й. М. Соціально-просторові зв’язки в системі розселення. </w:t>
      </w:r>
      <w:r w:rsidRPr="002513FA">
        <w:rPr>
          <w:i/>
          <w:iCs/>
          <w:color w:val="000000" w:themeColor="text1"/>
          <w:szCs w:val="28"/>
        </w:rPr>
        <w:t>Містобудування та територіальне планування</w:t>
      </w:r>
      <w:r w:rsidRPr="002513FA">
        <w:rPr>
          <w:color w:val="000000" w:themeColor="text1"/>
          <w:szCs w:val="28"/>
        </w:rPr>
        <w:t>. 2015. № 58. С. 125–130.</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r w:rsidRPr="002513FA">
        <w:rPr>
          <w:color w:val="000000" w:themeColor="text1"/>
          <w:szCs w:val="28"/>
        </w:rPr>
        <w:t xml:space="preserve">Голубенко В.В. Аналіз впливу побажань населення на радіус пішохідної доступності. </w:t>
      </w:r>
      <w:r w:rsidRPr="002513FA">
        <w:rPr>
          <w:i/>
          <w:color w:val="000000" w:themeColor="text1"/>
          <w:szCs w:val="28"/>
        </w:rPr>
        <w:t>Містобудування та територіальне планування.</w:t>
      </w:r>
      <w:r w:rsidRPr="002513FA">
        <w:rPr>
          <w:color w:val="000000" w:themeColor="text1"/>
          <w:szCs w:val="28"/>
        </w:rPr>
        <w:t xml:space="preserve"> 2014. №52. С. 58– 64. </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61" w:name="_Ref96429455"/>
      <w:r w:rsidRPr="002513FA">
        <w:rPr>
          <w:color w:val="000000" w:themeColor="text1"/>
          <w:szCs w:val="28"/>
        </w:rPr>
        <w:t xml:space="preserve">Горбик О.Р., Ярош В.В. Пропозиції щодо розвитку системи культурно-побутового обслуговування населення в Київській конурбації (на прикладі формування перспективної мережі ресторанів з китайською кухнею). </w:t>
      </w:r>
      <w:r w:rsidRPr="002513FA">
        <w:rPr>
          <w:i/>
          <w:color w:val="000000" w:themeColor="text1"/>
          <w:szCs w:val="28"/>
        </w:rPr>
        <w:t>Містобудування та територіальне планування</w:t>
      </w:r>
      <w:r w:rsidRPr="002513FA">
        <w:rPr>
          <w:color w:val="000000" w:themeColor="text1"/>
          <w:szCs w:val="28"/>
        </w:rPr>
        <w:t>. 2012.; № 44. С. 137– 148. URL: http://nbuv.gov.ua/UJRN/MTP_2012_44_22.</w:t>
      </w:r>
      <w:bookmarkEnd w:id="261"/>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r w:rsidRPr="002513FA">
        <w:rPr>
          <w:color w:val="000000" w:themeColor="text1"/>
          <w:szCs w:val="28"/>
        </w:rPr>
        <w:t>ГОСТ 30389– 95. Общественное питание. Классификация предприятий. Чинний від 1998-07-01. Вид. офіц. 1998. 17 с.</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62" w:name="_Ref129777771"/>
      <w:r w:rsidRPr="002513FA">
        <w:rPr>
          <w:color w:val="000000" w:themeColor="text1"/>
          <w:szCs w:val="28"/>
        </w:rPr>
        <w:t>Градов Г. А. Город и быт. Москва : Стройиздат, 1968. 251 с.</w:t>
      </w:r>
      <w:bookmarkEnd w:id="262"/>
    </w:p>
    <w:p w:rsidR="00722D16" w:rsidRPr="002513FA" w:rsidRDefault="00722D16" w:rsidP="0056353D">
      <w:pPr>
        <w:pStyle w:val="FORMA-OAUTORZEtekst"/>
        <w:numPr>
          <w:ilvl w:val="0"/>
          <w:numId w:val="6"/>
        </w:numPr>
        <w:tabs>
          <w:tab w:val="left" w:pos="567"/>
          <w:tab w:val="left" w:pos="851"/>
          <w:tab w:val="left" w:pos="993"/>
        </w:tabs>
        <w:spacing w:after="0" w:line="360" w:lineRule="auto"/>
        <w:ind w:left="0" w:firstLine="567"/>
        <w:rPr>
          <w:rStyle w:val="a9"/>
          <w:rFonts w:ascii="Times New Roman" w:hAnsi="Times New Roman" w:cs="Times New Roman"/>
          <w:color w:val="000000" w:themeColor="text1"/>
          <w:sz w:val="28"/>
          <w:szCs w:val="28"/>
          <w:shd w:val="clear" w:color="auto" w:fill="FFFFFF"/>
          <w:lang w:val="uk-UA"/>
        </w:rPr>
      </w:pPr>
      <w:bookmarkStart w:id="263" w:name="_Ref128352977"/>
      <w:r w:rsidRPr="002513FA">
        <w:rPr>
          <w:rFonts w:ascii="Times New Roman" w:hAnsi="Times New Roman" w:cs="Times New Roman"/>
          <w:color w:val="000000" w:themeColor="text1"/>
          <w:sz w:val="28"/>
          <w:szCs w:val="28"/>
          <w:shd w:val="clear" w:color="auto" w:fill="FFFFFF"/>
          <w:lang w:val="uk-UA"/>
        </w:rPr>
        <w:t>Громнюк А.І. Корчма як український історичний тип підприємств харчування. </w:t>
      </w:r>
      <w:r w:rsidRPr="002513FA">
        <w:rPr>
          <w:rFonts w:ascii="Times New Roman" w:hAnsi="Times New Roman" w:cs="Times New Roman"/>
          <w:i/>
          <w:iCs/>
          <w:color w:val="000000" w:themeColor="text1"/>
          <w:sz w:val="28"/>
          <w:szCs w:val="28"/>
          <w:shd w:val="clear" w:color="auto" w:fill="FFFFFF"/>
          <w:lang w:val="uk-UA"/>
        </w:rPr>
        <w:t>Сучасні проблеми Архітектури та Містобудування</w:t>
      </w:r>
      <w:r w:rsidRPr="002513FA">
        <w:rPr>
          <w:rFonts w:ascii="Times New Roman" w:hAnsi="Times New Roman" w:cs="Times New Roman"/>
          <w:color w:val="000000" w:themeColor="text1"/>
          <w:sz w:val="28"/>
          <w:szCs w:val="28"/>
          <w:shd w:val="clear" w:color="auto" w:fill="FFFFFF"/>
          <w:lang w:val="uk-UA"/>
        </w:rPr>
        <w:t xml:space="preserve">. 2020. № 58. с 56–64. </w:t>
      </w:r>
      <w:hyperlink r:id="rId152" w:history="1">
        <w:r w:rsidRPr="002513FA">
          <w:rPr>
            <w:rStyle w:val="a9"/>
            <w:rFonts w:ascii="Times New Roman" w:hAnsi="Times New Roman" w:cs="Times New Roman"/>
            <w:color w:val="000000" w:themeColor="text1"/>
            <w:sz w:val="28"/>
            <w:szCs w:val="28"/>
            <w:shd w:val="clear" w:color="auto" w:fill="FFFFFF"/>
            <w:lang w:val="uk-UA"/>
          </w:rPr>
          <w:t>https://doi.org/10.32347/2077-3455.2020.58.56-64</w:t>
        </w:r>
      </w:hyperlink>
      <w:bookmarkEnd w:id="263"/>
    </w:p>
    <w:p w:rsidR="00722D16" w:rsidRPr="002513FA" w:rsidRDefault="00722D16" w:rsidP="0056353D">
      <w:pPr>
        <w:pStyle w:val="FORMA-OAUTORZEtekst"/>
        <w:numPr>
          <w:ilvl w:val="0"/>
          <w:numId w:val="6"/>
        </w:numPr>
        <w:tabs>
          <w:tab w:val="left" w:pos="567"/>
          <w:tab w:val="left" w:pos="851"/>
          <w:tab w:val="left" w:pos="993"/>
        </w:tabs>
        <w:spacing w:after="0" w:line="360" w:lineRule="auto"/>
        <w:ind w:left="0" w:firstLine="567"/>
        <w:rPr>
          <w:rFonts w:ascii="Times New Roman" w:hAnsi="Times New Roman" w:cs="Times New Roman"/>
          <w:color w:val="000000" w:themeColor="text1"/>
          <w:sz w:val="28"/>
          <w:szCs w:val="28"/>
          <w:shd w:val="clear" w:color="auto" w:fill="FFFFFF"/>
          <w:lang w:val="uk-UA"/>
        </w:rPr>
      </w:pPr>
      <w:bookmarkStart w:id="264" w:name="_Ref128352993"/>
      <w:r w:rsidRPr="002513FA">
        <w:rPr>
          <w:rFonts w:ascii="Times New Roman" w:hAnsi="Times New Roman" w:cs="Times New Roman"/>
          <w:color w:val="000000" w:themeColor="text1"/>
          <w:sz w:val="28"/>
          <w:szCs w:val="28"/>
          <w:lang w:val="uk-UA"/>
        </w:rPr>
        <w:lastRenderedPageBreak/>
        <w:t>Громнюк А.І. Етнічні мотиви в архітектурі сучасних інтер’єрів підприємств харчування : дис. … канд. архітектури : 18.00.01. Львів, 2016. 274 с.</w:t>
      </w:r>
      <w:bookmarkEnd w:id="264"/>
    </w:p>
    <w:p w:rsidR="00722D16" w:rsidRPr="002513FA" w:rsidRDefault="00722D16" w:rsidP="0056353D">
      <w:pPr>
        <w:pStyle w:val="FORMA-OAUTORZEtekst"/>
        <w:numPr>
          <w:ilvl w:val="0"/>
          <w:numId w:val="6"/>
        </w:numPr>
        <w:tabs>
          <w:tab w:val="left" w:pos="567"/>
          <w:tab w:val="left" w:pos="851"/>
          <w:tab w:val="left" w:pos="993"/>
        </w:tabs>
        <w:spacing w:after="0" w:line="360" w:lineRule="auto"/>
        <w:ind w:left="0" w:firstLine="567"/>
        <w:rPr>
          <w:rFonts w:ascii="Times New Roman" w:hAnsi="Times New Roman" w:cs="Times New Roman"/>
          <w:color w:val="000000" w:themeColor="text1"/>
          <w:sz w:val="28"/>
          <w:szCs w:val="28"/>
          <w:lang w:val="uk-UA"/>
        </w:rPr>
      </w:pPr>
      <w:bookmarkStart w:id="265" w:name="_Ref128354576"/>
      <w:r w:rsidRPr="002513FA">
        <w:rPr>
          <w:rFonts w:ascii="Times New Roman" w:hAnsi="Times New Roman" w:cs="Times New Roman"/>
          <w:color w:val="000000" w:themeColor="text1"/>
          <w:sz w:val="28"/>
          <w:szCs w:val="28"/>
          <w:lang w:val="uk-UA"/>
        </w:rPr>
        <w:t>ДБН 360-92**. Містобудування планування і забудова міських і сільських поселень. Чинний від 2002-03-19. Вид. офіц. Київ : Держбуд України, 2002. 137 с. URL: </w:t>
      </w:r>
      <w:hyperlink r:id="rId153" w:tgtFrame="_blank" w:history="1">
        <w:r w:rsidRPr="002513FA">
          <w:rPr>
            <w:rStyle w:val="a9"/>
            <w:rFonts w:ascii="Times New Roman" w:eastAsiaTheme="majorEastAsia" w:hAnsi="Times New Roman" w:cs="Times New Roman"/>
            <w:color w:val="000000" w:themeColor="text1"/>
            <w:sz w:val="28"/>
            <w:szCs w:val="28"/>
            <w:lang w:val="uk-UA"/>
          </w:rPr>
          <w:t>https://dnaop.com/html/29810/doc-ДБН_360-92__</w:t>
        </w:r>
      </w:hyperlink>
      <w:r w:rsidRPr="002513FA">
        <w:rPr>
          <w:rFonts w:ascii="Times New Roman" w:hAnsi="Times New Roman" w:cs="Times New Roman"/>
          <w:color w:val="000000" w:themeColor="text1"/>
          <w:sz w:val="28"/>
          <w:szCs w:val="28"/>
          <w:lang w:val="uk-UA"/>
        </w:rPr>
        <w:t> (дата звернення: 16.05.2019).</w:t>
      </w:r>
      <w:bookmarkEnd w:id="265"/>
    </w:p>
    <w:p w:rsidR="00722D16" w:rsidRPr="002513FA" w:rsidRDefault="00722D16" w:rsidP="0056353D">
      <w:pPr>
        <w:pStyle w:val="FORMA-OAUTORZEtekst"/>
        <w:numPr>
          <w:ilvl w:val="0"/>
          <w:numId w:val="6"/>
        </w:numPr>
        <w:tabs>
          <w:tab w:val="left" w:pos="567"/>
          <w:tab w:val="left" w:pos="851"/>
          <w:tab w:val="left" w:pos="993"/>
        </w:tabs>
        <w:spacing w:after="0" w:line="360" w:lineRule="auto"/>
        <w:ind w:left="0" w:firstLine="567"/>
        <w:rPr>
          <w:rFonts w:ascii="Times New Roman" w:hAnsi="Times New Roman" w:cs="Times New Roman"/>
          <w:color w:val="000000" w:themeColor="text1"/>
          <w:sz w:val="28"/>
          <w:szCs w:val="28"/>
          <w:lang w:val="uk-UA"/>
        </w:rPr>
      </w:pPr>
      <w:bookmarkStart w:id="266" w:name="_Ref128354559"/>
      <w:r w:rsidRPr="002513FA">
        <w:rPr>
          <w:rFonts w:ascii="Times New Roman" w:hAnsi="Times New Roman" w:cs="Times New Roman"/>
          <w:color w:val="000000" w:themeColor="text1"/>
          <w:sz w:val="28"/>
          <w:szCs w:val="28"/>
          <w:lang w:val="uk-UA"/>
        </w:rPr>
        <w:t>ДБН 360-92. Містобудування. Планування і забудова міських і сільських поселень. Чинний від 1992-04-17. Вид. офіц. Київ : Держбуд України, 1992. 138 с. URL: https://dnaop.com/html/29607/doc-ДБН_360-92 (дата звернення: 19.05.2019).</w:t>
      </w:r>
      <w:bookmarkEnd w:id="266"/>
    </w:p>
    <w:p w:rsidR="00722D16" w:rsidRPr="002513FA" w:rsidRDefault="00722D16" w:rsidP="0056353D">
      <w:pPr>
        <w:pStyle w:val="a3"/>
        <w:numPr>
          <w:ilvl w:val="0"/>
          <w:numId w:val="6"/>
        </w:numPr>
        <w:tabs>
          <w:tab w:val="left" w:pos="-5529"/>
          <w:tab w:val="left" w:pos="567"/>
          <w:tab w:val="left" w:pos="851"/>
          <w:tab w:val="left" w:pos="993"/>
        </w:tabs>
        <w:ind w:left="0" w:firstLine="567"/>
        <w:rPr>
          <w:color w:val="000000" w:themeColor="text1"/>
          <w:szCs w:val="28"/>
        </w:rPr>
      </w:pPr>
      <w:r w:rsidRPr="002513FA">
        <w:rPr>
          <w:color w:val="000000" w:themeColor="text1"/>
          <w:szCs w:val="28"/>
        </w:rPr>
        <w:t xml:space="preserve">ДБН В. 2.2-9:2018 Будинки і споруди. Громадські будинки та споруди. Основні положення [Чинний від </w:t>
      </w:r>
      <w:r w:rsidRPr="002513FA">
        <w:rPr>
          <w:color w:val="000000" w:themeColor="text1"/>
          <w:szCs w:val="28"/>
          <w:shd w:val="clear" w:color="auto" w:fill="FEFEFE"/>
        </w:rPr>
        <w:t xml:space="preserve">01.06.2019 р.]. </w:t>
      </w:r>
      <w:r w:rsidRPr="002513FA">
        <w:rPr>
          <w:color w:val="000000" w:themeColor="text1"/>
          <w:szCs w:val="28"/>
        </w:rPr>
        <w:t>Вид. офіц. Київ :</w:t>
      </w:r>
      <w:r w:rsidRPr="002513FA">
        <w:rPr>
          <w:color w:val="000000" w:themeColor="text1"/>
          <w:szCs w:val="28"/>
          <w:shd w:val="clear" w:color="auto" w:fill="FEFEFE"/>
        </w:rPr>
        <w:t>УКРНДПІЦИВІЛЬБУД. 2019. 47 с.</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67" w:name="_Ref133254263"/>
      <w:r w:rsidRPr="002513FA">
        <w:rPr>
          <w:color w:val="000000" w:themeColor="text1"/>
          <w:szCs w:val="28"/>
          <w:shd w:val="clear" w:color="auto" w:fill="FFFFFF"/>
        </w:rPr>
        <w:t>ДБН В.2.2-12:2019</w:t>
      </w:r>
      <w:r w:rsidRPr="002513FA">
        <w:rPr>
          <w:i/>
          <w:color w:val="000000" w:themeColor="text1"/>
          <w:szCs w:val="28"/>
          <w:shd w:val="clear" w:color="auto" w:fill="FFFFFF"/>
        </w:rPr>
        <w:t xml:space="preserve"> Планування і забудова території. </w:t>
      </w:r>
      <w:r w:rsidRPr="002513FA">
        <w:rPr>
          <w:color w:val="000000" w:themeColor="text1"/>
          <w:szCs w:val="28"/>
          <w:shd w:val="clear" w:color="auto" w:fill="FFFFFF"/>
        </w:rPr>
        <w:t xml:space="preserve">[Чинний з 1 жовтня 2019 р.] Вид. офіц. Київ : Мінрегіонбуд України. 2019. с. 185. </w:t>
      </w:r>
      <w:hyperlink r:id="rId154" w:history="1">
        <w:r w:rsidRPr="002513FA">
          <w:rPr>
            <w:rStyle w:val="a9"/>
            <w:color w:val="000000" w:themeColor="text1"/>
            <w:szCs w:val="28"/>
            <w:shd w:val="clear" w:color="auto" w:fill="FFFFFF"/>
          </w:rPr>
          <w:t>https://dreamdim.ua/wp-content/uploads/2019/07/DBN-B22-12-2019.pdf</w:t>
        </w:r>
      </w:hyperlink>
      <w:r w:rsidRPr="002513FA">
        <w:rPr>
          <w:color w:val="000000" w:themeColor="text1"/>
          <w:szCs w:val="28"/>
          <w:shd w:val="clear" w:color="auto" w:fill="FFFFFF"/>
        </w:rPr>
        <w:t xml:space="preserve"> дата звернення 25.07.2021.</w:t>
      </w:r>
      <w:bookmarkEnd w:id="267"/>
    </w:p>
    <w:p w:rsidR="00722D16" w:rsidRPr="002513FA" w:rsidRDefault="00722D16" w:rsidP="0056353D">
      <w:pPr>
        <w:pStyle w:val="aff"/>
        <w:numPr>
          <w:ilvl w:val="0"/>
          <w:numId w:val="6"/>
        </w:numPr>
        <w:tabs>
          <w:tab w:val="left" w:pos="567"/>
          <w:tab w:val="left" w:pos="851"/>
          <w:tab w:val="left" w:pos="993"/>
        </w:tabs>
        <w:spacing w:before="0" w:beforeAutospacing="0" w:after="0" w:afterAutospacing="0" w:line="360" w:lineRule="auto"/>
        <w:ind w:left="0" w:firstLine="567"/>
        <w:jc w:val="both"/>
        <w:rPr>
          <w:color w:val="000000" w:themeColor="text1"/>
          <w:sz w:val="28"/>
          <w:szCs w:val="28"/>
        </w:rPr>
      </w:pPr>
      <w:bookmarkStart w:id="268" w:name="_Ref128354741"/>
      <w:r w:rsidRPr="002513FA">
        <w:rPr>
          <w:color w:val="000000" w:themeColor="text1"/>
          <w:sz w:val="28"/>
          <w:szCs w:val="28"/>
        </w:rPr>
        <w:t>ДБН В.2.2-25:2009 Підприємства харчування (заклади ресторанного господарства). [Чинні від 2010-09-01] Вид. офіц. Київ : Мінрегіонбуд України, 2010. 177 с.</w:t>
      </w:r>
      <w:bookmarkEnd w:id="268"/>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shd w:val="clear" w:color="auto" w:fill="FFFFFF"/>
        </w:rPr>
      </w:pPr>
      <w:r w:rsidRPr="002513FA">
        <w:rPr>
          <w:color w:val="000000" w:themeColor="text1"/>
          <w:szCs w:val="28"/>
        </w:rPr>
        <w:t>Демин Н. М. Управление развитием градостроительных систем / ред. А. В. Пекур. Киев : Будивэльник, 1991. 184 с.</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69" w:name="_Ref135582937"/>
      <w:r w:rsidRPr="002513FA">
        <w:rPr>
          <w:color w:val="000000" w:themeColor="text1"/>
          <w:szCs w:val="28"/>
        </w:rPr>
        <w:t>ДК 018-2000. Державний класифікатор будівель та споруд. Чинний від 2001-01-01. Вид. офіц. URL: </w:t>
      </w:r>
      <w:hyperlink r:id="rId155" w:anchor="Text" w:tgtFrame="_blank" w:history="1">
        <w:r w:rsidRPr="002513FA">
          <w:rPr>
            <w:rStyle w:val="a9"/>
            <w:color w:val="000000" w:themeColor="text1"/>
            <w:szCs w:val="28"/>
          </w:rPr>
          <w:t>https://zakon.rada.gov.ua/rada/show/va507565-00#Text</w:t>
        </w:r>
      </w:hyperlink>
      <w:r w:rsidRPr="002513FA">
        <w:rPr>
          <w:color w:val="000000" w:themeColor="text1"/>
          <w:szCs w:val="28"/>
        </w:rPr>
        <w:t> (дата звернення: 10.06.2021).</w:t>
      </w:r>
      <w:bookmarkEnd w:id="269"/>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70" w:name="_Ref128355600"/>
      <w:r w:rsidRPr="002513FA">
        <w:rPr>
          <w:color w:val="000000" w:themeColor="text1"/>
          <w:szCs w:val="28"/>
        </w:rPr>
        <w:t>Друзюк Я. Odesa Food Market: 18 нових форматів на фудхолі Алекса Купера. </w:t>
      </w:r>
      <w:r w:rsidRPr="002513FA">
        <w:rPr>
          <w:i/>
          <w:iCs/>
          <w:color w:val="000000" w:themeColor="text1"/>
          <w:szCs w:val="28"/>
        </w:rPr>
        <w:t>The Village Україна</w:t>
      </w:r>
      <w:r w:rsidRPr="002513FA">
        <w:rPr>
          <w:color w:val="000000" w:themeColor="text1"/>
          <w:szCs w:val="28"/>
        </w:rPr>
        <w:t>. URL:</w:t>
      </w:r>
      <w:hyperlink r:id="rId156" w:history="1">
        <w:r w:rsidRPr="002513FA">
          <w:rPr>
            <w:rStyle w:val="a9"/>
            <w:color w:val="000000" w:themeColor="text1"/>
            <w:szCs w:val="28"/>
          </w:rPr>
          <w:t>https://www.the– village.com.ua/village/food/new– place/299605– odesa– food– market– 2020</w:t>
        </w:r>
      </w:hyperlink>
      <w:r w:rsidRPr="002513FA">
        <w:rPr>
          <w:color w:val="000000" w:themeColor="text1"/>
          <w:szCs w:val="28"/>
        </w:rPr>
        <w:t xml:space="preserve"> (дата звернення: 14.11.20).</w:t>
      </w:r>
      <w:bookmarkEnd w:id="270"/>
    </w:p>
    <w:p w:rsidR="00722D16" w:rsidRPr="002513FA" w:rsidRDefault="00722D16" w:rsidP="0056353D">
      <w:pPr>
        <w:numPr>
          <w:ilvl w:val="0"/>
          <w:numId w:val="6"/>
        </w:numPr>
        <w:tabs>
          <w:tab w:val="left" w:pos="567"/>
          <w:tab w:val="left" w:pos="851"/>
          <w:tab w:val="left" w:pos="993"/>
        </w:tabs>
        <w:ind w:left="0" w:firstLine="567"/>
        <w:rPr>
          <w:color w:val="000000" w:themeColor="text1"/>
          <w:szCs w:val="28"/>
          <w:shd w:val="clear" w:color="auto" w:fill="FFFFFF"/>
        </w:rPr>
      </w:pPr>
      <w:bookmarkStart w:id="271" w:name="_Ref131370222"/>
      <w:r w:rsidRPr="002513FA">
        <w:rPr>
          <w:color w:val="000000" w:themeColor="text1"/>
          <w:szCs w:val="28"/>
        </w:rPr>
        <w:t>Друзюк Я. Бар «1818» на даху готельного комплексу Bursa. </w:t>
      </w:r>
      <w:r w:rsidRPr="002513FA">
        <w:rPr>
          <w:i/>
          <w:iCs/>
          <w:color w:val="000000" w:themeColor="text1"/>
          <w:szCs w:val="28"/>
        </w:rPr>
        <w:t>The Village Україна</w:t>
      </w:r>
      <w:r w:rsidRPr="002513FA">
        <w:rPr>
          <w:color w:val="000000" w:themeColor="text1"/>
          <w:szCs w:val="28"/>
        </w:rPr>
        <w:t>. URL: </w:t>
      </w:r>
      <w:hyperlink r:id="rId157" w:tgtFrame="_blank" w:history="1">
        <w:r w:rsidRPr="002513FA">
          <w:rPr>
            <w:rStyle w:val="a9"/>
            <w:color w:val="000000" w:themeColor="text1"/>
            <w:szCs w:val="28"/>
          </w:rPr>
          <w:t>https://www.the-village.com.ua/village/food/new-place/273755-kyiv-1818-bursa-podil-cocktails</w:t>
        </w:r>
      </w:hyperlink>
      <w:r w:rsidRPr="002513FA">
        <w:rPr>
          <w:color w:val="000000" w:themeColor="text1"/>
          <w:szCs w:val="28"/>
        </w:rPr>
        <w:t> (дата звернення: 20.03.2021).</w:t>
      </w:r>
      <w:bookmarkEnd w:id="271"/>
    </w:p>
    <w:p w:rsidR="00722D16" w:rsidRPr="002513FA" w:rsidRDefault="00722D16" w:rsidP="0056353D">
      <w:pPr>
        <w:pStyle w:val="aff"/>
        <w:numPr>
          <w:ilvl w:val="0"/>
          <w:numId w:val="6"/>
        </w:numPr>
        <w:tabs>
          <w:tab w:val="left" w:pos="567"/>
          <w:tab w:val="left" w:pos="851"/>
          <w:tab w:val="left" w:pos="993"/>
        </w:tabs>
        <w:spacing w:before="0" w:beforeAutospacing="0" w:after="0" w:afterAutospacing="0" w:line="360" w:lineRule="auto"/>
        <w:ind w:left="0" w:firstLine="567"/>
        <w:jc w:val="both"/>
        <w:rPr>
          <w:color w:val="000000" w:themeColor="text1"/>
          <w:sz w:val="28"/>
          <w:szCs w:val="28"/>
        </w:rPr>
      </w:pPr>
      <w:bookmarkStart w:id="272" w:name="_Ref124715118"/>
      <w:bookmarkStart w:id="273" w:name="_Ref83627266"/>
      <w:r w:rsidRPr="002513FA">
        <w:rPr>
          <w:color w:val="000000" w:themeColor="text1"/>
          <w:sz w:val="28"/>
          <w:szCs w:val="28"/>
        </w:rPr>
        <w:lastRenderedPageBreak/>
        <w:t>ДСТУ 3862-99. Громадське харчування. Терміни та визначення. Чинний від 1999-03-26. Вид. офіц. Київ, 1999. 26 с. URL: </w:t>
      </w:r>
      <w:hyperlink r:id="rId158" w:tgtFrame="_blank" w:history="1">
        <w:r w:rsidRPr="002513FA">
          <w:rPr>
            <w:rStyle w:val="a9"/>
            <w:rFonts w:eastAsiaTheme="majorEastAsia"/>
            <w:color w:val="000000" w:themeColor="text1"/>
            <w:sz w:val="28"/>
            <w:szCs w:val="28"/>
          </w:rPr>
          <w:t>https://dnaop.com/html/40988/doc-ДСТУ_3862-99</w:t>
        </w:r>
      </w:hyperlink>
      <w:r w:rsidRPr="002513FA">
        <w:rPr>
          <w:color w:val="000000" w:themeColor="text1"/>
          <w:sz w:val="28"/>
          <w:szCs w:val="28"/>
        </w:rPr>
        <w:t> (дата звернення: 17.01.2019).</w:t>
      </w:r>
      <w:bookmarkEnd w:id="272"/>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74" w:name="_Ref128354868"/>
      <w:bookmarkEnd w:id="273"/>
      <w:r w:rsidRPr="002513FA">
        <w:rPr>
          <w:color w:val="000000" w:themeColor="text1"/>
          <w:szCs w:val="28"/>
        </w:rPr>
        <w:t>ДСТУ 3862-99. Ресторанне господарство. Терміни та визначення. Чинний від 2003-01-12. Вид. офіц. Київ : Держстандарту України, 2003. 26 с. URL: </w:t>
      </w:r>
      <w:hyperlink r:id="rId159" w:tgtFrame="_blank" w:history="1">
        <w:r w:rsidRPr="002513FA">
          <w:rPr>
            <w:rStyle w:val="a9"/>
            <w:color w:val="000000" w:themeColor="text1"/>
            <w:szCs w:val="28"/>
          </w:rPr>
          <w:t>http://ksv.do.am/GOST/DSTY_ALL/DSTY3/dsty_3862-99.pdf</w:t>
        </w:r>
      </w:hyperlink>
      <w:r w:rsidRPr="002513FA">
        <w:rPr>
          <w:color w:val="000000" w:themeColor="text1"/>
          <w:szCs w:val="28"/>
        </w:rPr>
        <w:t> (дата звернення: 28.05.2019)</w:t>
      </w:r>
      <w:bookmarkEnd w:id="274"/>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75" w:name="_Ref128354912"/>
      <w:r w:rsidRPr="002513FA">
        <w:rPr>
          <w:color w:val="000000" w:themeColor="text1"/>
          <w:szCs w:val="28"/>
        </w:rPr>
        <w:t>ДСТУ 4281:2004. Заклади ресторанного господарства. класифікація. На заміну ГОСТ 30389-95 ; чинний від 2004-07-01. Вид. офіц. Київ : Держспоживстандарт України, 2004. 18 с. URL: </w:t>
      </w:r>
      <w:hyperlink r:id="rId160" w:tgtFrame="_blank" w:history="1">
        <w:r w:rsidRPr="002513FA">
          <w:rPr>
            <w:rStyle w:val="a9"/>
            <w:color w:val="000000" w:themeColor="text1"/>
            <w:szCs w:val="28"/>
          </w:rPr>
          <w:t>http://ksv.do.am/GOST/DSTY_ALL/DSTY2/dsty_4281-2004.pdf</w:t>
        </w:r>
      </w:hyperlink>
      <w:r w:rsidRPr="002513FA">
        <w:rPr>
          <w:color w:val="000000" w:themeColor="text1"/>
          <w:szCs w:val="28"/>
        </w:rPr>
        <w:t> (дата звернення: 27.05.2019)</w:t>
      </w:r>
      <w:bookmarkEnd w:id="275"/>
      <w:r w:rsidRPr="002513FA">
        <w:rPr>
          <w:color w:val="000000" w:themeColor="text1"/>
          <w:szCs w:val="28"/>
        </w:rPr>
        <w:t xml:space="preserve"> </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76" w:name="_Ref98180628"/>
      <w:r w:rsidRPr="002513FA">
        <w:rPr>
          <w:color w:val="000000" w:themeColor="text1"/>
          <w:szCs w:val="28"/>
        </w:rPr>
        <w:t>Думнов Д. И., Рутгайзер В. М., Шмаров А. И. Бюджет времени населения. М.</w:t>
      </w:r>
      <w:r w:rsidRPr="002513FA">
        <w:rPr>
          <w:color w:val="000000" w:themeColor="text1"/>
          <w:szCs w:val="28"/>
          <w:lang w:val="en-US"/>
        </w:rPr>
        <w:t> </w:t>
      </w:r>
      <w:r w:rsidRPr="002513FA">
        <w:rPr>
          <w:color w:val="000000" w:themeColor="text1"/>
          <w:szCs w:val="28"/>
        </w:rPr>
        <w:t>: Фінанси та статистика, 1984. 160 с.</w:t>
      </w:r>
      <w:bookmarkEnd w:id="276"/>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shd w:val="clear" w:color="auto" w:fill="FFFFFF"/>
        </w:rPr>
      </w:pPr>
      <w:r w:rsidRPr="002513FA">
        <w:rPr>
          <w:color w:val="000000" w:themeColor="text1"/>
          <w:szCs w:val="28"/>
        </w:rPr>
        <w:t>Дьомін М. М., Міщенко О. Д. Первинний елемент соціально-планувальної структури крупного міста–мікрорайон. </w:t>
      </w:r>
      <w:r w:rsidRPr="002513FA">
        <w:rPr>
          <w:i/>
          <w:iCs/>
          <w:color w:val="000000" w:themeColor="text1"/>
          <w:szCs w:val="28"/>
        </w:rPr>
        <w:t>Містобудування та територіальне планування</w:t>
      </w:r>
      <w:r w:rsidRPr="002513FA">
        <w:rPr>
          <w:color w:val="000000" w:themeColor="text1"/>
          <w:szCs w:val="28"/>
        </w:rPr>
        <w:t>. 2010. Т. 37. С. 138–149.</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shd w:val="clear" w:color="auto" w:fill="FFFFFF"/>
        </w:rPr>
      </w:pPr>
      <w:bookmarkStart w:id="277" w:name="_Ref135561932"/>
      <w:r w:rsidRPr="002513FA">
        <w:rPr>
          <w:color w:val="000000" w:themeColor="text1"/>
          <w:szCs w:val="28"/>
        </w:rPr>
        <w:t>Дьомін М. М., Сингаївська О. І. Містобудівні інформаційні системи. Містобудівний кадастр. Первинні елементи структури об'єктів містобудування та територіального планування. Київ : Фенікс, 2015. 216 с.</w:t>
      </w:r>
      <w:bookmarkEnd w:id="277"/>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shd w:val="clear" w:color="auto" w:fill="FFFFFF"/>
        </w:rPr>
      </w:pPr>
      <w:r w:rsidRPr="002513FA">
        <w:rPr>
          <w:color w:val="000000" w:themeColor="text1"/>
          <w:szCs w:val="28"/>
        </w:rPr>
        <w:t>Дьомін М. М., Сингаївська О. І. Функціональна і архітектурна типологія будівель. Принципи класифікації. </w:t>
      </w:r>
      <w:r w:rsidRPr="002513FA">
        <w:rPr>
          <w:i/>
          <w:iCs/>
          <w:color w:val="000000" w:themeColor="text1"/>
          <w:szCs w:val="28"/>
        </w:rPr>
        <w:t>Сучасні проблеми архітектури та містобудування</w:t>
      </w:r>
      <w:r w:rsidRPr="002513FA">
        <w:rPr>
          <w:color w:val="000000" w:themeColor="text1"/>
          <w:szCs w:val="28"/>
        </w:rPr>
        <w:t>. 2007. № 18. С. 203–209.</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shd w:val="clear" w:color="auto" w:fill="FFFFFF"/>
        </w:rPr>
      </w:pPr>
      <w:r w:rsidRPr="002513FA">
        <w:rPr>
          <w:color w:val="000000" w:themeColor="text1"/>
          <w:szCs w:val="28"/>
        </w:rPr>
        <w:t>Дьомін М. М., Сингаївська О. І., Орел А. А. Містобудівна класифікація суб'єктів економічної діяльності. </w:t>
      </w:r>
      <w:r w:rsidRPr="002513FA">
        <w:rPr>
          <w:i/>
          <w:iCs/>
          <w:color w:val="000000" w:themeColor="text1"/>
          <w:szCs w:val="28"/>
        </w:rPr>
        <w:t>Містобудування та територіальне планування</w:t>
      </w:r>
      <w:r w:rsidRPr="002513FA">
        <w:rPr>
          <w:color w:val="000000" w:themeColor="text1"/>
          <w:szCs w:val="28"/>
        </w:rPr>
        <w:t>. 2013. № 49. С. 171–193.</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78" w:name="_Ref131690540"/>
      <w:r w:rsidRPr="002513FA">
        <w:rPr>
          <w:color w:val="000000" w:themeColor="text1"/>
          <w:szCs w:val="28"/>
        </w:rPr>
        <w:t>Дьяченко Р. В. Формування дизайну інтер’єрів ресторанних закладів України ХХ – початку ХХІ століття : дис. … канд. мистецтвознавства : 17.00.07. Київ, 2016. 355 с.</w:t>
      </w:r>
      <w:bookmarkEnd w:id="278"/>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79" w:name="_Ref129807374"/>
      <w:r w:rsidRPr="002513FA">
        <w:rPr>
          <w:color w:val="000000" w:themeColor="text1"/>
          <w:szCs w:val="28"/>
        </w:rPr>
        <w:lastRenderedPageBreak/>
        <w:t>Журнал Ресторатор. Тренд на фудхоллы. UA Restorator. URL: https://www.restorator.ua/ post/trend-na-food-hally (дата звернення: 13.02.2021)</w:t>
      </w:r>
      <w:bookmarkEnd w:id="279"/>
      <w:r w:rsidRPr="002513FA">
        <w:rPr>
          <w:color w:val="000000" w:themeColor="text1"/>
          <w:szCs w:val="28"/>
          <w:lang w:val="en-US"/>
        </w:rPr>
        <w:t>.</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r w:rsidRPr="002513FA">
        <w:rPr>
          <w:color w:val="000000" w:themeColor="text1"/>
          <w:szCs w:val="28"/>
        </w:rPr>
        <w:t xml:space="preserve">Задорожный В.К., Карсекин В.І., Яцук Л.Н. Территориальное развитие сети предприятий общественного питания Украинской ССР. </w:t>
      </w:r>
      <w:r w:rsidRPr="002513FA">
        <w:rPr>
          <w:i/>
          <w:color w:val="000000" w:themeColor="text1"/>
          <w:szCs w:val="28"/>
        </w:rPr>
        <w:t>Экономика Советской Украины.</w:t>
      </w:r>
      <w:r w:rsidRPr="002513FA">
        <w:rPr>
          <w:color w:val="000000" w:themeColor="text1"/>
          <w:szCs w:val="28"/>
        </w:rPr>
        <w:t xml:space="preserve"> 1985. №3. с. 59– 68</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r w:rsidRPr="002513FA">
        <w:rPr>
          <w:color w:val="000000" w:themeColor="text1"/>
          <w:szCs w:val="28"/>
        </w:rPr>
        <w:t>Иодо И. А. Основы градостроительства. Минск : Высшая шк., 1983. 199 с.</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r w:rsidRPr="002513FA">
        <w:rPr>
          <w:color w:val="000000" w:themeColor="text1"/>
          <w:szCs w:val="28"/>
        </w:rPr>
        <w:t>Іванова Т. П. Ринкові зміни мережі ресторанного господарства України. </w:t>
      </w:r>
      <w:r w:rsidRPr="002513FA">
        <w:rPr>
          <w:i/>
          <w:iCs/>
          <w:color w:val="000000" w:themeColor="text1"/>
          <w:szCs w:val="28"/>
        </w:rPr>
        <w:t>Стратегія і перспективи розвитку сфери торгівлі та послуг</w:t>
      </w:r>
      <w:r w:rsidRPr="002513FA">
        <w:rPr>
          <w:color w:val="000000" w:themeColor="text1"/>
          <w:szCs w:val="28"/>
        </w:rPr>
        <w:t>. 2009. Т. 1, № 2. С. 227–235. URL: </w:t>
      </w:r>
      <w:hyperlink r:id="rId161" w:tgtFrame="_blank" w:history="1">
        <w:r w:rsidRPr="002513FA">
          <w:rPr>
            <w:rStyle w:val="a9"/>
            <w:color w:val="000000" w:themeColor="text1"/>
            <w:szCs w:val="28"/>
          </w:rPr>
          <w:t>http://nbuv.gov.ua/UJRN/esprstp_2009_1(2)__34</w:t>
        </w:r>
      </w:hyperlink>
      <w:r w:rsidRPr="002513FA">
        <w:rPr>
          <w:color w:val="000000" w:themeColor="text1"/>
          <w:szCs w:val="28"/>
        </w:rPr>
        <w:t>.</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80" w:name="_Ref131345223"/>
      <w:r w:rsidRPr="002513FA">
        <w:rPr>
          <w:color w:val="000000" w:themeColor="text1"/>
          <w:szCs w:val="28"/>
        </w:rPr>
        <w:t>Ісайкіна О. Д. Побут і дозвілля міського населення України в повоєнний період (1945-1955 рр.) : автореф. дис. … канд. іст. наук : 07.00.01. Київ, 2006. 20 с. URL: </w:t>
      </w:r>
      <w:hyperlink r:id="rId162" w:tgtFrame="_blank" w:history="1">
        <w:r w:rsidRPr="002513FA">
          <w:rPr>
            <w:rStyle w:val="a9"/>
            <w:color w:val="000000" w:themeColor="text1"/>
            <w:szCs w:val="28"/>
          </w:rPr>
          <w:t>https://enpuir.npu.edu.ua/handle/123456789/1590</w:t>
        </w:r>
      </w:hyperlink>
      <w:r w:rsidRPr="002513FA">
        <w:rPr>
          <w:color w:val="000000" w:themeColor="text1"/>
          <w:szCs w:val="28"/>
        </w:rPr>
        <w:t> (дата звернення: 18.04.2020).</w:t>
      </w:r>
      <w:bookmarkEnd w:id="280"/>
      <w:r w:rsidRPr="002513FA">
        <w:rPr>
          <w:b/>
          <w:color w:val="000000" w:themeColor="text1"/>
          <w:szCs w:val="28"/>
        </w:rPr>
        <w:t xml:space="preserve"> </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81" w:name="_Ref96417659"/>
      <w:r w:rsidRPr="002513FA">
        <w:rPr>
          <w:rFonts w:eastAsia="Times New Roman"/>
          <w:bCs/>
          <w:color w:val="000000" w:themeColor="text1"/>
          <w:szCs w:val="28"/>
          <w:lang w:eastAsia="ru-RU"/>
        </w:rPr>
        <w:t>Карсекин</w:t>
      </w:r>
      <w:r w:rsidRPr="002513FA">
        <w:rPr>
          <w:rFonts w:eastAsia="Times New Roman"/>
          <w:color w:val="000000" w:themeColor="text1"/>
          <w:szCs w:val="28"/>
          <w:lang w:eastAsia="ru-RU"/>
        </w:rPr>
        <w:t xml:space="preserve"> В.И. , Ковешников В.С., Мазараки А.А.. Оптимизация размещения предприятий общественного питания. Киев : Технiка, 1982. 111 с.</w:t>
      </w:r>
      <w:bookmarkEnd w:id="281"/>
    </w:p>
    <w:p w:rsidR="00722D16" w:rsidRPr="002513FA" w:rsidRDefault="00722D16" w:rsidP="0056353D">
      <w:pPr>
        <w:pStyle w:val="a3"/>
        <w:numPr>
          <w:ilvl w:val="0"/>
          <w:numId w:val="6"/>
        </w:numPr>
        <w:tabs>
          <w:tab w:val="left" w:pos="567"/>
          <w:tab w:val="left" w:pos="851"/>
          <w:tab w:val="left" w:pos="993"/>
        </w:tabs>
        <w:ind w:left="0" w:firstLine="567"/>
        <w:rPr>
          <w:rFonts w:eastAsia="Times New Roman"/>
          <w:color w:val="000000" w:themeColor="text1"/>
          <w:szCs w:val="28"/>
          <w:lang w:eastAsia="ru-RU"/>
        </w:rPr>
      </w:pPr>
      <w:bookmarkStart w:id="282" w:name="_Ref96429273"/>
      <w:r w:rsidRPr="002513FA">
        <w:rPr>
          <w:rFonts w:eastAsia="Times New Roman"/>
          <w:bCs/>
          <w:color w:val="000000" w:themeColor="text1"/>
          <w:szCs w:val="28"/>
          <w:lang w:eastAsia="ru-RU"/>
        </w:rPr>
        <w:t>Карсекин</w:t>
      </w:r>
      <w:r w:rsidRPr="002513FA">
        <w:rPr>
          <w:rFonts w:eastAsia="Times New Roman"/>
          <w:color w:val="000000" w:themeColor="text1"/>
          <w:szCs w:val="28"/>
          <w:shd w:val="clear" w:color="auto" w:fill="FFFFFF"/>
          <w:lang w:eastAsia="ru-RU"/>
        </w:rPr>
        <w:t xml:space="preserve"> В.И. , Скляр Р.К.. Совершенствование организации общественного питания в городах. Киев : Вища шк., 1983. 135 с.</w:t>
      </w:r>
      <w:bookmarkEnd w:id="282"/>
    </w:p>
    <w:bookmarkStart w:id="283" w:name="_Ref128354113"/>
    <w:p w:rsidR="00722D16" w:rsidRPr="002513FA" w:rsidRDefault="00722D16" w:rsidP="0056353D">
      <w:pPr>
        <w:pStyle w:val="a3"/>
        <w:numPr>
          <w:ilvl w:val="0"/>
          <w:numId w:val="6"/>
        </w:numPr>
        <w:tabs>
          <w:tab w:val="left" w:pos="567"/>
          <w:tab w:val="left" w:pos="851"/>
          <w:tab w:val="left" w:pos="993"/>
        </w:tabs>
        <w:ind w:left="0" w:firstLine="567"/>
        <w:rPr>
          <w:b/>
          <w:bCs/>
          <w:color w:val="000000" w:themeColor="text1"/>
          <w:szCs w:val="28"/>
          <w:shd w:val="clear" w:color="auto" w:fill="FFFFFF"/>
        </w:rPr>
      </w:pPr>
      <w:r w:rsidRPr="002513FA">
        <w:rPr>
          <w:color w:val="000000" w:themeColor="text1"/>
          <w:szCs w:val="28"/>
        </w:rPr>
        <w:fldChar w:fldCharType="begin"/>
      </w:r>
      <w:r w:rsidRPr="002513FA">
        <w:rPr>
          <w:color w:val="000000" w:themeColor="text1"/>
          <w:szCs w:val="28"/>
        </w:rPr>
        <w:instrText xml:space="preserve"> HYPERLINK "http://catalog.orenlib.ru/cgi/irbis64r_01/cgiirbis_64.exe?Z21ID=&amp;I21DBN=EKRUSF_PRINT&amp;P21DBN=EKRUSF&amp;S21STN=1&amp;S21REF=&amp;S21FMT=fullw_print&amp;C21COM=S&amp;S21CNR=&amp;S21P01=0&amp;S21P02=1&amp;S21P03=A=&amp;S21STR=%D0%9A%D0%B0%D1%80%D1%81%D0%B5%D0%BA%D0%B8%D0%BD,%20%D0%92.%20%D0%98." </w:instrText>
      </w:r>
      <w:r w:rsidRPr="002513FA">
        <w:rPr>
          <w:color w:val="000000" w:themeColor="text1"/>
          <w:szCs w:val="28"/>
        </w:rPr>
        <w:fldChar w:fldCharType="separate"/>
      </w:r>
      <w:r w:rsidRPr="002513FA">
        <w:rPr>
          <w:rFonts w:eastAsia="Times New Roman"/>
          <w:bCs/>
          <w:color w:val="000000" w:themeColor="text1"/>
          <w:szCs w:val="28"/>
          <w:lang w:eastAsia="ru-RU"/>
        </w:rPr>
        <w:t>Карсекин, В. И.</w:t>
      </w:r>
      <w:r w:rsidRPr="002513FA">
        <w:rPr>
          <w:rFonts w:eastAsia="Times New Roman"/>
          <w:bCs/>
          <w:color w:val="000000" w:themeColor="text1"/>
          <w:szCs w:val="28"/>
          <w:lang w:eastAsia="ru-RU"/>
        </w:rPr>
        <w:fldChar w:fldCharType="end"/>
      </w:r>
      <w:r w:rsidRPr="002513FA">
        <w:rPr>
          <w:rFonts w:eastAsia="Times New Roman"/>
          <w:color w:val="000000" w:themeColor="text1"/>
          <w:szCs w:val="28"/>
          <w:shd w:val="clear" w:color="auto" w:fill="FFFFFF"/>
          <w:lang w:eastAsia="ru-RU"/>
        </w:rPr>
        <w:t xml:space="preserve"> Организация сети общественного питания в крупных городах. Москва : Экономика, 1977. 70 с.</w:t>
      </w:r>
      <w:bookmarkEnd w:id="283"/>
    </w:p>
    <w:bookmarkStart w:id="284" w:name="_Ref128354123"/>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r w:rsidRPr="002513FA">
        <w:rPr>
          <w:color w:val="000000" w:themeColor="text1"/>
          <w:szCs w:val="28"/>
        </w:rPr>
        <w:fldChar w:fldCharType="begin"/>
      </w:r>
      <w:r w:rsidRPr="002513FA">
        <w:rPr>
          <w:color w:val="000000" w:themeColor="text1"/>
          <w:szCs w:val="28"/>
        </w:rPr>
        <w:instrText xml:space="preserve"> HYPERLINK "http://catalog.orenlib.ru/cgi/irbis64r_01/cgiirbis_64.exe?Z21ID=&amp;I21DBN=EKRUSF_PRINT&amp;P21DBN=EKRUSF&amp;S21STN=1&amp;S21REF=&amp;S21FMT=fullw_print&amp;C21COM=S&amp;S21CNR=&amp;S21P01=0&amp;S21P02=1&amp;S21P03=A=&amp;S21STR=%D0%9A%D0%B0%D1%80%D1%81%D0%B5%D0%BA%D0%B8%D0%BD,%20%D0%92.%20%D0%98." </w:instrText>
      </w:r>
      <w:r w:rsidRPr="002513FA">
        <w:rPr>
          <w:color w:val="000000" w:themeColor="text1"/>
          <w:szCs w:val="28"/>
        </w:rPr>
        <w:fldChar w:fldCharType="separate"/>
      </w:r>
      <w:r w:rsidRPr="002513FA">
        <w:rPr>
          <w:rFonts w:eastAsia="Times New Roman"/>
          <w:bCs/>
          <w:color w:val="000000" w:themeColor="text1"/>
          <w:szCs w:val="28"/>
          <w:lang w:eastAsia="ru-RU"/>
        </w:rPr>
        <w:t>Карсекин, В. И.</w:t>
      </w:r>
      <w:r w:rsidRPr="002513FA">
        <w:rPr>
          <w:rFonts w:eastAsia="Times New Roman"/>
          <w:bCs/>
          <w:color w:val="000000" w:themeColor="text1"/>
          <w:szCs w:val="28"/>
          <w:lang w:eastAsia="ru-RU"/>
        </w:rPr>
        <w:fldChar w:fldCharType="end"/>
      </w:r>
      <w:r w:rsidRPr="002513FA">
        <w:rPr>
          <w:rFonts w:eastAsia="Times New Roman"/>
          <w:bCs/>
          <w:color w:val="000000" w:themeColor="text1"/>
          <w:szCs w:val="28"/>
          <w:lang w:eastAsia="ru-RU"/>
        </w:rPr>
        <w:t xml:space="preserve"> </w:t>
      </w:r>
      <w:r w:rsidRPr="002513FA">
        <w:rPr>
          <w:rFonts w:eastAsia="Times New Roman"/>
          <w:color w:val="000000" w:themeColor="text1"/>
          <w:szCs w:val="28"/>
          <w:lang w:eastAsia="ru-RU"/>
        </w:rPr>
        <w:t>Территориальная организация общественного питания: вопросы теории и практики. Киев : Вища шк., 1984. 200 с.</w:t>
      </w:r>
      <w:bookmarkEnd w:id="284"/>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85" w:name="_Ref131637595"/>
      <w:r w:rsidRPr="002513FA">
        <w:rPr>
          <w:color w:val="000000" w:themeColor="text1"/>
          <w:szCs w:val="28"/>
        </w:rPr>
        <w:t>Карсекін В. І. Проектування підприємств громадського харчування. Київ : Вища шк., 1992. 240 с.</w:t>
      </w:r>
      <w:bookmarkEnd w:id="285"/>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86" w:name="_Ref131681363"/>
      <w:r w:rsidRPr="002513FA">
        <w:rPr>
          <w:color w:val="000000" w:themeColor="text1"/>
          <w:szCs w:val="28"/>
        </w:rPr>
        <w:t>Кветкина Д. Жизнь во время COVID-19: влияние на ресторанный бизнес. </w:t>
      </w:r>
      <w:r w:rsidRPr="002513FA">
        <w:rPr>
          <w:i/>
          <w:iCs/>
          <w:color w:val="000000" w:themeColor="text1"/>
          <w:szCs w:val="28"/>
        </w:rPr>
        <w:t>UA Restorator</w:t>
      </w:r>
      <w:r w:rsidRPr="002513FA">
        <w:rPr>
          <w:color w:val="000000" w:themeColor="text1"/>
          <w:szCs w:val="28"/>
        </w:rPr>
        <w:t>. URL: </w:t>
      </w:r>
      <w:hyperlink r:id="rId163" w:tgtFrame="_blank" w:history="1">
        <w:r w:rsidRPr="002513FA">
          <w:rPr>
            <w:rStyle w:val="a9"/>
            <w:color w:val="000000" w:themeColor="text1"/>
            <w:szCs w:val="28"/>
          </w:rPr>
          <w:t>https://www.restorator.ua/post/zhizn-vo-vremya-covid19-vliyanie-na-restorannyj-biznes</w:t>
        </w:r>
      </w:hyperlink>
      <w:r w:rsidRPr="002513FA">
        <w:rPr>
          <w:color w:val="000000" w:themeColor="text1"/>
          <w:szCs w:val="28"/>
        </w:rPr>
        <w:t> (дата звернення: 05.04.202</w:t>
      </w:r>
      <w:r w:rsidR="004270B5">
        <w:rPr>
          <w:color w:val="000000" w:themeColor="text1"/>
          <w:szCs w:val="28"/>
        </w:rPr>
        <w:t>2</w:t>
      </w:r>
      <w:r w:rsidRPr="002513FA">
        <w:rPr>
          <w:color w:val="000000" w:themeColor="text1"/>
          <w:szCs w:val="28"/>
        </w:rPr>
        <w:t>).</w:t>
      </w:r>
      <w:bookmarkEnd w:id="286"/>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87" w:name="_Ref131677115"/>
      <w:r w:rsidRPr="002513FA">
        <w:rPr>
          <w:color w:val="000000" w:themeColor="text1"/>
          <w:szCs w:val="28"/>
        </w:rPr>
        <w:t>Козубовская Л. И. Размещение предприятий общественного питания в жилом районе. </w:t>
      </w:r>
      <w:r w:rsidRPr="002513FA">
        <w:rPr>
          <w:i/>
          <w:iCs/>
          <w:color w:val="000000" w:themeColor="text1"/>
          <w:szCs w:val="28"/>
        </w:rPr>
        <w:t>Строительство и архитектура</w:t>
      </w:r>
      <w:r w:rsidRPr="002513FA">
        <w:rPr>
          <w:color w:val="000000" w:themeColor="text1"/>
          <w:szCs w:val="28"/>
        </w:rPr>
        <w:t>. 1970. № 10. С. 15–17.</w:t>
      </w:r>
      <w:bookmarkEnd w:id="287"/>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88" w:name="_Ref96168407"/>
      <w:r w:rsidRPr="002513FA">
        <w:rPr>
          <w:color w:val="000000" w:themeColor="text1"/>
          <w:szCs w:val="28"/>
        </w:rPr>
        <w:t xml:space="preserve">Краснощок Р. М. Формування конкурентного середовища діяльності підприємств ресторанного господарства. </w:t>
      </w:r>
      <w:r w:rsidRPr="002513FA">
        <w:rPr>
          <w:i/>
          <w:color w:val="000000" w:themeColor="text1"/>
          <w:szCs w:val="28"/>
        </w:rPr>
        <w:t>Науковий вісник НЛТУ України</w:t>
      </w:r>
      <w:r w:rsidRPr="002513FA">
        <w:rPr>
          <w:color w:val="000000" w:themeColor="text1"/>
          <w:szCs w:val="28"/>
        </w:rPr>
        <w:t xml:space="preserve">. 2007. №5. </w:t>
      </w:r>
      <w:r w:rsidRPr="002513FA">
        <w:rPr>
          <w:color w:val="000000" w:themeColor="text1"/>
          <w:szCs w:val="28"/>
        </w:rPr>
        <w:lastRenderedPageBreak/>
        <w:t xml:space="preserve">URL: </w:t>
      </w:r>
      <w:hyperlink r:id="rId164" w:history="1">
        <w:r w:rsidRPr="002513FA">
          <w:rPr>
            <w:rStyle w:val="a9"/>
            <w:color w:val="000000" w:themeColor="text1"/>
            <w:szCs w:val="28"/>
          </w:rPr>
          <w:t>https://cyberleninka.ru/article/n/formuvannya–konkurentnogo–seredovischa–diyalnosti–pidpriemstv–restorannogo–gospodarstva</w:t>
        </w:r>
      </w:hyperlink>
      <w:r w:rsidRPr="002513FA">
        <w:rPr>
          <w:color w:val="000000" w:themeColor="text1"/>
          <w:szCs w:val="28"/>
        </w:rPr>
        <w:t xml:space="preserve">  (дата обращения: 25.08.2021).</w:t>
      </w:r>
      <w:bookmarkEnd w:id="288"/>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89" w:name="_Ref96428939"/>
      <w:r w:rsidRPr="002513FA">
        <w:rPr>
          <w:color w:val="000000" w:themeColor="text1"/>
          <w:szCs w:val="28"/>
        </w:rPr>
        <w:t>Кулага В. Л., Жаворонкова И. А., Туканова Т. А. Система и комплексы культурно– бытового обслуживания (методика использования конкретных социологических исследований). Москва : Стройиздат, 1975. 86 с.</w:t>
      </w:r>
      <w:bookmarkEnd w:id="289"/>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90" w:name="_Ref103633236"/>
      <w:r w:rsidRPr="002513FA">
        <w:rPr>
          <w:color w:val="000000" w:themeColor="text1"/>
          <w:szCs w:val="28"/>
        </w:rPr>
        <w:t xml:space="preserve">Кусала В.Л., Бакиштейн И.М. Центры культуры и досуга в жилой среде. </w:t>
      </w:r>
      <w:r w:rsidRPr="002513FA">
        <w:rPr>
          <w:i/>
          <w:color w:val="000000" w:themeColor="text1"/>
          <w:szCs w:val="28"/>
        </w:rPr>
        <w:t>Жилищное строительство</w:t>
      </w:r>
      <w:r w:rsidRPr="002513FA">
        <w:rPr>
          <w:color w:val="000000" w:themeColor="text1"/>
          <w:szCs w:val="28"/>
        </w:rPr>
        <w:t>. 1984. №4 с.25–28</w:t>
      </w:r>
      <w:bookmarkEnd w:id="290"/>
      <w:r w:rsidRPr="002513FA">
        <w:rPr>
          <w:color w:val="000000" w:themeColor="text1"/>
          <w:szCs w:val="28"/>
          <w:lang w:val="en-US"/>
        </w:rPr>
        <w:t>.</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shd w:val="clear" w:color="auto" w:fill="FFFFFF"/>
        </w:rPr>
      </w:pPr>
      <w:r w:rsidRPr="002513FA">
        <w:rPr>
          <w:color w:val="000000" w:themeColor="text1"/>
          <w:szCs w:val="28"/>
        </w:rPr>
        <w:t>Куцевич В. В., Губов Б. М. Соціально-гарантований рівень організації громадського обслуговування. </w:t>
      </w:r>
      <w:r w:rsidRPr="002513FA">
        <w:rPr>
          <w:i/>
          <w:iCs/>
          <w:color w:val="000000" w:themeColor="text1"/>
          <w:szCs w:val="28"/>
        </w:rPr>
        <w:t>Досвід та перспективи розвитку міст України</w:t>
      </w:r>
      <w:r w:rsidRPr="002513FA">
        <w:rPr>
          <w:color w:val="000000" w:themeColor="text1"/>
          <w:szCs w:val="28"/>
        </w:rPr>
        <w:t>. 2016. № 30. С. 28–35. URL: </w:t>
      </w:r>
      <w:hyperlink r:id="rId165" w:tgtFrame="_blank" w:history="1">
        <w:r w:rsidRPr="002513FA">
          <w:rPr>
            <w:rStyle w:val="a9"/>
            <w:color w:val="000000" w:themeColor="text1"/>
            <w:szCs w:val="28"/>
          </w:rPr>
          <w:t>http://nbuv.gov.ua/UJRN/dprmu_2016_30_6</w:t>
        </w:r>
      </w:hyperlink>
      <w:r w:rsidRPr="002513FA">
        <w:rPr>
          <w:color w:val="000000" w:themeColor="text1"/>
          <w:szCs w:val="28"/>
        </w:rPr>
        <w:t> (дата звернення: 19.04.2019).</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91" w:name="_Ref131674412"/>
      <w:r w:rsidRPr="002513FA">
        <w:rPr>
          <w:color w:val="000000" w:themeColor="text1"/>
          <w:szCs w:val="28"/>
        </w:rPr>
        <w:t>Лоусон Ф. Предприятия общественного питания (проектирование и строительство) / пер. з англ Н. Н. Чернина. Москва : Стройиздат, 1987. 200 с.</w:t>
      </w:r>
      <w:bookmarkEnd w:id="291"/>
    </w:p>
    <w:p w:rsidR="00722D16" w:rsidRPr="002513FA" w:rsidRDefault="00722D16" w:rsidP="0056353D">
      <w:pPr>
        <w:pStyle w:val="FORMA-OAUTORZEtekst"/>
        <w:numPr>
          <w:ilvl w:val="0"/>
          <w:numId w:val="6"/>
        </w:numPr>
        <w:tabs>
          <w:tab w:val="left" w:pos="567"/>
          <w:tab w:val="left" w:pos="851"/>
          <w:tab w:val="left" w:pos="993"/>
        </w:tabs>
        <w:spacing w:after="0" w:line="360" w:lineRule="auto"/>
        <w:ind w:left="0" w:firstLine="567"/>
        <w:rPr>
          <w:rFonts w:ascii="Times New Roman" w:hAnsi="Times New Roman" w:cs="Times New Roman"/>
          <w:color w:val="000000" w:themeColor="text1"/>
          <w:sz w:val="28"/>
          <w:szCs w:val="28"/>
          <w:shd w:val="clear" w:color="auto" w:fill="FFFFFF"/>
          <w:lang w:val="uk-UA"/>
        </w:rPr>
      </w:pPr>
      <w:bookmarkStart w:id="292" w:name="_Ref131675933"/>
      <w:r w:rsidRPr="002513FA">
        <w:rPr>
          <w:rFonts w:ascii="Times New Roman" w:hAnsi="Times New Roman" w:cs="Times New Roman"/>
          <w:color w:val="000000" w:themeColor="text1"/>
          <w:sz w:val="28"/>
          <w:szCs w:val="28"/>
          <w:lang w:val="uk-UA"/>
        </w:rPr>
        <w:t>Лукашевич О. М. Побут та дозвілля сільського населення України (1920-1930 рр.) : дис. … канд. іст. наук : 07.00.01. Переяслав-Хмельницький, 2006. 217 с.</w:t>
      </w:r>
      <w:bookmarkEnd w:id="292"/>
    </w:p>
    <w:p w:rsidR="00722D16" w:rsidRPr="002513FA" w:rsidRDefault="00722D16" w:rsidP="0056353D">
      <w:pPr>
        <w:pStyle w:val="a3"/>
        <w:numPr>
          <w:ilvl w:val="0"/>
          <w:numId w:val="6"/>
        </w:numPr>
        <w:tabs>
          <w:tab w:val="left" w:pos="567"/>
          <w:tab w:val="left" w:pos="851"/>
          <w:tab w:val="left" w:pos="993"/>
        </w:tabs>
        <w:ind w:left="0" w:firstLine="567"/>
        <w:rPr>
          <w:b/>
          <w:color w:val="000000" w:themeColor="text1"/>
          <w:szCs w:val="28"/>
        </w:rPr>
      </w:pPr>
      <w:bookmarkStart w:id="293" w:name="_Ref96193173"/>
      <w:r w:rsidRPr="002513FA">
        <w:rPr>
          <w:color w:val="000000" w:themeColor="text1"/>
          <w:szCs w:val="28"/>
        </w:rPr>
        <w:t xml:space="preserve">Луначарский А.В. О быте. </w:t>
      </w:r>
      <w:bookmarkEnd w:id="293"/>
      <w:r w:rsidRPr="002513FA">
        <w:rPr>
          <w:color w:val="000000" w:themeColor="text1"/>
          <w:szCs w:val="28"/>
        </w:rPr>
        <w:t>Москва. Ленинград : ГИЗ, 1927. 24 с.</w:t>
      </w:r>
    </w:p>
    <w:p w:rsidR="00722D16" w:rsidRPr="002513FA" w:rsidRDefault="00722D16" w:rsidP="0056353D">
      <w:pPr>
        <w:pStyle w:val="a3"/>
        <w:numPr>
          <w:ilvl w:val="0"/>
          <w:numId w:val="6"/>
        </w:numPr>
        <w:tabs>
          <w:tab w:val="left" w:pos="567"/>
          <w:tab w:val="left" w:pos="851"/>
          <w:tab w:val="left" w:pos="993"/>
        </w:tabs>
        <w:ind w:left="0" w:firstLine="567"/>
        <w:rPr>
          <w:b/>
          <w:color w:val="000000" w:themeColor="text1"/>
          <w:szCs w:val="28"/>
        </w:rPr>
      </w:pPr>
      <w:bookmarkStart w:id="294" w:name="_Ref131711612"/>
      <w:r w:rsidRPr="002513FA">
        <w:rPr>
          <w:color w:val="000000" w:themeColor="text1"/>
          <w:szCs w:val="28"/>
        </w:rPr>
        <w:t>Луначарский А. В. Десятилетие революции и культуры. Москва. Ленинград : ГИЗ, 1927. 24 с.</w:t>
      </w:r>
      <w:bookmarkEnd w:id="294"/>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95" w:name="_Ref131681463"/>
      <w:r w:rsidRPr="002513FA">
        <w:rPr>
          <w:color w:val="000000" w:themeColor="text1"/>
          <w:szCs w:val="28"/>
        </w:rPr>
        <w:t>Луцька В. Kyiv Food Market на Арсенальній: що пропонує ринок київських закладів? - Хмарочос. </w:t>
      </w:r>
      <w:r w:rsidRPr="002513FA">
        <w:rPr>
          <w:i/>
          <w:iCs/>
          <w:color w:val="000000" w:themeColor="text1"/>
          <w:szCs w:val="28"/>
        </w:rPr>
        <w:t>Хмарочос</w:t>
      </w:r>
      <w:r w:rsidRPr="002513FA">
        <w:rPr>
          <w:color w:val="000000" w:themeColor="text1"/>
          <w:szCs w:val="28"/>
        </w:rPr>
        <w:t>. URL: </w:t>
      </w:r>
      <w:hyperlink r:id="rId166" w:tgtFrame="_blank" w:history="1">
        <w:r w:rsidRPr="002513FA">
          <w:rPr>
            <w:rStyle w:val="a9"/>
            <w:color w:val="000000" w:themeColor="text1"/>
            <w:szCs w:val="28"/>
          </w:rPr>
          <w:t>https://hmarochos.kiev.ua/2019/09/25/na-arsenalnij-vidkryly-kyiv-food-market-shho-proponuye-novyj-format/</w:t>
        </w:r>
      </w:hyperlink>
      <w:r w:rsidRPr="002513FA">
        <w:rPr>
          <w:color w:val="000000" w:themeColor="text1"/>
          <w:szCs w:val="28"/>
        </w:rPr>
        <w:t> (дата звернення: 20.11.2020).</w:t>
      </w:r>
      <w:bookmarkEnd w:id="295"/>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96" w:name="_Ref129810922"/>
      <w:r w:rsidRPr="002513FA">
        <w:rPr>
          <w:color w:val="000000" w:themeColor="text1"/>
          <w:szCs w:val="28"/>
        </w:rPr>
        <w:t>Малков Д. І. Система громадського харчування україни: теоретико– методичний аналіз сучасних і перспективних трендів функціонування. 2018. №8 с. 487. URL: https://cyberleninka.ru/article/n/sistema– gromadskogo– harchuvannya– ukrayini– teoretiko– metodichniy– analiz– suchasnih– i– perspektivnih– trendiv– funktsionuvannya (дата обращения: 25.08.2021).</w:t>
      </w:r>
      <w:bookmarkEnd w:id="296"/>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97" w:name="_Ref129775833"/>
      <w:r w:rsidRPr="002513FA">
        <w:rPr>
          <w:color w:val="000000" w:themeColor="text1"/>
          <w:szCs w:val="28"/>
        </w:rPr>
        <w:t>Малков Д. І. Організаційні та соціально-економічні засади розвитку громадського харчування в Україні : дис. … канд. екон. наук : 08.00.03. Рівне, 2021. 228 с.</w:t>
      </w:r>
      <w:bookmarkEnd w:id="297"/>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r w:rsidRPr="002513FA">
        <w:rPr>
          <w:color w:val="000000" w:themeColor="text1"/>
          <w:szCs w:val="28"/>
        </w:rPr>
        <w:lastRenderedPageBreak/>
        <w:t>Мамедов А. М. Дослідження факторів, що впливають на розміщення видів економічної діяльності в місті. </w:t>
      </w:r>
      <w:r w:rsidRPr="002513FA">
        <w:rPr>
          <w:i/>
          <w:iCs/>
          <w:color w:val="000000" w:themeColor="text1"/>
          <w:szCs w:val="28"/>
        </w:rPr>
        <w:t>Містобудування та територіальне планування</w:t>
      </w:r>
      <w:r w:rsidRPr="002513FA">
        <w:rPr>
          <w:color w:val="000000" w:themeColor="text1"/>
          <w:szCs w:val="28"/>
        </w:rPr>
        <w:t>. 2012. № 45, ч.2. С. 13–16.</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98" w:name="_Ref131712085"/>
      <w:r w:rsidRPr="002513FA">
        <w:rPr>
          <w:color w:val="000000" w:themeColor="text1"/>
          <w:szCs w:val="28"/>
        </w:rPr>
        <w:t>Методологічні положення щодо класифікації та аналізу економічної активності населення : Наказ від 19.01.2011 р. №  12. URL: </w:t>
      </w:r>
      <w:hyperlink r:id="rId167" w:tgtFrame="_blank" w:history="1">
        <w:r w:rsidRPr="002513FA">
          <w:rPr>
            <w:rStyle w:val="a9"/>
            <w:color w:val="000000" w:themeColor="text1"/>
            <w:szCs w:val="28"/>
          </w:rPr>
          <w:t>https://ukrstat.gov.ua/metod_polog/metod_doc/2011/12/metod.htm</w:t>
        </w:r>
      </w:hyperlink>
      <w:r w:rsidRPr="002513FA">
        <w:rPr>
          <w:color w:val="000000" w:themeColor="text1"/>
          <w:szCs w:val="28"/>
        </w:rPr>
        <w:t> (дата звернення: 11.03.2021).</w:t>
      </w:r>
      <w:bookmarkEnd w:id="298"/>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299" w:name="_Ref131678218"/>
      <w:r w:rsidRPr="002513FA">
        <w:rPr>
          <w:color w:val="000000" w:themeColor="text1"/>
          <w:szCs w:val="28"/>
        </w:rPr>
        <w:t xml:space="preserve">Мирошниченко Д. Самый масштабный фудпроект в Украине: «Городской рынок еды» в Одессе. </w:t>
      </w:r>
      <w:r w:rsidRPr="002513FA">
        <w:rPr>
          <w:i/>
          <w:iCs/>
          <w:color w:val="000000" w:themeColor="text1"/>
          <w:szCs w:val="28"/>
        </w:rPr>
        <w:t>PostEat – Профільне гастрономічне видання</w:t>
      </w:r>
      <w:r w:rsidRPr="002513FA">
        <w:rPr>
          <w:color w:val="000000" w:themeColor="text1"/>
          <w:szCs w:val="28"/>
        </w:rPr>
        <w:t>. URL: </w:t>
      </w:r>
      <w:hyperlink r:id="rId168" w:tgtFrame="_blank" w:history="1">
        <w:r w:rsidRPr="002513FA">
          <w:rPr>
            <w:rStyle w:val="a9"/>
            <w:color w:val="000000" w:themeColor="text1"/>
            <w:szCs w:val="28"/>
          </w:rPr>
          <w:t>https://posteat.ua/obzory/samyj-masshtabnyj-fudproekt-v-ukraine-gorodskoj-rynok-edy-v-odesse/</w:t>
        </w:r>
      </w:hyperlink>
      <w:r w:rsidRPr="002513FA">
        <w:rPr>
          <w:color w:val="000000" w:themeColor="text1"/>
          <w:szCs w:val="28"/>
        </w:rPr>
        <w:t> (дата звернення: 06.04.202</w:t>
      </w:r>
      <w:r w:rsidR="004270B5">
        <w:rPr>
          <w:color w:val="000000" w:themeColor="text1"/>
          <w:szCs w:val="28"/>
        </w:rPr>
        <w:t>2</w:t>
      </w:r>
      <w:r w:rsidRPr="002513FA">
        <w:rPr>
          <w:color w:val="000000" w:themeColor="text1"/>
          <w:szCs w:val="28"/>
        </w:rPr>
        <w:t>).</w:t>
      </w:r>
      <w:bookmarkEnd w:id="299"/>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300" w:name="_Ref96193357"/>
      <w:r w:rsidRPr="002513FA">
        <w:rPr>
          <w:color w:val="000000" w:themeColor="text1"/>
          <w:szCs w:val="28"/>
        </w:rPr>
        <w:t xml:space="preserve">Митютин Н.А. Соцгород (Проблема строительства социалистических городов). Москва. Ленинград  : Государственное издательство, 1930. 84 с. URL: </w:t>
      </w:r>
      <w:hyperlink r:id="rId169" w:history="1">
        <w:r w:rsidRPr="002513FA">
          <w:rPr>
            <w:rStyle w:val="a9"/>
            <w:color w:val="000000" w:themeColor="text1"/>
            <w:szCs w:val="28"/>
          </w:rPr>
          <w:t>http://tehne.com/library/milyutin– n– socgorod– problema– stroitelstva– socialisticheskih– gorodov– moskva– leningrad– 1930</w:t>
        </w:r>
      </w:hyperlink>
      <w:bookmarkEnd w:id="300"/>
      <w:r w:rsidRPr="002513FA">
        <w:rPr>
          <w:color w:val="000000" w:themeColor="text1"/>
          <w:szCs w:val="28"/>
        </w:rPr>
        <w:t xml:space="preserve"> </w:t>
      </w:r>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301" w:name="_Ref131333301"/>
      <w:r w:rsidRPr="002513FA">
        <w:rPr>
          <w:color w:val="000000" w:themeColor="text1"/>
          <w:szCs w:val="28"/>
        </w:rPr>
        <w:t>Мовчан О. Громадське харчування робітників УРСР у 1930-ті рр. </w:t>
      </w:r>
      <w:r w:rsidRPr="002513FA">
        <w:rPr>
          <w:i/>
          <w:iCs/>
          <w:color w:val="000000" w:themeColor="text1"/>
          <w:szCs w:val="28"/>
        </w:rPr>
        <w:t>Проблеми історії України: факти, судження пошуки.</w:t>
      </w:r>
      <w:r w:rsidRPr="002513FA">
        <w:rPr>
          <w:color w:val="000000" w:themeColor="text1"/>
          <w:szCs w:val="28"/>
        </w:rPr>
        <w:t> 2011. № 20. С. 211–238.</w:t>
      </w:r>
      <w:bookmarkEnd w:id="301"/>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302" w:name="_Ref129811534"/>
      <w:r w:rsidRPr="002513FA">
        <w:rPr>
          <w:color w:val="000000" w:themeColor="text1"/>
          <w:szCs w:val="28"/>
        </w:rPr>
        <w:t>На трафіку до метро і театру облаштували паркінг, терасу і кафе "Перепічка", 2016. </w:t>
      </w:r>
      <w:r w:rsidRPr="002513FA">
        <w:rPr>
          <w:i/>
          <w:iCs/>
          <w:color w:val="000000" w:themeColor="text1"/>
          <w:szCs w:val="28"/>
        </w:rPr>
        <w:t>Вечірній Київ – Усі новини Києва</w:t>
      </w:r>
      <w:r w:rsidRPr="002513FA">
        <w:rPr>
          <w:color w:val="000000" w:themeColor="text1"/>
          <w:szCs w:val="28"/>
        </w:rPr>
        <w:t>. URL: </w:t>
      </w:r>
      <w:hyperlink r:id="rId170" w:tgtFrame="_blank" w:history="1">
        <w:r w:rsidRPr="002513FA">
          <w:rPr>
            <w:rStyle w:val="a9"/>
            <w:color w:val="000000" w:themeColor="text1"/>
            <w:szCs w:val="28"/>
          </w:rPr>
          <w:t>https://vechirniy.kyiv.ua/data/content/06.2016/photo_2016-06-15_13-57-24.jpg</w:t>
        </w:r>
      </w:hyperlink>
      <w:r w:rsidRPr="002513FA">
        <w:rPr>
          <w:color w:val="000000" w:themeColor="text1"/>
          <w:szCs w:val="28"/>
        </w:rPr>
        <w:t> (дата звернення: 15.03.202</w:t>
      </w:r>
      <w:r w:rsidR="004270B5">
        <w:rPr>
          <w:color w:val="000000" w:themeColor="text1"/>
          <w:szCs w:val="28"/>
        </w:rPr>
        <w:t>2</w:t>
      </w:r>
      <w:r w:rsidRPr="002513FA">
        <w:rPr>
          <w:color w:val="000000" w:themeColor="text1"/>
          <w:szCs w:val="28"/>
        </w:rPr>
        <w:t>).</w:t>
      </w:r>
      <w:bookmarkEnd w:id="302"/>
    </w:p>
    <w:p w:rsidR="00722D16" w:rsidRPr="002513FA" w:rsidRDefault="00722D16" w:rsidP="0056353D">
      <w:pPr>
        <w:numPr>
          <w:ilvl w:val="0"/>
          <w:numId w:val="6"/>
        </w:numPr>
        <w:tabs>
          <w:tab w:val="left" w:pos="567"/>
          <w:tab w:val="left" w:pos="851"/>
          <w:tab w:val="left" w:pos="993"/>
        </w:tabs>
        <w:ind w:left="0" w:firstLine="567"/>
        <w:rPr>
          <w:color w:val="000000" w:themeColor="text1"/>
          <w:szCs w:val="28"/>
          <w:shd w:val="clear" w:color="auto" w:fill="FFFFFF"/>
        </w:rPr>
      </w:pPr>
      <w:bookmarkStart w:id="303" w:name="_Ref131676051"/>
      <w:r w:rsidRPr="002513FA">
        <w:rPr>
          <w:color w:val="000000" w:themeColor="text1"/>
          <w:szCs w:val="28"/>
        </w:rPr>
        <w:t>Ніколаєнко В. В. Методика архітектурного формування загальноміської системи громадського харчування : дис. … канд. архітектури : 18.00.01. Полтава, 2013. 160 с. URL: </w:t>
      </w:r>
      <w:hyperlink r:id="rId171" w:tgtFrame="_blank" w:history="1">
        <w:r w:rsidRPr="002513FA">
          <w:rPr>
            <w:rStyle w:val="a9"/>
            <w:color w:val="000000" w:themeColor="text1"/>
            <w:szCs w:val="28"/>
          </w:rPr>
          <w:t>https://nrat.ukrintei.ua/searchdoc/0413U003473/</w:t>
        </w:r>
      </w:hyperlink>
      <w:r w:rsidRPr="002513FA">
        <w:rPr>
          <w:color w:val="000000" w:themeColor="text1"/>
          <w:szCs w:val="28"/>
        </w:rPr>
        <w:t> (дата звернення: 25.07.2021).</w:t>
      </w:r>
      <w:bookmarkEnd w:id="303"/>
    </w:p>
    <w:p w:rsidR="00722D16" w:rsidRPr="002513FA" w:rsidRDefault="00722D16" w:rsidP="0056353D">
      <w:pPr>
        <w:pStyle w:val="a3"/>
        <w:numPr>
          <w:ilvl w:val="0"/>
          <w:numId w:val="6"/>
        </w:numPr>
        <w:tabs>
          <w:tab w:val="left" w:pos="567"/>
          <w:tab w:val="left" w:pos="851"/>
          <w:tab w:val="left" w:pos="993"/>
        </w:tabs>
        <w:ind w:left="0" w:firstLine="567"/>
        <w:rPr>
          <w:b/>
          <w:bCs/>
          <w:color w:val="000000" w:themeColor="text1"/>
          <w:szCs w:val="28"/>
          <w:shd w:val="clear" w:color="auto" w:fill="FFFFFF"/>
        </w:rPr>
      </w:pPr>
      <w:r w:rsidRPr="002513FA">
        <w:rPr>
          <w:color w:val="000000" w:themeColor="text1"/>
          <w:szCs w:val="28"/>
        </w:rPr>
        <w:t>Ніколаєнко В. В. Проблеми архітектурного формування загальноміської системи громадського харчування. </w:t>
      </w:r>
      <w:r w:rsidRPr="002513FA">
        <w:rPr>
          <w:i/>
          <w:iCs/>
          <w:color w:val="000000" w:themeColor="text1"/>
          <w:szCs w:val="28"/>
        </w:rPr>
        <w:t>Сучасні проблеми архітектури та містобудування</w:t>
      </w:r>
      <w:r w:rsidRPr="002513FA">
        <w:rPr>
          <w:color w:val="000000" w:themeColor="text1"/>
          <w:szCs w:val="28"/>
        </w:rPr>
        <w:t>. 2010. № 25. С. 325–331.</w:t>
      </w:r>
    </w:p>
    <w:p w:rsidR="00722D16" w:rsidRPr="002513FA" w:rsidRDefault="00722D16" w:rsidP="0056353D">
      <w:pPr>
        <w:pStyle w:val="a3"/>
        <w:numPr>
          <w:ilvl w:val="0"/>
          <w:numId w:val="6"/>
        </w:numPr>
        <w:tabs>
          <w:tab w:val="left" w:pos="567"/>
          <w:tab w:val="left" w:pos="851"/>
          <w:tab w:val="left" w:pos="993"/>
        </w:tabs>
        <w:ind w:left="0" w:firstLine="567"/>
        <w:rPr>
          <w:b/>
          <w:bCs/>
          <w:color w:val="000000" w:themeColor="text1"/>
          <w:szCs w:val="28"/>
          <w:shd w:val="clear" w:color="auto" w:fill="FFFFFF"/>
        </w:rPr>
      </w:pPr>
      <w:bookmarkStart w:id="304" w:name="_Ref131676013"/>
      <w:r w:rsidRPr="002513FA">
        <w:rPr>
          <w:bCs/>
          <w:color w:val="000000" w:themeColor="text1"/>
          <w:szCs w:val="28"/>
          <w:shd w:val="clear" w:color="auto" w:fill="FFFFFF"/>
        </w:rPr>
        <w:lastRenderedPageBreak/>
        <w:t>Ніколаєнко, В. В. Особливості розміщення підприємств громадського харчування в загальноміській системі обслуговування</w:t>
      </w:r>
      <w:r w:rsidRPr="002513FA">
        <w:rPr>
          <w:color w:val="000000" w:themeColor="text1"/>
          <w:szCs w:val="28"/>
          <w:shd w:val="clear" w:color="auto" w:fill="FFFFFF"/>
        </w:rPr>
        <w:t>.</w:t>
      </w:r>
      <w:r w:rsidRPr="002513FA">
        <w:rPr>
          <w:bCs/>
          <w:color w:val="000000" w:themeColor="text1"/>
          <w:szCs w:val="28"/>
          <w:shd w:val="clear" w:color="auto" w:fill="FFFFFF"/>
        </w:rPr>
        <w:t xml:space="preserve"> </w:t>
      </w:r>
      <w:r w:rsidRPr="002513FA">
        <w:rPr>
          <w:bCs/>
          <w:i/>
          <w:color w:val="000000" w:themeColor="text1"/>
          <w:szCs w:val="28"/>
          <w:shd w:val="clear" w:color="auto" w:fill="FFFFFF"/>
        </w:rPr>
        <w:t>Сучасні проблеми архітектури</w:t>
      </w:r>
      <w:r w:rsidRPr="002513FA">
        <w:rPr>
          <w:i/>
          <w:color w:val="000000" w:themeColor="text1"/>
          <w:szCs w:val="28"/>
          <w:shd w:val="clear" w:color="auto" w:fill="FFFFFF"/>
        </w:rPr>
        <w:t xml:space="preserve"> та містобудування</w:t>
      </w:r>
      <w:r w:rsidRPr="002513FA">
        <w:rPr>
          <w:color w:val="000000" w:themeColor="text1"/>
          <w:szCs w:val="28"/>
          <w:shd w:val="clear" w:color="auto" w:fill="FFFFFF"/>
        </w:rPr>
        <w:t xml:space="preserve">. 2011. № 27. </w:t>
      </w:r>
      <w:r w:rsidRPr="002513FA">
        <w:rPr>
          <w:bCs/>
          <w:color w:val="000000" w:themeColor="text1"/>
          <w:szCs w:val="28"/>
          <w:shd w:val="clear" w:color="auto" w:fill="FFFFFF"/>
        </w:rPr>
        <w:t>С</w:t>
      </w:r>
      <w:r w:rsidRPr="002513FA">
        <w:rPr>
          <w:color w:val="000000" w:themeColor="text1"/>
          <w:szCs w:val="28"/>
          <w:shd w:val="clear" w:color="auto" w:fill="FFFFFF"/>
        </w:rPr>
        <w:t>.</w:t>
      </w:r>
      <w:r w:rsidRPr="002513FA">
        <w:rPr>
          <w:color w:val="000000" w:themeColor="text1"/>
          <w:szCs w:val="28"/>
          <w:shd w:val="clear" w:color="auto" w:fill="FFFFFF"/>
          <w:lang w:val="en-US"/>
        </w:rPr>
        <w:t> </w:t>
      </w:r>
      <w:r w:rsidRPr="002513FA">
        <w:rPr>
          <w:color w:val="000000" w:themeColor="text1"/>
          <w:szCs w:val="28"/>
          <w:shd w:val="clear" w:color="auto" w:fill="FFFFFF"/>
        </w:rPr>
        <w:t>257– 260.</w:t>
      </w:r>
      <w:bookmarkEnd w:id="304"/>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305" w:name="_Ref131690554"/>
      <w:r w:rsidRPr="002513FA">
        <w:rPr>
          <w:color w:val="000000" w:themeColor="text1"/>
          <w:szCs w:val="28"/>
        </w:rPr>
        <w:t>Новосельчук Н. Є. Напрями архітектурно– художнього вирішення інтер’єрів закладів громадського харчування. </w:t>
      </w:r>
      <w:r w:rsidRPr="002513FA">
        <w:rPr>
          <w:i/>
          <w:iCs/>
          <w:color w:val="000000" w:themeColor="text1"/>
          <w:szCs w:val="28"/>
        </w:rPr>
        <w:t>Архітектурний вісник КНУБА</w:t>
      </w:r>
      <w:r w:rsidRPr="002513FA">
        <w:rPr>
          <w:color w:val="000000" w:themeColor="text1"/>
          <w:szCs w:val="28"/>
        </w:rPr>
        <w:t>. 2017. № 11-12. С. 448–453.</w:t>
      </w:r>
      <w:bookmarkEnd w:id="305"/>
    </w:p>
    <w:p w:rsidR="00722D16" w:rsidRPr="002513FA" w:rsidRDefault="00722D16" w:rsidP="0056353D">
      <w:pPr>
        <w:pStyle w:val="FORMA-OAUTORZEtekst"/>
        <w:numPr>
          <w:ilvl w:val="0"/>
          <w:numId w:val="6"/>
        </w:numPr>
        <w:tabs>
          <w:tab w:val="left" w:pos="567"/>
          <w:tab w:val="left" w:pos="851"/>
          <w:tab w:val="left" w:pos="993"/>
        </w:tabs>
        <w:spacing w:after="0" w:line="360" w:lineRule="auto"/>
        <w:ind w:left="0" w:firstLine="567"/>
        <w:rPr>
          <w:rFonts w:ascii="Times New Roman" w:hAnsi="Times New Roman" w:cs="Times New Roman"/>
          <w:color w:val="000000" w:themeColor="text1"/>
          <w:sz w:val="28"/>
          <w:szCs w:val="28"/>
          <w:lang w:val="uk-UA"/>
        </w:rPr>
      </w:pPr>
      <w:bookmarkStart w:id="306" w:name="_Ref128354430"/>
      <w:r w:rsidRPr="002513FA">
        <w:rPr>
          <w:rFonts w:ascii="Times New Roman" w:hAnsi="Times New Roman" w:cs="Times New Roman"/>
          <w:color w:val="000000" w:themeColor="text1"/>
          <w:sz w:val="28"/>
          <w:szCs w:val="28"/>
          <w:lang w:val="uk-UA"/>
        </w:rPr>
        <w:t>О дальнейшем развитии и улучшении общественного питания : Постановление від 20.02.1959 р. № 182. URL: https://docs.cntd.ru/document/765714039/titles/3JE2BDN (дата звернення: 15.05.2019).</w:t>
      </w:r>
      <w:bookmarkEnd w:id="306"/>
    </w:p>
    <w:p w:rsidR="00722D16" w:rsidRPr="002513FA" w:rsidRDefault="00722D16" w:rsidP="0056353D">
      <w:pPr>
        <w:pStyle w:val="a3"/>
        <w:numPr>
          <w:ilvl w:val="0"/>
          <w:numId w:val="6"/>
        </w:numPr>
        <w:tabs>
          <w:tab w:val="left" w:pos="567"/>
          <w:tab w:val="left" w:pos="851"/>
          <w:tab w:val="left" w:pos="993"/>
        </w:tabs>
        <w:ind w:left="0" w:firstLine="567"/>
        <w:rPr>
          <w:b/>
          <w:bCs/>
          <w:color w:val="000000" w:themeColor="text1"/>
          <w:szCs w:val="28"/>
          <w:shd w:val="clear" w:color="auto" w:fill="FFFFFF"/>
        </w:rPr>
      </w:pPr>
      <w:bookmarkStart w:id="307" w:name="_Ref131711731"/>
      <w:r w:rsidRPr="002513FA">
        <w:rPr>
          <w:color w:val="000000" w:themeColor="text1"/>
          <w:szCs w:val="28"/>
        </w:rPr>
        <w:t>Образцов А. С. Новые типы кооперированных зданий предприятий торговли, общественного питания и коммунально-бытового обслуживания малых городов : (опыт внедрения в практику стр-ва Науч. городка Сибир. отд-ния АН СССР) : дис. … канд. архітектури. Москва, 1966. 29 с.</w:t>
      </w:r>
      <w:bookmarkEnd w:id="307"/>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308" w:name="_Ref131690517"/>
      <w:r w:rsidRPr="002513FA">
        <w:rPr>
          <w:color w:val="000000" w:themeColor="text1"/>
          <w:szCs w:val="28"/>
        </w:rPr>
        <w:t>Однопозов І. С. Палаци смачного дефіциту: громадське харчування Києва 1920-1990-х. Київ, 2019. 288 с.</w:t>
      </w:r>
      <w:bookmarkEnd w:id="308"/>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309" w:name="_Ref131690506"/>
      <w:r w:rsidRPr="002513FA">
        <w:rPr>
          <w:color w:val="000000" w:themeColor="text1"/>
          <w:szCs w:val="28"/>
        </w:rPr>
        <w:t>Оніпко Т. В. Кооперативне громадське харчування в контексті державної продовольчої політики другої половини 1920– х рр. </w:t>
      </w:r>
      <w:r w:rsidRPr="002513FA">
        <w:rPr>
          <w:i/>
          <w:iCs/>
          <w:color w:val="000000" w:themeColor="text1"/>
          <w:szCs w:val="28"/>
        </w:rPr>
        <w:t>Наукові записки Вінницького державного педагогічного університету імені Михайла Коцюбинського</w:t>
      </w:r>
      <w:r w:rsidRPr="002513FA">
        <w:rPr>
          <w:color w:val="000000" w:themeColor="text1"/>
          <w:szCs w:val="28"/>
        </w:rPr>
        <w:t>. 2011. № 19. С. 201–207.</w:t>
      </w:r>
      <w:bookmarkEnd w:id="309"/>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310" w:name="_Ref96428752"/>
      <w:r w:rsidRPr="002513FA">
        <w:rPr>
          <w:color w:val="000000" w:themeColor="text1"/>
          <w:szCs w:val="28"/>
        </w:rPr>
        <w:t xml:space="preserve">Орлов М. Сеть торговли, общественного питания и бытового обслуживания в жилом районе. </w:t>
      </w:r>
      <w:r w:rsidRPr="002513FA">
        <w:rPr>
          <w:i/>
          <w:color w:val="000000" w:themeColor="text1"/>
          <w:szCs w:val="28"/>
        </w:rPr>
        <w:t>Архитектура СССР.</w:t>
      </w:r>
      <w:r w:rsidRPr="002513FA">
        <w:rPr>
          <w:color w:val="000000" w:themeColor="text1"/>
          <w:szCs w:val="28"/>
        </w:rPr>
        <w:t xml:space="preserve"> 1964. № 12. С. 17– 21</w:t>
      </w:r>
      <w:bookmarkEnd w:id="310"/>
      <w:r w:rsidRPr="002513FA">
        <w:rPr>
          <w:color w:val="000000" w:themeColor="text1"/>
          <w:szCs w:val="28"/>
        </w:rPr>
        <w:t>.</w:t>
      </w:r>
    </w:p>
    <w:p w:rsidR="00722D16" w:rsidRPr="002513FA" w:rsidRDefault="00722D16" w:rsidP="0056353D">
      <w:pPr>
        <w:pStyle w:val="a3"/>
        <w:numPr>
          <w:ilvl w:val="0"/>
          <w:numId w:val="6"/>
        </w:numPr>
        <w:tabs>
          <w:tab w:val="left" w:pos="567"/>
          <w:tab w:val="left" w:pos="851"/>
          <w:tab w:val="left" w:pos="993"/>
        </w:tabs>
        <w:ind w:left="0" w:firstLine="567"/>
        <w:rPr>
          <w:b/>
          <w:bCs/>
          <w:color w:val="000000" w:themeColor="text1"/>
          <w:szCs w:val="28"/>
          <w:shd w:val="clear" w:color="auto" w:fill="FFFFFF"/>
        </w:rPr>
      </w:pPr>
      <w:bookmarkStart w:id="311" w:name="_Ref131677256"/>
      <w:r w:rsidRPr="002513FA">
        <w:rPr>
          <w:color w:val="000000" w:themeColor="text1"/>
          <w:szCs w:val="28"/>
        </w:rPr>
        <w:t>Орлов М. А., Федосеева И. Р., Хайт В. Л. Проектирование сети предприятий торгово-бытового обслуживания в городах. Москва : Стройиздат, 1975. 160 с.</w:t>
      </w:r>
      <w:bookmarkEnd w:id="311"/>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312" w:name="_Ref96168427"/>
      <w:r w:rsidRPr="002513FA">
        <w:rPr>
          <w:color w:val="000000" w:themeColor="text1"/>
          <w:szCs w:val="28"/>
        </w:rPr>
        <w:t xml:space="preserve">П’ятницька Г. Григоренко О. </w:t>
      </w:r>
      <w:bookmarkEnd w:id="312"/>
      <w:r w:rsidRPr="002513FA">
        <w:rPr>
          <w:color w:val="000000" w:themeColor="text1"/>
          <w:szCs w:val="28"/>
        </w:rPr>
        <w:t>Глобальні тренди розвитку кейтерингу. </w:t>
      </w:r>
      <w:r w:rsidRPr="002513FA">
        <w:rPr>
          <w:i/>
          <w:iCs/>
          <w:color w:val="000000" w:themeColor="text1"/>
          <w:szCs w:val="28"/>
        </w:rPr>
        <w:t>Зовнішня торгівля: економіка, фінанси, право.</w:t>
      </w:r>
      <w:r w:rsidRPr="002513FA">
        <w:rPr>
          <w:color w:val="000000" w:themeColor="text1"/>
          <w:szCs w:val="28"/>
        </w:rPr>
        <w:t> 2019. № 3. С. 51–68. URL: </w:t>
      </w:r>
      <w:hyperlink r:id="rId172" w:tgtFrame="_blank" w:history="1">
        <w:r w:rsidRPr="002513FA">
          <w:rPr>
            <w:rStyle w:val="a9"/>
            <w:color w:val="000000" w:themeColor="text1"/>
            <w:szCs w:val="28"/>
          </w:rPr>
          <w:t>https://doi.org/10.31617/zt.knute.2019(104)05</w:t>
        </w:r>
      </w:hyperlink>
      <w:r w:rsidRPr="002513FA">
        <w:rPr>
          <w:color w:val="000000" w:themeColor="text1"/>
          <w:szCs w:val="28"/>
        </w:rPr>
        <w:t> (дата звернення: 24.04.2020).</w:t>
      </w:r>
    </w:p>
    <w:p w:rsidR="00722D16" w:rsidRPr="002513FA" w:rsidRDefault="00722D16" w:rsidP="0056353D">
      <w:pPr>
        <w:pStyle w:val="FORMA-OAUTORZEtekst"/>
        <w:numPr>
          <w:ilvl w:val="0"/>
          <w:numId w:val="6"/>
        </w:numPr>
        <w:tabs>
          <w:tab w:val="left" w:pos="567"/>
          <w:tab w:val="left" w:pos="851"/>
          <w:tab w:val="left" w:pos="993"/>
        </w:tabs>
        <w:spacing w:after="0" w:line="360" w:lineRule="auto"/>
        <w:ind w:left="0" w:firstLine="567"/>
        <w:rPr>
          <w:rFonts w:ascii="Times New Roman" w:hAnsi="Times New Roman" w:cs="Times New Roman"/>
          <w:color w:val="000000" w:themeColor="text1"/>
          <w:sz w:val="28"/>
          <w:szCs w:val="28"/>
          <w:shd w:val="clear" w:color="auto" w:fill="FFFFFF"/>
          <w:lang w:val="uk-UA"/>
        </w:rPr>
      </w:pPr>
      <w:bookmarkStart w:id="313" w:name="_Ref131675956"/>
      <w:r w:rsidRPr="002513FA">
        <w:rPr>
          <w:rFonts w:ascii="Times New Roman" w:hAnsi="Times New Roman" w:cs="Times New Roman"/>
          <w:color w:val="000000" w:themeColor="text1"/>
          <w:sz w:val="28"/>
          <w:szCs w:val="28"/>
          <w:lang w:val="uk-UA"/>
        </w:rPr>
        <w:t>Петрова І. В. Дозвілля в історико-культурному вимірі : автореф. дис. … д-ра культурології : 26.00.01. Київ, 2013. 36 с.</w:t>
      </w:r>
      <w:bookmarkEnd w:id="313"/>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314" w:name="_Ref131344230"/>
      <w:r w:rsidRPr="002513FA">
        <w:rPr>
          <w:color w:val="000000" w:themeColor="text1"/>
          <w:szCs w:val="28"/>
        </w:rPr>
        <w:lastRenderedPageBreak/>
        <w:t>Петрова І.В. Особливості функціонування сфери дозвілля як соціально-культурного явища у другій половині хх ст. </w:t>
      </w:r>
      <w:r w:rsidRPr="002513FA">
        <w:rPr>
          <w:i/>
          <w:iCs/>
          <w:color w:val="000000" w:themeColor="text1"/>
          <w:szCs w:val="28"/>
        </w:rPr>
        <w:t>Вісник Національної академії керівних кадрів культури і мистецтв</w:t>
      </w:r>
      <w:r w:rsidRPr="002513FA">
        <w:rPr>
          <w:color w:val="000000" w:themeColor="text1"/>
          <w:szCs w:val="28"/>
        </w:rPr>
        <w:t>. 2011. № 2. С. 51–55.</w:t>
      </w:r>
      <w:bookmarkEnd w:id="314"/>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315" w:name="_Ref131344225"/>
      <w:r w:rsidRPr="002513FA">
        <w:rPr>
          <w:color w:val="000000" w:themeColor="text1"/>
          <w:szCs w:val="28"/>
        </w:rPr>
        <w:t>Петрова І.В. Становлення та розвиток дозвілля як соціально-культурного явища в україні: 20-ті роки хх ст. </w:t>
      </w:r>
      <w:r w:rsidRPr="002513FA">
        <w:rPr>
          <w:i/>
          <w:iCs/>
          <w:color w:val="000000" w:themeColor="text1"/>
          <w:szCs w:val="28"/>
        </w:rPr>
        <w:t>Вісник Національної академії керівних кадрів культури і мистецтв</w:t>
      </w:r>
      <w:r w:rsidRPr="002513FA">
        <w:rPr>
          <w:color w:val="000000" w:themeColor="text1"/>
          <w:szCs w:val="28"/>
        </w:rPr>
        <w:t>. 2009. № 2. С. 34–38.</w:t>
      </w:r>
      <w:bookmarkEnd w:id="315"/>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316" w:name="_Ref131677272"/>
      <w:r w:rsidRPr="002513FA">
        <w:rPr>
          <w:color w:val="000000" w:themeColor="text1"/>
          <w:szCs w:val="28"/>
        </w:rPr>
        <w:t>Пипер Г., Рохач М., Лемме Ф. Проектирование предприятий общественного питания / ред. В. В. Вержбицкий ; пер. з немец. Ю. М. Кузьмина. Москва : Стройиздат, 1985. 193 с.</w:t>
      </w:r>
      <w:bookmarkEnd w:id="316"/>
    </w:p>
    <w:p w:rsidR="00722D16" w:rsidRPr="002513FA" w:rsidRDefault="00722D16" w:rsidP="0056353D">
      <w:pPr>
        <w:pStyle w:val="a3"/>
        <w:numPr>
          <w:ilvl w:val="0"/>
          <w:numId w:val="6"/>
        </w:numPr>
        <w:tabs>
          <w:tab w:val="left" w:pos="567"/>
          <w:tab w:val="left" w:pos="851"/>
          <w:tab w:val="left" w:pos="993"/>
        </w:tabs>
        <w:ind w:left="0" w:firstLine="567"/>
        <w:rPr>
          <w:b/>
          <w:bCs/>
          <w:color w:val="000000" w:themeColor="text1"/>
          <w:szCs w:val="28"/>
          <w:shd w:val="clear" w:color="auto" w:fill="FFFFFF"/>
        </w:rPr>
      </w:pPr>
      <w:bookmarkStart w:id="317" w:name="_Ref135481818"/>
      <w:r w:rsidRPr="002513FA">
        <w:rPr>
          <w:color w:val="000000" w:themeColor="text1"/>
          <w:szCs w:val="28"/>
        </w:rPr>
        <w:t>Пиповаров В. И., Рюмшин Е. А. Индустриализация общественного питания. Киев : Техника, 1984. 75 с.</w:t>
      </w:r>
      <w:bookmarkEnd w:id="317"/>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318" w:name="_Ref129776307"/>
      <w:r w:rsidRPr="002513FA">
        <w:rPr>
          <w:color w:val="000000" w:themeColor="text1"/>
          <w:szCs w:val="28"/>
        </w:rPr>
        <w:t>Питание в СССР: «Голодные студенты падали в обморок прямо на занятиях». </w:t>
      </w:r>
      <w:r w:rsidRPr="002513FA">
        <w:rPr>
          <w:i/>
          <w:iCs/>
          <w:color w:val="000000" w:themeColor="text1"/>
          <w:szCs w:val="28"/>
        </w:rPr>
        <w:t>Новости Беларуси – Хартия'97</w:t>
      </w:r>
      <w:r w:rsidRPr="002513FA">
        <w:rPr>
          <w:color w:val="000000" w:themeColor="text1"/>
          <w:szCs w:val="28"/>
        </w:rPr>
        <w:t>. URL: </w:t>
      </w:r>
      <w:hyperlink r:id="rId173" w:tgtFrame="_blank" w:history="1">
        <w:r w:rsidRPr="002513FA">
          <w:rPr>
            <w:rStyle w:val="a9"/>
            <w:color w:val="000000" w:themeColor="text1"/>
            <w:szCs w:val="28"/>
          </w:rPr>
          <w:t>https://charter97.org/ru/news/2018/10/29/310732/</w:t>
        </w:r>
      </w:hyperlink>
      <w:r w:rsidRPr="002513FA">
        <w:rPr>
          <w:color w:val="000000" w:themeColor="text1"/>
          <w:szCs w:val="28"/>
        </w:rPr>
        <w:t> (дата звернення: 22.03.2019).</w:t>
      </w:r>
      <w:bookmarkEnd w:id="318"/>
      <w:r w:rsidRPr="002513FA">
        <w:rPr>
          <w:color w:val="000000" w:themeColor="text1"/>
          <w:szCs w:val="28"/>
        </w:rPr>
        <w:t xml:space="preserve"> </w:t>
      </w:r>
    </w:p>
    <w:p w:rsidR="00722D16" w:rsidRPr="002513FA" w:rsidRDefault="00722D16" w:rsidP="0056353D">
      <w:pPr>
        <w:pStyle w:val="FORMA-OAUTORZEtekst"/>
        <w:numPr>
          <w:ilvl w:val="0"/>
          <w:numId w:val="6"/>
        </w:numPr>
        <w:tabs>
          <w:tab w:val="left" w:pos="567"/>
          <w:tab w:val="left" w:pos="851"/>
          <w:tab w:val="left" w:pos="993"/>
        </w:tabs>
        <w:spacing w:after="0" w:line="360" w:lineRule="auto"/>
        <w:ind w:left="0" w:firstLine="567"/>
        <w:rPr>
          <w:rFonts w:ascii="Times New Roman" w:hAnsi="Times New Roman" w:cs="Times New Roman"/>
          <w:color w:val="000000" w:themeColor="text1"/>
          <w:sz w:val="28"/>
          <w:szCs w:val="28"/>
          <w:lang w:val="uk-UA"/>
        </w:rPr>
      </w:pPr>
      <w:bookmarkStart w:id="319" w:name="_Ref131711237"/>
      <w:r w:rsidRPr="002513FA">
        <w:rPr>
          <w:rFonts w:ascii="Times New Roman" w:hAnsi="Times New Roman" w:cs="Times New Roman"/>
          <w:color w:val="000000" w:themeColor="text1"/>
          <w:sz w:val="28"/>
          <w:szCs w:val="28"/>
          <w:lang w:val="uk-UA"/>
        </w:rPr>
        <w:t xml:space="preserve">Полянина А. А. Принципы формирования и архитектурно-планировочные решения предприятий общественного питания с досуговыми функциями : </w:t>
      </w:r>
      <w:r w:rsidRPr="002513FA">
        <w:rPr>
          <w:rFonts w:ascii="Times New Roman" w:hAnsi="Times New Roman" w:cs="Times New Roman"/>
          <w:color w:val="000000" w:themeColor="text1"/>
          <w:sz w:val="28"/>
          <w:szCs w:val="28"/>
          <w:shd w:val="clear" w:color="auto" w:fill="FEFEFE"/>
          <w:lang w:val="uk-UA"/>
        </w:rPr>
        <w:t xml:space="preserve">автореф. </w:t>
      </w:r>
      <w:r w:rsidRPr="002513FA">
        <w:rPr>
          <w:rFonts w:ascii="Times New Roman" w:hAnsi="Times New Roman" w:cs="Times New Roman"/>
          <w:color w:val="000000" w:themeColor="text1"/>
          <w:sz w:val="28"/>
          <w:szCs w:val="28"/>
          <w:lang w:val="uk-UA"/>
        </w:rPr>
        <w:t xml:space="preserve"> дис. … канд. архітектури : 18.00.02. Москва, 1991. 24 с.</w:t>
      </w:r>
      <w:bookmarkEnd w:id="319"/>
    </w:p>
    <w:p w:rsidR="00722D16" w:rsidRPr="002513FA" w:rsidRDefault="00722D16" w:rsidP="0056353D">
      <w:pPr>
        <w:pStyle w:val="FORMA-OAUTORZEtekst"/>
        <w:numPr>
          <w:ilvl w:val="0"/>
          <w:numId w:val="6"/>
        </w:numPr>
        <w:tabs>
          <w:tab w:val="left" w:pos="567"/>
          <w:tab w:val="left" w:pos="851"/>
          <w:tab w:val="left" w:pos="993"/>
        </w:tabs>
        <w:spacing w:after="0" w:line="360" w:lineRule="auto"/>
        <w:ind w:left="0" w:firstLine="567"/>
        <w:rPr>
          <w:rFonts w:ascii="Times New Roman" w:hAnsi="Times New Roman" w:cs="Times New Roman"/>
          <w:color w:val="000000" w:themeColor="text1"/>
          <w:sz w:val="28"/>
          <w:szCs w:val="28"/>
          <w:shd w:val="clear" w:color="auto" w:fill="FFFFFF"/>
          <w:lang w:val="uk-UA"/>
        </w:rPr>
      </w:pPr>
      <w:bookmarkStart w:id="320" w:name="_Ref135517406"/>
      <w:r w:rsidRPr="002513FA">
        <w:rPr>
          <w:rFonts w:ascii="Times New Roman" w:hAnsi="Times New Roman" w:cs="Times New Roman"/>
          <w:color w:val="000000" w:themeColor="text1"/>
          <w:sz w:val="28"/>
          <w:szCs w:val="28"/>
        </w:rPr>
        <w:t>Порядок застосування нормативів забезпеченості місцями в закладах ресторанного господарства : Наказ М-ва економіки України від 12.10.2009 р. № 1111. URL: </w:t>
      </w:r>
      <w:hyperlink r:id="rId174" w:anchor="Text" w:tgtFrame="_blank" w:history="1">
        <w:r w:rsidRPr="002513FA">
          <w:rPr>
            <w:rStyle w:val="a9"/>
            <w:rFonts w:ascii="Times New Roman" w:eastAsiaTheme="majorEastAsia" w:hAnsi="Times New Roman" w:cs="Times New Roman"/>
            <w:color w:val="000000" w:themeColor="text1"/>
            <w:sz w:val="28"/>
            <w:szCs w:val="28"/>
          </w:rPr>
          <w:t>https://zakon.rada.gov.ua/laws/show/z1016-09#Text</w:t>
        </w:r>
      </w:hyperlink>
      <w:r w:rsidRPr="002513FA">
        <w:rPr>
          <w:rFonts w:ascii="Times New Roman" w:hAnsi="Times New Roman" w:cs="Times New Roman"/>
          <w:color w:val="000000" w:themeColor="text1"/>
          <w:sz w:val="28"/>
          <w:szCs w:val="28"/>
        </w:rPr>
        <w:t> (дата звернення: 20.05.202</w:t>
      </w:r>
      <w:r w:rsidR="004270B5">
        <w:rPr>
          <w:rFonts w:ascii="Times New Roman" w:hAnsi="Times New Roman" w:cs="Times New Roman"/>
          <w:color w:val="000000" w:themeColor="text1"/>
          <w:sz w:val="28"/>
          <w:szCs w:val="28"/>
          <w:lang w:val="uk-UA"/>
        </w:rPr>
        <w:t>2</w:t>
      </w:r>
      <w:r w:rsidRPr="002513FA">
        <w:rPr>
          <w:rFonts w:ascii="Times New Roman" w:hAnsi="Times New Roman" w:cs="Times New Roman"/>
          <w:color w:val="000000" w:themeColor="text1"/>
          <w:sz w:val="28"/>
          <w:szCs w:val="28"/>
        </w:rPr>
        <w:t>).</w:t>
      </w:r>
      <w:bookmarkEnd w:id="320"/>
    </w:p>
    <w:p w:rsidR="00722D16" w:rsidRPr="002513FA" w:rsidRDefault="00722D16" w:rsidP="0056353D">
      <w:pPr>
        <w:pStyle w:val="FORMA-OAUTORZEtekst"/>
        <w:numPr>
          <w:ilvl w:val="0"/>
          <w:numId w:val="6"/>
        </w:numPr>
        <w:tabs>
          <w:tab w:val="left" w:pos="567"/>
          <w:tab w:val="left" w:pos="851"/>
          <w:tab w:val="left" w:pos="993"/>
        </w:tabs>
        <w:spacing w:after="0" w:line="360" w:lineRule="auto"/>
        <w:ind w:left="0" w:firstLine="567"/>
        <w:rPr>
          <w:rFonts w:ascii="Times New Roman" w:hAnsi="Times New Roman" w:cs="Times New Roman"/>
          <w:color w:val="000000" w:themeColor="text1"/>
          <w:sz w:val="28"/>
          <w:szCs w:val="28"/>
          <w:shd w:val="clear" w:color="auto" w:fill="FFFFFF"/>
          <w:lang w:val="uk-UA"/>
        </w:rPr>
      </w:pPr>
      <w:bookmarkStart w:id="321" w:name="_Ref128354522"/>
      <w:r w:rsidRPr="002513FA">
        <w:rPr>
          <w:rFonts w:ascii="Times New Roman" w:hAnsi="Times New Roman" w:cs="Times New Roman"/>
          <w:color w:val="000000" w:themeColor="text1"/>
          <w:sz w:val="28"/>
          <w:szCs w:val="28"/>
          <w:lang w:val="uk-UA"/>
        </w:rPr>
        <w:t>Пособие к СНиП 2.08.02-89. Проектирование предприятий общественного питания. Вид. офіц. Москва : Госкомархитектуры, 1988. 49 с. URL: </w:t>
      </w:r>
      <w:hyperlink r:id="rId175" w:tgtFrame="_blank" w:history="1">
        <w:r w:rsidRPr="002513FA">
          <w:rPr>
            <w:rStyle w:val="a9"/>
            <w:rFonts w:ascii="Times New Roman" w:eastAsiaTheme="majorEastAsia" w:hAnsi="Times New Roman" w:cs="Times New Roman"/>
            <w:color w:val="000000" w:themeColor="text1"/>
            <w:sz w:val="28"/>
            <w:szCs w:val="28"/>
            <w:lang w:val="uk-UA"/>
          </w:rPr>
          <w:t>https://architime.ru/normativ/pos2.08.02-89-7.php</w:t>
        </w:r>
      </w:hyperlink>
      <w:r w:rsidRPr="002513FA">
        <w:rPr>
          <w:rFonts w:ascii="Times New Roman" w:hAnsi="Times New Roman" w:cs="Times New Roman"/>
          <w:color w:val="000000" w:themeColor="text1"/>
          <w:sz w:val="28"/>
          <w:szCs w:val="28"/>
          <w:lang w:val="uk-UA"/>
        </w:rPr>
        <w:t> (дата звернення: 16.05.2019).</w:t>
      </w:r>
      <w:bookmarkEnd w:id="321"/>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r w:rsidRPr="002513FA">
        <w:rPr>
          <w:color w:val="000000" w:themeColor="text1"/>
          <w:szCs w:val="28"/>
        </w:rPr>
        <w:t>Прибєга Л. В. Памяткознавство: правова охорона культурних надбань. Київ : Ін-т культурології Акад. мистец. України, 2009. 416 с.</w:t>
      </w:r>
      <w:r w:rsidRPr="002513FA">
        <w:rPr>
          <w:rFonts w:ascii="Arial" w:hAnsi="Arial" w:cs="Arial"/>
          <w:color w:val="000000" w:themeColor="text1"/>
          <w:sz w:val="21"/>
          <w:szCs w:val="21"/>
        </w:rPr>
        <w:t xml:space="preserve"> </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22" w:name="_Ref135512158"/>
      <w:r w:rsidRPr="002513FA">
        <w:rPr>
          <w:color w:val="000000" w:themeColor="text1"/>
          <w:szCs w:val="28"/>
        </w:rPr>
        <w:t>Про затвердження нормативних документів, що регламентують порядок роботи об'єктів громадського харчування споживчої кооперації України : Постанова Центр. спілки спожив. т-в України від 27.12.1993 р. № 200. URL: </w:t>
      </w:r>
      <w:hyperlink r:id="rId176" w:anchor="Text" w:tgtFrame="_blank" w:history="1">
        <w:r w:rsidRPr="002513FA">
          <w:rPr>
            <w:rStyle w:val="a9"/>
            <w:color w:val="000000" w:themeColor="text1"/>
            <w:szCs w:val="28"/>
          </w:rPr>
          <w:t>https://zakon.rada.gov.ua/laws/show/z0006-94#Text</w:t>
        </w:r>
      </w:hyperlink>
      <w:r w:rsidR="004270B5">
        <w:rPr>
          <w:color w:val="000000" w:themeColor="text1"/>
          <w:szCs w:val="28"/>
        </w:rPr>
        <w:t> (дата звернення: 20.05.2022</w:t>
      </w:r>
      <w:r w:rsidRPr="002513FA">
        <w:rPr>
          <w:color w:val="000000" w:themeColor="text1"/>
          <w:szCs w:val="28"/>
        </w:rPr>
        <w:t>).</w:t>
      </w:r>
      <w:bookmarkEnd w:id="322"/>
      <w:r w:rsidRPr="002513FA">
        <w:rPr>
          <w:color w:val="000000" w:themeColor="text1"/>
          <w:szCs w:val="28"/>
        </w:rPr>
        <w:t xml:space="preserve"> </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23" w:name="_Ref135512057"/>
      <w:r w:rsidRPr="002513FA">
        <w:rPr>
          <w:color w:val="000000" w:themeColor="text1"/>
          <w:szCs w:val="28"/>
        </w:rPr>
        <w:lastRenderedPageBreak/>
        <w:t>Про місцеве самоврядування в Україні : Закон України від 21.05.1997 р. № 280/97-ВР : станом на 31 берез. 202</w:t>
      </w:r>
      <w:r w:rsidR="004270B5">
        <w:rPr>
          <w:color w:val="000000" w:themeColor="text1"/>
          <w:szCs w:val="28"/>
        </w:rPr>
        <w:t>2</w:t>
      </w:r>
      <w:r w:rsidRPr="002513FA">
        <w:rPr>
          <w:color w:val="000000" w:themeColor="text1"/>
          <w:szCs w:val="28"/>
        </w:rPr>
        <w:t> р. URL: </w:t>
      </w:r>
      <w:hyperlink r:id="rId177" w:anchor="Text" w:tgtFrame="_blank" w:history="1">
        <w:r w:rsidRPr="002513FA">
          <w:rPr>
            <w:rStyle w:val="a9"/>
            <w:color w:val="000000" w:themeColor="text1"/>
            <w:szCs w:val="28"/>
          </w:rPr>
          <w:t>https://zakon.rada.gov.ua/laws/show/280/97-вр#Text</w:t>
        </w:r>
      </w:hyperlink>
      <w:r w:rsidRPr="002513FA">
        <w:rPr>
          <w:color w:val="000000" w:themeColor="text1"/>
          <w:szCs w:val="28"/>
        </w:rPr>
        <w:t> (дата звернення: 20.05.202</w:t>
      </w:r>
      <w:r w:rsidR="004270B5">
        <w:rPr>
          <w:color w:val="000000" w:themeColor="text1"/>
          <w:szCs w:val="28"/>
        </w:rPr>
        <w:t>2</w:t>
      </w:r>
      <w:r w:rsidRPr="002513FA">
        <w:rPr>
          <w:color w:val="000000" w:themeColor="text1"/>
          <w:szCs w:val="28"/>
        </w:rPr>
        <w:t>).</w:t>
      </w:r>
      <w:bookmarkEnd w:id="323"/>
      <w:r w:rsidRPr="002513FA">
        <w:rPr>
          <w:color w:val="000000" w:themeColor="text1"/>
          <w:szCs w:val="28"/>
        </w:rPr>
        <w:t xml:space="preserve"> </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24" w:name="_Ref135512096"/>
      <w:r w:rsidRPr="002513FA">
        <w:rPr>
          <w:color w:val="000000" w:themeColor="text1"/>
          <w:szCs w:val="28"/>
        </w:rPr>
        <w:t>Про систему громадського здоров'я : Закон України від 06.09.2022 р. № 2573-IX. URL: </w:t>
      </w:r>
      <w:hyperlink r:id="rId178" w:anchor="Text" w:tgtFrame="_blank" w:history="1">
        <w:r w:rsidRPr="002513FA">
          <w:rPr>
            <w:rStyle w:val="a9"/>
            <w:color w:val="000000" w:themeColor="text1"/>
            <w:szCs w:val="28"/>
          </w:rPr>
          <w:t>https://zakon.rada.gov.ua/laws/show/2573-20#Text</w:t>
        </w:r>
      </w:hyperlink>
      <w:r w:rsidRPr="002513FA">
        <w:rPr>
          <w:color w:val="000000" w:themeColor="text1"/>
          <w:szCs w:val="28"/>
        </w:rPr>
        <w:t> (дата звернення: 20.05.202</w:t>
      </w:r>
      <w:r w:rsidR="004270B5">
        <w:rPr>
          <w:color w:val="000000" w:themeColor="text1"/>
          <w:szCs w:val="28"/>
        </w:rPr>
        <w:t>2</w:t>
      </w:r>
      <w:r w:rsidRPr="002513FA">
        <w:rPr>
          <w:color w:val="000000" w:themeColor="text1"/>
          <w:szCs w:val="28"/>
        </w:rPr>
        <w:t>).</w:t>
      </w:r>
      <w:bookmarkEnd w:id="324"/>
      <w:r w:rsidRPr="002513FA">
        <w:rPr>
          <w:color w:val="000000" w:themeColor="text1"/>
          <w:szCs w:val="28"/>
        </w:rPr>
        <w:t xml:space="preserve"> </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25" w:name="_Ref135512150"/>
      <w:r w:rsidRPr="002513FA">
        <w:rPr>
          <w:color w:val="000000" w:themeColor="text1"/>
          <w:szCs w:val="28"/>
        </w:rPr>
        <w:t>Про споживчу кооперацію : Закон України від 10.04.1992 р. № </w:t>
      </w:r>
      <w:r w:rsidR="004270B5">
        <w:rPr>
          <w:color w:val="000000" w:themeColor="text1"/>
          <w:szCs w:val="28"/>
        </w:rPr>
        <w:t>2265-XII : станом на 1 січ. 2022</w:t>
      </w:r>
      <w:r w:rsidRPr="002513FA">
        <w:rPr>
          <w:color w:val="000000" w:themeColor="text1"/>
          <w:szCs w:val="28"/>
        </w:rPr>
        <w:t> р. URL: </w:t>
      </w:r>
      <w:hyperlink r:id="rId179" w:anchor="Text" w:tgtFrame="_blank" w:history="1">
        <w:r w:rsidRPr="002513FA">
          <w:rPr>
            <w:rStyle w:val="a9"/>
            <w:color w:val="000000" w:themeColor="text1"/>
            <w:szCs w:val="28"/>
          </w:rPr>
          <w:t>https://zakon.rada.gov.ua/laws/show/2265-12#Text</w:t>
        </w:r>
      </w:hyperlink>
      <w:r w:rsidR="004270B5">
        <w:rPr>
          <w:color w:val="000000" w:themeColor="text1"/>
          <w:szCs w:val="28"/>
        </w:rPr>
        <w:t> (дата звернення: 20.05.2022</w:t>
      </w:r>
      <w:r w:rsidRPr="002513FA">
        <w:rPr>
          <w:color w:val="000000" w:themeColor="text1"/>
          <w:szCs w:val="28"/>
        </w:rPr>
        <w:t>).</w:t>
      </w:r>
      <w:bookmarkEnd w:id="325"/>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r w:rsidRPr="002513FA">
        <w:rPr>
          <w:color w:val="000000" w:themeColor="text1"/>
          <w:szCs w:val="28"/>
        </w:rPr>
        <w:t xml:space="preserve">Прокопюк А., Феленчак Ю. Б. Сучасні тенденції розвитку ресторанного господарства України та Польщі. </w:t>
      </w:r>
      <w:r w:rsidRPr="002513FA">
        <w:rPr>
          <w:i/>
          <w:color w:val="000000" w:themeColor="text1"/>
          <w:szCs w:val="28"/>
        </w:rPr>
        <w:t>Науковий вісник НЛТУ України</w:t>
      </w:r>
      <w:r w:rsidRPr="002513FA">
        <w:rPr>
          <w:color w:val="000000" w:themeColor="text1"/>
          <w:szCs w:val="28"/>
        </w:rPr>
        <w:t xml:space="preserve">. 2015. № 4. URL: https://cyberleninka.ru/article/n/suchasni-tendentsiyi-rozvitku-restorannogo-gospodarstva-ukrayini-ta-polschi (дата звернення: 19.09.2021). </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26" w:name="_Ref131674723"/>
      <w:r w:rsidRPr="002513FA">
        <w:rPr>
          <w:color w:val="000000" w:themeColor="text1"/>
          <w:szCs w:val="28"/>
        </w:rPr>
        <w:t xml:space="preserve">П'ятницька Г. Т., Найдюк В. С. Сучасні тренди розвитку ресторанного господарства в Україні. </w:t>
      </w:r>
      <w:r w:rsidRPr="002513FA">
        <w:rPr>
          <w:i/>
          <w:color w:val="000000" w:themeColor="text1"/>
          <w:szCs w:val="28"/>
        </w:rPr>
        <w:t>Економiка та держава</w:t>
      </w:r>
      <w:r w:rsidRPr="002513FA">
        <w:rPr>
          <w:color w:val="000000" w:themeColor="text1"/>
          <w:szCs w:val="28"/>
        </w:rPr>
        <w:t>. 2017. № 9. С. 66-73. URL:</w:t>
      </w:r>
      <w:bookmarkEnd w:id="326"/>
      <w:r w:rsidRPr="002513FA">
        <w:rPr>
          <w:color w:val="000000" w:themeColor="text1"/>
          <w:szCs w:val="28"/>
        </w:rPr>
        <w:t> http://www.economy.in.ua/pdf/9_2017/16.pdf (дата звернення: 22.05.2019)</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27" w:name="_Ref129778339"/>
      <w:r w:rsidRPr="002513FA">
        <w:rPr>
          <w:color w:val="000000" w:themeColor="text1"/>
          <w:szCs w:val="28"/>
        </w:rPr>
        <w:t xml:space="preserve">Ресторанний бізнес у цифрах: скільки закладів харчування у Києві та світових столицях. </w:t>
      </w:r>
      <w:r w:rsidRPr="002513FA">
        <w:rPr>
          <w:i/>
          <w:iCs/>
          <w:color w:val="000000" w:themeColor="text1"/>
          <w:szCs w:val="28"/>
        </w:rPr>
        <w:t>Слово і Діло</w:t>
      </w:r>
      <w:r w:rsidRPr="002513FA">
        <w:rPr>
          <w:color w:val="000000" w:themeColor="text1"/>
          <w:szCs w:val="28"/>
        </w:rPr>
        <w:t>. URL: </w:t>
      </w:r>
      <w:hyperlink r:id="rId180" w:tgtFrame="_blank" w:history="1">
        <w:r w:rsidRPr="002513FA">
          <w:rPr>
            <w:rStyle w:val="a9"/>
            <w:color w:val="000000" w:themeColor="text1"/>
            <w:szCs w:val="28"/>
          </w:rPr>
          <w:t>https://www.slovoidilo.ua/2021/05/24/infografika/biznes/restorannyj-biznes-cyfrax-skilky-zakladiv-xarchuvannya-kyyevi-ta-svitovyx-stolycyax</w:t>
        </w:r>
      </w:hyperlink>
      <w:r w:rsidRPr="002513FA">
        <w:rPr>
          <w:color w:val="000000" w:themeColor="text1"/>
          <w:szCs w:val="28"/>
        </w:rPr>
        <w:t> (дата звернення: 15.06.2021).</w:t>
      </w:r>
      <w:bookmarkEnd w:id="327"/>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28" w:name="_Ref129778989"/>
      <w:r w:rsidRPr="002513FA">
        <w:rPr>
          <w:color w:val="000000" w:themeColor="text1"/>
          <w:szCs w:val="28"/>
        </w:rPr>
        <w:t xml:space="preserve">Ринок громадського харчування Києва: про смаки тут не сперечаються. </w:t>
      </w:r>
      <w:r w:rsidRPr="002513FA">
        <w:rPr>
          <w:i/>
          <w:iCs/>
          <w:color w:val="000000" w:themeColor="text1"/>
          <w:szCs w:val="28"/>
        </w:rPr>
        <w:t>Pro-Consulting. Аналітика ринків. Фінансовий консалтинг</w:t>
      </w:r>
      <w:r w:rsidRPr="002513FA">
        <w:rPr>
          <w:color w:val="000000" w:themeColor="text1"/>
          <w:szCs w:val="28"/>
        </w:rPr>
        <w:t>. URL: </w:t>
      </w:r>
      <w:hyperlink r:id="rId181" w:tgtFrame="_blank" w:history="1">
        <w:r w:rsidRPr="002513FA">
          <w:rPr>
            <w:rStyle w:val="a9"/>
            <w:color w:val="000000" w:themeColor="text1"/>
            <w:szCs w:val="28"/>
          </w:rPr>
          <w:t>https://pro-consulting.ua/ua/pressroom/rynok-obshestvennogo-pitaniya-kieva-o-vkusah-zdes-ne-sporyat</w:t>
        </w:r>
      </w:hyperlink>
      <w:r w:rsidRPr="002513FA">
        <w:rPr>
          <w:color w:val="000000" w:themeColor="text1"/>
          <w:szCs w:val="28"/>
        </w:rPr>
        <w:t> (дата звернення: 17.03.2021).</w:t>
      </w:r>
      <w:bookmarkEnd w:id="328"/>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29" w:name="_Ref131677212"/>
      <w:r w:rsidRPr="002513FA">
        <w:rPr>
          <w:bCs/>
          <w:color w:val="000000" w:themeColor="text1"/>
          <w:szCs w:val="28"/>
          <w:shd w:val="clear" w:color="auto" w:fill="FFFFFF"/>
        </w:rPr>
        <w:t>Рябець Ю. С. Розміщення мобільних об'єктів експрес-обслуговування в міському середовищі</w:t>
      </w:r>
      <w:r w:rsidRPr="002513FA">
        <w:rPr>
          <w:color w:val="000000" w:themeColor="text1"/>
          <w:szCs w:val="28"/>
          <w:shd w:val="clear" w:color="auto" w:fill="FFFFFF"/>
        </w:rPr>
        <w:t>.</w:t>
      </w:r>
      <w:r w:rsidRPr="002513FA">
        <w:rPr>
          <w:bCs/>
          <w:color w:val="000000" w:themeColor="text1"/>
          <w:szCs w:val="28"/>
          <w:shd w:val="clear" w:color="auto" w:fill="FFFFFF"/>
        </w:rPr>
        <w:t xml:space="preserve"> </w:t>
      </w:r>
      <w:r w:rsidRPr="002513FA">
        <w:rPr>
          <w:bCs/>
          <w:i/>
          <w:color w:val="000000" w:themeColor="text1"/>
          <w:szCs w:val="28"/>
          <w:shd w:val="clear" w:color="auto" w:fill="FFFFFF"/>
        </w:rPr>
        <w:t>Містобудування та територіальне</w:t>
      </w:r>
      <w:r w:rsidRPr="002513FA">
        <w:rPr>
          <w:i/>
          <w:color w:val="000000" w:themeColor="text1"/>
          <w:szCs w:val="28"/>
          <w:shd w:val="clear" w:color="auto" w:fill="FFFFFF"/>
        </w:rPr>
        <w:t xml:space="preserve"> планування</w:t>
      </w:r>
      <w:r w:rsidRPr="002513FA">
        <w:rPr>
          <w:color w:val="000000" w:themeColor="text1"/>
          <w:szCs w:val="28"/>
          <w:shd w:val="clear" w:color="auto" w:fill="FFFFFF"/>
        </w:rPr>
        <w:t xml:space="preserve">. 2008. </w:t>
      </w:r>
      <w:r w:rsidRPr="002513FA">
        <w:rPr>
          <w:bCs/>
          <w:color w:val="000000" w:themeColor="text1"/>
          <w:szCs w:val="28"/>
          <w:shd w:val="clear" w:color="auto" w:fill="FFFFFF"/>
        </w:rPr>
        <w:t>С</w:t>
      </w:r>
      <w:r w:rsidRPr="002513FA">
        <w:rPr>
          <w:color w:val="000000" w:themeColor="text1"/>
          <w:szCs w:val="28"/>
          <w:shd w:val="clear" w:color="auto" w:fill="FFFFFF"/>
        </w:rPr>
        <w:t>. 337-341.</w:t>
      </w:r>
      <w:bookmarkEnd w:id="329"/>
      <w:r w:rsidRPr="002513FA">
        <w:rPr>
          <w:color w:val="000000" w:themeColor="text1"/>
          <w:szCs w:val="28"/>
          <w:shd w:val="clear" w:color="auto" w:fill="FFFFFF"/>
        </w:rPr>
        <w:t xml:space="preserve"> </w:t>
      </w:r>
    </w:p>
    <w:p w:rsidR="00722D16" w:rsidRPr="002513FA" w:rsidRDefault="00722D16" w:rsidP="0056353D">
      <w:pPr>
        <w:pStyle w:val="a3"/>
        <w:numPr>
          <w:ilvl w:val="0"/>
          <w:numId w:val="6"/>
        </w:numPr>
        <w:tabs>
          <w:tab w:val="left" w:pos="567"/>
          <w:tab w:val="left" w:pos="851"/>
          <w:tab w:val="left" w:pos="993"/>
          <w:tab w:val="left" w:pos="1134"/>
        </w:tabs>
        <w:ind w:left="0" w:firstLine="567"/>
        <w:rPr>
          <w:b/>
          <w:bCs/>
          <w:color w:val="000000" w:themeColor="text1"/>
          <w:szCs w:val="28"/>
          <w:shd w:val="clear" w:color="auto" w:fill="FFFFFF"/>
        </w:rPr>
      </w:pPr>
      <w:bookmarkStart w:id="330" w:name="_Ref96420010"/>
      <w:r w:rsidRPr="002513FA">
        <w:rPr>
          <w:bCs/>
          <w:color w:val="000000" w:themeColor="text1"/>
          <w:szCs w:val="28"/>
          <w:shd w:val="clear" w:color="auto" w:fill="FFFFFF"/>
        </w:rPr>
        <w:lastRenderedPageBreak/>
        <w:t>Рябець, Ю. С. Роль мобільних об'єктів обслуговування у структурі великих міст України</w:t>
      </w:r>
      <w:r w:rsidRPr="002513FA">
        <w:rPr>
          <w:color w:val="000000" w:themeColor="text1"/>
          <w:szCs w:val="28"/>
          <w:shd w:val="clear" w:color="auto" w:fill="FFFFFF"/>
        </w:rPr>
        <w:t xml:space="preserve">. </w:t>
      </w:r>
      <w:r w:rsidRPr="002513FA">
        <w:rPr>
          <w:i/>
          <w:color w:val="000000" w:themeColor="text1"/>
          <w:szCs w:val="28"/>
          <w:shd w:val="clear" w:color="auto" w:fill="FFFFFF"/>
        </w:rPr>
        <w:t>Сучасні проблеми архітектури та містобудування</w:t>
      </w:r>
      <w:r w:rsidRPr="002513FA">
        <w:rPr>
          <w:color w:val="000000" w:themeColor="text1"/>
          <w:szCs w:val="28"/>
          <w:shd w:val="clear" w:color="auto" w:fill="FFFFFF"/>
        </w:rPr>
        <w:t>. 2015. №</w:t>
      </w:r>
      <w:r w:rsidRPr="002513FA">
        <w:rPr>
          <w:bCs/>
          <w:color w:val="000000" w:themeColor="text1"/>
          <w:szCs w:val="28"/>
          <w:shd w:val="clear" w:color="auto" w:fill="FFFFFF"/>
        </w:rPr>
        <w:t xml:space="preserve"> 41</w:t>
      </w:r>
      <w:r w:rsidRPr="002513FA">
        <w:rPr>
          <w:color w:val="000000" w:themeColor="text1"/>
          <w:szCs w:val="28"/>
          <w:shd w:val="clear" w:color="auto" w:fill="FFFFFF"/>
        </w:rPr>
        <w:t xml:space="preserve">. </w:t>
      </w:r>
      <w:r w:rsidRPr="002513FA">
        <w:rPr>
          <w:bCs/>
          <w:color w:val="000000" w:themeColor="text1"/>
          <w:szCs w:val="28"/>
          <w:shd w:val="clear" w:color="auto" w:fill="FFFFFF"/>
        </w:rPr>
        <w:t>С</w:t>
      </w:r>
      <w:r w:rsidRPr="002513FA">
        <w:rPr>
          <w:color w:val="000000" w:themeColor="text1"/>
          <w:szCs w:val="28"/>
          <w:shd w:val="clear" w:color="auto" w:fill="FFFFFF"/>
        </w:rPr>
        <w:t xml:space="preserve"> .176-180</w:t>
      </w:r>
      <w:bookmarkEnd w:id="330"/>
      <w:r w:rsidRPr="002513FA">
        <w:rPr>
          <w:color w:val="000000" w:themeColor="text1"/>
          <w:szCs w:val="28"/>
          <w:shd w:val="clear" w:color="auto" w:fill="FFFFFF"/>
        </w:rPr>
        <w:t>.</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31" w:name="_Ref96193517"/>
      <w:r w:rsidRPr="002513FA">
        <w:rPr>
          <w:color w:val="000000" w:themeColor="text1"/>
          <w:szCs w:val="28"/>
        </w:rPr>
        <w:t xml:space="preserve">Сабсович Л.М. </w:t>
      </w:r>
      <w:bookmarkEnd w:id="331"/>
      <w:r w:rsidRPr="002513FA">
        <w:rPr>
          <w:color w:val="000000" w:themeColor="text1"/>
          <w:szCs w:val="28"/>
        </w:rPr>
        <w:t>Города будущего и организация социалистического быта. Москва : Государственное техническое издательство, 1929. 64 с.</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32" w:name="_Ref96193473"/>
      <w:r w:rsidRPr="002513FA">
        <w:rPr>
          <w:color w:val="000000" w:themeColor="text1"/>
          <w:szCs w:val="28"/>
        </w:rPr>
        <w:t xml:space="preserve">Сабсович. Л. Социалистические города. Москва : Госиздат РСФСР «Московский рабочий», 1930. 124 с. </w:t>
      </w:r>
      <w:bookmarkEnd w:id="332"/>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33" w:name="_Ref96429397"/>
      <w:r w:rsidRPr="002513FA">
        <w:rPr>
          <w:color w:val="000000" w:themeColor="text1"/>
          <w:szCs w:val="28"/>
        </w:rPr>
        <w:t>Сартисов С. К. Межвидовая модель оптимизации системы обслуживания. Вопросы пласировки и настройки сельских насленных мест.</w:t>
      </w:r>
      <w:r w:rsidRPr="002513FA">
        <w:rPr>
          <w:i/>
          <w:color w:val="000000" w:themeColor="text1"/>
          <w:szCs w:val="28"/>
        </w:rPr>
        <w:t xml:space="preserve"> </w:t>
      </w:r>
      <w:r w:rsidRPr="002513FA">
        <w:rPr>
          <w:color w:val="000000" w:themeColor="text1"/>
          <w:szCs w:val="28"/>
        </w:rPr>
        <w:t xml:space="preserve">Москва : </w:t>
      </w:r>
      <w:r w:rsidRPr="002513FA">
        <w:rPr>
          <w:i/>
          <w:color w:val="000000" w:themeColor="text1"/>
          <w:szCs w:val="28"/>
        </w:rPr>
        <w:t>Сборник научных трудов ЦННИЭП жилища.</w:t>
      </w:r>
      <w:r w:rsidRPr="002513FA">
        <w:rPr>
          <w:color w:val="000000" w:themeColor="text1"/>
          <w:szCs w:val="28"/>
        </w:rPr>
        <w:t xml:space="preserve"> 1985.</w:t>
      </w:r>
      <w:bookmarkEnd w:id="333"/>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34" w:name="_Ref96165493"/>
      <w:r w:rsidRPr="002513FA">
        <w:rPr>
          <w:color w:val="000000" w:themeColor="text1"/>
          <w:szCs w:val="28"/>
        </w:rPr>
        <w:t xml:space="preserve">Селютін С. В. Оцінка стратегічного розвитку закладів ресторанного господарства. </w:t>
      </w:r>
      <w:r w:rsidRPr="002513FA">
        <w:rPr>
          <w:i/>
          <w:color w:val="000000" w:themeColor="text1"/>
          <w:szCs w:val="28"/>
        </w:rPr>
        <w:t>Бизнес информ.</w:t>
      </w:r>
      <w:r w:rsidRPr="002513FA">
        <w:rPr>
          <w:color w:val="000000" w:themeColor="text1"/>
          <w:szCs w:val="28"/>
        </w:rPr>
        <w:t xml:space="preserve"> 2018. №10 (489). URL: https://cyberleninka.ru/article/n/otsinka– strategichnogo– rozvitku– zakladiv– restorannogo– gospodarstva (дата обращения: 25.08.2021).</w:t>
      </w:r>
      <w:bookmarkEnd w:id="334"/>
    </w:p>
    <w:p w:rsidR="00722D16" w:rsidRPr="002513FA" w:rsidRDefault="00722D16" w:rsidP="0056353D">
      <w:pPr>
        <w:pStyle w:val="a3"/>
        <w:numPr>
          <w:ilvl w:val="0"/>
          <w:numId w:val="6"/>
        </w:numPr>
        <w:tabs>
          <w:tab w:val="left" w:pos="567"/>
          <w:tab w:val="left" w:pos="851"/>
          <w:tab w:val="left" w:pos="993"/>
          <w:tab w:val="left" w:pos="1134"/>
        </w:tabs>
        <w:ind w:left="0" w:firstLine="567"/>
        <w:rPr>
          <w:rStyle w:val="a9"/>
          <w:b/>
          <w:color w:val="000000" w:themeColor="text1"/>
          <w:szCs w:val="28"/>
          <w:u w:val="none"/>
        </w:rPr>
      </w:pPr>
      <w:bookmarkStart w:id="335" w:name="_Ref129775665"/>
      <w:r w:rsidRPr="002513FA">
        <w:rPr>
          <w:color w:val="000000" w:themeColor="text1"/>
          <w:szCs w:val="28"/>
        </w:rPr>
        <w:t>Серикова О. Киев 1950-х: как шпионы ЦРУ описывали жизнь в столице. </w:t>
      </w:r>
      <w:r w:rsidRPr="002513FA">
        <w:rPr>
          <w:i/>
          <w:iCs/>
          <w:color w:val="000000" w:themeColor="text1"/>
          <w:szCs w:val="28"/>
        </w:rPr>
        <w:t>НашКиїв.UA</w:t>
      </w:r>
      <w:r w:rsidRPr="002513FA">
        <w:rPr>
          <w:color w:val="000000" w:themeColor="text1"/>
          <w:szCs w:val="28"/>
        </w:rPr>
        <w:t>. URL: </w:t>
      </w:r>
      <w:hyperlink r:id="rId182" w:tgtFrame="_blank" w:history="1">
        <w:r w:rsidRPr="002513FA">
          <w:rPr>
            <w:rStyle w:val="a9"/>
            <w:color w:val="000000" w:themeColor="text1"/>
            <w:szCs w:val="28"/>
          </w:rPr>
          <w:t>https://nashkiev.ua/life/kak-shpiony-tsrou-opisyvali-zhizn-v-kieve-v-seredine-1950-h</w:t>
        </w:r>
      </w:hyperlink>
      <w:r w:rsidRPr="002513FA">
        <w:rPr>
          <w:color w:val="000000" w:themeColor="text1"/>
          <w:szCs w:val="28"/>
        </w:rPr>
        <w:t> (дата звернення: 12.12.2019).</w:t>
      </w:r>
      <w:bookmarkEnd w:id="335"/>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r w:rsidRPr="002513FA">
        <w:rPr>
          <w:color w:val="000000" w:themeColor="text1"/>
          <w:szCs w:val="28"/>
        </w:rPr>
        <w:t>Сингаївська О. І. Інформаційне забезпечення процесів управління розвитком містобудівних систем : автореф. дис. … д-ра техн. наук : 52.23.20. Київ, 2013. 320 с</w:t>
      </w:r>
      <w:r w:rsidRPr="002513FA">
        <w:rPr>
          <w:color w:val="000000" w:themeColor="text1"/>
          <w:szCs w:val="28"/>
          <w:lang w:val="ru-RU"/>
        </w:rPr>
        <w:t>.</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r w:rsidRPr="002513FA">
        <w:rPr>
          <w:color w:val="000000" w:themeColor="text1"/>
          <w:szCs w:val="28"/>
        </w:rPr>
        <w:t>Сингаївська О. І., Орел А. А. Соціально-планувальні аспекти проектування, реконструкції та благоустрою сельбищних територій. </w:t>
      </w:r>
      <w:r w:rsidRPr="002513FA">
        <w:rPr>
          <w:i/>
          <w:iCs/>
          <w:color w:val="000000" w:themeColor="text1"/>
          <w:szCs w:val="28"/>
        </w:rPr>
        <w:t>Містобудування та територіальне планування</w:t>
      </w:r>
      <w:r w:rsidRPr="002513FA">
        <w:rPr>
          <w:color w:val="000000" w:themeColor="text1"/>
          <w:szCs w:val="28"/>
        </w:rPr>
        <w:t>. 2011. № 40. С. 328–339</w:t>
      </w:r>
    </w:p>
    <w:p w:rsidR="00722D16" w:rsidRPr="002513FA" w:rsidRDefault="00722D16" w:rsidP="0056353D">
      <w:pPr>
        <w:pStyle w:val="FORMA-OAUTORZEtekst"/>
        <w:numPr>
          <w:ilvl w:val="0"/>
          <w:numId w:val="6"/>
        </w:numPr>
        <w:tabs>
          <w:tab w:val="left" w:pos="567"/>
          <w:tab w:val="left" w:pos="851"/>
          <w:tab w:val="left" w:pos="993"/>
          <w:tab w:val="left" w:pos="1134"/>
        </w:tabs>
        <w:spacing w:after="0" w:line="360" w:lineRule="auto"/>
        <w:ind w:left="0" w:firstLine="567"/>
        <w:rPr>
          <w:rFonts w:ascii="Times New Roman" w:hAnsi="Times New Roman" w:cs="Times New Roman"/>
          <w:color w:val="000000" w:themeColor="text1"/>
          <w:sz w:val="28"/>
          <w:szCs w:val="28"/>
          <w:lang w:val="uk-UA"/>
        </w:rPr>
      </w:pPr>
      <w:bookmarkStart w:id="336" w:name="_Ref128354452"/>
      <w:r w:rsidRPr="002513FA">
        <w:rPr>
          <w:rFonts w:ascii="Times New Roman" w:hAnsi="Times New Roman" w:cs="Times New Roman"/>
          <w:color w:val="000000" w:themeColor="text1"/>
          <w:sz w:val="28"/>
          <w:szCs w:val="28"/>
          <w:lang w:val="uk-UA"/>
        </w:rPr>
        <w:t>СН 41-58. Правила и нормы планировки и застройки городов. Чинний від 1958-01-01. Вид. офіц. Москва : Государственное издательство литературы по строительству, архитектуре и строительным материалам, 1959. 183 с. URL: </w:t>
      </w:r>
      <w:hyperlink r:id="rId183" w:tgtFrame="_blank" w:history="1">
        <w:r w:rsidRPr="002513FA">
          <w:rPr>
            <w:rStyle w:val="a9"/>
            <w:rFonts w:ascii="Times New Roman" w:eastAsiaTheme="majorEastAsia" w:hAnsi="Times New Roman" w:cs="Times New Roman"/>
            <w:color w:val="000000" w:themeColor="text1"/>
            <w:sz w:val="28"/>
            <w:szCs w:val="28"/>
            <w:lang w:val="uk-UA"/>
          </w:rPr>
          <w:t>https://files.stroyinf.ru/Data2/1/4294848/4294848852.pdf</w:t>
        </w:r>
      </w:hyperlink>
      <w:r w:rsidRPr="002513FA">
        <w:rPr>
          <w:rFonts w:ascii="Times New Roman" w:hAnsi="Times New Roman" w:cs="Times New Roman"/>
          <w:color w:val="000000" w:themeColor="text1"/>
          <w:sz w:val="28"/>
          <w:szCs w:val="28"/>
          <w:lang w:val="uk-UA"/>
        </w:rPr>
        <w:t xml:space="preserve"> (дата звернення: 19.05.2019).</w:t>
      </w:r>
      <w:bookmarkEnd w:id="336"/>
    </w:p>
    <w:p w:rsidR="00722D16" w:rsidRPr="002513FA" w:rsidRDefault="00722D16" w:rsidP="0056353D">
      <w:pPr>
        <w:pStyle w:val="FORMA-OAUTORZEtekst"/>
        <w:numPr>
          <w:ilvl w:val="0"/>
          <w:numId w:val="6"/>
        </w:numPr>
        <w:tabs>
          <w:tab w:val="left" w:pos="567"/>
          <w:tab w:val="left" w:pos="851"/>
          <w:tab w:val="left" w:pos="993"/>
          <w:tab w:val="left" w:pos="1134"/>
        </w:tabs>
        <w:spacing w:after="0" w:line="360" w:lineRule="auto"/>
        <w:ind w:left="0" w:firstLine="567"/>
        <w:rPr>
          <w:rFonts w:ascii="Times New Roman" w:hAnsi="Times New Roman" w:cs="Times New Roman"/>
          <w:color w:val="000000" w:themeColor="text1"/>
          <w:sz w:val="28"/>
          <w:szCs w:val="28"/>
          <w:lang w:val="uk-UA"/>
        </w:rPr>
      </w:pPr>
      <w:bookmarkStart w:id="337" w:name="_Ref128354471"/>
      <w:r w:rsidRPr="002513FA">
        <w:rPr>
          <w:rFonts w:ascii="Times New Roman" w:hAnsi="Times New Roman" w:cs="Times New Roman"/>
          <w:color w:val="000000" w:themeColor="text1"/>
          <w:sz w:val="28"/>
          <w:szCs w:val="28"/>
          <w:lang w:val="uk-UA"/>
        </w:rPr>
        <w:t xml:space="preserve">СНиП II-K.2-62. Строительные нормы и правила. Планировка и застройка населенных мест. Чинний від 1966-05-07. Вид. офіц. Москва : ИЗДАТЕЛЬСТВО </w:t>
      </w:r>
      <w:r w:rsidRPr="002513FA">
        <w:rPr>
          <w:rFonts w:ascii="Times New Roman" w:hAnsi="Times New Roman" w:cs="Times New Roman"/>
          <w:color w:val="000000" w:themeColor="text1"/>
          <w:sz w:val="28"/>
          <w:szCs w:val="28"/>
          <w:lang w:val="uk-UA"/>
        </w:rPr>
        <w:lastRenderedPageBreak/>
        <w:t>ЛИТЕРАТУРЫ ПО СТРОИТЕЛЬСТВУ, 1967. 72 с. URL: https://files.stroyinf.ru/Data2/1/4294848/4294848853.pdf (дата звернення: 18.05.2019).</w:t>
      </w:r>
      <w:bookmarkEnd w:id="337"/>
    </w:p>
    <w:p w:rsidR="00722D16" w:rsidRPr="002513FA" w:rsidRDefault="00722D16" w:rsidP="0056353D">
      <w:pPr>
        <w:pStyle w:val="FORMA-OAUTORZEtekst"/>
        <w:numPr>
          <w:ilvl w:val="0"/>
          <w:numId w:val="6"/>
        </w:numPr>
        <w:tabs>
          <w:tab w:val="left" w:pos="567"/>
          <w:tab w:val="left" w:pos="851"/>
          <w:tab w:val="left" w:pos="993"/>
          <w:tab w:val="left" w:pos="1134"/>
        </w:tabs>
        <w:spacing w:after="0" w:line="360" w:lineRule="auto"/>
        <w:ind w:left="0" w:firstLine="567"/>
        <w:rPr>
          <w:rFonts w:ascii="Times New Roman" w:hAnsi="Times New Roman" w:cs="Times New Roman"/>
          <w:color w:val="000000" w:themeColor="text1"/>
          <w:sz w:val="28"/>
          <w:szCs w:val="28"/>
          <w:lang w:val="uk-UA"/>
        </w:rPr>
      </w:pPr>
      <w:bookmarkStart w:id="338" w:name="_Ref128354486"/>
      <w:r w:rsidRPr="002513FA">
        <w:rPr>
          <w:rFonts w:ascii="Times New Roman" w:hAnsi="Times New Roman" w:cs="Times New Roman"/>
          <w:color w:val="000000" w:themeColor="text1"/>
          <w:sz w:val="28"/>
          <w:szCs w:val="28"/>
          <w:lang w:val="uk-UA"/>
        </w:rPr>
        <w:t>СНиП Н-Л.8-71. Строительные нормы и правила. Предприятия общественного питания. Чинний від 1971-08-17. Вид. офіц. Москва : Издательство литературы по строительству, 1972. 34 с. URL: https://meganorm.ru/Data2/1/4293810/4293810609.pdf (дата звернення: 18.05.2019).</w:t>
      </w:r>
      <w:bookmarkEnd w:id="338"/>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39" w:name="_Ref131341104"/>
      <w:r w:rsidRPr="002513FA">
        <w:rPr>
          <w:color w:val="000000" w:themeColor="text1"/>
          <w:szCs w:val="28"/>
        </w:rPr>
        <w:t>Советская торговля. Статистический сборник / ред. О. Макарова. Москва : Статистика, 1964. 503 с. URL: </w:t>
      </w:r>
      <w:hyperlink r:id="rId184" w:tgtFrame="_blank" w:history="1">
        <w:r w:rsidRPr="002513FA">
          <w:rPr>
            <w:rStyle w:val="a9"/>
            <w:color w:val="000000" w:themeColor="text1"/>
            <w:szCs w:val="28"/>
          </w:rPr>
          <w:t>https://istmat.org/files/uploads/34536/sovetskaya_torgovlya_1964.pdf</w:t>
        </w:r>
      </w:hyperlink>
      <w:r w:rsidRPr="002513FA">
        <w:rPr>
          <w:color w:val="000000" w:themeColor="text1"/>
          <w:szCs w:val="28"/>
        </w:rPr>
        <w:t> (дата звернення: 15.04.2020).</w:t>
      </w:r>
      <w:bookmarkEnd w:id="339"/>
    </w:p>
    <w:p w:rsidR="00722D16" w:rsidRPr="002513FA" w:rsidRDefault="00722D16" w:rsidP="0056353D">
      <w:pPr>
        <w:pStyle w:val="a3"/>
        <w:numPr>
          <w:ilvl w:val="0"/>
          <w:numId w:val="6"/>
        </w:numPr>
        <w:tabs>
          <w:tab w:val="left" w:pos="567"/>
          <w:tab w:val="left" w:pos="851"/>
          <w:tab w:val="left" w:pos="993"/>
          <w:tab w:val="left" w:pos="1134"/>
        </w:tabs>
        <w:ind w:left="0" w:firstLine="567"/>
        <w:rPr>
          <w:b/>
          <w:color w:val="000000" w:themeColor="text1"/>
          <w:szCs w:val="28"/>
        </w:rPr>
      </w:pPr>
      <w:bookmarkStart w:id="340" w:name="_Ref129774027"/>
      <w:bookmarkStart w:id="341" w:name="_Ref131713375"/>
      <w:r w:rsidRPr="002513FA">
        <w:rPr>
          <w:color w:val="000000" w:themeColor="text1"/>
          <w:szCs w:val="28"/>
        </w:rPr>
        <w:t xml:space="preserve">Станиславский А.И. Планировка и застройка городов Украины. Київ. </w:t>
      </w:r>
      <w:r w:rsidRPr="002513FA">
        <w:rPr>
          <w:i/>
          <w:color w:val="000000" w:themeColor="text1"/>
          <w:szCs w:val="28"/>
        </w:rPr>
        <w:t>Будівельник</w:t>
      </w:r>
      <w:r w:rsidRPr="002513FA">
        <w:rPr>
          <w:color w:val="000000" w:themeColor="text1"/>
          <w:szCs w:val="28"/>
        </w:rPr>
        <w:t>, 1971</w:t>
      </w:r>
      <w:bookmarkEnd w:id="340"/>
      <w:r w:rsidRPr="002513FA">
        <w:rPr>
          <w:color w:val="000000" w:themeColor="text1"/>
          <w:szCs w:val="28"/>
        </w:rPr>
        <w:t>. 266 с.</w:t>
      </w:r>
      <w:bookmarkEnd w:id="341"/>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42" w:name="_Ref129811736"/>
      <w:r w:rsidRPr="002513FA">
        <w:rPr>
          <w:color w:val="000000" w:themeColor="text1"/>
          <w:szCs w:val="28"/>
        </w:rPr>
        <w:t>Стець Т. Вже не автомобільна, але й не пішохідна. Кияни збунтувалися проти нахабних ресторанів на Сагайдачного, 2017. </w:t>
      </w:r>
      <w:r w:rsidRPr="002513FA">
        <w:rPr>
          <w:i/>
          <w:iCs/>
          <w:color w:val="000000" w:themeColor="text1"/>
          <w:szCs w:val="28"/>
        </w:rPr>
        <w:t>ASN. Новини України.</w:t>
      </w:r>
      <w:r w:rsidRPr="002513FA">
        <w:rPr>
          <w:color w:val="000000" w:themeColor="text1"/>
          <w:szCs w:val="28"/>
        </w:rPr>
        <w:t> URL: </w:t>
      </w:r>
      <w:hyperlink r:id="rId185" w:tgtFrame="_blank" w:history="1">
        <w:r w:rsidRPr="002513FA">
          <w:rPr>
            <w:rStyle w:val="a9"/>
            <w:color w:val="000000" w:themeColor="text1"/>
            <w:szCs w:val="28"/>
          </w:rPr>
          <w:t>http://asn.in.ua/source/11-08-2017/20768024_1461492763918083_6091275777781971411_n.jpg</w:t>
        </w:r>
      </w:hyperlink>
      <w:r w:rsidRPr="002513FA">
        <w:rPr>
          <w:color w:val="000000" w:themeColor="text1"/>
          <w:szCs w:val="28"/>
        </w:rPr>
        <w:t> (дата звернення: 15.03.202</w:t>
      </w:r>
      <w:r w:rsidR="004270B5">
        <w:rPr>
          <w:color w:val="000000" w:themeColor="text1"/>
          <w:szCs w:val="28"/>
        </w:rPr>
        <w:t>2</w:t>
      </w:r>
      <w:r w:rsidRPr="002513FA">
        <w:rPr>
          <w:color w:val="000000" w:themeColor="text1"/>
          <w:szCs w:val="28"/>
        </w:rPr>
        <w:t>).</w:t>
      </w:r>
      <w:bookmarkEnd w:id="342"/>
    </w:p>
    <w:p w:rsidR="00722D16" w:rsidRPr="002513FA" w:rsidRDefault="00722D16" w:rsidP="0056353D">
      <w:pPr>
        <w:pStyle w:val="a3"/>
        <w:numPr>
          <w:ilvl w:val="0"/>
          <w:numId w:val="6"/>
        </w:numPr>
        <w:tabs>
          <w:tab w:val="left" w:pos="567"/>
          <w:tab w:val="left" w:pos="851"/>
          <w:tab w:val="left" w:pos="993"/>
          <w:tab w:val="left" w:pos="1134"/>
        </w:tabs>
        <w:ind w:left="0" w:firstLine="567"/>
        <w:rPr>
          <w:iCs/>
          <w:color w:val="000000" w:themeColor="text1"/>
          <w:szCs w:val="28"/>
          <w:shd w:val="clear" w:color="auto" w:fill="FFFFFF"/>
        </w:rPr>
      </w:pPr>
      <w:bookmarkStart w:id="343" w:name="_Ref129776457"/>
      <w:r w:rsidRPr="002513FA">
        <w:rPr>
          <w:iCs/>
          <w:color w:val="000000" w:themeColor="text1"/>
          <w:szCs w:val="28"/>
          <w:shd w:val="clear" w:color="auto" w:fill="FFFFFF"/>
        </w:rPr>
        <w:t>Струмилин С. Г. Избранные произведения. Москва : Наука, 1964, т. 4, с. 7-43.</w:t>
      </w:r>
      <w:bookmarkEnd w:id="343"/>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44" w:name="_Ref96170096"/>
      <w:r w:rsidRPr="002513FA">
        <w:rPr>
          <w:color w:val="000000" w:themeColor="text1"/>
          <w:szCs w:val="28"/>
        </w:rPr>
        <w:t>Струнін В.В, Селівончик А.В. Комплексний аналіз логістичної системи підприємства та визначення ефективності від її впровадження. </w:t>
      </w:r>
      <w:r w:rsidRPr="002513FA">
        <w:rPr>
          <w:i/>
          <w:iCs/>
          <w:color w:val="000000" w:themeColor="text1"/>
          <w:szCs w:val="28"/>
        </w:rPr>
        <w:t>Ефективна економіка</w:t>
      </w:r>
      <w:r w:rsidRPr="002513FA">
        <w:rPr>
          <w:color w:val="000000" w:themeColor="text1"/>
          <w:szCs w:val="28"/>
        </w:rPr>
        <w:t>. 2017. № 1. URL: </w:t>
      </w:r>
      <w:hyperlink r:id="rId186" w:tgtFrame="_blank" w:history="1">
        <w:r w:rsidRPr="002513FA">
          <w:rPr>
            <w:rStyle w:val="a9"/>
            <w:color w:val="000000" w:themeColor="text1"/>
            <w:szCs w:val="28"/>
          </w:rPr>
          <w:t>http://www.economy.nayka.com.ua/?op=1&amp;amp;z=5386</w:t>
        </w:r>
      </w:hyperlink>
      <w:bookmarkEnd w:id="344"/>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45" w:name="_Ref131333104"/>
      <w:r w:rsidRPr="002513FA">
        <w:rPr>
          <w:color w:val="000000" w:themeColor="text1"/>
          <w:szCs w:val="28"/>
        </w:rPr>
        <w:t>Стяжкіна О. В. Смак радянського: їжа та їдці в мистецтві життя й мистецтві кіно (середина 1960-х – середина 1980-х років). Київ : Дух і Літера, 2021. 376 с.</w:t>
      </w:r>
      <w:bookmarkEnd w:id="345"/>
    </w:p>
    <w:p w:rsidR="00722D16" w:rsidRPr="002513FA" w:rsidRDefault="00722D16" w:rsidP="0056353D">
      <w:pPr>
        <w:pStyle w:val="a3"/>
        <w:numPr>
          <w:ilvl w:val="0"/>
          <w:numId w:val="6"/>
        </w:numPr>
        <w:tabs>
          <w:tab w:val="left" w:pos="567"/>
          <w:tab w:val="left" w:pos="851"/>
          <w:tab w:val="left" w:pos="993"/>
        </w:tabs>
        <w:ind w:left="0" w:firstLine="567"/>
        <w:rPr>
          <w:color w:val="000000" w:themeColor="text1"/>
          <w:szCs w:val="28"/>
        </w:rPr>
      </w:pPr>
      <w:bookmarkStart w:id="346" w:name="_Ref129813677"/>
      <w:r w:rsidRPr="002513FA">
        <w:rPr>
          <w:color w:val="000000" w:themeColor="text1"/>
          <w:szCs w:val="28"/>
        </w:rPr>
        <w:t>Тиравский В. Эксперты: сколько украинец может ждать блюдо в ресторане. Новости бизнеса. ubr.ua. URL: https://ubr.ua/leisure/it– is– interesting/eksperty– skolko– ukrainec– mojet– jdat– bludo– v– restorane– 439657 (дата звернення: 25.07.2021)</w:t>
      </w:r>
      <w:bookmarkEnd w:id="346"/>
      <w:r w:rsidRPr="002513FA">
        <w:rPr>
          <w:color w:val="000000" w:themeColor="text1"/>
          <w:szCs w:val="28"/>
        </w:rPr>
        <w:t>.</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47" w:name="_Ref96168441"/>
      <w:r w:rsidRPr="002513FA">
        <w:rPr>
          <w:color w:val="000000" w:themeColor="text1"/>
          <w:szCs w:val="28"/>
        </w:rPr>
        <w:t xml:space="preserve">Ткач В. А., Язіна В. А. </w:t>
      </w:r>
      <w:bookmarkEnd w:id="347"/>
      <w:r w:rsidRPr="002513FA">
        <w:rPr>
          <w:color w:val="000000" w:themeColor="text1"/>
          <w:szCs w:val="28"/>
        </w:rPr>
        <w:t>Сучасний стан розвитку ресторанного господарства Запорізької області. </w:t>
      </w:r>
      <w:r w:rsidRPr="002513FA">
        <w:rPr>
          <w:i/>
          <w:iCs/>
          <w:color w:val="000000" w:themeColor="text1"/>
          <w:szCs w:val="28"/>
        </w:rPr>
        <w:t>Європейський вектор економічного розвитку</w:t>
      </w:r>
      <w:r w:rsidRPr="002513FA">
        <w:rPr>
          <w:color w:val="000000" w:themeColor="text1"/>
          <w:szCs w:val="28"/>
        </w:rPr>
        <w:t xml:space="preserve">. 2014. Вип. 2(17). </w:t>
      </w:r>
      <w:r w:rsidRPr="002513FA">
        <w:rPr>
          <w:color w:val="000000" w:themeColor="text1"/>
          <w:szCs w:val="28"/>
        </w:rPr>
        <w:lastRenderedPageBreak/>
        <w:t>С. 232–239. URL: </w:t>
      </w:r>
      <w:hyperlink r:id="rId187" w:tgtFrame="_blank" w:history="1">
        <w:r w:rsidRPr="002513FA">
          <w:rPr>
            <w:rStyle w:val="a9"/>
            <w:color w:val="000000" w:themeColor="text1"/>
            <w:szCs w:val="28"/>
          </w:rPr>
          <w:t>https://eurodev.duan.edu.ua/images/PDF/2014/2/27.pdf</w:t>
        </w:r>
      </w:hyperlink>
      <w:r w:rsidRPr="002513FA">
        <w:rPr>
          <w:color w:val="000000" w:themeColor="text1"/>
          <w:szCs w:val="28"/>
        </w:rPr>
        <w:t> (дата звернення: 26.06.2021).</w:t>
      </w:r>
    </w:p>
    <w:p w:rsidR="00722D16" w:rsidRPr="002513FA" w:rsidRDefault="00722D16" w:rsidP="0056353D">
      <w:pPr>
        <w:pStyle w:val="FORMA-OAUTORZEtekst"/>
        <w:numPr>
          <w:ilvl w:val="0"/>
          <w:numId w:val="6"/>
        </w:numPr>
        <w:tabs>
          <w:tab w:val="left" w:pos="567"/>
          <w:tab w:val="left" w:pos="851"/>
          <w:tab w:val="left" w:pos="993"/>
          <w:tab w:val="left" w:pos="1134"/>
        </w:tabs>
        <w:spacing w:after="0" w:line="360" w:lineRule="auto"/>
        <w:ind w:left="0" w:firstLine="567"/>
        <w:rPr>
          <w:rFonts w:ascii="Times New Roman" w:hAnsi="Times New Roman" w:cs="Times New Roman"/>
          <w:color w:val="000000" w:themeColor="text1"/>
          <w:sz w:val="28"/>
          <w:szCs w:val="28"/>
          <w:shd w:val="clear" w:color="auto" w:fill="FFFFFF"/>
          <w:lang w:val="uk-UA"/>
        </w:rPr>
      </w:pPr>
      <w:bookmarkStart w:id="348" w:name="_Ref131690456"/>
      <w:r w:rsidRPr="002513FA">
        <w:rPr>
          <w:rFonts w:ascii="Times New Roman" w:hAnsi="Times New Roman" w:cs="Times New Roman"/>
          <w:color w:val="000000" w:themeColor="text1"/>
          <w:sz w:val="28"/>
          <w:szCs w:val="28"/>
          <w:shd w:val="clear" w:color="auto" w:fill="FFFFFF"/>
          <w:lang w:val="uk-UA"/>
        </w:rPr>
        <w:t xml:space="preserve">Ткачова С. С. Ресторанний бізнес: основні етапи становлення та розвитку. </w:t>
      </w:r>
      <w:r w:rsidRPr="002513FA">
        <w:rPr>
          <w:rFonts w:ascii="Times New Roman" w:hAnsi="Times New Roman" w:cs="Times New Roman"/>
          <w:i/>
          <w:color w:val="000000" w:themeColor="text1"/>
          <w:sz w:val="28"/>
          <w:szCs w:val="28"/>
          <w:shd w:val="clear" w:color="auto" w:fill="FFFFFF"/>
          <w:lang w:val="uk-UA"/>
        </w:rPr>
        <w:t>Економічна стратегія і перспективи розвитку сфери торгівлі та послуг. 2011</w:t>
      </w:r>
      <w:r w:rsidRPr="002513FA">
        <w:rPr>
          <w:rFonts w:ascii="Times New Roman" w:hAnsi="Times New Roman" w:cs="Times New Roman"/>
          <w:color w:val="000000" w:themeColor="text1"/>
          <w:sz w:val="28"/>
          <w:szCs w:val="28"/>
          <w:shd w:val="clear" w:color="auto" w:fill="FFFFFF"/>
          <w:lang w:val="uk-UA"/>
        </w:rPr>
        <w:t>. Вип. 2(14). С. 510-519.</w:t>
      </w:r>
      <w:bookmarkEnd w:id="348"/>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49" w:name="_Ref96069046"/>
      <w:r w:rsidRPr="002513FA">
        <w:rPr>
          <w:color w:val="000000" w:themeColor="text1"/>
          <w:szCs w:val="28"/>
        </w:rPr>
        <w:t xml:space="preserve">Томишин-Лелекач М. М. Канчі В. В. Технологічні розрахунки при проектуванні підприємств харчування. Ужгород : </w:t>
      </w:r>
      <w:r w:rsidRPr="002513FA">
        <w:rPr>
          <w:i/>
          <w:color w:val="000000" w:themeColor="text1"/>
          <w:szCs w:val="28"/>
        </w:rPr>
        <w:t>Видавництво В. Падяка</w:t>
      </w:r>
      <w:r w:rsidRPr="002513FA">
        <w:rPr>
          <w:color w:val="000000" w:themeColor="text1"/>
          <w:szCs w:val="28"/>
        </w:rPr>
        <w:t>, 2002. 196 с.</w:t>
      </w:r>
      <w:bookmarkEnd w:id="349"/>
    </w:p>
    <w:p w:rsidR="00722D16" w:rsidRPr="002513FA" w:rsidRDefault="00722D16" w:rsidP="0056353D">
      <w:pPr>
        <w:pStyle w:val="a7"/>
        <w:numPr>
          <w:ilvl w:val="0"/>
          <w:numId w:val="6"/>
        </w:numPr>
        <w:tabs>
          <w:tab w:val="left" w:pos="567"/>
          <w:tab w:val="left" w:pos="851"/>
          <w:tab w:val="left" w:pos="993"/>
          <w:tab w:val="left" w:pos="1134"/>
        </w:tabs>
        <w:spacing w:line="360" w:lineRule="auto"/>
        <w:ind w:left="0" w:firstLine="567"/>
        <w:rPr>
          <w:rFonts w:eastAsia="Times New Roman"/>
          <w:color w:val="000000" w:themeColor="text1"/>
          <w:sz w:val="28"/>
          <w:szCs w:val="28"/>
        </w:rPr>
      </w:pPr>
      <w:bookmarkStart w:id="350" w:name="_Ref129807992"/>
      <w:r w:rsidRPr="002513FA">
        <w:rPr>
          <w:rFonts w:eastAsia="Times New Roman"/>
          <w:color w:val="000000" w:themeColor="text1"/>
          <w:sz w:val="28"/>
          <w:szCs w:val="28"/>
        </w:rPr>
        <w:t xml:space="preserve">Трошкін А. А. </w:t>
      </w:r>
      <w:r w:rsidRPr="002513FA">
        <w:rPr>
          <w:color w:val="000000" w:themeColor="text1"/>
          <w:sz w:val="28"/>
          <w:szCs w:val="28"/>
        </w:rPr>
        <w:t>Пропозиції удосконалення існуючої класифікації закладів ресторанного господарства (об’єктів харчування)</w:t>
      </w:r>
      <w:r w:rsidRPr="002513FA">
        <w:rPr>
          <w:rFonts w:eastAsia="Times New Roman"/>
          <w:color w:val="000000" w:themeColor="text1"/>
          <w:sz w:val="28"/>
          <w:szCs w:val="28"/>
        </w:rPr>
        <w:t xml:space="preserve">. </w:t>
      </w:r>
      <w:r w:rsidRPr="002513FA">
        <w:rPr>
          <w:rFonts w:eastAsia="Times New Roman"/>
          <w:i/>
          <w:color w:val="000000" w:themeColor="text1"/>
          <w:sz w:val="28"/>
          <w:szCs w:val="28"/>
        </w:rPr>
        <w:t>Теорія та практика дизайну</w:t>
      </w:r>
      <w:r w:rsidRPr="002513FA">
        <w:rPr>
          <w:rFonts w:eastAsia="Times New Roman"/>
          <w:color w:val="000000" w:themeColor="text1"/>
          <w:sz w:val="28"/>
          <w:szCs w:val="28"/>
        </w:rPr>
        <w:t xml:space="preserve">. 2021. № 24. С. 50–57. URL: </w:t>
      </w:r>
      <w:hyperlink r:id="rId188" w:history="1">
        <w:r w:rsidRPr="002513FA">
          <w:rPr>
            <w:rStyle w:val="a9"/>
            <w:rFonts w:eastAsia="Times New Roman"/>
            <w:color w:val="000000" w:themeColor="text1"/>
            <w:sz w:val="28"/>
            <w:szCs w:val="28"/>
          </w:rPr>
          <w:t>https://doi.org/10.18372/2415-8151.24.16291</w:t>
        </w:r>
      </w:hyperlink>
      <w:bookmarkEnd w:id="350"/>
    </w:p>
    <w:p w:rsidR="00722D16" w:rsidRPr="002513FA" w:rsidRDefault="00722D16" w:rsidP="0056353D">
      <w:pPr>
        <w:pStyle w:val="a7"/>
        <w:numPr>
          <w:ilvl w:val="0"/>
          <w:numId w:val="6"/>
        </w:numPr>
        <w:tabs>
          <w:tab w:val="left" w:pos="567"/>
          <w:tab w:val="left" w:pos="851"/>
          <w:tab w:val="left" w:pos="993"/>
          <w:tab w:val="left" w:pos="1134"/>
        </w:tabs>
        <w:spacing w:line="360" w:lineRule="auto"/>
        <w:ind w:left="0" w:firstLine="567"/>
        <w:rPr>
          <w:rFonts w:eastAsia="Times New Roman"/>
          <w:color w:val="000000" w:themeColor="text1"/>
          <w:sz w:val="28"/>
          <w:szCs w:val="28"/>
        </w:rPr>
      </w:pPr>
      <w:bookmarkStart w:id="351" w:name="_Ref130738604"/>
      <w:r w:rsidRPr="002513FA">
        <w:rPr>
          <w:rFonts w:eastAsia="Times New Roman"/>
          <w:color w:val="000000" w:themeColor="text1"/>
          <w:sz w:val="28"/>
          <w:szCs w:val="28"/>
        </w:rPr>
        <w:t xml:space="preserve">Трошкін А.А. Сучасний стан мережі об’єктів громадського харчування у м. Києві. </w:t>
      </w:r>
      <w:r w:rsidRPr="002513FA">
        <w:rPr>
          <w:rFonts w:eastAsia="Times New Roman"/>
          <w:i/>
          <w:color w:val="000000" w:themeColor="text1"/>
          <w:sz w:val="28"/>
          <w:szCs w:val="28"/>
        </w:rPr>
        <w:t>Збірник наукових праць «Українська академія мистецтва».</w:t>
      </w:r>
      <w:r w:rsidRPr="002513FA">
        <w:rPr>
          <w:rFonts w:eastAsia="Times New Roman"/>
          <w:color w:val="000000" w:themeColor="text1"/>
          <w:sz w:val="28"/>
          <w:szCs w:val="28"/>
        </w:rPr>
        <w:t xml:space="preserve"> 2019. С. 76-82. </w:t>
      </w:r>
      <w:r w:rsidRPr="002513FA">
        <w:rPr>
          <w:color w:val="000000" w:themeColor="text1"/>
          <w:sz w:val="28"/>
          <w:szCs w:val="28"/>
        </w:rPr>
        <w:t>URL: </w:t>
      </w:r>
      <w:hyperlink r:id="rId189" w:history="1">
        <w:r w:rsidRPr="002513FA">
          <w:rPr>
            <w:rStyle w:val="a9"/>
            <w:rFonts w:eastAsia="Times New Roman"/>
            <w:color w:val="000000" w:themeColor="text1"/>
            <w:sz w:val="28"/>
            <w:szCs w:val="28"/>
          </w:rPr>
          <w:t>https://doi.org/10.33838/naoma.28.2019.76-82</w:t>
        </w:r>
      </w:hyperlink>
      <w:bookmarkEnd w:id="351"/>
    </w:p>
    <w:p w:rsidR="00722D16" w:rsidRPr="002513FA" w:rsidRDefault="00722D16" w:rsidP="0056353D">
      <w:pPr>
        <w:pStyle w:val="a7"/>
        <w:numPr>
          <w:ilvl w:val="0"/>
          <w:numId w:val="6"/>
        </w:numPr>
        <w:tabs>
          <w:tab w:val="left" w:pos="567"/>
          <w:tab w:val="left" w:pos="851"/>
          <w:tab w:val="left" w:pos="993"/>
          <w:tab w:val="left" w:pos="1134"/>
        </w:tabs>
        <w:spacing w:line="360" w:lineRule="auto"/>
        <w:ind w:left="0" w:firstLine="567"/>
        <w:rPr>
          <w:rFonts w:eastAsia="Times New Roman"/>
          <w:color w:val="000000" w:themeColor="text1"/>
          <w:sz w:val="28"/>
          <w:szCs w:val="28"/>
        </w:rPr>
      </w:pPr>
      <w:r w:rsidRPr="002513FA">
        <w:rPr>
          <w:color w:val="000000" w:themeColor="text1"/>
          <w:sz w:val="28"/>
          <w:szCs w:val="28"/>
        </w:rPr>
        <w:t>Трошкін А. А. Вимоги пішої доступності до об’єкту харчування та задоволення потреби гастрономічної різноманітності. </w:t>
      </w:r>
      <w:r w:rsidRPr="002513FA">
        <w:rPr>
          <w:i/>
          <w:iCs/>
          <w:color w:val="000000" w:themeColor="text1"/>
          <w:sz w:val="28"/>
          <w:szCs w:val="28"/>
        </w:rPr>
        <w:t>Проблеми розвитку міського середовища</w:t>
      </w:r>
      <w:r w:rsidRPr="002513FA">
        <w:rPr>
          <w:color w:val="000000" w:themeColor="text1"/>
          <w:sz w:val="28"/>
          <w:szCs w:val="28"/>
        </w:rPr>
        <w:t>. 2020. № 2 (25). С. 226–241.</w:t>
      </w:r>
    </w:p>
    <w:p w:rsidR="00722D16" w:rsidRPr="002513FA" w:rsidRDefault="00722D16" w:rsidP="0056353D">
      <w:pPr>
        <w:pStyle w:val="a7"/>
        <w:numPr>
          <w:ilvl w:val="0"/>
          <w:numId w:val="6"/>
        </w:numPr>
        <w:tabs>
          <w:tab w:val="left" w:pos="567"/>
          <w:tab w:val="left" w:pos="851"/>
          <w:tab w:val="left" w:pos="993"/>
          <w:tab w:val="left" w:pos="1134"/>
        </w:tabs>
        <w:spacing w:line="360" w:lineRule="auto"/>
        <w:ind w:left="0" w:firstLine="567"/>
        <w:rPr>
          <w:rFonts w:eastAsia="Times New Roman"/>
          <w:color w:val="000000" w:themeColor="text1"/>
          <w:sz w:val="28"/>
          <w:szCs w:val="28"/>
        </w:rPr>
      </w:pPr>
      <w:bookmarkStart w:id="352" w:name="_Ref129808534"/>
      <w:r w:rsidRPr="002513FA">
        <w:rPr>
          <w:color w:val="000000" w:themeColor="text1"/>
          <w:sz w:val="28"/>
          <w:szCs w:val="28"/>
        </w:rPr>
        <w:t xml:space="preserve">Трошкін А. А. </w:t>
      </w:r>
      <w:r w:rsidRPr="002513FA">
        <w:rPr>
          <w:rFonts w:eastAsia="Times New Roman"/>
          <w:color w:val="000000" w:themeColor="text1"/>
          <w:sz w:val="28"/>
          <w:szCs w:val="28"/>
        </w:rPr>
        <w:t>Закордонні об’єкти харчування та їхнє розміщення в містах.</w:t>
      </w:r>
      <w:r w:rsidRPr="002513FA">
        <w:rPr>
          <w:i/>
          <w:iCs/>
          <w:color w:val="000000" w:themeColor="text1"/>
          <w:sz w:val="28"/>
          <w:szCs w:val="28"/>
        </w:rPr>
        <w:t xml:space="preserve"> </w:t>
      </w:r>
      <w:r w:rsidRPr="002513FA">
        <w:rPr>
          <w:rFonts w:eastAsia="Times New Roman"/>
          <w:i/>
          <w:color w:val="000000" w:themeColor="text1"/>
          <w:sz w:val="28"/>
          <w:szCs w:val="28"/>
        </w:rPr>
        <w:t>Теорія та практика дизайну</w:t>
      </w:r>
      <w:r w:rsidRPr="002513FA">
        <w:rPr>
          <w:color w:val="000000" w:themeColor="text1"/>
          <w:sz w:val="28"/>
          <w:szCs w:val="28"/>
        </w:rPr>
        <w:t>. 2021. № 22. С. 95-106. URL: </w:t>
      </w:r>
      <w:hyperlink r:id="rId190" w:tgtFrame="_blank" w:history="1">
        <w:r w:rsidRPr="002513FA">
          <w:rPr>
            <w:rStyle w:val="a9"/>
            <w:color w:val="000000" w:themeColor="text1"/>
            <w:sz w:val="28"/>
            <w:szCs w:val="28"/>
          </w:rPr>
          <w:t>https://doi.org/10.18372/2415-8151.22.15398</w:t>
        </w:r>
      </w:hyperlink>
      <w:bookmarkEnd w:id="352"/>
      <w:r w:rsidRPr="002513FA">
        <w:rPr>
          <w:color w:val="000000" w:themeColor="text1"/>
          <w:sz w:val="28"/>
          <w:szCs w:val="28"/>
        </w:rPr>
        <w:t xml:space="preserve">  </w:t>
      </w:r>
    </w:p>
    <w:p w:rsidR="00722D16" w:rsidRPr="002513FA" w:rsidRDefault="00722D16" w:rsidP="0056353D">
      <w:pPr>
        <w:pStyle w:val="a7"/>
        <w:numPr>
          <w:ilvl w:val="0"/>
          <w:numId w:val="6"/>
        </w:numPr>
        <w:tabs>
          <w:tab w:val="left" w:pos="567"/>
          <w:tab w:val="left" w:pos="851"/>
          <w:tab w:val="left" w:pos="993"/>
          <w:tab w:val="left" w:pos="1134"/>
        </w:tabs>
        <w:spacing w:line="360" w:lineRule="auto"/>
        <w:ind w:left="0" w:firstLine="567"/>
        <w:rPr>
          <w:color w:val="000000" w:themeColor="text1"/>
          <w:sz w:val="28"/>
          <w:szCs w:val="28"/>
        </w:rPr>
      </w:pPr>
      <w:r w:rsidRPr="002513FA">
        <w:rPr>
          <w:color w:val="000000" w:themeColor="text1"/>
          <w:sz w:val="28"/>
          <w:szCs w:val="28"/>
        </w:rPr>
        <w:t>Трошкін А. А. Перспективи містобудівного розвитку сучасної мережі громадського харчування в україні. </w:t>
      </w:r>
      <w:r w:rsidRPr="002513FA">
        <w:rPr>
          <w:i/>
          <w:iCs/>
          <w:color w:val="000000" w:themeColor="text1"/>
          <w:sz w:val="28"/>
          <w:szCs w:val="28"/>
        </w:rPr>
        <w:t>Міське середовище – ХХІ СТ. «Архітектура. Будівництво. Дизайн»</w:t>
      </w:r>
      <w:r w:rsidRPr="002513FA">
        <w:rPr>
          <w:color w:val="000000" w:themeColor="text1"/>
          <w:sz w:val="28"/>
          <w:szCs w:val="28"/>
        </w:rPr>
        <w:t xml:space="preserve"> : Матеріали ІІІ Міжнар. науково-практ. конгр., м. Хелм, 23 квіт. 2018 р. Київ, 2018. С. 280–281. </w:t>
      </w:r>
    </w:p>
    <w:p w:rsidR="00722D16" w:rsidRPr="002513FA" w:rsidRDefault="00722D16" w:rsidP="0056353D">
      <w:pPr>
        <w:pStyle w:val="a7"/>
        <w:numPr>
          <w:ilvl w:val="0"/>
          <w:numId w:val="6"/>
        </w:numPr>
        <w:tabs>
          <w:tab w:val="left" w:pos="567"/>
          <w:tab w:val="left" w:pos="851"/>
          <w:tab w:val="left" w:pos="993"/>
          <w:tab w:val="left" w:pos="1134"/>
        </w:tabs>
        <w:spacing w:line="360" w:lineRule="auto"/>
        <w:ind w:left="0" w:firstLine="567"/>
        <w:rPr>
          <w:color w:val="000000" w:themeColor="text1"/>
          <w:sz w:val="28"/>
          <w:szCs w:val="28"/>
        </w:rPr>
      </w:pPr>
      <w:r w:rsidRPr="002513FA">
        <w:rPr>
          <w:color w:val="000000" w:themeColor="text1"/>
          <w:sz w:val="28"/>
          <w:szCs w:val="28"/>
        </w:rPr>
        <w:t>Трошкін А. А. Проблеми класифікації об’єктів харчування (закладів ресторанного господарства). </w:t>
      </w:r>
      <w:r w:rsidRPr="002513FA">
        <w:rPr>
          <w:i/>
          <w:iCs/>
          <w:color w:val="000000" w:themeColor="text1"/>
          <w:sz w:val="28"/>
          <w:szCs w:val="28"/>
        </w:rPr>
        <w:t>«АВІА-2021». Секція 21. Дизайн архітектурного середовища.</w:t>
      </w:r>
      <w:r w:rsidRPr="002513FA">
        <w:rPr>
          <w:color w:val="000000" w:themeColor="text1"/>
          <w:sz w:val="28"/>
          <w:szCs w:val="28"/>
        </w:rPr>
        <w:t> : Міжнар. науч.-техн. конф., м. Харків, 16–17 листоп. 2020 р. Харків, 2020. С. 30–32. URL: https://u.to/wzayHA (дата звернення: 15.09.2021).</w:t>
      </w:r>
    </w:p>
    <w:p w:rsidR="00722D16" w:rsidRPr="002513FA" w:rsidRDefault="00722D16" w:rsidP="0056353D">
      <w:pPr>
        <w:pStyle w:val="a7"/>
        <w:numPr>
          <w:ilvl w:val="0"/>
          <w:numId w:val="6"/>
        </w:numPr>
        <w:tabs>
          <w:tab w:val="left" w:pos="567"/>
          <w:tab w:val="left" w:pos="851"/>
          <w:tab w:val="left" w:pos="993"/>
          <w:tab w:val="left" w:pos="1134"/>
        </w:tabs>
        <w:spacing w:line="360" w:lineRule="auto"/>
        <w:ind w:left="0" w:firstLine="567"/>
        <w:rPr>
          <w:color w:val="000000" w:themeColor="text1"/>
          <w:sz w:val="28"/>
          <w:szCs w:val="28"/>
        </w:rPr>
      </w:pPr>
      <w:r w:rsidRPr="002513FA">
        <w:rPr>
          <w:color w:val="000000" w:themeColor="text1"/>
          <w:sz w:val="28"/>
          <w:szCs w:val="28"/>
        </w:rPr>
        <w:t>Трошкін А. А. Проєктування закладів дозвіллєвого харчування у навчальному процесі архітекторів. </w:t>
      </w:r>
      <w:r w:rsidRPr="002513FA">
        <w:rPr>
          <w:i/>
          <w:iCs/>
          <w:color w:val="000000" w:themeColor="text1"/>
          <w:sz w:val="28"/>
          <w:szCs w:val="28"/>
        </w:rPr>
        <w:t xml:space="preserve">Еволюція уявлень в архітектурній і художній </w:t>
      </w:r>
      <w:r w:rsidRPr="002513FA">
        <w:rPr>
          <w:i/>
          <w:iCs/>
          <w:color w:val="000000" w:themeColor="text1"/>
          <w:sz w:val="28"/>
          <w:szCs w:val="28"/>
        </w:rPr>
        <w:lastRenderedPageBreak/>
        <w:t>освіті: погляд в майбутнє</w:t>
      </w:r>
      <w:r w:rsidRPr="002513FA">
        <w:rPr>
          <w:color w:val="000000" w:themeColor="text1"/>
          <w:sz w:val="28"/>
          <w:szCs w:val="28"/>
        </w:rPr>
        <w:t> : Матеріали міжнар. науково-практ. інтернет-конф., м. Харків, 16–17 листоп. 2020 р. Харків, 2020. С. 216–217.</w:t>
      </w:r>
    </w:p>
    <w:p w:rsidR="00722D16" w:rsidRPr="002513FA" w:rsidRDefault="00722D16" w:rsidP="0056353D">
      <w:pPr>
        <w:pStyle w:val="a7"/>
        <w:numPr>
          <w:ilvl w:val="0"/>
          <w:numId w:val="6"/>
        </w:numPr>
        <w:tabs>
          <w:tab w:val="left" w:pos="567"/>
          <w:tab w:val="left" w:pos="851"/>
          <w:tab w:val="left" w:pos="993"/>
          <w:tab w:val="left" w:pos="1134"/>
        </w:tabs>
        <w:spacing w:line="360" w:lineRule="auto"/>
        <w:ind w:left="0" w:firstLine="567"/>
        <w:rPr>
          <w:color w:val="000000" w:themeColor="text1"/>
          <w:sz w:val="28"/>
          <w:szCs w:val="28"/>
        </w:rPr>
      </w:pPr>
      <w:r w:rsidRPr="002513FA">
        <w:rPr>
          <w:color w:val="000000" w:themeColor="text1"/>
          <w:sz w:val="28"/>
          <w:szCs w:val="28"/>
        </w:rPr>
        <w:t>Трошкін А. А. Сучасна потреба у створенні нової мережі розміщення закладів харчування. </w:t>
      </w:r>
      <w:r w:rsidRPr="002513FA">
        <w:rPr>
          <w:i/>
          <w:iCs/>
          <w:color w:val="000000" w:themeColor="text1"/>
          <w:sz w:val="28"/>
          <w:szCs w:val="28"/>
        </w:rPr>
        <w:t>Інновації в архітектурі та дизайні</w:t>
      </w:r>
      <w:r w:rsidRPr="002513FA">
        <w:rPr>
          <w:color w:val="000000" w:themeColor="text1"/>
          <w:sz w:val="28"/>
          <w:szCs w:val="28"/>
        </w:rPr>
        <w:t> : Зб. тез доп., м. Київ, 25–26 трав. 2022 р. Київ, 2022. С. 40–42. URL: </w:t>
      </w:r>
      <w:hyperlink r:id="rId191" w:tgtFrame="_blank" w:history="1">
        <w:r w:rsidRPr="002513FA">
          <w:rPr>
            <w:rStyle w:val="a9"/>
            <w:color w:val="000000" w:themeColor="text1"/>
            <w:sz w:val="28"/>
            <w:szCs w:val="28"/>
          </w:rPr>
          <w:t>https://u.to/nGayHA</w:t>
        </w:r>
      </w:hyperlink>
      <w:r w:rsidRPr="002513FA">
        <w:rPr>
          <w:color w:val="000000" w:themeColor="text1"/>
          <w:sz w:val="28"/>
          <w:szCs w:val="28"/>
        </w:rPr>
        <w:t> (дата звернення: 15.09.2022).</w:t>
      </w:r>
    </w:p>
    <w:p w:rsidR="00722D16" w:rsidRPr="002513FA" w:rsidRDefault="00722D16" w:rsidP="0056353D">
      <w:pPr>
        <w:pStyle w:val="a7"/>
        <w:numPr>
          <w:ilvl w:val="0"/>
          <w:numId w:val="6"/>
        </w:numPr>
        <w:tabs>
          <w:tab w:val="left" w:pos="567"/>
          <w:tab w:val="left" w:pos="851"/>
          <w:tab w:val="left" w:pos="993"/>
          <w:tab w:val="left" w:pos="1134"/>
        </w:tabs>
        <w:spacing w:line="360" w:lineRule="auto"/>
        <w:ind w:left="0" w:firstLine="567"/>
        <w:rPr>
          <w:color w:val="000000" w:themeColor="text1"/>
          <w:sz w:val="28"/>
          <w:szCs w:val="28"/>
        </w:rPr>
      </w:pPr>
      <w:r w:rsidRPr="002513FA">
        <w:rPr>
          <w:color w:val="000000" w:themeColor="text1"/>
          <w:sz w:val="28"/>
          <w:szCs w:val="28"/>
        </w:rPr>
        <w:t>Трошкін А. А. Сучасні заклади харчування в історичній житловій забудові міста. </w:t>
      </w:r>
      <w:r w:rsidRPr="002513FA">
        <w:rPr>
          <w:i/>
          <w:iCs/>
          <w:color w:val="000000" w:themeColor="text1"/>
          <w:sz w:val="28"/>
          <w:szCs w:val="28"/>
        </w:rPr>
        <w:t>Теорія та практика дизайну</w:t>
      </w:r>
      <w:r w:rsidRPr="002513FA">
        <w:rPr>
          <w:color w:val="000000" w:themeColor="text1"/>
          <w:sz w:val="28"/>
          <w:szCs w:val="28"/>
        </w:rPr>
        <w:t xml:space="preserve"> : Матеріали V Міжнар. науково-практ. конф., м. Київ, 11 берез. 2019 р. / ред.: О. Башта, О. Олійник ; упоряд. Л. Обуховська. Київ, 2019. С. 92–93. </w:t>
      </w:r>
    </w:p>
    <w:p w:rsidR="00722D16" w:rsidRPr="002513FA" w:rsidRDefault="00722D16" w:rsidP="0056353D">
      <w:pPr>
        <w:pStyle w:val="a7"/>
        <w:numPr>
          <w:ilvl w:val="0"/>
          <w:numId w:val="6"/>
        </w:numPr>
        <w:tabs>
          <w:tab w:val="left" w:pos="567"/>
          <w:tab w:val="left" w:pos="851"/>
          <w:tab w:val="left" w:pos="993"/>
          <w:tab w:val="left" w:pos="1134"/>
        </w:tabs>
        <w:spacing w:line="360" w:lineRule="auto"/>
        <w:ind w:left="0" w:firstLine="567"/>
        <w:rPr>
          <w:color w:val="000000" w:themeColor="text1"/>
          <w:sz w:val="28"/>
          <w:szCs w:val="28"/>
        </w:rPr>
      </w:pPr>
      <w:r w:rsidRPr="002513FA">
        <w:rPr>
          <w:color w:val="000000" w:themeColor="text1"/>
          <w:sz w:val="28"/>
          <w:szCs w:val="28"/>
        </w:rPr>
        <w:t>Трошкін А. А. Сучасні типи об’єктів громадського харчування у спальних районах міста києва. </w:t>
      </w:r>
      <w:r w:rsidRPr="002513FA">
        <w:rPr>
          <w:i/>
          <w:iCs/>
          <w:color w:val="000000" w:themeColor="text1"/>
          <w:sz w:val="28"/>
          <w:szCs w:val="28"/>
        </w:rPr>
        <w:t>Архітектура, освіта і наука в Україні і світі: досвід і перспективи розвитку</w:t>
      </w:r>
      <w:r w:rsidRPr="002513FA">
        <w:rPr>
          <w:color w:val="000000" w:themeColor="text1"/>
          <w:sz w:val="28"/>
          <w:szCs w:val="28"/>
        </w:rPr>
        <w:t> : Міжнар. науково-практ. конф., м. Рівне, 1–4 жовт. 2019 р. Рівне, 2019. С. 20–21.</w:t>
      </w:r>
    </w:p>
    <w:p w:rsidR="00722D16" w:rsidRPr="002513FA" w:rsidRDefault="00722D16" w:rsidP="0056353D">
      <w:pPr>
        <w:pStyle w:val="a7"/>
        <w:numPr>
          <w:ilvl w:val="0"/>
          <w:numId w:val="6"/>
        </w:numPr>
        <w:tabs>
          <w:tab w:val="left" w:pos="567"/>
          <w:tab w:val="left" w:pos="851"/>
          <w:tab w:val="left" w:pos="993"/>
          <w:tab w:val="left" w:pos="1134"/>
        </w:tabs>
        <w:spacing w:line="360" w:lineRule="auto"/>
        <w:ind w:left="0" w:firstLine="567"/>
        <w:rPr>
          <w:color w:val="000000" w:themeColor="text1"/>
          <w:sz w:val="28"/>
          <w:szCs w:val="28"/>
        </w:rPr>
      </w:pPr>
      <w:r w:rsidRPr="002513FA">
        <w:rPr>
          <w:color w:val="000000" w:themeColor="text1"/>
          <w:sz w:val="28"/>
          <w:szCs w:val="28"/>
        </w:rPr>
        <w:t>Трошкін А.А. Архітектурне середовище міста та задоволення першочергових фізіологічних потреб людини в їжі. </w:t>
      </w:r>
      <w:r w:rsidRPr="002513FA">
        <w:rPr>
          <w:i/>
          <w:iCs/>
          <w:color w:val="000000" w:themeColor="text1"/>
          <w:sz w:val="28"/>
          <w:szCs w:val="28"/>
        </w:rPr>
        <w:t>Сучасні тенденції розвитку архітектури і містобудування</w:t>
      </w:r>
      <w:r w:rsidRPr="002513FA">
        <w:rPr>
          <w:color w:val="000000" w:themeColor="text1"/>
          <w:sz w:val="28"/>
          <w:szCs w:val="28"/>
        </w:rPr>
        <w:t> : Всеукр. науково-практ. конф., м. Харків, 17 листоп. 2017 р. Харків, 2017. С. 228–229.</w:t>
      </w:r>
    </w:p>
    <w:p w:rsidR="00722D16" w:rsidRPr="002513FA" w:rsidRDefault="00722D16" w:rsidP="0056353D">
      <w:pPr>
        <w:pStyle w:val="a7"/>
        <w:numPr>
          <w:ilvl w:val="0"/>
          <w:numId w:val="6"/>
        </w:numPr>
        <w:tabs>
          <w:tab w:val="left" w:pos="567"/>
          <w:tab w:val="left" w:pos="851"/>
          <w:tab w:val="left" w:pos="993"/>
          <w:tab w:val="left" w:pos="1134"/>
        </w:tabs>
        <w:spacing w:line="360" w:lineRule="auto"/>
        <w:ind w:left="0" w:firstLine="567"/>
        <w:rPr>
          <w:color w:val="000000" w:themeColor="text1"/>
          <w:sz w:val="28"/>
          <w:szCs w:val="28"/>
        </w:rPr>
      </w:pPr>
      <w:r w:rsidRPr="002513FA">
        <w:rPr>
          <w:color w:val="000000" w:themeColor="text1"/>
          <w:sz w:val="28"/>
          <w:szCs w:val="28"/>
        </w:rPr>
        <w:t>Трошкін А.А. Архітектурно-кулінарний простір міста києва. </w:t>
      </w:r>
      <w:r w:rsidRPr="002513FA">
        <w:rPr>
          <w:i/>
          <w:iCs/>
          <w:color w:val="000000" w:themeColor="text1"/>
          <w:sz w:val="28"/>
          <w:szCs w:val="28"/>
        </w:rPr>
        <w:t>Архітектура історичного Києва. Контекст і втручання</w:t>
      </w:r>
      <w:r w:rsidRPr="002513FA">
        <w:rPr>
          <w:color w:val="000000" w:themeColor="text1"/>
          <w:sz w:val="28"/>
          <w:szCs w:val="28"/>
        </w:rPr>
        <w:t> : Матеріали ІІІ Міжнар. науково-практ. конф., м. Київ, 24 листоп. 2017 р. Київ, 2017. С. 122–123.</w:t>
      </w:r>
    </w:p>
    <w:p w:rsidR="00722D16" w:rsidRPr="002513FA" w:rsidRDefault="00722D16" w:rsidP="0056353D">
      <w:pPr>
        <w:pStyle w:val="a7"/>
        <w:numPr>
          <w:ilvl w:val="0"/>
          <w:numId w:val="6"/>
        </w:numPr>
        <w:tabs>
          <w:tab w:val="left" w:pos="567"/>
          <w:tab w:val="left" w:pos="851"/>
          <w:tab w:val="left" w:pos="993"/>
          <w:tab w:val="left" w:pos="1134"/>
        </w:tabs>
        <w:spacing w:line="360" w:lineRule="auto"/>
        <w:ind w:left="0" w:firstLine="567"/>
        <w:rPr>
          <w:color w:val="000000" w:themeColor="text1"/>
          <w:sz w:val="28"/>
          <w:szCs w:val="28"/>
        </w:rPr>
      </w:pPr>
      <w:r w:rsidRPr="002513FA">
        <w:rPr>
          <w:color w:val="000000" w:themeColor="text1"/>
          <w:sz w:val="28"/>
          <w:szCs w:val="28"/>
        </w:rPr>
        <w:t>Трошкін А.А. Концепція двадцятихвилинного міста: мережа об’єктів харчування. </w:t>
      </w:r>
      <w:r w:rsidRPr="002513FA">
        <w:rPr>
          <w:i/>
          <w:iCs/>
          <w:color w:val="000000" w:themeColor="text1"/>
          <w:sz w:val="28"/>
          <w:szCs w:val="28"/>
        </w:rPr>
        <w:t>Архітектура та екологія</w:t>
      </w:r>
      <w:r w:rsidRPr="002513FA">
        <w:rPr>
          <w:color w:val="000000" w:themeColor="text1"/>
          <w:sz w:val="28"/>
          <w:szCs w:val="28"/>
        </w:rPr>
        <w:t> : Матеріали ХI Міжнар. науково-практ. конф., м. Київ, 16–18 листоп. 2020 р. Київ, 2020. С. 170–171.</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shd w:val="clear" w:color="auto" w:fill="FFFFFF"/>
        </w:rPr>
      </w:pPr>
      <w:bookmarkStart w:id="353" w:name="_Ref135481786"/>
      <w:r w:rsidRPr="002513FA">
        <w:rPr>
          <w:color w:val="000000" w:themeColor="text1"/>
          <w:szCs w:val="28"/>
        </w:rPr>
        <w:t>Тэйлор Дж. Д. Рестораны, бары, кафе: Лучшие мировые интерьеры. Москва : Ресторанные ведомости, 2004. 192 с.</w:t>
      </w:r>
      <w:bookmarkEnd w:id="353"/>
    </w:p>
    <w:p w:rsidR="00722D16" w:rsidRPr="002513FA" w:rsidRDefault="00722D16" w:rsidP="0056353D">
      <w:pPr>
        <w:pStyle w:val="a3"/>
        <w:numPr>
          <w:ilvl w:val="0"/>
          <w:numId w:val="6"/>
        </w:numPr>
        <w:tabs>
          <w:tab w:val="left" w:pos="567"/>
          <w:tab w:val="left" w:pos="851"/>
          <w:tab w:val="left" w:pos="993"/>
          <w:tab w:val="left" w:pos="1134"/>
        </w:tabs>
        <w:ind w:left="0" w:firstLine="567"/>
        <w:rPr>
          <w:bCs/>
          <w:color w:val="000000" w:themeColor="text1"/>
          <w:szCs w:val="28"/>
        </w:rPr>
      </w:pPr>
      <w:bookmarkStart w:id="354" w:name="_Ref96545360"/>
      <w:r w:rsidRPr="002513FA">
        <w:rPr>
          <w:color w:val="000000" w:themeColor="text1"/>
          <w:szCs w:val="28"/>
        </w:rPr>
        <w:t>Уренев В. П. Архитектура предприятий общественного питания</w:t>
      </w:r>
      <w:r w:rsidRPr="002513FA">
        <w:rPr>
          <w:i/>
          <w:color w:val="000000" w:themeColor="text1"/>
          <w:szCs w:val="28"/>
        </w:rPr>
        <w:t>.</w:t>
      </w:r>
      <w:r w:rsidRPr="002513FA">
        <w:rPr>
          <w:bCs/>
          <w:color w:val="000000" w:themeColor="text1"/>
          <w:szCs w:val="28"/>
        </w:rPr>
        <w:t xml:space="preserve"> Киев : Будiвельник, 1981. 128 с.</w:t>
      </w:r>
      <w:bookmarkEnd w:id="354"/>
      <w:r w:rsidRPr="002513FA">
        <w:rPr>
          <w:bCs/>
          <w:color w:val="000000" w:themeColor="text1"/>
          <w:szCs w:val="28"/>
        </w:rPr>
        <w:t xml:space="preserve"> </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r w:rsidRPr="002513FA">
        <w:rPr>
          <w:color w:val="000000" w:themeColor="text1"/>
          <w:szCs w:val="28"/>
        </w:rPr>
        <w:t>Уренев В. П. Предприятия общественного питания. Москва : Стройиздат, 1986. 176 с.</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r w:rsidRPr="002513FA">
        <w:rPr>
          <w:color w:val="000000" w:themeColor="text1"/>
          <w:szCs w:val="28"/>
        </w:rPr>
        <w:lastRenderedPageBreak/>
        <w:t>Уренев В. П. Организация сети и архитектурно-планировочные решения предприятий общественного питания на курортах юга Украины : автореф. дис. … канд. архітектури. Киев, 1967. 16 с.</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r w:rsidRPr="002513FA">
        <w:rPr>
          <w:color w:val="000000" w:themeColor="text1"/>
          <w:szCs w:val="28"/>
        </w:rPr>
        <w:t>Уренев В. П. Основы архитектурного проектирования предприятий общественного питания. Київ : Вища шк., 1990. 190 с.</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55" w:name="_Ref131711071"/>
      <w:r w:rsidRPr="002513FA">
        <w:rPr>
          <w:color w:val="000000" w:themeColor="text1"/>
          <w:szCs w:val="28"/>
        </w:rPr>
        <w:t>Уренев В. П. Предприятия общественного питания в городской застройке. Москва : ВНИИТАГ, 1988. 101 с.</w:t>
      </w:r>
      <w:bookmarkEnd w:id="355"/>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56" w:name="_Ref131711081"/>
      <w:r w:rsidRPr="002513FA">
        <w:rPr>
          <w:color w:val="000000" w:themeColor="text1"/>
          <w:szCs w:val="28"/>
        </w:rPr>
        <w:t>Уренев В. П. Принципи комплексного архітектурно-планувального формування підприємств громадського харчування : автореф. дис. … д-ра архітектури : 18.00.02. Київ, 1997. 34 с.</w:t>
      </w:r>
      <w:bookmarkEnd w:id="356"/>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57" w:name="_Ref129808287"/>
      <w:r w:rsidRPr="002513FA">
        <w:rPr>
          <w:color w:val="000000" w:themeColor="text1"/>
          <w:szCs w:val="28"/>
        </w:rPr>
        <w:t>Учасники проектів Вікімедіа. Інтернет-кафе – Вікіпедія. </w:t>
      </w:r>
      <w:r w:rsidRPr="002513FA">
        <w:rPr>
          <w:i/>
          <w:iCs/>
          <w:color w:val="000000" w:themeColor="text1"/>
          <w:szCs w:val="28"/>
        </w:rPr>
        <w:t>Вікіпедія</w:t>
      </w:r>
      <w:r w:rsidRPr="002513FA">
        <w:rPr>
          <w:color w:val="000000" w:themeColor="text1"/>
          <w:szCs w:val="28"/>
        </w:rPr>
        <w:t>. URL: </w:t>
      </w:r>
      <w:hyperlink r:id="rId192" w:tgtFrame="_blank" w:history="1">
        <w:r w:rsidRPr="002513FA">
          <w:rPr>
            <w:rStyle w:val="a9"/>
            <w:color w:val="000000" w:themeColor="text1"/>
            <w:szCs w:val="28"/>
          </w:rPr>
          <w:t>https://uk.wikipedia.org/wiki/Інтернет-кафе</w:t>
        </w:r>
      </w:hyperlink>
      <w:r w:rsidRPr="002513FA">
        <w:rPr>
          <w:color w:val="000000" w:themeColor="text1"/>
          <w:szCs w:val="28"/>
        </w:rPr>
        <w:t> (дата звернення: 19.08.2021).</w:t>
      </w:r>
      <w:bookmarkEnd w:id="357"/>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58" w:name="_Ref129808902"/>
      <w:r w:rsidRPr="002513FA">
        <w:rPr>
          <w:color w:val="000000" w:themeColor="text1"/>
          <w:szCs w:val="28"/>
        </w:rPr>
        <w:t>Учасники проектів Вікімедіа. Пивний садок – Вікіпедія. </w:t>
      </w:r>
      <w:r w:rsidRPr="002513FA">
        <w:rPr>
          <w:i/>
          <w:iCs/>
          <w:color w:val="000000" w:themeColor="text1"/>
          <w:szCs w:val="28"/>
        </w:rPr>
        <w:t>Вікіпедія</w:t>
      </w:r>
      <w:r w:rsidRPr="002513FA">
        <w:rPr>
          <w:color w:val="000000" w:themeColor="text1"/>
          <w:szCs w:val="28"/>
        </w:rPr>
        <w:t>. URL: </w:t>
      </w:r>
      <w:hyperlink r:id="rId193" w:tgtFrame="_blank" w:history="1">
        <w:r w:rsidRPr="002513FA">
          <w:rPr>
            <w:rStyle w:val="a9"/>
            <w:color w:val="000000" w:themeColor="text1"/>
            <w:szCs w:val="28"/>
          </w:rPr>
          <w:t>https://uk.wikipedia.org/wiki/Пивний_садок</w:t>
        </w:r>
      </w:hyperlink>
      <w:r w:rsidRPr="002513FA">
        <w:rPr>
          <w:color w:val="000000" w:themeColor="text1"/>
          <w:szCs w:val="28"/>
        </w:rPr>
        <w:t> (дата звернення: 12.08.2021).</w:t>
      </w:r>
      <w:bookmarkEnd w:id="358"/>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59" w:name="_Ref131712659"/>
      <w:r w:rsidRPr="002513FA">
        <w:rPr>
          <w:color w:val="000000" w:themeColor="text1"/>
          <w:szCs w:val="28"/>
        </w:rPr>
        <w:t>Фабрика харчевня.</w:t>
      </w:r>
      <w:r w:rsidRPr="002513FA">
        <w:rPr>
          <w:color w:val="000000" w:themeColor="text1"/>
          <w:szCs w:val="28"/>
          <w:lang w:val="ru-RU"/>
        </w:rPr>
        <w:t xml:space="preserve"> </w:t>
      </w:r>
      <w:r w:rsidRPr="002513FA">
        <w:rPr>
          <w:i/>
          <w:iCs/>
          <w:color w:val="000000" w:themeColor="text1"/>
          <w:szCs w:val="28"/>
        </w:rPr>
        <w:t>Правда</w:t>
      </w:r>
      <w:r w:rsidRPr="002513FA">
        <w:rPr>
          <w:color w:val="000000" w:themeColor="text1"/>
          <w:szCs w:val="28"/>
        </w:rPr>
        <w:t>. 1936. 12 верес. С. 4. URL: </w:t>
      </w:r>
      <w:hyperlink r:id="rId194" w:tgtFrame="_blank" w:history="1">
        <w:r w:rsidRPr="002513FA">
          <w:rPr>
            <w:rStyle w:val="a9"/>
            <w:color w:val="000000" w:themeColor="text1"/>
            <w:szCs w:val="28"/>
          </w:rPr>
          <w:t>https://pravda36.files.wordpress.com/2018/08/pravda-1936-252.pdf</w:t>
        </w:r>
      </w:hyperlink>
      <w:r w:rsidRPr="002513FA">
        <w:rPr>
          <w:color w:val="000000" w:themeColor="text1"/>
          <w:szCs w:val="28"/>
        </w:rPr>
        <w:t> (дата звернення: 09.01.2020).</w:t>
      </w:r>
      <w:bookmarkEnd w:id="359"/>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60" w:name="_Ref96168469"/>
      <w:r w:rsidRPr="002513FA">
        <w:rPr>
          <w:color w:val="000000" w:themeColor="text1"/>
          <w:szCs w:val="28"/>
        </w:rPr>
        <w:t>Фейзуллаев И. А. Социально-экономические проблемы общественного питания. Москва : Экономика, 1980. 136 с.</w:t>
      </w:r>
      <w:bookmarkEnd w:id="360"/>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shd w:val="clear" w:color="auto" w:fill="FFFFFF"/>
        </w:rPr>
      </w:pPr>
      <w:bookmarkStart w:id="361" w:name="_Ref131347078"/>
      <w:r w:rsidRPr="002513FA">
        <w:rPr>
          <w:color w:val="000000" w:themeColor="text1"/>
          <w:szCs w:val="28"/>
          <w:shd w:val="clear" w:color="auto" w:fill="FFFFFF"/>
        </w:rPr>
        <w:t>Філімонов С</w:t>
      </w:r>
      <w:r w:rsidRPr="002513FA">
        <w:rPr>
          <w:color w:val="000000" w:themeColor="text1"/>
          <w:szCs w:val="28"/>
        </w:rPr>
        <w:t>. Аналіз понять «дозвілля» в сучасній науковій літературі. </w:t>
      </w:r>
      <w:r w:rsidRPr="002513FA">
        <w:rPr>
          <w:i/>
          <w:iCs/>
          <w:color w:val="000000" w:themeColor="text1"/>
          <w:szCs w:val="28"/>
        </w:rPr>
        <w:t>Наукові записки</w:t>
      </w:r>
      <w:r w:rsidRPr="002513FA">
        <w:rPr>
          <w:color w:val="000000" w:themeColor="text1"/>
          <w:szCs w:val="28"/>
        </w:rPr>
        <w:t>. 2013. Серія: Пед. науки. Частина ІІ, № 121. С. 190–194.</w:t>
      </w:r>
      <w:bookmarkEnd w:id="361"/>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r w:rsidRPr="002513FA">
        <w:rPr>
          <w:color w:val="000000" w:themeColor="text1"/>
          <w:szCs w:val="28"/>
        </w:rPr>
        <w:t xml:space="preserve"> </w:t>
      </w:r>
      <w:bookmarkStart w:id="362" w:name="_Ref96428670"/>
      <w:r w:rsidRPr="002513FA">
        <w:fldChar w:fldCharType="begin"/>
      </w:r>
      <w:r w:rsidRPr="002513FA">
        <w:rPr>
          <w:color w:val="000000" w:themeColor="text1"/>
          <w:szCs w:val="28"/>
        </w:rPr>
        <w:instrText xml:space="preserve"> HYPERLINK "http://catalog.dnabb.org/cgi-bin/irbis64r_14/cgiirbis_64.exe?LNG=uk&amp;Z21ID=142002025761571312&amp;I21DBN=BD1&amp;P21DBN=BD1&amp;S21STN=1&amp;S21REF=3&amp;S21FMT=fullwebr&amp;C21COM=S&amp;S21CNR=10&amp;S21P01=0&amp;S21P02=1&amp;S21P03=A=&amp;S21STR=%D0%A4%D1%80%D1%83%D0%BC%D1%96%D0%BD,%20%D0%93.%20%D0%86." </w:instrText>
      </w:r>
      <w:r w:rsidRPr="002513FA">
        <w:fldChar w:fldCharType="separate"/>
      </w:r>
      <w:r w:rsidRPr="002513FA">
        <w:rPr>
          <w:rStyle w:val="a9"/>
          <w:bCs/>
          <w:color w:val="000000" w:themeColor="text1"/>
          <w:szCs w:val="28"/>
          <w:u w:val="none"/>
          <w:shd w:val="clear" w:color="auto" w:fill="FFFFFF"/>
        </w:rPr>
        <w:t>Фрумін, Г. І.</w:t>
      </w:r>
      <w:r w:rsidRPr="002513FA">
        <w:rPr>
          <w:rStyle w:val="a9"/>
          <w:bCs/>
          <w:color w:val="000000" w:themeColor="text1"/>
          <w:szCs w:val="28"/>
          <w:u w:val="none"/>
          <w:shd w:val="clear" w:color="auto" w:fill="FFFFFF"/>
        </w:rPr>
        <w:fldChar w:fldCharType="end"/>
      </w:r>
      <w:r w:rsidRPr="002513FA">
        <w:rPr>
          <w:rStyle w:val="a9"/>
          <w:bCs/>
          <w:color w:val="000000" w:themeColor="text1"/>
          <w:szCs w:val="28"/>
          <w:u w:val="none"/>
          <w:shd w:val="clear" w:color="auto" w:fill="FFFFFF"/>
        </w:rPr>
        <w:t xml:space="preserve"> </w:t>
      </w:r>
      <w:r w:rsidRPr="002513FA">
        <w:rPr>
          <w:color w:val="000000" w:themeColor="text1"/>
          <w:szCs w:val="28"/>
          <w:shd w:val="clear" w:color="auto" w:fill="FFFFFF"/>
        </w:rPr>
        <w:t xml:space="preserve">Деякі питання розрахунку і розміщення сіток обслуговування. </w:t>
      </w:r>
      <w:r w:rsidRPr="002513FA">
        <w:rPr>
          <w:i/>
          <w:color w:val="000000" w:themeColor="text1"/>
          <w:szCs w:val="28"/>
          <w:shd w:val="clear" w:color="auto" w:fill="FFFFFF"/>
        </w:rPr>
        <w:t>Вісник Академії будівництва і архітектури УРСР</w:t>
      </w:r>
      <w:r w:rsidRPr="002513FA">
        <w:rPr>
          <w:color w:val="000000" w:themeColor="text1"/>
          <w:szCs w:val="28"/>
          <w:shd w:val="clear" w:color="auto" w:fill="FFFFFF"/>
        </w:rPr>
        <w:t xml:space="preserve">. 1961. </w:t>
      </w:r>
      <w:r w:rsidRPr="002513FA">
        <w:rPr>
          <w:bCs/>
          <w:color w:val="000000" w:themeColor="text1"/>
          <w:szCs w:val="28"/>
          <w:shd w:val="clear" w:color="auto" w:fill="FFFFFF"/>
        </w:rPr>
        <w:t>№ 4</w:t>
      </w:r>
      <w:r w:rsidRPr="002513FA">
        <w:rPr>
          <w:color w:val="000000" w:themeColor="text1"/>
          <w:szCs w:val="28"/>
          <w:shd w:val="clear" w:color="auto" w:fill="FFFFFF"/>
        </w:rPr>
        <w:t>. С. 7– 9</w:t>
      </w:r>
      <w:bookmarkEnd w:id="362"/>
      <w:r w:rsidRPr="002513FA">
        <w:rPr>
          <w:color w:val="000000" w:themeColor="text1"/>
          <w:szCs w:val="28"/>
          <w:shd w:val="clear" w:color="auto" w:fill="FFFFFF"/>
        </w:rPr>
        <w:t>.</w:t>
      </w:r>
    </w:p>
    <w:bookmarkStart w:id="363" w:name="_Ref96428672"/>
    <w:p w:rsidR="00722D16" w:rsidRPr="002513FA" w:rsidRDefault="00722D16" w:rsidP="0056353D">
      <w:pPr>
        <w:pStyle w:val="a3"/>
        <w:numPr>
          <w:ilvl w:val="0"/>
          <w:numId w:val="6"/>
        </w:numPr>
        <w:tabs>
          <w:tab w:val="left" w:pos="567"/>
          <w:tab w:val="left" w:pos="851"/>
          <w:tab w:val="left" w:pos="993"/>
          <w:tab w:val="left" w:pos="1134"/>
        </w:tabs>
        <w:ind w:left="0" w:firstLine="567"/>
        <w:rPr>
          <w:b/>
          <w:bCs/>
          <w:color w:val="000000" w:themeColor="text1"/>
          <w:szCs w:val="28"/>
          <w:shd w:val="clear" w:color="auto" w:fill="FFFFFF"/>
        </w:rPr>
      </w:pPr>
      <w:r w:rsidRPr="002513FA">
        <w:fldChar w:fldCharType="begin"/>
      </w:r>
      <w:r w:rsidRPr="002513FA">
        <w:rPr>
          <w:color w:val="000000" w:themeColor="text1"/>
          <w:szCs w:val="28"/>
        </w:rPr>
        <w:instrText xml:space="preserve"> HYPERLINK "http://catalog.dnabb.org/cgi-bin/irbis64r_14/cgiirbis_64.exe?LNG=uk&amp;Z21ID=142002025761571312&amp;I21DBN=BD1&amp;P21DBN=BD1&amp;S21STN=1&amp;S21REF=3&amp;S21FMT=fullwebr&amp;C21COM=S&amp;S21CNR=10&amp;S21P01=0&amp;S21P02=1&amp;S21P03=A=&amp;S21STR=%D0%A4%D1%80%D1%83%D0%BC%D1%96%D0%BD,%20%D0%93.%20%D0%86." </w:instrText>
      </w:r>
      <w:r w:rsidRPr="002513FA">
        <w:fldChar w:fldCharType="separate"/>
      </w:r>
      <w:r w:rsidRPr="002513FA">
        <w:rPr>
          <w:rStyle w:val="a9"/>
          <w:bCs/>
          <w:color w:val="000000" w:themeColor="text1"/>
          <w:szCs w:val="28"/>
          <w:u w:val="none"/>
          <w:shd w:val="clear" w:color="auto" w:fill="FFFFFF"/>
        </w:rPr>
        <w:t>Фрумін, Г. І.</w:t>
      </w:r>
      <w:r w:rsidRPr="002513FA">
        <w:rPr>
          <w:rStyle w:val="a9"/>
          <w:bCs/>
          <w:color w:val="000000" w:themeColor="text1"/>
          <w:szCs w:val="28"/>
          <w:u w:val="none"/>
          <w:shd w:val="clear" w:color="auto" w:fill="FFFFFF"/>
        </w:rPr>
        <w:fldChar w:fldCharType="end"/>
      </w:r>
      <w:r w:rsidRPr="002513FA">
        <w:rPr>
          <w:rStyle w:val="a9"/>
          <w:bCs/>
          <w:color w:val="000000" w:themeColor="text1"/>
          <w:szCs w:val="28"/>
          <w:u w:val="none"/>
          <w:shd w:val="clear" w:color="auto" w:fill="FFFFFF"/>
        </w:rPr>
        <w:t xml:space="preserve"> </w:t>
      </w:r>
      <w:r w:rsidRPr="002513FA">
        <w:rPr>
          <w:color w:val="000000" w:themeColor="text1"/>
          <w:szCs w:val="28"/>
          <w:shd w:val="clear" w:color="auto" w:fill="FFFFFF"/>
        </w:rPr>
        <w:t xml:space="preserve">Містобудівельні завдання поліпшення обслуговування населення. </w:t>
      </w:r>
      <w:r w:rsidRPr="002513FA">
        <w:rPr>
          <w:i/>
          <w:color w:val="000000" w:themeColor="text1"/>
          <w:szCs w:val="28"/>
          <w:shd w:val="clear" w:color="auto" w:fill="FFFFFF"/>
        </w:rPr>
        <w:t>Вісник Академії будівництва і архітектури УРСР</w:t>
      </w:r>
      <w:r w:rsidRPr="002513FA">
        <w:rPr>
          <w:color w:val="000000" w:themeColor="text1"/>
          <w:szCs w:val="28"/>
          <w:shd w:val="clear" w:color="auto" w:fill="FFFFFF"/>
        </w:rPr>
        <w:t xml:space="preserve">. 1960. </w:t>
      </w:r>
      <w:r w:rsidRPr="002513FA">
        <w:rPr>
          <w:bCs/>
          <w:color w:val="000000" w:themeColor="text1"/>
          <w:szCs w:val="28"/>
          <w:shd w:val="clear" w:color="auto" w:fill="FFFFFF"/>
        </w:rPr>
        <w:t>№ 2</w:t>
      </w:r>
      <w:r w:rsidRPr="002513FA">
        <w:rPr>
          <w:color w:val="000000" w:themeColor="text1"/>
          <w:szCs w:val="28"/>
          <w:shd w:val="clear" w:color="auto" w:fill="FFFFFF"/>
        </w:rPr>
        <w:t>. С. 15– 20</w:t>
      </w:r>
      <w:bookmarkEnd w:id="363"/>
      <w:r w:rsidRPr="002513FA">
        <w:rPr>
          <w:color w:val="000000" w:themeColor="text1"/>
          <w:szCs w:val="28"/>
          <w:shd w:val="clear" w:color="auto" w:fill="FFFFFF"/>
        </w:rPr>
        <w:t>.</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64" w:name="_Ref105944467"/>
      <w:r w:rsidRPr="002513FA">
        <w:rPr>
          <w:color w:val="000000" w:themeColor="text1"/>
          <w:szCs w:val="28"/>
        </w:rPr>
        <w:t xml:space="preserve">Хазанова В. Э. Советская архитектура первой пятилетки: Проблемы города будущего. Москва : Наука, 1980. 373 с. </w:t>
      </w:r>
      <w:bookmarkEnd w:id="364"/>
    </w:p>
    <w:p w:rsidR="00722D16" w:rsidRPr="002513FA" w:rsidRDefault="00722D16" w:rsidP="0056353D">
      <w:pPr>
        <w:pStyle w:val="a3"/>
        <w:numPr>
          <w:ilvl w:val="0"/>
          <w:numId w:val="6"/>
        </w:numPr>
        <w:tabs>
          <w:tab w:val="left" w:pos="567"/>
          <w:tab w:val="left" w:pos="851"/>
          <w:tab w:val="left" w:pos="993"/>
          <w:tab w:val="left" w:pos="1134"/>
        </w:tabs>
        <w:ind w:left="0" w:firstLine="567"/>
        <w:rPr>
          <w:b/>
          <w:color w:val="000000" w:themeColor="text1"/>
          <w:szCs w:val="28"/>
        </w:rPr>
      </w:pPr>
      <w:bookmarkStart w:id="365" w:name="_Ref129773896"/>
      <w:r w:rsidRPr="002513FA">
        <w:rPr>
          <w:color w:val="000000" w:themeColor="text1"/>
          <w:szCs w:val="28"/>
        </w:rPr>
        <w:t>Хазанова В.Э. Советская архитектура первых лет октября 1917-1925 гг. Москва : Наука, 1970. 215 с.</w:t>
      </w:r>
      <w:bookmarkEnd w:id="365"/>
    </w:p>
    <w:bookmarkStart w:id="366" w:name="_Ref96428885"/>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r w:rsidRPr="002513FA">
        <w:lastRenderedPageBreak/>
        <w:fldChar w:fldCharType="begin"/>
      </w:r>
      <w:r w:rsidRPr="002513FA">
        <w:rPr>
          <w:color w:val="000000" w:themeColor="text1"/>
          <w:szCs w:val="28"/>
        </w:rPr>
        <w:instrText xml:space="preserve"> HYPERLINK "http://catalog.dnabb.org/cgi-bin/irbis64r_14/cgiirbis_64.exe?LNG=uk&amp;Z21ID=&amp;I21DBN=BD1&amp;P21DBN=BD1&amp;S21STN=1&amp;S21REF=1&amp;S21FMT=fullwebr&amp;C21COM=S&amp;S21CNR=10&amp;S21P01=0&amp;S21P02=1&amp;S21P03=A=&amp;S21STR=%D0%A5%D0%B0%D0%BC%D0%B5%D1%86%D0%BA%D0%B8%D0%B9,%20%D0%A0." </w:instrText>
      </w:r>
      <w:r w:rsidRPr="002513FA">
        <w:fldChar w:fldCharType="separate"/>
      </w:r>
      <w:r w:rsidRPr="002513FA">
        <w:rPr>
          <w:rStyle w:val="a9"/>
          <w:color w:val="000000" w:themeColor="text1"/>
          <w:szCs w:val="28"/>
          <w:u w:val="none"/>
        </w:rPr>
        <w:t>Хамецкий, Р.</w:t>
      </w:r>
      <w:r w:rsidRPr="002513FA">
        <w:rPr>
          <w:rStyle w:val="a9"/>
          <w:color w:val="000000" w:themeColor="text1"/>
          <w:szCs w:val="28"/>
          <w:u w:val="none"/>
        </w:rPr>
        <w:fldChar w:fldCharType="end"/>
      </w:r>
      <w:r w:rsidRPr="002513FA">
        <w:rPr>
          <w:color w:val="000000" w:themeColor="text1"/>
          <w:szCs w:val="28"/>
        </w:rPr>
        <w:t xml:space="preserve"> О формировании общественных центров крупных городов. Архитектура СССР, 1965. № 8. С. 7– 10</w:t>
      </w:r>
      <w:bookmarkEnd w:id="366"/>
      <w:r w:rsidRPr="002513FA">
        <w:rPr>
          <w:color w:val="000000" w:themeColor="text1"/>
          <w:szCs w:val="28"/>
        </w:rPr>
        <w:t>.</w:t>
      </w:r>
    </w:p>
    <w:bookmarkStart w:id="367" w:name="_Ref96417603"/>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shd w:val="clear" w:color="auto" w:fill="FFFFFF"/>
        </w:rPr>
      </w:pPr>
      <w:r w:rsidRPr="002513FA">
        <w:fldChar w:fldCharType="begin"/>
      </w:r>
      <w:r w:rsidRPr="002513FA">
        <w:rPr>
          <w:color w:val="000000" w:themeColor="text1"/>
          <w:szCs w:val="28"/>
        </w:rPr>
        <w:instrText xml:space="preserve"> HYPERLINK "http://catalog.dnabb.org/cgi-bin/irbis64r_14/cgiirbis_64.exe?LNG=uk&amp;Z21ID=&amp;I21DBN=KK1&amp;P21DBN=KK1&amp;S21STN=1&amp;S21REF=1&amp;S21FMT=fullwebr&amp;C21COM=S&amp;S21CNR=10&amp;S21P01=0&amp;S21P02=1&amp;S21P03=A=&amp;S21STR=%D0%A5%D1%80%D0%B5%D0%BD%D0%BE%D0%B2,%20%D0%92.%20%D0%98." </w:instrText>
      </w:r>
      <w:r w:rsidRPr="002513FA">
        <w:fldChar w:fldCharType="separate"/>
      </w:r>
      <w:r w:rsidRPr="002513FA">
        <w:rPr>
          <w:rStyle w:val="a9"/>
          <w:bCs/>
          <w:color w:val="000000" w:themeColor="text1"/>
          <w:szCs w:val="28"/>
          <w:u w:val="none"/>
          <w:shd w:val="clear" w:color="auto" w:fill="FFFFFF"/>
        </w:rPr>
        <w:t>Хренов В. И.</w:t>
      </w:r>
      <w:r w:rsidRPr="002513FA">
        <w:rPr>
          <w:rStyle w:val="a9"/>
          <w:bCs/>
          <w:color w:val="000000" w:themeColor="text1"/>
          <w:szCs w:val="28"/>
          <w:u w:val="none"/>
          <w:shd w:val="clear" w:color="auto" w:fill="FFFFFF"/>
        </w:rPr>
        <w:fldChar w:fldCharType="end"/>
      </w:r>
      <w:r w:rsidRPr="002513FA">
        <w:rPr>
          <w:rStyle w:val="a9"/>
          <w:bCs/>
          <w:color w:val="000000" w:themeColor="text1"/>
          <w:szCs w:val="28"/>
          <w:u w:val="none"/>
          <w:shd w:val="clear" w:color="auto" w:fill="FFFFFF"/>
        </w:rPr>
        <w:t xml:space="preserve"> </w:t>
      </w:r>
      <w:r w:rsidRPr="002513FA">
        <w:rPr>
          <w:color w:val="000000" w:themeColor="text1"/>
          <w:szCs w:val="28"/>
          <w:shd w:val="clear" w:color="auto" w:fill="FFFFFF"/>
        </w:rPr>
        <w:t xml:space="preserve">Лепешкин Г.Г. </w:t>
      </w:r>
      <w:r w:rsidRPr="002513FA">
        <w:rPr>
          <w:bCs/>
          <w:color w:val="000000" w:themeColor="text1"/>
          <w:szCs w:val="28"/>
          <w:shd w:val="clear" w:color="auto" w:fill="FFFFFF"/>
        </w:rPr>
        <w:t>Проектирование</w:t>
      </w:r>
      <w:r w:rsidRPr="002513FA">
        <w:rPr>
          <w:color w:val="000000" w:themeColor="text1"/>
          <w:szCs w:val="28"/>
          <w:shd w:val="clear" w:color="auto" w:fill="FFFFFF"/>
        </w:rPr>
        <w:t xml:space="preserve"> </w:t>
      </w:r>
      <w:r w:rsidRPr="002513FA">
        <w:rPr>
          <w:bCs/>
          <w:color w:val="000000" w:themeColor="text1"/>
          <w:szCs w:val="28"/>
          <w:shd w:val="clear" w:color="auto" w:fill="FFFFFF"/>
        </w:rPr>
        <w:t>предприятий</w:t>
      </w:r>
      <w:r w:rsidRPr="002513FA">
        <w:rPr>
          <w:color w:val="000000" w:themeColor="text1"/>
          <w:szCs w:val="28"/>
          <w:shd w:val="clear" w:color="auto" w:fill="FFFFFF"/>
        </w:rPr>
        <w:t xml:space="preserve"> </w:t>
      </w:r>
      <w:r w:rsidRPr="002513FA">
        <w:rPr>
          <w:bCs/>
          <w:color w:val="000000" w:themeColor="text1"/>
          <w:szCs w:val="28"/>
          <w:shd w:val="clear" w:color="auto" w:fill="FFFFFF"/>
        </w:rPr>
        <w:t>общественного</w:t>
      </w:r>
      <w:r w:rsidRPr="002513FA">
        <w:rPr>
          <w:color w:val="000000" w:themeColor="text1"/>
          <w:szCs w:val="28"/>
          <w:shd w:val="clear" w:color="auto" w:fill="FFFFFF"/>
        </w:rPr>
        <w:t xml:space="preserve"> </w:t>
      </w:r>
      <w:r w:rsidRPr="002513FA">
        <w:rPr>
          <w:bCs/>
          <w:color w:val="000000" w:themeColor="text1"/>
          <w:szCs w:val="28"/>
          <w:shd w:val="clear" w:color="auto" w:fill="FFFFFF"/>
        </w:rPr>
        <w:t>питания</w:t>
      </w:r>
      <w:r w:rsidRPr="002513FA">
        <w:rPr>
          <w:color w:val="000000" w:themeColor="text1"/>
          <w:szCs w:val="28"/>
          <w:shd w:val="clear" w:color="auto" w:fill="FFFFFF"/>
        </w:rPr>
        <w:t>. Москва : Госторгиздат, 1951. 191 с.</w:t>
      </w:r>
      <w:bookmarkEnd w:id="367"/>
      <w:r w:rsidRPr="002513FA">
        <w:rPr>
          <w:color w:val="000000" w:themeColor="text1"/>
          <w:szCs w:val="28"/>
          <w:shd w:val="clear" w:color="auto" w:fill="FFFFFF"/>
        </w:rPr>
        <w:t xml:space="preserve"> </w:t>
      </w:r>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68" w:name="_Ref129775789"/>
      <w:r w:rsidRPr="002513FA">
        <w:rPr>
          <w:color w:val="000000" w:themeColor="text1"/>
          <w:szCs w:val="28"/>
        </w:rPr>
        <w:t xml:space="preserve">Цимес історії. Їжа 90-их, comfort food та постмодернізм від гастрономії. </w:t>
      </w:r>
      <w:r w:rsidRPr="002513FA">
        <w:rPr>
          <w:i/>
          <w:iCs/>
          <w:color w:val="000000" w:themeColor="text1"/>
          <w:szCs w:val="28"/>
        </w:rPr>
        <w:t>Радіо ОБ</w:t>
      </w:r>
      <w:r w:rsidRPr="002513FA">
        <w:rPr>
          <w:color w:val="000000" w:themeColor="text1"/>
          <w:szCs w:val="28"/>
        </w:rPr>
        <w:t>. URL: </w:t>
      </w:r>
      <w:hyperlink r:id="rId195" w:tgtFrame="_blank" w:history="1">
        <w:r w:rsidRPr="002513FA">
          <w:rPr>
            <w:rStyle w:val="a9"/>
            <w:color w:val="000000" w:themeColor="text1"/>
            <w:szCs w:val="28"/>
          </w:rPr>
          <w:t>https://obradio.com.ua/chasopys/tsymes-istoriyi-yizha-90-yh-comfort-food-ta-postmodernizm-vid-gastronomiyi/</w:t>
        </w:r>
      </w:hyperlink>
      <w:r w:rsidRPr="002513FA">
        <w:rPr>
          <w:color w:val="000000" w:themeColor="text1"/>
          <w:szCs w:val="28"/>
        </w:rPr>
        <w:t> (дата звернення: 10.06.2020).</w:t>
      </w:r>
      <w:bookmarkEnd w:id="368"/>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69" w:name="_Ref131635162"/>
      <w:r w:rsidRPr="002513FA">
        <w:rPr>
          <w:color w:val="000000" w:themeColor="text1"/>
          <w:szCs w:val="28"/>
        </w:rPr>
        <w:t xml:space="preserve">Что такое биргартен и где искать лучшие пивные сады Берлина. </w:t>
      </w:r>
      <w:r w:rsidRPr="002513FA">
        <w:rPr>
          <w:i/>
          <w:iCs/>
          <w:color w:val="000000" w:themeColor="text1"/>
          <w:szCs w:val="28"/>
        </w:rPr>
        <w:t>Perito</w:t>
      </w:r>
      <w:r w:rsidRPr="002513FA">
        <w:rPr>
          <w:color w:val="000000" w:themeColor="text1"/>
          <w:szCs w:val="28"/>
        </w:rPr>
        <w:t>. URL: </w:t>
      </w:r>
      <w:hyperlink r:id="rId196" w:tgtFrame="_blank" w:history="1">
        <w:r w:rsidRPr="002513FA">
          <w:rPr>
            <w:rStyle w:val="a9"/>
            <w:color w:val="000000" w:themeColor="text1"/>
            <w:szCs w:val="28"/>
          </w:rPr>
          <w:t>https://perito.media/posts/berlinbeergardens</w:t>
        </w:r>
      </w:hyperlink>
      <w:r w:rsidRPr="002513FA">
        <w:rPr>
          <w:color w:val="000000" w:themeColor="text1"/>
          <w:szCs w:val="28"/>
        </w:rPr>
        <w:t> (дата звернення: 14.04.2021).</w:t>
      </w:r>
      <w:bookmarkEnd w:id="369"/>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70" w:name="_Ref131690842"/>
      <w:r w:rsidRPr="002513FA">
        <w:rPr>
          <w:color w:val="000000" w:themeColor="text1"/>
          <w:szCs w:val="28"/>
        </w:rPr>
        <w:t>Щетинина Н. Н. Организация сети и нове типы предприятий общественного питания (на основе индустриально-производственных процесов : дис. … канд. архітектури. Москва, 1973. 200 с.</w:t>
      </w:r>
      <w:bookmarkEnd w:id="370"/>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71" w:name="_Ref131690473"/>
      <w:r w:rsidRPr="002513FA">
        <w:rPr>
          <w:color w:val="000000" w:themeColor="text1"/>
          <w:szCs w:val="28"/>
        </w:rPr>
        <w:t>Юрчак Е. В. Бренд-менеджмент мереж ресторанного господарства : дис. … канд. екон. наук : 08.00.04. Київ, 2018. 339 с.</w:t>
      </w:r>
      <w:bookmarkEnd w:id="371"/>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72" w:name="_Ref96540871"/>
      <w:r w:rsidRPr="002513FA">
        <w:rPr>
          <w:color w:val="000000" w:themeColor="text1"/>
          <w:szCs w:val="28"/>
        </w:rPr>
        <w:t>Яцун Л. H. Типы и организация сети предприятий общественного питания. Харьков : ХИОП, 1988. 104 с.</w:t>
      </w:r>
      <w:bookmarkEnd w:id="372"/>
    </w:p>
    <w:p w:rsidR="00722D16" w:rsidRPr="002513FA" w:rsidRDefault="00722D16"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73" w:name="_Ref131690853"/>
      <w:r w:rsidRPr="002513FA">
        <w:rPr>
          <w:color w:val="000000" w:themeColor="text1"/>
          <w:szCs w:val="28"/>
        </w:rPr>
        <w:t>Яцун Л. Н. Совершенство организации сети предприятий общественного питания в США в пределах полесления : Автореферат. Київ, 1985. 22 с.</w:t>
      </w:r>
      <w:bookmarkEnd w:id="373"/>
    </w:p>
    <w:p w:rsidR="00104D2F" w:rsidRPr="002513FA" w:rsidRDefault="00104D2F"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74" w:name="_Ref131711428"/>
      <w:r w:rsidRPr="002513FA">
        <w:rPr>
          <w:rFonts w:eastAsia="MS Gothic"/>
          <w:color w:val="000000" w:themeColor="text1"/>
          <w:szCs w:val="28"/>
        </w:rPr>
        <w:t>世茂广</w:t>
      </w:r>
      <w:r w:rsidRPr="002513FA">
        <w:rPr>
          <w:rFonts w:eastAsia="SimSun"/>
          <w:color w:val="000000" w:themeColor="text1"/>
          <w:szCs w:val="28"/>
        </w:rPr>
        <w:t>场</w:t>
      </w:r>
      <w:r w:rsidRPr="002513FA">
        <w:rPr>
          <w:color w:val="000000" w:themeColor="text1"/>
          <w:szCs w:val="28"/>
        </w:rPr>
        <w:t>_</w:t>
      </w:r>
      <w:r w:rsidRPr="002513FA">
        <w:rPr>
          <w:rFonts w:eastAsia="MS Gothic"/>
          <w:color w:val="000000" w:themeColor="text1"/>
          <w:szCs w:val="28"/>
        </w:rPr>
        <w:t>世茂集</w:t>
      </w:r>
      <w:r w:rsidRPr="002513FA">
        <w:rPr>
          <w:rFonts w:eastAsia="SimSun"/>
          <w:color w:val="000000" w:themeColor="text1"/>
          <w:szCs w:val="28"/>
        </w:rPr>
        <w:t>团</w:t>
      </w:r>
      <w:r w:rsidRPr="002513FA">
        <w:rPr>
          <w:color w:val="000000" w:themeColor="text1"/>
          <w:szCs w:val="28"/>
        </w:rPr>
        <w:t>. [Shimao Plaza Shimao Group]. </w:t>
      </w:r>
      <w:r w:rsidRPr="002513FA">
        <w:rPr>
          <w:i/>
          <w:iCs/>
          <w:color w:val="000000" w:themeColor="text1"/>
          <w:szCs w:val="28"/>
        </w:rPr>
        <w:t>shimaogroup</w:t>
      </w:r>
      <w:r w:rsidRPr="002513FA">
        <w:rPr>
          <w:color w:val="000000" w:themeColor="text1"/>
          <w:szCs w:val="28"/>
        </w:rPr>
        <w:t>. URL: </w:t>
      </w:r>
      <w:hyperlink r:id="rId197" w:tgtFrame="_blank" w:history="1">
        <w:r w:rsidRPr="002513FA">
          <w:rPr>
            <w:rStyle w:val="a9"/>
            <w:color w:val="000000" w:themeColor="text1"/>
            <w:szCs w:val="28"/>
          </w:rPr>
          <w:t>https://www.shimaogroup.com/html/yewu/sy/20180910/238.html</w:t>
        </w:r>
      </w:hyperlink>
      <w:r w:rsidRPr="002513FA">
        <w:rPr>
          <w:color w:val="000000" w:themeColor="text1"/>
          <w:szCs w:val="28"/>
        </w:rPr>
        <w:t> (дата звернення: 12.11.2018).</w:t>
      </w:r>
      <w:bookmarkEnd w:id="374"/>
    </w:p>
    <w:p w:rsidR="00104D2F" w:rsidRPr="002513FA" w:rsidRDefault="00104D2F"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75" w:name="_Ref131711513"/>
      <w:r w:rsidRPr="002513FA">
        <w:rPr>
          <w:rFonts w:eastAsia="MS Gothic"/>
          <w:color w:val="000000" w:themeColor="text1"/>
          <w:szCs w:val="28"/>
        </w:rPr>
        <w:t>探秘寬厚里</w:t>
      </w:r>
      <w:r w:rsidRPr="002513FA">
        <w:rPr>
          <w:color w:val="000000" w:themeColor="text1"/>
          <w:szCs w:val="28"/>
        </w:rPr>
        <w:t xml:space="preserve"> </w:t>
      </w:r>
      <w:r w:rsidRPr="002513FA">
        <w:rPr>
          <w:rFonts w:eastAsia="MS Gothic"/>
          <w:color w:val="000000" w:themeColor="text1"/>
          <w:szCs w:val="28"/>
        </w:rPr>
        <w:t>重現濟南老街老巷風貌</w:t>
      </w:r>
      <w:r w:rsidRPr="002513FA">
        <w:rPr>
          <w:color w:val="000000" w:themeColor="text1"/>
          <w:szCs w:val="28"/>
        </w:rPr>
        <w:t>. [Exploring Kuanhouli, recreating the old streets and alleys of Jinan]. </w:t>
      </w:r>
      <w:r w:rsidRPr="002513FA">
        <w:rPr>
          <w:i/>
          <w:iCs/>
          <w:color w:val="000000" w:themeColor="text1"/>
          <w:szCs w:val="28"/>
        </w:rPr>
        <w:t>read01</w:t>
      </w:r>
      <w:r w:rsidRPr="002513FA">
        <w:rPr>
          <w:color w:val="000000" w:themeColor="text1"/>
          <w:szCs w:val="28"/>
        </w:rPr>
        <w:t>. URL: </w:t>
      </w:r>
      <w:hyperlink r:id="rId198" w:anchor=".YUeCCxFR1Pa" w:tgtFrame="_blank" w:history="1">
        <w:r w:rsidRPr="002513FA">
          <w:rPr>
            <w:rStyle w:val="a9"/>
            <w:color w:val="000000" w:themeColor="text1"/>
            <w:szCs w:val="28"/>
          </w:rPr>
          <w:t>https://read01.com/JP6737.html#.YUeCCxFR1Pa</w:t>
        </w:r>
      </w:hyperlink>
      <w:r w:rsidRPr="002513FA">
        <w:rPr>
          <w:color w:val="000000" w:themeColor="text1"/>
          <w:szCs w:val="28"/>
        </w:rPr>
        <w:t> (дата звернення: 20.08.2019).</w:t>
      </w:r>
      <w:bookmarkEnd w:id="375"/>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shd w:val="clear" w:color="auto" w:fill="FFFFFF"/>
        </w:rPr>
      </w:pPr>
      <w:bookmarkStart w:id="376" w:name="_Ref131349982"/>
      <w:r w:rsidRPr="002513FA">
        <w:rPr>
          <w:color w:val="000000" w:themeColor="text1"/>
          <w:szCs w:val="28"/>
        </w:rPr>
        <w:t xml:space="preserve">[Вулиця їжі у м.Цзінань]. </w:t>
      </w:r>
      <w:r w:rsidRPr="002513FA">
        <w:rPr>
          <w:i/>
          <w:iCs/>
          <w:color w:val="000000" w:themeColor="text1"/>
          <w:szCs w:val="28"/>
        </w:rPr>
        <w:t>Google</w:t>
      </w:r>
      <w:r w:rsidRPr="002513FA">
        <w:rPr>
          <w:color w:val="000000" w:themeColor="text1"/>
          <w:szCs w:val="28"/>
        </w:rPr>
        <w:t>. URL: </w:t>
      </w:r>
      <w:hyperlink r:id="rId199" w:tgtFrame="_blank" w:history="1">
        <w:r w:rsidRPr="002513FA">
          <w:rPr>
            <w:rStyle w:val="a9"/>
            <w:color w:val="000000" w:themeColor="text1"/>
            <w:szCs w:val="28"/>
          </w:rPr>
          <w:t>https://www.google.com/maps/@36.66542,117.017272,3a,72.8y,340.96h,112.64t/data=!3m8!1e1!3m6!1sAF1QipOAFzwVlEK2wnFh3EFgXBMwHrPO_b8qvEaqCyI!2e10!3e11!6shttps://lh5.googleusercontent.com/p/AF1QipOAFzwVlEK2wnFh3EFgXBMwHrPO_b8qvEaqCyI=w203-h100-k-no-pi0-ya311.67743-ro-0-fo100!7i5656!8i2828</w:t>
        </w:r>
      </w:hyperlink>
      <w:r w:rsidRPr="002513FA">
        <w:rPr>
          <w:color w:val="000000" w:themeColor="text1"/>
          <w:szCs w:val="28"/>
        </w:rPr>
        <w:t> (дата звернення: 18.04.2020).</w:t>
      </w:r>
      <w:bookmarkEnd w:id="376"/>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r w:rsidRPr="002513FA">
        <w:rPr>
          <w:color w:val="000000" w:themeColor="text1"/>
          <w:szCs w:val="28"/>
        </w:rPr>
        <w:lastRenderedPageBreak/>
        <w:t xml:space="preserve"> </w:t>
      </w:r>
      <w:bookmarkStart w:id="377" w:name="_Ref131711568"/>
      <w:r w:rsidRPr="002513FA">
        <w:rPr>
          <w:color w:val="000000" w:themeColor="text1"/>
          <w:szCs w:val="28"/>
        </w:rPr>
        <w:t xml:space="preserve">[Дах ЖК "Tetris Hall"]. </w:t>
      </w:r>
      <w:r w:rsidRPr="002513FA">
        <w:rPr>
          <w:i/>
          <w:iCs/>
          <w:color w:val="000000" w:themeColor="text1"/>
          <w:szCs w:val="28"/>
        </w:rPr>
        <w:t>KOTSIUBA Landscape Architecture Studio</w:t>
      </w:r>
      <w:r w:rsidRPr="002513FA">
        <w:rPr>
          <w:color w:val="000000" w:themeColor="text1"/>
          <w:szCs w:val="28"/>
        </w:rPr>
        <w:t>. URL: </w:t>
      </w:r>
      <w:hyperlink r:id="rId200" w:tgtFrame="_blank" w:history="1">
        <w:r w:rsidRPr="002513FA">
          <w:rPr>
            <w:rStyle w:val="a9"/>
            <w:color w:val="000000" w:themeColor="text1"/>
            <w:szCs w:val="28"/>
          </w:rPr>
          <w:t>https://kotsiuba.com/en/project/rooftop-of-residential-complex-tetris-hall</w:t>
        </w:r>
      </w:hyperlink>
      <w:r w:rsidRPr="002513FA">
        <w:rPr>
          <w:color w:val="000000" w:themeColor="text1"/>
          <w:szCs w:val="28"/>
        </w:rPr>
        <w:t> (дата звернення: 20.08.2019).</w:t>
      </w:r>
      <w:bookmarkEnd w:id="377"/>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78" w:name="_Ref130151208"/>
      <w:r w:rsidRPr="002513FA">
        <w:rPr>
          <w:color w:val="000000" w:themeColor="text1"/>
          <w:szCs w:val="28"/>
        </w:rPr>
        <w:t xml:space="preserve">[Екстер’єр Odesa Food Market]. </w:t>
      </w:r>
      <w:r w:rsidRPr="002513FA">
        <w:rPr>
          <w:i/>
          <w:iCs/>
          <w:color w:val="000000" w:themeColor="text1"/>
          <w:szCs w:val="28"/>
        </w:rPr>
        <w:t>balbek bureau</w:t>
      </w:r>
      <w:r w:rsidRPr="002513FA">
        <w:rPr>
          <w:color w:val="000000" w:themeColor="text1"/>
          <w:szCs w:val="28"/>
        </w:rPr>
        <w:t>. URL: </w:t>
      </w:r>
      <w:hyperlink r:id="rId201" w:tgtFrame="_blank" w:history="1">
        <w:r w:rsidRPr="002513FA">
          <w:rPr>
            <w:rStyle w:val="a9"/>
            <w:color w:val="000000" w:themeColor="text1"/>
            <w:szCs w:val="28"/>
          </w:rPr>
          <w:t>https://images.squarespace-cdn.com/content/v1/5ab705d1f407b4b46a9e7fa5/1604704986099-JTHSW3IZ2XP84T1086GT/Odesa_Food_Market_7.jpg?format=2500w</w:t>
        </w:r>
      </w:hyperlink>
      <w:r w:rsidRPr="002513FA">
        <w:rPr>
          <w:color w:val="000000" w:themeColor="text1"/>
          <w:szCs w:val="28"/>
        </w:rPr>
        <w:t> (дата звернення: 07.05.2021).</w:t>
      </w:r>
      <w:bookmarkEnd w:id="378"/>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79" w:name="_Ref130151214"/>
      <w:r w:rsidRPr="002513FA">
        <w:rPr>
          <w:color w:val="000000" w:themeColor="text1"/>
          <w:szCs w:val="28"/>
        </w:rPr>
        <w:t xml:space="preserve">[Інтер'єр Odesa Food Market]. </w:t>
      </w:r>
      <w:r w:rsidRPr="002513FA">
        <w:rPr>
          <w:i/>
          <w:iCs/>
          <w:color w:val="000000" w:themeColor="text1"/>
          <w:szCs w:val="28"/>
        </w:rPr>
        <w:t>balbek bureau</w:t>
      </w:r>
      <w:r w:rsidRPr="002513FA">
        <w:rPr>
          <w:color w:val="000000" w:themeColor="text1"/>
          <w:szCs w:val="28"/>
        </w:rPr>
        <w:t>. URL: </w:t>
      </w:r>
      <w:hyperlink r:id="rId202" w:tgtFrame="_blank" w:history="1">
        <w:r w:rsidRPr="002513FA">
          <w:rPr>
            <w:rStyle w:val="a9"/>
            <w:color w:val="000000" w:themeColor="text1"/>
            <w:szCs w:val="28"/>
          </w:rPr>
          <w:t>https://images.squarespace-cdn.com/content/v1/5ab705d1f407b4b46a9e7fa5/1604704785537-DPX0Y27N0LDM6QAPED4W/image-asset.jpeg?format=2500w</w:t>
        </w:r>
      </w:hyperlink>
      <w:r w:rsidRPr="002513FA">
        <w:rPr>
          <w:color w:val="000000" w:themeColor="text1"/>
          <w:szCs w:val="28"/>
        </w:rPr>
        <w:t> (дата звернення: 07.05.2021).</w:t>
      </w:r>
      <w:bookmarkEnd w:id="379"/>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r w:rsidRPr="002513FA">
        <w:rPr>
          <w:color w:val="000000" w:themeColor="text1"/>
          <w:szCs w:val="28"/>
        </w:rPr>
        <w:t xml:space="preserve"> </w:t>
      </w:r>
      <w:bookmarkStart w:id="380" w:name="_Ref131711823"/>
      <w:r w:rsidRPr="002513FA">
        <w:rPr>
          <w:color w:val="000000" w:themeColor="text1"/>
          <w:szCs w:val="28"/>
        </w:rPr>
        <w:t xml:space="preserve">[Щільність населення. Київ 2020+. ЛУН], 2019. </w:t>
      </w:r>
      <w:r w:rsidRPr="002513FA">
        <w:rPr>
          <w:i/>
          <w:iCs/>
          <w:color w:val="000000" w:themeColor="text1"/>
          <w:szCs w:val="28"/>
        </w:rPr>
        <w:t>Facebook</w:t>
      </w:r>
      <w:r w:rsidRPr="002513FA">
        <w:rPr>
          <w:color w:val="000000" w:themeColor="text1"/>
          <w:szCs w:val="28"/>
        </w:rPr>
        <w:t>. URL: </w:t>
      </w:r>
      <w:hyperlink r:id="rId203" w:tgtFrame="_blank" w:history="1">
        <w:r w:rsidRPr="002513FA">
          <w:rPr>
            <w:rStyle w:val="a9"/>
            <w:color w:val="000000" w:themeColor="text1"/>
            <w:szCs w:val="28"/>
          </w:rPr>
          <w:t>https://www.facebook.com/lun.ua/photos/a.165309236815680/2296434260369823/?type=3&amp;amp;theater.</w:t>
        </w:r>
      </w:hyperlink>
      <w:r w:rsidRPr="002513FA">
        <w:rPr>
          <w:color w:val="000000" w:themeColor="text1"/>
          <w:szCs w:val="28"/>
        </w:rPr>
        <w:t> (дата звернення: 18.06.2020).</w:t>
      </w:r>
      <w:bookmarkEnd w:id="380"/>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81" w:name="_Ref131500999"/>
      <w:r w:rsidRPr="002513FA">
        <w:rPr>
          <w:color w:val="000000" w:themeColor="text1"/>
          <w:szCs w:val="28"/>
        </w:rPr>
        <w:t xml:space="preserve">20-minute neighbourhoods. </w:t>
      </w:r>
      <w:r w:rsidRPr="002513FA">
        <w:rPr>
          <w:i/>
          <w:iCs/>
          <w:color w:val="000000" w:themeColor="text1"/>
          <w:szCs w:val="28"/>
        </w:rPr>
        <w:t>Planning</w:t>
      </w:r>
      <w:r w:rsidRPr="002513FA">
        <w:rPr>
          <w:color w:val="000000" w:themeColor="text1"/>
          <w:szCs w:val="28"/>
        </w:rPr>
        <w:t>. URL: </w:t>
      </w:r>
      <w:hyperlink r:id="rId204" w:tgtFrame="_blank" w:history="1">
        <w:r w:rsidRPr="002513FA">
          <w:rPr>
            <w:rStyle w:val="a9"/>
            <w:color w:val="000000" w:themeColor="text1"/>
            <w:szCs w:val="28"/>
          </w:rPr>
          <w:t>https://www.planning.vic.gov.au/policy-and-strategy/planning-for-melbourne/plan-melbourne/20-minute-neighbourhood</w:t>
        </w:r>
      </w:hyperlink>
      <w:r w:rsidRPr="002513FA">
        <w:rPr>
          <w:color w:val="000000" w:themeColor="text1"/>
          <w:szCs w:val="28"/>
        </w:rPr>
        <w:t> (date of access: 19.04.2019).</w:t>
      </w:r>
      <w:bookmarkEnd w:id="381"/>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82" w:name="_Ref131336099"/>
      <w:r w:rsidRPr="002513FA">
        <w:rPr>
          <w:color w:val="000000" w:themeColor="text1"/>
          <w:szCs w:val="28"/>
        </w:rPr>
        <w:t>Beardsworth A., Keil T. Sociology on the Menu. An invitation to the study of food and society. London; New York: Routledge, 1997. 288 p.</w:t>
      </w:r>
      <w:bookmarkEnd w:id="382"/>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83" w:name="_Ref131712994"/>
      <w:r w:rsidRPr="002513FA">
        <w:rPr>
          <w:color w:val="000000" w:themeColor="text1"/>
          <w:szCs w:val="28"/>
        </w:rPr>
        <w:t>Bicard D. Le Prado joue le shopping d'exception à Marseille. </w:t>
      </w:r>
      <w:r w:rsidRPr="002513FA">
        <w:rPr>
          <w:i/>
          <w:iCs/>
          <w:color w:val="000000" w:themeColor="text1"/>
          <w:szCs w:val="28"/>
        </w:rPr>
        <w:t>www.lsa-conso.fr</w:t>
      </w:r>
      <w:r w:rsidRPr="002513FA">
        <w:rPr>
          <w:color w:val="000000" w:themeColor="text1"/>
          <w:szCs w:val="28"/>
        </w:rPr>
        <w:t>. URL: </w:t>
      </w:r>
      <w:hyperlink r:id="rId205" w:tgtFrame="_blank" w:history="1">
        <w:r w:rsidRPr="002513FA">
          <w:rPr>
            <w:rStyle w:val="a9"/>
            <w:color w:val="000000" w:themeColor="text1"/>
            <w:szCs w:val="28"/>
          </w:rPr>
          <w:t>https://www.lsa-conso.fr/le-prado-joue-le-shopping-d-exception-a-marseille,286586</w:t>
        </w:r>
      </w:hyperlink>
      <w:r w:rsidRPr="002513FA">
        <w:rPr>
          <w:color w:val="000000" w:themeColor="text1"/>
          <w:szCs w:val="28"/>
        </w:rPr>
        <w:t> (date of access: 23.04.2020).</w:t>
      </w:r>
      <w:bookmarkEnd w:id="383"/>
      <w:r w:rsidRPr="002513FA">
        <w:rPr>
          <w:color w:val="000000" w:themeColor="text1"/>
          <w:szCs w:val="28"/>
        </w:rPr>
        <w:t xml:space="preserve"> </w:t>
      </w:r>
      <w:bookmarkStart w:id="384" w:name="_Ref132746521"/>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r w:rsidRPr="002513FA">
        <w:rPr>
          <w:color w:val="000000" w:themeColor="text1"/>
          <w:szCs w:val="28"/>
        </w:rPr>
        <w:t>Brownlow L. The neighborhood unit. By Clarence Arthur Perry. Volume VII, Regional New York and Its Environs, Monograph I. New York, 1929. </w:t>
      </w:r>
      <w:r w:rsidRPr="002513FA">
        <w:rPr>
          <w:i/>
          <w:iCs/>
          <w:color w:val="000000" w:themeColor="text1"/>
          <w:szCs w:val="28"/>
        </w:rPr>
        <w:t>National Municipal Review</w:t>
      </w:r>
      <w:r w:rsidRPr="002513FA">
        <w:rPr>
          <w:color w:val="000000" w:themeColor="text1"/>
          <w:szCs w:val="28"/>
        </w:rPr>
        <w:t>. 1929. Vol. 18, no. 10. P. 636–637. URL: </w:t>
      </w:r>
      <w:hyperlink r:id="rId206" w:tgtFrame="_blank" w:history="1">
        <w:r w:rsidRPr="002513FA">
          <w:rPr>
            <w:rStyle w:val="a9"/>
            <w:color w:val="000000" w:themeColor="text1"/>
            <w:szCs w:val="28"/>
          </w:rPr>
          <w:t>https://doi.org/10.1002/ncr.4110181012</w:t>
        </w:r>
      </w:hyperlink>
      <w:r w:rsidRPr="002513FA">
        <w:rPr>
          <w:color w:val="000000" w:themeColor="text1"/>
          <w:szCs w:val="28"/>
        </w:rPr>
        <w:t> (date of access: 18.04.202</w:t>
      </w:r>
      <w:r w:rsidR="004270B5">
        <w:rPr>
          <w:color w:val="000000" w:themeColor="text1"/>
          <w:szCs w:val="28"/>
        </w:rPr>
        <w:t>2</w:t>
      </w:r>
      <w:r w:rsidRPr="002513FA">
        <w:rPr>
          <w:color w:val="000000" w:themeColor="text1"/>
          <w:szCs w:val="28"/>
        </w:rPr>
        <w:t>).</w:t>
      </w:r>
      <w:bookmarkEnd w:id="384"/>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85" w:name="_Ref129779620"/>
      <w:r w:rsidRPr="002513FA">
        <w:rPr>
          <w:color w:val="000000" w:themeColor="text1"/>
          <w:szCs w:val="28"/>
        </w:rPr>
        <w:t xml:space="preserve">Features of catering facilities allocation in tourist cities of Ukraine and the world / </w:t>
      </w:r>
      <w:r w:rsidRPr="002513FA">
        <w:rPr>
          <w:b/>
          <w:color w:val="000000" w:themeColor="text1"/>
          <w:szCs w:val="28"/>
        </w:rPr>
        <w:t>А. Troshkin</w:t>
      </w:r>
      <w:r w:rsidRPr="002513FA">
        <w:rPr>
          <w:color w:val="000000" w:themeColor="text1"/>
          <w:szCs w:val="28"/>
        </w:rPr>
        <w:t>, O. Troshkina, O. Oliynyk, A. Davydov, O. Boborykin. </w:t>
      </w:r>
      <w:r w:rsidRPr="002513FA">
        <w:rPr>
          <w:i/>
          <w:iCs/>
          <w:color w:val="000000" w:themeColor="text1"/>
          <w:szCs w:val="28"/>
        </w:rPr>
        <w:t xml:space="preserve">International Journal </w:t>
      </w:r>
      <w:r w:rsidRPr="002513FA">
        <w:rPr>
          <w:i/>
          <w:iCs/>
          <w:color w:val="000000" w:themeColor="text1"/>
          <w:szCs w:val="28"/>
        </w:rPr>
        <w:lastRenderedPageBreak/>
        <w:t>of Agricultural Extension</w:t>
      </w:r>
      <w:r w:rsidRPr="002513FA">
        <w:rPr>
          <w:color w:val="000000" w:themeColor="text1"/>
          <w:szCs w:val="28"/>
        </w:rPr>
        <w:t>. 2022. Vol. 10, no. 2. P. 27–37. URL: </w:t>
      </w:r>
      <w:hyperlink r:id="rId207" w:tgtFrame="_blank" w:history="1">
        <w:r w:rsidRPr="002513FA">
          <w:rPr>
            <w:rStyle w:val="a9"/>
            <w:color w:val="000000" w:themeColor="text1"/>
            <w:szCs w:val="28"/>
          </w:rPr>
          <w:t>https://doi.org/10.33687/ijae.010.00.3855</w:t>
        </w:r>
      </w:hyperlink>
      <w:r w:rsidRPr="002513FA">
        <w:rPr>
          <w:color w:val="000000" w:themeColor="text1"/>
          <w:szCs w:val="28"/>
        </w:rPr>
        <w:t> </w:t>
      </w:r>
      <w:r w:rsidRPr="002513FA">
        <w:rPr>
          <w:b/>
          <w:color w:val="000000" w:themeColor="text1"/>
          <w:szCs w:val="28"/>
        </w:rPr>
        <w:t>(Scopus Indexed)</w:t>
      </w:r>
      <w:bookmarkEnd w:id="385"/>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r w:rsidRPr="002513FA">
        <w:rPr>
          <w:color w:val="000000" w:themeColor="text1"/>
          <w:szCs w:val="28"/>
        </w:rPr>
        <w:t>Gare du Sud - Wikipedia. </w:t>
      </w:r>
      <w:r w:rsidRPr="002513FA">
        <w:rPr>
          <w:i/>
          <w:iCs/>
          <w:color w:val="000000" w:themeColor="text1"/>
          <w:szCs w:val="28"/>
        </w:rPr>
        <w:t>Wikipedia, the free encyclopedia</w:t>
      </w:r>
      <w:r w:rsidRPr="002513FA">
        <w:rPr>
          <w:color w:val="000000" w:themeColor="text1"/>
          <w:szCs w:val="28"/>
        </w:rPr>
        <w:t>. URL: </w:t>
      </w:r>
      <w:hyperlink r:id="rId208" w:tgtFrame="_blank" w:history="1">
        <w:r w:rsidRPr="002513FA">
          <w:rPr>
            <w:rStyle w:val="a9"/>
            <w:color w:val="000000" w:themeColor="text1"/>
            <w:szCs w:val="28"/>
          </w:rPr>
          <w:t>https://en.wikipedia.org/wiki/Gare_du_Sud</w:t>
        </w:r>
      </w:hyperlink>
      <w:r w:rsidRPr="002513FA">
        <w:rPr>
          <w:color w:val="000000" w:themeColor="text1"/>
          <w:szCs w:val="28"/>
        </w:rPr>
        <w:t> (дата звернення: 12.11.2018).</w:t>
      </w:r>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86" w:name="_Ref129807581"/>
      <w:r w:rsidRPr="002513FA">
        <w:rPr>
          <w:color w:val="000000" w:themeColor="text1"/>
          <w:szCs w:val="28"/>
        </w:rPr>
        <w:t>Gloss.ua. Kyiv Food Market: 22 ресторана под одной крышей. Gloss. URL: https://gloss.ua/ restoraunt/126955-kyiv-food-market-22-restorana-pododnoy-kryshey (дата звернення: 13.10.2021).</w:t>
      </w:r>
      <w:bookmarkEnd w:id="386"/>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87" w:name="_Ref129813468"/>
      <w:r w:rsidRPr="002513FA">
        <w:rPr>
          <w:color w:val="000000" w:themeColor="text1"/>
          <w:szCs w:val="28"/>
        </w:rPr>
        <w:t>Hullett A. Let’s Talk the Walk: How Does Your Walking Speed Stack Up Against the Average?.</w:t>
      </w:r>
      <w:r w:rsidRPr="002513FA">
        <w:rPr>
          <w:color w:val="000000" w:themeColor="text1"/>
          <w:szCs w:val="28"/>
          <w:lang w:val="en-US"/>
        </w:rPr>
        <w:t xml:space="preserve"> </w:t>
      </w:r>
      <w:r w:rsidRPr="002513FA">
        <w:rPr>
          <w:i/>
          <w:iCs/>
          <w:color w:val="000000" w:themeColor="text1"/>
          <w:szCs w:val="28"/>
        </w:rPr>
        <w:t>Greatist</w:t>
      </w:r>
      <w:r w:rsidRPr="002513FA">
        <w:rPr>
          <w:color w:val="000000" w:themeColor="text1"/>
          <w:szCs w:val="28"/>
        </w:rPr>
        <w:t>. URL: </w:t>
      </w:r>
      <w:hyperlink r:id="rId209" w:anchor="average-speed-by-age" w:tgtFrame="_blank" w:history="1">
        <w:r w:rsidRPr="002513FA">
          <w:rPr>
            <w:rStyle w:val="a9"/>
            <w:color w:val="000000" w:themeColor="text1"/>
            <w:szCs w:val="28"/>
          </w:rPr>
          <w:t>https://greatist.com/health/average-walking-speed#average-speed-by-age</w:t>
        </w:r>
      </w:hyperlink>
      <w:r w:rsidRPr="002513FA">
        <w:rPr>
          <w:color w:val="000000" w:themeColor="text1"/>
          <w:szCs w:val="28"/>
        </w:rPr>
        <w:t> (date of access: 26.02.2021).</w:t>
      </w:r>
      <w:bookmarkEnd w:id="387"/>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88" w:name="_Ref128352898"/>
      <w:r w:rsidRPr="002513FA">
        <w:rPr>
          <w:color w:val="000000" w:themeColor="text1"/>
          <w:szCs w:val="28"/>
          <w:shd w:val="clear" w:color="auto" w:fill="FFFFFF"/>
        </w:rPr>
        <w:t>Kahrl, William L.</w:t>
      </w:r>
      <w:r w:rsidRPr="002513FA">
        <w:rPr>
          <w:color w:val="000000" w:themeColor="text1"/>
          <w:szCs w:val="28"/>
        </w:rPr>
        <w:t xml:space="preserve"> Advanced modern food and beverage service. Englewood Cliffs, N.J : Prentice-Hall, 1977. 279 p.</w:t>
      </w:r>
      <w:bookmarkEnd w:id="388"/>
      <w:r w:rsidRPr="002513FA">
        <w:rPr>
          <w:color w:val="000000" w:themeColor="text1"/>
          <w:szCs w:val="28"/>
        </w:rPr>
        <w:t xml:space="preserve"> </w:t>
      </w:r>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89" w:name="_Ref131336119"/>
      <w:r w:rsidRPr="002513FA">
        <w:rPr>
          <w:color w:val="000000" w:themeColor="text1"/>
          <w:szCs w:val="28"/>
        </w:rPr>
        <w:t>Kaplan D. The Philosophy of Food. Berkeley, Los Angeles; London: University Of California Press, 2012. 320 p.</w:t>
      </w:r>
      <w:bookmarkEnd w:id="389"/>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90" w:name="_Ref131336111"/>
      <w:r w:rsidRPr="002513FA">
        <w:rPr>
          <w:color w:val="000000" w:themeColor="text1"/>
          <w:szCs w:val="28"/>
        </w:rPr>
        <w:t>Korthals M. Before Dinner. Philosophy and Ethics of Food. Dordrecht: Springer, 2004. 219 p.</w:t>
      </w:r>
      <w:bookmarkEnd w:id="390"/>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91" w:name="_Ref131343665"/>
      <w:r w:rsidRPr="002513FA">
        <w:rPr>
          <w:color w:val="000000" w:themeColor="text1"/>
          <w:szCs w:val="28"/>
        </w:rPr>
        <w:t>Lawson F. R. Restaurants, clubs &amp; bars: Planning, design and investment for food service facilities. 2nd ed. Oxford : Butterworth-Architecture, 1994. 332 p.</w:t>
      </w:r>
      <w:bookmarkEnd w:id="391"/>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92" w:name="_Ref131711531"/>
      <w:r w:rsidRPr="002513FA">
        <w:rPr>
          <w:color w:val="000000" w:themeColor="text1"/>
          <w:szCs w:val="28"/>
        </w:rPr>
        <w:t>Le ventre de l'architecte. </w:t>
      </w:r>
      <w:r w:rsidRPr="002513FA">
        <w:rPr>
          <w:i/>
          <w:iCs/>
          <w:color w:val="000000" w:themeColor="text1"/>
          <w:szCs w:val="28"/>
        </w:rPr>
        <w:t>MEILLEUR PRIX BEST PRICE Hotel Marseille LE CORBUSIER</w:t>
      </w:r>
      <w:r w:rsidRPr="002513FA">
        <w:rPr>
          <w:color w:val="000000" w:themeColor="text1"/>
          <w:szCs w:val="28"/>
        </w:rPr>
        <w:t>. URL: </w:t>
      </w:r>
      <w:hyperlink r:id="rId210" w:tgtFrame="_blank" w:history="1">
        <w:r w:rsidRPr="002513FA">
          <w:rPr>
            <w:rStyle w:val="a9"/>
            <w:color w:val="000000" w:themeColor="text1"/>
            <w:szCs w:val="28"/>
          </w:rPr>
          <w:t>https://www.hotellecorbusier.com/restaurant/</w:t>
        </w:r>
      </w:hyperlink>
      <w:r w:rsidRPr="002513FA">
        <w:rPr>
          <w:color w:val="000000" w:themeColor="text1"/>
          <w:szCs w:val="28"/>
        </w:rPr>
        <w:t> (дата звернення: 18.04.2019).</w:t>
      </w:r>
      <w:bookmarkEnd w:id="392"/>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93" w:name="_Ref131638922"/>
      <w:r w:rsidRPr="002513FA">
        <w:rPr>
          <w:color w:val="000000" w:themeColor="text1"/>
          <w:szCs w:val="28"/>
        </w:rPr>
        <w:t>Maslow A. H. Motivation and personality. 2nd ed. New York : Harper &amp;Row, 1970. 369 p.</w:t>
      </w:r>
      <w:bookmarkEnd w:id="393"/>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94" w:name="_Ref129809269"/>
      <w:r w:rsidRPr="002513FA">
        <w:rPr>
          <w:color w:val="000000" w:themeColor="text1"/>
          <w:szCs w:val="28"/>
        </w:rPr>
        <w:t>Oldenburg R. Great Good Place: Cafes, Coffee Shops, Bookstores, Bars, Hair Salons, and Other Hangouts at the Heart of a Community. Hachette Books, 1999. 384 p.</w:t>
      </w:r>
      <w:bookmarkEnd w:id="394"/>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95" w:name="_Ref131336090"/>
      <w:r w:rsidRPr="002513FA">
        <w:rPr>
          <w:color w:val="000000" w:themeColor="text1"/>
          <w:szCs w:val="28"/>
        </w:rPr>
        <w:t>Robertson R. Globalization. Social Theory and Global Culture. London : SAGE Publications, 1992. 2011 p.</w:t>
      </w:r>
      <w:bookmarkEnd w:id="395"/>
    </w:p>
    <w:p w:rsidR="008E3084" w:rsidRPr="002513FA" w:rsidRDefault="008E3084" w:rsidP="0056353D">
      <w:pPr>
        <w:pStyle w:val="a3"/>
        <w:numPr>
          <w:ilvl w:val="0"/>
          <w:numId w:val="6"/>
        </w:numPr>
        <w:tabs>
          <w:tab w:val="left" w:pos="567"/>
          <w:tab w:val="left" w:pos="851"/>
          <w:tab w:val="left" w:pos="993"/>
          <w:tab w:val="left" w:pos="1134"/>
          <w:tab w:val="left" w:pos="9233"/>
        </w:tabs>
        <w:ind w:left="0" w:firstLine="567"/>
        <w:rPr>
          <w:color w:val="000000" w:themeColor="text1"/>
          <w:szCs w:val="28"/>
        </w:rPr>
      </w:pPr>
      <w:bookmarkStart w:id="396" w:name="_Ref128315273"/>
      <w:r w:rsidRPr="002513FA">
        <w:rPr>
          <w:color w:val="000000" w:themeColor="text1"/>
          <w:szCs w:val="28"/>
          <w:shd w:val="clear" w:color="auto" w:fill="FFFFFF"/>
        </w:rPr>
        <w:t xml:space="preserve">Schimpl M, et al. </w:t>
      </w:r>
      <w:r w:rsidRPr="002513FA">
        <w:rPr>
          <w:i/>
          <w:color w:val="000000" w:themeColor="text1"/>
          <w:szCs w:val="28"/>
          <w:shd w:val="clear" w:color="auto" w:fill="FFFFFF"/>
        </w:rPr>
        <w:t>Association between walking speed and age in healthy, free– living individuals using mobile accelerometry</w:t>
      </w:r>
      <w:r w:rsidRPr="002513FA">
        <w:rPr>
          <w:color w:val="000000" w:themeColor="text1"/>
          <w:szCs w:val="28"/>
          <w:shd w:val="clear" w:color="auto" w:fill="FFFFFF"/>
        </w:rPr>
        <w:t xml:space="preserve"> </w:t>
      </w:r>
      <w:r w:rsidRPr="002513FA">
        <w:rPr>
          <w:i/>
          <w:color w:val="000000" w:themeColor="text1"/>
          <w:szCs w:val="28"/>
          <w:shd w:val="clear" w:color="auto" w:fill="FFFFFF"/>
        </w:rPr>
        <w:t>– A cross– sectional study</w:t>
      </w:r>
      <w:r w:rsidRPr="002513FA">
        <w:rPr>
          <w:color w:val="000000" w:themeColor="text1"/>
          <w:szCs w:val="28"/>
          <w:shd w:val="clear" w:color="auto" w:fill="FFFFFF"/>
        </w:rPr>
        <w:t xml:space="preserve">. PLOS ONE. 2011. p. 7. DOI: </w:t>
      </w:r>
      <w:hyperlink r:id="rId211" w:tgtFrame="_blank" w:history="1">
        <w:r w:rsidRPr="002513FA">
          <w:rPr>
            <w:rStyle w:val="a9"/>
            <w:color w:val="000000" w:themeColor="text1"/>
            <w:szCs w:val="28"/>
            <w:shd w:val="clear" w:color="auto" w:fill="FFFFFF"/>
          </w:rPr>
          <w:t>10.1371/journal.pone.0023299</w:t>
        </w:r>
      </w:hyperlink>
      <w:bookmarkEnd w:id="396"/>
      <w:r w:rsidRPr="002513FA">
        <w:rPr>
          <w:rFonts w:eastAsia="Times New Roman"/>
          <w:color w:val="000000" w:themeColor="text1"/>
          <w:szCs w:val="28"/>
          <w:lang w:eastAsia="pl-PL"/>
        </w:rPr>
        <w:tab/>
      </w:r>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97" w:name="_Ref130238597"/>
      <w:r w:rsidRPr="002513FA">
        <w:rPr>
          <w:color w:val="000000" w:themeColor="text1"/>
          <w:szCs w:val="28"/>
        </w:rPr>
        <w:lastRenderedPageBreak/>
        <w:t>SergeyUA. [Фасад ресторану "Щекавиця"]. URL: </w:t>
      </w:r>
      <w:hyperlink r:id="rId212" w:tgtFrame="_blank" w:history="1">
        <w:r w:rsidRPr="002513FA">
          <w:rPr>
            <w:rStyle w:val="a9"/>
            <w:color w:val="000000" w:themeColor="text1"/>
            <w:szCs w:val="28"/>
          </w:rPr>
          <w:t>https://lh3.googleusercontent.com/p/AF1QipOeAMnCKK1w9zmexkjsTvV6VMMEI-M2j-HHszCs=s1360-w1360-h1020</w:t>
        </w:r>
      </w:hyperlink>
      <w:r w:rsidRPr="002513FA">
        <w:rPr>
          <w:color w:val="000000" w:themeColor="text1"/>
          <w:szCs w:val="28"/>
        </w:rPr>
        <w:t> (дата звернення: 20.03.202</w:t>
      </w:r>
      <w:r w:rsidR="004270B5">
        <w:rPr>
          <w:color w:val="000000" w:themeColor="text1"/>
          <w:szCs w:val="28"/>
        </w:rPr>
        <w:t>2</w:t>
      </w:r>
      <w:r w:rsidRPr="002513FA">
        <w:rPr>
          <w:color w:val="000000" w:themeColor="text1"/>
          <w:szCs w:val="28"/>
        </w:rPr>
        <w:t>).</w:t>
      </w:r>
      <w:bookmarkEnd w:id="397"/>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shd w:val="clear" w:color="auto" w:fill="FFFFFF"/>
        </w:rPr>
      </w:pPr>
      <w:r w:rsidRPr="002513FA">
        <w:rPr>
          <w:color w:val="000000" w:themeColor="text1"/>
          <w:szCs w:val="28"/>
        </w:rPr>
        <w:t>Skoryk L. INTERACTION OF THE FUNCTIONAL AND PLANNING CHARACTERISTICS OF THE URBAN STRUCTURE. </w:t>
      </w:r>
      <w:r w:rsidRPr="002513FA">
        <w:rPr>
          <w:i/>
          <w:iCs/>
          <w:color w:val="000000" w:themeColor="text1"/>
          <w:szCs w:val="28"/>
        </w:rPr>
        <w:t>Research and methodological works of the National Academy of Visual Arts and Architecture</w:t>
      </w:r>
      <w:r w:rsidRPr="002513FA">
        <w:rPr>
          <w:color w:val="000000" w:themeColor="text1"/>
          <w:szCs w:val="28"/>
        </w:rPr>
        <w:t>. 2019. No. 28. P. 68–75. URL: </w:t>
      </w:r>
      <w:hyperlink r:id="rId213" w:tgtFrame="_blank" w:history="1">
        <w:r w:rsidRPr="002513FA">
          <w:rPr>
            <w:rStyle w:val="a9"/>
            <w:color w:val="000000" w:themeColor="text1"/>
            <w:szCs w:val="28"/>
          </w:rPr>
          <w:t>https://doi.org/10.33838/naoma.28.2019.68-75</w:t>
        </w:r>
      </w:hyperlink>
      <w:r w:rsidRPr="002513FA">
        <w:rPr>
          <w:color w:val="000000" w:themeColor="text1"/>
          <w:szCs w:val="28"/>
        </w:rPr>
        <w:t> (date of access: 02.04.2020).</w:t>
      </w:r>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98" w:name="_Ref131334692"/>
      <w:r w:rsidRPr="002513FA">
        <w:rPr>
          <w:color w:val="000000" w:themeColor="text1"/>
          <w:szCs w:val="28"/>
        </w:rPr>
        <w:t>Steel C. Hungry City: How Food Shapes Our Lives. Penguin Random House, 2013. 400 p.</w:t>
      </w:r>
      <w:bookmarkEnd w:id="398"/>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r w:rsidRPr="002513FA">
        <w:rPr>
          <w:color w:val="000000" w:themeColor="text1"/>
          <w:szCs w:val="28"/>
        </w:rPr>
        <w:t>Troshkin A.</w:t>
      </w:r>
      <w:r w:rsidRPr="002513FA">
        <w:rPr>
          <w:b/>
          <w:color w:val="000000" w:themeColor="text1"/>
          <w:szCs w:val="28"/>
        </w:rPr>
        <w:t xml:space="preserve"> </w:t>
      </w:r>
      <w:r w:rsidRPr="002513FA">
        <w:rPr>
          <w:color w:val="000000" w:themeColor="text1"/>
          <w:szCs w:val="28"/>
        </w:rPr>
        <w:t>Review and reassessment the radius of pedestrian accessibility to catering establishments. </w:t>
      </w:r>
      <w:r w:rsidRPr="002513FA">
        <w:rPr>
          <w:i/>
          <w:iCs/>
          <w:color w:val="000000" w:themeColor="text1"/>
          <w:szCs w:val="28"/>
        </w:rPr>
        <w:t>Space&amp;FORM</w:t>
      </w:r>
      <w:r w:rsidRPr="002513FA">
        <w:rPr>
          <w:color w:val="000000" w:themeColor="text1"/>
          <w:szCs w:val="28"/>
        </w:rPr>
        <w:t>. 2021. Vol. 2021, no. 48. P. 223–240. URL: </w:t>
      </w:r>
      <w:hyperlink r:id="rId214" w:tgtFrame="_blank" w:history="1">
        <w:r w:rsidRPr="002513FA">
          <w:rPr>
            <w:rStyle w:val="a9"/>
            <w:color w:val="000000" w:themeColor="text1"/>
            <w:szCs w:val="28"/>
          </w:rPr>
          <w:t>https://doi.org/10.21005/pif.2021.48.c-08</w:t>
        </w:r>
      </w:hyperlink>
      <w:r w:rsidRPr="002513FA">
        <w:rPr>
          <w:color w:val="000000" w:themeColor="text1"/>
          <w:szCs w:val="28"/>
        </w:rPr>
        <w:t> .</w:t>
      </w:r>
      <w:r w:rsidRPr="002513FA">
        <w:rPr>
          <w:rFonts w:eastAsia="Times New Roman"/>
          <w:color w:val="000000" w:themeColor="text1"/>
          <w:szCs w:val="28"/>
        </w:rPr>
        <w:t xml:space="preserve"> </w:t>
      </w:r>
    </w:p>
    <w:p w:rsidR="008E3084" w:rsidRPr="002513FA" w:rsidRDefault="008E3084" w:rsidP="0056353D">
      <w:pPr>
        <w:pStyle w:val="a3"/>
        <w:numPr>
          <w:ilvl w:val="0"/>
          <w:numId w:val="6"/>
        </w:numPr>
        <w:tabs>
          <w:tab w:val="left" w:pos="567"/>
          <w:tab w:val="left" w:pos="851"/>
          <w:tab w:val="left" w:pos="993"/>
          <w:tab w:val="left" w:pos="1134"/>
        </w:tabs>
        <w:ind w:left="0" w:firstLine="567"/>
        <w:rPr>
          <w:color w:val="000000" w:themeColor="text1"/>
          <w:szCs w:val="28"/>
        </w:rPr>
      </w:pPr>
      <w:bookmarkStart w:id="399" w:name="_Ref131336095"/>
      <w:r w:rsidRPr="002513FA">
        <w:rPr>
          <w:color w:val="000000" w:themeColor="text1"/>
          <w:szCs w:val="28"/>
        </w:rPr>
        <w:t>Waters M. The Globalization. London, New York: Routledge, 2001. 273 p.</w:t>
      </w:r>
      <w:bookmarkEnd w:id="399"/>
    </w:p>
    <w:p w:rsidR="00DE71F0" w:rsidRPr="002513FA" w:rsidRDefault="00DE71F0" w:rsidP="00DE71F0">
      <w:pPr>
        <w:tabs>
          <w:tab w:val="left" w:pos="567"/>
          <w:tab w:val="left" w:pos="851"/>
          <w:tab w:val="left" w:pos="993"/>
        </w:tabs>
        <w:ind w:firstLine="0"/>
        <w:rPr>
          <w:color w:val="000000" w:themeColor="text1"/>
          <w:sz w:val="22"/>
          <w:szCs w:val="22"/>
        </w:rPr>
      </w:pPr>
    </w:p>
    <w:p w:rsidR="007F0620" w:rsidRPr="002513FA" w:rsidRDefault="007F0620" w:rsidP="0056353D">
      <w:pPr>
        <w:pStyle w:val="a3"/>
        <w:numPr>
          <w:ilvl w:val="0"/>
          <w:numId w:val="6"/>
        </w:numPr>
        <w:tabs>
          <w:tab w:val="left" w:pos="567"/>
          <w:tab w:val="left" w:pos="851"/>
          <w:tab w:val="left" w:pos="993"/>
        </w:tabs>
        <w:ind w:left="0" w:firstLine="567"/>
        <w:rPr>
          <w:color w:val="000000" w:themeColor="text1"/>
          <w:sz w:val="22"/>
          <w:szCs w:val="22"/>
        </w:rPr>
      </w:pPr>
      <w:r w:rsidRPr="002513FA">
        <w:rPr>
          <w:b/>
          <w:color w:val="000000" w:themeColor="text1"/>
        </w:rPr>
        <w:br w:type="page"/>
      </w:r>
    </w:p>
    <w:p w:rsidR="004861B7" w:rsidRPr="002513FA" w:rsidRDefault="00477DD8" w:rsidP="008F5C93">
      <w:pPr>
        <w:pStyle w:val="3"/>
        <w:rPr>
          <w:color w:val="000000" w:themeColor="text1"/>
        </w:rPr>
      </w:pPr>
      <w:bookmarkStart w:id="400" w:name="_Toc131500452"/>
      <w:bookmarkStart w:id="401" w:name="_Toc131500544"/>
      <w:bookmarkStart w:id="402" w:name="_Toc131980150"/>
      <w:bookmarkStart w:id="403" w:name="_Toc135812706"/>
      <w:r w:rsidRPr="002513FA">
        <w:rPr>
          <w:color w:val="000000" w:themeColor="text1"/>
        </w:rPr>
        <w:lastRenderedPageBreak/>
        <w:t>ДОДАТ</w:t>
      </w:r>
      <w:r w:rsidR="00501F2B" w:rsidRPr="002513FA">
        <w:rPr>
          <w:color w:val="000000" w:themeColor="text1"/>
        </w:rPr>
        <w:t xml:space="preserve">ОК </w:t>
      </w:r>
      <w:r w:rsidRPr="002513FA">
        <w:rPr>
          <w:color w:val="000000" w:themeColor="text1"/>
        </w:rPr>
        <w:t>А</w:t>
      </w:r>
      <w:r w:rsidR="00501F2B" w:rsidRPr="002513FA">
        <w:rPr>
          <w:color w:val="000000" w:themeColor="text1"/>
        </w:rPr>
        <w:t>. СПИСОК ОПУБЛІКОВАНИХ ПРАЦЬ ЗА ТЕМОЮ ДИСЕРТАЦІЇ</w:t>
      </w:r>
      <w:bookmarkEnd w:id="400"/>
      <w:bookmarkEnd w:id="401"/>
      <w:bookmarkEnd w:id="402"/>
      <w:bookmarkEnd w:id="403"/>
    </w:p>
    <w:p w:rsidR="004861B7" w:rsidRPr="002513FA" w:rsidRDefault="004861B7" w:rsidP="008E3084">
      <w:pPr>
        <w:spacing w:line="240" w:lineRule="auto"/>
        <w:ind w:firstLine="0"/>
        <w:jc w:val="center"/>
        <w:rPr>
          <w:rFonts w:eastAsia="Times New Roman"/>
          <w:b/>
          <w:i/>
          <w:color w:val="000000" w:themeColor="text1"/>
          <w:szCs w:val="28"/>
        </w:rPr>
      </w:pPr>
      <w:r w:rsidRPr="002513FA">
        <w:rPr>
          <w:rFonts w:eastAsia="Times New Roman"/>
          <w:b/>
          <w:i/>
          <w:color w:val="000000" w:themeColor="text1"/>
          <w:szCs w:val="28"/>
        </w:rPr>
        <w:t>Публікації, в яких опубліковані основні наукові результати дисертації:</w:t>
      </w:r>
    </w:p>
    <w:p w:rsidR="004861B7" w:rsidRPr="002513FA" w:rsidRDefault="004861B7" w:rsidP="008E3084">
      <w:pPr>
        <w:spacing w:line="240" w:lineRule="auto"/>
        <w:ind w:firstLine="0"/>
        <w:jc w:val="center"/>
        <w:rPr>
          <w:rFonts w:eastAsia="Times New Roman"/>
          <w:i/>
          <w:color w:val="000000" w:themeColor="text1"/>
          <w:szCs w:val="28"/>
        </w:rPr>
      </w:pPr>
    </w:p>
    <w:p w:rsidR="004861B7" w:rsidRPr="002513FA" w:rsidRDefault="004861B7" w:rsidP="008E3084">
      <w:pPr>
        <w:spacing w:line="240" w:lineRule="auto"/>
        <w:ind w:firstLine="0"/>
        <w:jc w:val="center"/>
        <w:rPr>
          <w:rFonts w:eastAsia="Times New Roman"/>
          <w:i/>
          <w:color w:val="000000" w:themeColor="text1"/>
          <w:szCs w:val="28"/>
          <w:u w:val="single"/>
        </w:rPr>
      </w:pPr>
      <w:r w:rsidRPr="002513FA">
        <w:rPr>
          <w:i/>
          <w:color w:val="000000" w:themeColor="text1"/>
          <w:szCs w:val="28"/>
        </w:rPr>
        <w:t>Статті в наукових фахових виданнях України</w:t>
      </w:r>
    </w:p>
    <w:p w:rsidR="004861B7" w:rsidRPr="002513FA" w:rsidRDefault="004861B7" w:rsidP="008E3084">
      <w:pPr>
        <w:pStyle w:val="a7"/>
        <w:numPr>
          <w:ilvl w:val="0"/>
          <w:numId w:val="32"/>
        </w:numPr>
        <w:tabs>
          <w:tab w:val="left" w:pos="993"/>
        </w:tabs>
        <w:ind w:left="0" w:firstLine="709"/>
        <w:rPr>
          <w:rFonts w:eastAsia="Times New Roman"/>
          <w:color w:val="000000" w:themeColor="text1"/>
          <w:sz w:val="28"/>
          <w:szCs w:val="28"/>
        </w:rPr>
      </w:pPr>
      <w:r w:rsidRPr="002513FA">
        <w:rPr>
          <w:rFonts w:eastAsia="Times New Roman"/>
          <w:b/>
          <w:color w:val="000000" w:themeColor="text1"/>
          <w:sz w:val="28"/>
          <w:szCs w:val="28"/>
        </w:rPr>
        <w:t>Трошкін А.А.</w:t>
      </w:r>
      <w:r w:rsidRPr="002513FA">
        <w:rPr>
          <w:rFonts w:eastAsia="Times New Roman"/>
          <w:color w:val="000000" w:themeColor="text1"/>
          <w:sz w:val="28"/>
          <w:szCs w:val="28"/>
        </w:rPr>
        <w:t xml:space="preserve"> Сучасний стан мережі об’єктів громадського харчування у м. Києві. </w:t>
      </w:r>
      <w:r w:rsidRPr="002513FA">
        <w:rPr>
          <w:rFonts w:eastAsia="Times New Roman"/>
          <w:i/>
          <w:color w:val="000000" w:themeColor="text1"/>
          <w:sz w:val="28"/>
          <w:szCs w:val="28"/>
        </w:rPr>
        <w:t>Збірник наукових праць «Українська академія мистецтва».</w:t>
      </w:r>
      <w:r w:rsidRPr="002513FA">
        <w:rPr>
          <w:rFonts w:eastAsia="Times New Roman"/>
          <w:color w:val="000000" w:themeColor="text1"/>
          <w:sz w:val="28"/>
          <w:szCs w:val="28"/>
        </w:rPr>
        <w:t xml:space="preserve"> 2019. С. 76-82. </w:t>
      </w:r>
      <w:r w:rsidRPr="002513FA">
        <w:rPr>
          <w:color w:val="000000" w:themeColor="text1"/>
          <w:sz w:val="28"/>
          <w:szCs w:val="28"/>
        </w:rPr>
        <w:t>URL: </w:t>
      </w:r>
      <w:hyperlink r:id="rId215" w:history="1">
        <w:r w:rsidRPr="002513FA">
          <w:rPr>
            <w:rStyle w:val="a9"/>
            <w:rFonts w:eastAsia="Times New Roman"/>
            <w:color w:val="000000" w:themeColor="text1"/>
            <w:sz w:val="28"/>
            <w:szCs w:val="28"/>
          </w:rPr>
          <w:t>https://doi.org/10.33838/naoma.28.2019.76-82</w:t>
        </w:r>
      </w:hyperlink>
    </w:p>
    <w:p w:rsidR="004861B7" w:rsidRPr="002513FA" w:rsidRDefault="004861B7" w:rsidP="008E3084">
      <w:pPr>
        <w:pStyle w:val="a7"/>
        <w:numPr>
          <w:ilvl w:val="0"/>
          <w:numId w:val="32"/>
        </w:numPr>
        <w:tabs>
          <w:tab w:val="left" w:pos="993"/>
        </w:tabs>
        <w:ind w:left="0" w:firstLine="709"/>
        <w:rPr>
          <w:rFonts w:eastAsia="Times New Roman"/>
          <w:color w:val="000000" w:themeColor="text1"/>
          <w:sz w:val="28"/>
          <w:szCs w:val="28"/>
        </w:rPr>
      </w:pPr>
      <w:r w:rsidRPr="002513FA">
        <w:rPr>
          <w:b/>
          <w:color w:val="000000" w:themeColor="text1"/>
          <w:sz w:val="28"/>
          <w:szCs w:val="28"/>
        </w:rPr>
        <w:t>Трошкін А. А.</w:t>
      </w:r>
      <w:r w:rsidRPr="002513FA">
        <w:rPr>
          <w:color w:val="000000" w:themeColor="text1"/>
          <w:sz w:val="28"/>
          <w:szCs w:val="28"/>
        </w:rPr>
        <w:t xml:space="preserve"> Вимоги пішої доступності до об’єкту харчування та задоволення потреби гастрономічної різноманітності. </w:t>
      </w:r>
      <w:r w:rsidRPr="002513FA">
        <w:rPr>
          <w:i/>
          <w:iCs/>
          <w:color w:val="000000" w:themeColor="text1"/>
          <w:sz w:val="28"/>
          <w:szCs w:val="28"/>
        </w:rPr>
        <w:t>Проблеми розвитку міського середовища</w:t>
      </w:r>
      <w:r w:rsidRPr="002513FA">
        <w:rPr>
          <w:color w:val="000000" w:themeColor="text1"/>
          <w:sz w:val="28"/>
          <w:szCs w:val="28"/>
        </w:rPr>
        <w:t>. 2020. № 2 (25). С. 226–241.</w:t>
      </w:r>
    </w:p>
    <w:p w:rsidR="004861B7" w:rsidRPr="002513FA" w:rsidRDefault="004861B7" w:rsidP="008E3084">
      <w:pPr>
        <w:pStyle w:val="a7"/>
        <w:numPr>
          <w:ilvl w:val="0"/>
          <w:numId w:val="32"/>
        </w:numPr>
        <w:tabs>
          <w:tab w:val="left" w:pos="993"/>
        </w:tabs>
        <w:ind w:left="0" w:firstLine="709"/>
        <w:rPr>
          <w:rFonts w:eastAsia="Times New Roman"/>
          <w:color w:val="000000" w:themeColor="text1"/>
          <w:sz w:val="28"/>
          <w:szCs w:val="28"/>
        </w:rPr>
      </w:pPr>
      <w:r w:rsidRPr="002513FA">
        <w:rPr>
          <w:b/>
          <w:color w:val="000000" w:themeColor="text1"/>
          <w:sz w:val="28"/>
          <w:szCs w:val="28"/>
        </w:rPr>
        <w:t>Трошкін А. А.</w:t>
      </w:r>
      <w:r w:rsidRPr="002513FA">
        <w:rPr>
          <w:color w:val="000000" w:themeColor="text1"/>
          <w:sz w:val="28"/>
          <w:szCs w:val="28"/>
        </w:rPr>
        <w:t xml:space="preserve"> </w:t>
      </w:r>
      <w:r w:rsidRPr="002513FA">
        <w:rPr>
          <w:rFonts w:eastAsia="Times New Roman"/>
          <w:color w:val="000000" w:themeColor="text1"/>
          <w:sz w:val="28"/>
          <w:szCs w:val="28"/>
        </w:rPr>
        <w:t>Закордонні об’єкти харчування та їхнє розміщення в містах.</w:t>
      </w:r>
      <w:r w:rsidRPr="002513FA">
        <w:rPr>
          <w:i/>
          <w:iCs/>
          <w:color w:val="000000" w:themeColor="text1"/>
          <w:sz w:val="28"/>
          <w:szCs w:val="28"/>
        </w:rPr>
        <w:t xml:space="preserve"> </w:t>
      </w:r>
      <w:r w:rsidRPr="002513FA">
        <w:rPr>
          <w:rFonts w:eastAsia="Times New Roman"/>
          <w:i/>
          <w:color w:val="000000" w:themeColor="text1"/>
          <w:sz w:val="28"/>
          <w:szCs w:val="28"/>
        </w:rPr>
        <w:t>Теорія та практика дизайну</w:t>
      </w:r>
      <w:r w:rsidRPr="002513FA">
        <w:rPr>
          <w:color w:val="000000" w:themeColor="text1"/>
          <w:sz w:val="28"/>
          <w:szCs w:val="28"/>
        </w:rPr>
        <w:t>. 2021. № 22. С. 95-106. URL: </w:t>
      </w:r>
      <w:hyperlink r:id="rId216" w:tgtFrame="_blank" w:history="1">
        <w:r w:rsidRPr="002513FA">
          <w:rPr>
            <w:rStyle w:val="a9"/>
            <w:color w:val="000000" w:themeColor="text1"/>
            <w:sz w:val="28"/>
            <w:szCs w:val="28"/>
          </w:rPr>
          <w:t>https://doi.org/10.18372/2415-8151.22.15398</w:t>
        </w:r>
      </w:hyperlink>
      <w:r w:rsidRPr="002513FA">
        <w:rPr>
          <w:color w:val="000000" w:themeColor="text1"/>
          <w:sz w:val="28"/>
          <w:szCs w:val="28"/>
        </w:rPr>
        <w:t xml:space="preserve">  </w:t>
      </w:r>
    </w:p>
    <w:p w:rsidR="004861B7" w:rsidRPr="002513FA" w:rsidRDefault="004861B7" w:rsidP="008E3084">
      <w:pPr>
        <w:pStyle w:val="a7"/>
        <w:numPr>
          <w:ilvl w:val="0"/>
          <w:numId w:val="32"/>
        </w:numPr>
        <w:tabs>
          <w:tab w:val="left" w:pos="993"/>
        </w:tabs>
        <w:ind w:left="0" w:firstLine="709"/>
        <w:rPr>
          <w:rFonts w:eastAsia="Times New Roman"/>
          <w:color w:val="000000" w:themeColor="text1"/>
          <w:sz w:val="28"/>
          <w:szCs w:val="28"/>
        </w:rPr>
      </w:pPr>
      <w:r w:rsidRPr="002513FA">
        <w:rPr>
          <w:rFonts w:eastAsia="Times New Roman"/>
          <w:b/>
          <w:color w:val="000000" w:themeColor="text1"/>
          <w:sz w:val="28"/>
          <w:szCs w:val="28"/>
        </w:rPr>
        <w:t>Трошкін А. А.</w:t>
      </w:r>
      <w:r w:rsidRPr="002513FA">
        <w:rPr>
          <w:rFonts w:eastAsia="Times New Roman"/>
          <w:color w:val="000000" w:themeColor="text1"/>
          <w:sz w:val="28"/>
          <w:szCs w:val="28"/>
        </w:rPr>
        <w:t xml:space="preserve"> </w:t>
      </w:r>
      <w:r w:rsidRPr="002513FA">
        <w:rPr>
          <w:color w:val="000000" w:themeColor="text1"/>
          <w:sz w:val="28"/>
          <w:szCs w:val="28"/>
        </w:rPr>
        <w:t>Пропозиції удосконалення існуючої класифікації закладів ресторанного господарства (об’єктів харчування)</w:t>
      </w:r>
      <w:r w:rsidRPr="002513FA">
        <w:rPr>
          <w:rFonts w:eastAsia="Times New Roman"/>
          <w:color w:val="000000" w:themeColor="text1"/>
          <w:sz w:val="28"/>
          <w:szCs w:val="28"/>
        </w:rPr>
        <w:t xml:space="preserve">. </w:t>
      </w:r>
      <w:r w:rsidRPr="002513FA">
        <w:rPr>
          <w:rFonts w:eastAsia="Times New Roman"/>
          <w:i/>
          <w:color w:val="000000" w:themeColor="text1"/>
          <w:sz w:val="28"/>
          <w:szCs w:val="28"/>
        </w:rPr>
        <w:t>Теорія та практика дизайну</w:t>
      </w:r>
      <w:r w:rsidRPr="002513FA">
        <w:rPr>
          <w:rFonts w:eastAsia="Times New Roman"/>
          <w:color w:val="000000" w:themeColor="text1"/>
          <w:sz w:val="28"/>
          <w:szCs w:val="28"/>
        </w:rPr>
        <w:t xml:space="preserve">. 2021. № 24. С. 50–57. URL: </w:t>
      </w:r>
      <w:hyperlink r:id="rId217" w:history="1">
        <w:r w:rsidRPr="002513FA">
          <w:rPr>
            <w:rStyle w:val="a9"/>
            <w:rFonts w:eastAsia="Times New Roman"/>
            <w:color w:val="000000" w:themeColor="text1"/>
            <w:sz w:val="28"/>
            <w:szCs w:val="28"/>
          </w:rPr>
          <w:t>https://doi.org/10.18372/2415-8151.24.16291</w:t>
        </w:r>
      </w:hyperlink>
    </w:p>
    <w:p w:rsidR="004861B7" w:rsidRPr="002513FA" w:rsidRDefault="004861B7" w:rsidP="008E3084">
      <w:pPr>
        <w:pStyle w:val="a7"/>
        <w:tabs>
          <w:tab w:val="left" w:pos="1134"/>
        </w:tabs>
        <w:ind w:firstLine="851"/>
        <w:rPr>
          <w:rFonts w:eastAsia="Times New Roman"/>
          <w:color w:val="000000" w:themeColor="text1"/>
          <w:sz w:val="28"/>
          <w:szCs w:val="28"/>
        </w:rPr>
      </w:pPr>
    </w:p>
    <w:p w:rsidR="004861B7" w:rsidRPr="002513FA" w:rsidRDefault="004861B7" w:rsidP="008E3084">
      <w:pPr>
        <w:pStyle w:val="a7"/>
        <w:ind w:firstLine="0"/>
        <w:jc w:val="center"/>
        <w:rPr>
          <w:rFonts w:eastAsia="Times New Roman"/>
          <w:i/>
          <w:color w:val="000000" w:themeColor="text1"/>
          <w:sz w:val="28"/>
          <w:szCs w:val="28"/>
        </w:rPr>
      </w:pPr>
      <w:r w:rsidRPr="002513FA">
        <w:rPr>
          <w:rFonts w:eastAsia="Times New Roman"/>
          <w:i/>
          <w:color w:val="000000" w:themeColor="text1"/>
          <w:sz w:val="28"/>
          <w:szCs w:val="28"/>
        </w:rPr>
        <w:t>Статті в наукових періодичних виданнях інших держав</w:t>
      </w:r>
    </w:p>
    <w:p w:rsidR="004861B7" w:rsidRPr="002513FA" w:rsidRDefault="004861B7" w:rsidP="008E3084">
      <w:pPr>
        <w:pStyle w:val="a7"/>
        <w:numPr>
          <w:ilvl w:val="0"/>
          <w:numId w:val="33"/>
        </w:numPr>
        <w:tabs>
          <w:tab w:val="left" w:pos="993"/>
        </w:tabs>
        <w:ind w:left="0" w:firstLine="709"/>
        <w:rPr>
          <w:rFonts w:eastAsia="Times New Roman"/>
          <w:color w:val="000000" w:themeColor="text1"/>
          <w:sz w:val="28"/>
          <w:szCs w:val="28"/>
        </w:rPr>
      </w:pPr>
      <w:r w:rsidRPr="002513FA">
        <w:rPr>
          <w:b/>
          <w:color w:val="000000" w:themeColor="text1"/>
          <w:sz w:val="28"/>
          <w:szCs w:val="28"/>
        </w:rPr>
        <w:t>Troshkin A.</w:t>
      </w:r>
      <w:r w:rsidRPr="002513FA">
        <w:rPr>
          <w:color w:val="000000" w:themeColor="text1"/>
          <w:sz w:val="28"/>
          <w:szCs w:val="28"/>
        </w:rPr>
        <w:t xml:space="preserve"> Review and reassessment the radius of pedestrian accessibility to catering establishments. </w:t>
      </w:r>
      <w:r w:rsidRPr="002513FA">
        <w:rPr>
          <w:i/>
          <w:iCs/>
          <w:color w:val="000000" w:themeColor="text1"/>
          <w:sz w:val="28"/>
          <w:szCs w:val="28"/>
        </w:rPr>
        <w:t>Space&amp;FORM</w:t>
      </w:r>
      <w:r w:rsidRPr="002513FA">
        <w:rPr>
          <w:color w:val="000000" w:themeColor="text1"/>
          <w:sz w:val="28"/>
          <w:szCs w:val="28"/>
        </w:rPr>
        <w:t>. 2021. Vol. 2021, no. 48. P. 223–240. URL: </w:t>
      </w:r>
      <w:hyperlink r:id="rId218" w:tgtFrame="_blank" w:history="1">
        <w:r w:rsidRPr="002513FA">
          <w:rPr>
            <w:rStyle w:val="a9"/>
            <w:color w:val="000000" w:themeColor="text1"/>
            <w:sz w:val="28"/>
            <w:szCs w:val="28"/>
          </w:rPr>
          <w:t>https://doi.org/10.21005/pif.2021.48.c-08</w:t>
        </w:r>
      </w:hyperlink>
      <w:r w:rsidRPr="002513FA">
        <w:rPr>
          <w:color w:val="000000" w:themeColor="text1"/>
          <w:sz w:val="28"/>
          <w:szCs w:val="28"/>
        </w:rPr>
        <w:t> .</w:t>
      </w:r>
      <w:r w:rsidRPr="002513FA">
        <w:rPr>
          <w:rFonts w:eastAsia="Times New Roman"/>
          <w:color w:val="000000" w:themeColor="text1"/>
          <w:sz w:val="28"/>
          <w:szCs w:val="28"/>
        </w:rPr>
        <w:t xml:space="preserve"> </w:t>
      </w:r>
    </w:p>
    <w:p w:rsidR="004861B7" w:rsidRPr="002513FA" w:rsidRDefault="004861B7" w:rsidP="008E3084">
      <w:pPr>
        <w:pStyle w:val="a7"/>
        <w:tabs>
          <w:tab w:val="left" w:pos="1134"/>
        </w:tabs>
        <w:ind w:firstLine="851"/>
        <w:rPr>
          <w:rFonts w:eastAsia="Times New Roman"/>
          <w:color w:val="000000" w:themeColor="text1"/>
          <w:sz w:val="28"/>
          <w:szCs w:val="28"/>
        </w:rPr>
      </w:pPr>
    </w:p>
    <w:p w:rsidR="004861B7" w:rsidRPr="002513FA" w:rsidRDefault="004861B7" w:rsidP="008E3084">
      <w:pPr>
        <w:pStyle w:val="a7"/>
        <w:tabs>
          <w:tab w:val="left" w:pos="1134"/>
        </w:tabs>
        <w:ind w:firstLine="0"/>
        <w:jc w:val="center"/>
        <w:rPr>
          <w:i/>
          <w:color w:val="000000" w:themeColor="text1"/>
          <w:sz w:val="28"/>
          <w:szCs w:val="28"/>
        </w:rPr>
      </w:pPr>
      <w:r w:rsidRPr="002513FA">
        <w:rPr>
          <w:i/>
          <w:color w:val="000000" w:themeColor="text1"/>
          <w:sz w:val="28"/>
          <w:szCs w:val="28"/>
        </w:rPr>
        <w:t>Статті у виданнях,внесених до міжнародних наукометричних баз даних</w:t>
      </w:r>
      <w:r w:rsidRPr="002513FA">
        <w:rPr>
          <w:i/>
          <w:color w:val="000000" w:themeColor="text1"/>
          <w:sz w:val="28"/>
          <w:szCs w:val="28"/>
        </w:rPr>
        <w:cr/>
      </w:r>
    </w:p>
    <w:p w:rsidR="004861B7" w:rsidRPr="002513FA" w:rsidRDefault="005C7AB4" w:rsidP="008E3084">
      <w:pPr>
        <w:pStyle w:val="a7"/>
        <w:numPr>
          <w:ilvl w:val="0"/>
          <w:numId w:val="34"/>
        </w:numPr>
        <w:tabs>
          <w:tab w:val="left" w:pos="993"/>
          <w:tab w:val="left" w:pos="1134"/>
        </w:tabs>
        <w:ind w:left="0" w:firstLine="709"/>
        <w:rPr>
          <w:rFonts w:eastAsia="Times New Roman"/>
          <w:color w:val="000000" w:themeColor="text1"/>
          <w:sz w:val="28"/>
          <w:szCs w:val="28"/>
        </w:rPr>
      </w:pPr>
      <w:r w:rsidRPr="002513FA">
        <w:rPr>
          <w:color w:val="000000" w:themeColor="text1"/>
          <w:sz w:val="28"/>
          <w:szCs w:val="28"/>
        </w:rPr>
        <w:t>Features of catering facilities allocation in tourist cities of Ukraine and the world /</w:t>
      </w:r>
      <w:r w:rsidR="004861B7" w:rsidRPr="002513FA">
        <w:rPr>
          <w:color w:val="000000" w:themeColor="text1"/>
          <w:sz w:val="28"/>
          <w:szCs w:val="28"/>
        </w:rPr>
        <w:t xml:space="preserve"> </w:t>
      </w:r>
      <w:r w:rsidR="004861B7" w:rsidRPr="002513FA">
        <w:rPr>
          <w:b/>
          <w:color w:val="000000" w:themeColor="text1"/>
          <w:sz w:val="28"/>
          <w:szCs w:val="28"/>
        </w:rPr>
        <w:t>А. Troshkin</w:t>
      </w:r>
      <w:r w:rsidR="004861B7" w:rsidRPr="002513FA">
        <w:rPr>
          <w:color w:val="000000" w:themeColor="text1"/>
          <w:sz w:val="28"/>
          <w:szCs w:val="28"/>
        </w:rPr>
        <w:t>, O. Troshkina, O. Oliynyk, A. Davydov, O. Boborykin. </w:t>
      </w:r>
      <w:r w:rsidR="004861B7" w:rsidRPr="002513FA">
        <w:rPr>
          <w:i/>
          <w:iCs/>
          <w:color w:val="000000" w:themeColor="text1"/>
          <w:sz w:val="28"/>
          <w:szCs w:val="28"/>
        </w:rPr>
        <w:t>International Journal of Agricultural Extension</w:t>
      </w:r>
      <w:r w:rsidR="004861B7" w:rsidRPr="002513FA">
        <w:rPr>
          <w:color w:val="000000" w:themeColor="text1"/>
          <w:sz w:val="28"/>
          <w:szCs w:val="28"/>
        </w:rPr>
        <w:t>. 2022. Vol. 10, no. 2. P. 27–37. URL: </w:t>
      </w:r>
      <w:hyperlink r:id="rId219" w:tgtFrame="_blank" w:history="1">
        <w:r w:rsidR="004861B7" w:rsidRPr="002513FA">
          <w:rPr>
            <w:rStyle w:val="a9"/>
            <w:color w:val="000000" w:themeColor="text1"/>
            <w:sz w:val="28"/>
            <w:szCs w:val="28"/>
          </w:rPr>
          <w:t>https://doi.org/10.33687/ijae.010.00.3855</w:t>
        </w:r>
      </w:hyperlink>
      <w:r w:rsidR="004861B7" w:rsidRPr="002513FA">
        <w:rPr>
          <w:color w:val="000000" w:themeColor="text1"/>
          <w:sz w:val="28"/>
          <w:szCs w:val="28"/>
        </w:rPr>
        <w:t> </w:t>
      </w:r>
      <w:r w:rsidR="004861B7" w:rsidRPr="002513FA">
        <w:rPr>
          <w:b/>
          <w:color w:val="000000" w:themeColor="text1"/>
          <w:sz w:val="28"/>
          <w:szCs w:val="28"/>
        </w:rPr>
        <w:t>(Scopus Indexed)</w:t>
      </w:r>
    </w:p>
    <w:p w:rsidR="008E3084" w:rsidRPr="002513FA" w:rsidRDefault="008E3084" w:rsidP="008E3084">
      <w:pPr>
        <w:pStyle w:val="a7"/>
        <w:tabs>
          <w:tab w:val="left" w:pos="993"/>
          <w:tab w:val="left" w:pos="1134"/>
        </w:tabs>
        <w:spacing w:line="360" w:lineRule="auto"/>
        <w:ind w:left="709" w:firstLine="0"/>
        <w:rPr>
          <w:b/>
          <w:color w:val="000000" w:themeColor="text1"/>
          <w:sz w:val="28"/>
          <w:szCs w:val="28"/>
        </w:rPr>
      </w:pPr>
    </w:p>
    <w:p w:rsidR="008E3084" w:rsidRPr="002513FA" w:rsidRDefault="008E3084" w:rsidP="008E3084">
      <w:pPr>
        <w:pStyle w:val="3"/>
        <w:rPr>
          <w:color w:val="000000" w:themeColor="text1"/>
        </w:rPr>
      </w:pPr>
      <w:bookmarkStart w:id="404" w:name="_Toc135812707"/>
      <w:r w:rsidRPr="002513FA">
        <w:rPr>
          <w:color w:val="000000" w:themeColor="text1"/>
        </w:rPr>
        <w:t>ДОДАТКОВІ МАТЕРІАЛИ, ЯКІ ЗАСВІДЧУЮТЬ АПРОБАЦІЮ ПОЛОЖЕНЬ ДИСЕРТАЦІЇ</w:t>
      </w:r>
      <w:bookmarkEnd w:id="404"/>
    </w:p>
    <w:p w:rsidR="008E3084" w:rsidRPr="002513FA" w:rsidRDefault="008E3084" w:rsidP="008E3084">
      <w:pPr>
        <w:ind w:firstLine="0"/>
        <w:jc w:val="center"/>
        <w:rPr>
          <w:rFonts w:eastAsia="Times New Roman"/>
          <w:b/>
          <w:i/>
          <w:color w:val="000000" w:themeColor="text1"/>
        </w:rPr>
      </w:pPr>
      <w:r w:rsidRPr="002513FA">
        <w:rPr>
          <w:rFonts w:eastAsia="Times New Roman"/>
          <w:b/>
          <w:i/>
          <w:color w:val="000000" w:themeColor="text1"/>
        </w:rPr>
        <w:t>Матеріали конференцій</w:t>
      </w:r>
    </w:p>
    <w:p w:rsidR="008E3084" w:rsidRPr="002513FA" w:rsidRDefault="008E3084" w:rsidP="008E3084">
      <w:pPr>
        <w:pStyle w:val="a7"/>
        <w:numPr>
          <w:ilvl w:val="0"/>
          <w:numId w:val="17"/>
        </w:numPr>
        <w:tabs>
          <w:tab w:val="left" w:pos="993"/>
        </w:tabs>
        <w:ind w:left="0" w:firstLine="709"/>
        <w:rPr>
          <w:color w:val="000000" w:themeColor="text1"/>
          <w:sz w:val="28"/>
          <w:szCs w:val="28"/>
        </w:rPr>
      </w:pPr>
      <w:r w:rsidRPr="002513FA">
        <w:rPr>
          <w:color w:val="000000" w:themeColor="text1"/>
          <w:sz w:val="28"/>
          <w:szCs w:val="28"/>
        </w:rPr>
        <w:t>Трошкін А.А. Архітектурне середовище міста та задоволення першочергових фізіологічних потреб людини в їжі. </w:t>
      </w:r>
      <w:r w:rsidRPr="002513FA">
        <w:rPr>
          <w:i/>
          <w:iCs/>
          <w:color w:val="000000" w:themeColor="text1"/>
          <w:sz w:val="28"/>
          <w:szCs w:val="28"/>
        </w:rPr>
        <w:t>Сучасні тенденції розвитку архітектури і містобудування</w:t>
      </w:r>
      <w:r w:rsidRPr="002513FA">
        <w:rPr>
          <w:color w:val="000000" w:themeColor="text1"/>
          <w:sz w:val="28"/>
          <w:szCs w:val="28"/>
        </w:rPr>
        <w:t> : Всеукр. науково-практ. конф., м. Харків, 17 листоп. 2017 р. Харків, 2017. С. 228–229.</w:t>
      </w:r>
    </w:p>
    <w:p w:rsidR="008E3084" w:rsidRPr="002513FA" w:rsidRDefault="008E3084" w:rsidP="008E3084">
      <w:pPr>
        <w:pStyle w:val="a7"/>
        <w:numPr>
          <w:ilvl w:val="0"/>
          <w:numId w:val="17"/>
        </w:numPr>
        <w:tabs>
          <w:tab w:val="left" w:pos="993"/>
        </w:tabs>
        <w:ind w:left="0" w:firstLine="709"/>
        <w:rPr>
          <w:color w:val="000000" w:themeColor="text1"/>
          <w:sz w:val="28"/>
          <w:szCs w:val="28"/>
        </w:rPr>
      </w:pPr>
      <w:r w:rsidRPr="002513FA">
        <w:rPr>
          <w:color w:val="000000" w:themeColor="text1"/>
          <w:sz w:val="28"/>
          <w:szCs w:val="28"/>
        </w:rPr>
        <w:t>Трошкін А.А. Архітектурно-кулінарний простір міста Києва. </w:t>
      </w:r>
      <w:r w:rsidRPr="002513FA">
        <w:rPr>
          <w:i/>
          <w:iCs/>
          <w:color w:val="000000" w:themeColor="text1"/>
          <w:sz w:val="28"/>
          <w:szCs w:val="28"/>
        </w:rPr>
        <w:t>Архітектура історичного Києва. Контекст і втручання</w:t>
      </w:r>
      <w:r w:rsidRPr="002513FA">
        <w:rPr>
          <w:color w:val="000000" w:themeColor="text1"/>
          <w:sz w:val="28"/>
          <w:szCs w:val="28"/>
        </w:rPr>
        <w:t> : Матеріали ІІІ Міжнар. науково-практ. конф., м. Київ, 24 листоп. 2017 р. Київ, 2017. С. 122–123.</w:t>
      </w:r>
    </w:p>
    <w:p w:rsidR="008E3084" w:rsidRPr="002513FA" w:rsidRDefault="008E3084" w:rsidP="008E3084">
      <w:pPr>
        <w:pStyle w:val="a7"/>
        <w:numPr>
          <w:ilvl w:val="0"/>
          <w:numId w:val="17"/>
        </w:numPr>
        <w:tabs>
          <w:tab w:val="left" w:pos="993"/>
        </w:tabs>
        <w:ind w:left="0" w:firstLine="709"/>
        <w:rPr>
          <w:color w:val="000000" w:themeColor="text1"/>
          <w:sz w:val="28"/>
          <w:szCs w:val="28"/>
        </w:rPr>
      </w:pPr>
      <w:r w:rsidRPr="002513FA">
        <w:rPr>
          <w:color w:val="000000" w:themeColor="text1"/>
          <w:sz w:val="28"/>
          <w:szCs w:val="28"/>
        </w:rPr>
        <w:t>Трошкін А. А. Перспективи містобудівного розвитку сучасної мережі громадського харчування в Україні. </w:t>
      </w:r>
      <w:r w:rsidRPr="002513FA">
        <w:rPr>
          <w:i/>
          <w:iCs/>
          <w:color w:val="000000" w:themeColor="text1"/>
          <w:sz w:val="28"/>
          <w:szCs w:val="28"/>
        </w:rPr>
        <w:t xml:space="preserve">Міське середовище – ХХІ ст. «Архітектура. </w:t>
      </w:r>
      <w:r w:rsidRPr="002513FA">
        <w:rPr>
          <w:i/>
          <w:iCs/>
          <w:color w:val="000000" w:themeColor="text1"/>
          <w:sz w:val="28"/>
          <w:szCs w:val="28"/>
        </w:rPr>
        <w:lastRenderedPageBreak/>
        <w:t>Будівництво. Дизайн»</w:t>
      </w:r>
      <w:r w:rsidRPr="002513FA">
        <w:rPr>
          <w:color w:val="000000" w:themeColor="text1"/>
          <w:sz w:val="28"/>
          <w:szCs w:val="28"/>
        </w:rPr>
        <w:t xml:space="preserve"> : Матеріали ІІІ Міжнар. науково-практ. конгр., м. Хелм, 23 квіт. 2018 р. Київ, 2018. С. 280–281. </w:t>
      </w:r>
    </w:p>
    <w:p w:rsidR="008E3084" w:rsidRPr="002513FA" w:rsidRDefault="008E3084" w:rsidP="008E3084">
      <w:pPr>
        <w:pStyle w:val="a7"/>
        <w:numPr>
          <w:ilvl w:val="0"/>
          <w:numId w:val="17"/>
        </w:numPr>
        <w:tabs>
          <w:tab w:val="left" w:pos="993"/>
        </w:tabs>
        <w:ind w:left="0" w:firstLine="709"/>
        <w:rPr>
          <w:color w:val="000000" w:themeColor="text1"/>
          <w:sz w:val="28"/>
          <w:szCs w:val="28"/>
        </w:rPr>
      </w:pPr>
      <w:r w:rsidRPr="002513FA">
        <w:rPr>
          <w:color w:val="000000" w:themeColor="text1"/>
          <w:sz w:val="28"/>
          <w:szCs w:val="28"/>
        </w:rPr>
        <w:t>Трошкін А. А. Сучасні заклади харчування в історичній житловій забудові міста. </w:t>
      </w:r>
      <w:r w:rsidRPr="002513FA">
        <w:rPr>
          <w:i/>
          <w:iCs/>
          <w:color w:val="000000" w:themeColor="text1"/>
          <w:sz w:val="28"/>
          <w:szCs w:val="28"/>
        </w:rPr>
        <w:t>Теорія та практика дизайну</w:t>
      </w:r>
      <w:r w:rsidRPr="002513FA">
        <w:rPr>
          <w:color w:val="000000" w:themeColor="text1"/>
          <w:sz w:val="28"/>
          <w:szCs w:val="28"/>
        </w:rPr>
        <w:t xml:space="preserve"> : Матеріали V Міжнар. науково-практ. конф., м. Київ, 11 берез. 2019 р. / ред.: О. Башта, О. Олійник ; упоряд. Л. Обуховська. Київ, 2019. С. 92–93. </w:t>
      </w:r>
    </w:p>
    <w:p w:rsidR="008E3084" w:rsidRPr="002513FA" w:rsidRDefault="008E3084" w:rsidP="008E3084">
      <w:pPr>
        <w:pStyle w:val="a7"/>
        <w:numPr>
          <w:ilvl w:val="0"/>
          <w:numId w:val="17"/>
        </w:numPr>
        <w:tabs>
          <w:tab w:val="left" w:pos="993"/>
        </w:tabs>
        <w:ind w:left="0" w:firstLine="709"/>
        <w:rPr>
          <w:color w:val="000000" w:themeColor="text1"/>
          <w:sz w:val="28"/>
          <w:szCs w:val="28"/>
        </w:rPr>
      </w:pPr>
      <w:r w:rsidRPr="002513FA">
        <w:rPr>
          <w:color w:val="000000" w:themeColor="text1"/>
          <w:sz w:val="28"/>
          <w:szCs w:val="28"/>
        </w:rPr>
        <w:t>Трошкін А. А. Сучасні типи об’єктів громадського харчування у спальних районах міста Києва. </w:t>
      </w:r>
      <w:r w:rsidRPr="002513FA">
        <w:rPr>
          <w:i/>
          <w:iCs/>
          <w:color w:val="000000" w:themeColor="text1"/>
          <w:sz w:val="28"/>
          <w:szCs w:val="28"/>
        </w:rPr>
        <w:t>Архітектура, освіта і наука в Україні і світі: досвід і перспективи розвитку</w:t>
      </w:r>
      <w:r w:rsidRPr="002513FA">
        <w:rPr>
          <w:color w:val="000000" w:themeColor="text1"/>
          <w:sz w:val="28"/>
          <w:szCs w:val="28"/>
        </w:rPr>
        <w:t> : Міжнар. науково-практ. конф., м. Рівне, 1–4 жовт. 2019 р. Рівне, 2019. С. 20–21.</w:t>
      </w:r>
    </w:p>
    <w:p w:rsidR="008E3084" w:rsidRPr="002513FA" w:rsidRDefault="008E3084" w:rsidP="008E3084">
      <w:pPr>
        <w:pStyle w:val="a7"/>
        <w:numPr>
          <w:ilvl w:val="0"/>
          <w:numId w:val="17"/>
        </w:numPr>
        <w:tabs>
          <w:tab w:val="left" w:pos="993"/>
        </w:tabs>
        <w:ind w:left="0" w:firstLine="709"/>
        <w:rPr>
          <w:color w:val="000000" w:themeColor="text1"/>
          <w:sz w:val="28"/>
          <w:szCs w:val="28"/>
        </w:rPr>
      </w:pPr>
      <w:r w:rsidRPr="002513FA">
        <w:rPr>
          <w:color w:val="000000" w:themeColor="text1"/>
          <w:sz w:val="28"/>
          <w:szCs w:val="28"/>
        </w:rPr>
        <w:t>Трошкін А. А. Проєктування закладів дозвіллєвого харчування у навчальному процесі архітекторів. </w:t>
      </w:r>
      <w:r w:rsidRPr="002513FA">
        <w:rPr>
          <w:i/>
          <w:iCs/>
          <w:color w:val="000000" w:themeColor="text1"/>
          <w:sz w:val="28"/>
          <w:szCs w:val="28"/>
        </w:rPr>
        <w:t>Еволюція уявлень в архітектурній і художній освіті: погляд в майбутнє</w:t>
      </w:r>
      <w:r w:rsidRPr="002513FA">
        <w:rPr>
          <w:color w:val="000000" w:themeColor="text1"/>
          <w:sz w:val="28"/>
          <w:szCs w:val="28"/>
        </w:rPr>
        <w:t> : Матеріали міжнар. науково-практ. інтернет-конф., м. Харків, 16–17 листоп. 2020 р. Харків, 2020. С. 216–217.</w:t>
      </w:r>
    </w:p>
    <w:p w:rsidR="008E3084" w:rsidRPr="002513FA" w:rsidRDefault="008E3084" w:rsidP="008E3084">
      <w:pPr>
        <w:pStyle w:val="a7"/>
        <w:numPr>
          <w:ilvl w:val="0"/>
          <w:numId w:val="17"/>
        </w:numPr>
        <w:tabs>
          <w:tab w:val="left" w:pos="993"/>
        </w:tabs>
        <w:ind w:left="0" w:firstLine="709"/>
        <w:rPr>
          <w:color w:val="000000" w:themeColor="text1"/>
          <w:sz w:val="28"/>
          <w:szCs w:val="28"/>
        </w:rPr>
      </w:pPr>
      <w:r w:rsidRPr="002513FA">
        <w:rPr>
          <w:color w:val="000000" w:themeColor="text1"/>
          <w:sz w:val="28"/>
          <w:szCs w:val="28"/>
        </w:rPr>
        <w:t>Трошкін А.А. Концепція двадцятихвилинного міста: мережа об’єктів харчування. </w:t>
      </w:r>
      <w:r w:rsidRPr="002513FA">
        <w:rPr>
          <w:i/>
          <w:iCs/>
          <w:color w:val="000000" w:themeColor="text1"/>
          <w:sz w:val="28"/>
          <w:szCs w:val="28"/>
        </w:rPr>
        <w:t>Архітектура та екологія</w:t>
      </w:r>
      <w:r w:rsidRPr="002513FA">
        <w:rPr>
          <w:color w:val="000000" w:themeColor="text1"/>
          <w:sz w:val="28"/>
          <w:szCs w:val="28"/>
        </w:rPr>
        <w:t> : Матеріали ХI Міжнар. науково-практ. конф., м. Київ, 16–18 листоп. 2020 р. Київ, 2020. С. 170–171.</w:t>
      </w:r>
    </w:p>
    <w:p w:rsidR="008E3084" w:rsidRPr="002513FA" w:rsidRDefault="008E3084" w:rsidP="008E3084">
      <w:pPr>
        <w:pStyle w:val="a7"/>
        <w:numPr>
          <w:ilvl w:val="0"/>
          <w:numId w:val="17"/>
        </w:numPr>
        <w:tabs>
          <w:tab w:val="left" w:pos="993"/>
        </w:tabs>
        <w:ind w:left="0" w:firstLine="709"/>
        <w:rPr>
          <w:color w:val="000000" w:themeColor="text1"/>
          <w:sz w:val="28"/>
          <w:szCs w:val="28"/>
        </w:rPr>
      </w:pPr>
      <w:r w:rsidRPr="002513FA">
        <w:rPr>
          <w:color w:val="000000" w:themeColor="text1"/>
          <w:sz w:val="28"/>
          <w:szCs w:val="28"/>
        </w:rPr>
        <w:t>Трошкін А. А. Проблеми класифікації об’єктів харчування (закладів ресторанного господарства). </w:t>
      </w:r>
      <w:r w:rsidRPr="002513FA">
        <w:rPr>
          <w:i/>
          <w:iCs/>
          <w:color w:val="000000" w:themeColor="text1"/>
          <w:sz w:val="28"/>
          <w:szCs w:val="28"/>
        </w:rPr>
        <w:t>«АВІА-2021». Секція 21. Дизайн архітектурного середовища.</w:t>
      </w:r>
      <w:r w:rsidRPr="002513FA">
        <w:rPr>
          <w:color w:val="000000" w:themeColor="text1"/>
          <w:sz w:val="28"/>
          <w:szCs w:val="28"/>
        </w:rPr>
        <w:t> : Матеріали ХV Міжнар. науч.-техн. конф.,НАУ, м. Київ, 5–22 квітня, 2021 р. Київ, 2021. С. 30–32. URL: https://u.to/wzayHA </w:t>
      </w:r>
    </w:p>
    <w:p w:rsidR="008E3084" w:rsidRPr="002513FA" w:rsidRDefault="008E3084" w:rsidP="008E3084">
      <w:pPr>
        <w:pStyle w:val="a7"/>
        <w:numPr>
          <w:ilvl w:val="0"/>
          <w:numId w:val="17"/>
        </w:numPr>
        <w:tabs>
          <w:tab w:val="left" w:pos="993"/>
        </w:tabs>
        <w:ind w:left="0" w:firstLine="709"/>
        <w:rPr>
          <w:color w:val="000000" w:themeColor="text1"/>
          <w:sz w:val="28"/>
          <w:szCs w:val="28"/>
        </w:rPr>
      </w:pPr>
      <w:r w:rsidRPr="002513FA">
        <w:rPr>
          <w:color w:val="000000" w:themeColor="text1"/>
          <w:sz w:val="28"/>
          <w:szCs w:val="28"/>
        </w:rPr>
        <w:t>Трошкін А. А. Сучасна потреба у створенні нової мережі розміщення закладів харчування. </w:t>
      </w:r>
      <w:r w:rsidRPr="002513FA">
        <w:rPr>
          <w:i/>
          <w:iCs/>
          <w:color w:val="000000" w:themeColor="text1"/>
          <w:sz w:val="28"/>
          <w:szCs w:val="28"/>
        </w:rPr>
        <w:t>Інновації в архітектурі та дизайні</w:t>
      </w:r>
      <w:r w:rsidRPr="002513FA">
        <w:rPr>
          <w:color w:val="000000" w:themeColor="text1"/>
          <w:sz w:val="28"/>
          <w:szCs w:val="28"/>
        </w:rPr>
        <w:t> : Зб. тез доп., м. Київ, 25–26 трав. 2022 р. Київ, 2022. С. 40–42. URL: </w:t>
      </w:r>
      <w:hyperlink r:id="rId220" w:tgtFrame="_blank" w:history="1">
        <w:r w:rsidRPr="002513FA">
          <w:rPr>
            <w:rStyle w:val="a9"/>
            <w:color w:val="000000" w:themeColor="text1"/>
            <w:sz w:val="28"/>
            <w:szCs w:val="28"/>
          </w:rPr>
          <w:t>https://u.to/nGayHA</w:t>
        </w:r>
      </w:hyperlink>
      <w:r w:rsidRPr="002513FA">
        <w:rPr>
          <w:color w:val="000000" w:themeColor="text1"/>
          <w:sz w:val="28"/>
          <w:szCs w:val="28"/>
        </w:rPr>
        <w:t> </w:t>
      </w:r>
    </w:p>
    <w:p w:rsidR="008E3084" w:rsidRPr="002513FA" w:rsidRDefault="008E3084" w:rsidP="008E3084">
      <w:pPr>
        <w:pStyle w:val="a7"/>
        <w:tabs>
          <w:tab w:val="left" w:pos="993"/>
          <w:tab w:val="left" w:pos="1134"/>
        </w:tabs>
        <w:spacing w:line="360" w:lineRule="auto"/>
        <w:ind w:left="709" w:firstLine="0"/>
        <w:rPr>
          <w:rFonts w:eastAsia="Times New Roman"/>
          <w:color w:val="000000" w:themeColor="text1"/>
          <w:sz w:val="28"/>
          <w:szCs w:val="28"/>
        </w:rPr>
      </w:pPr>
    </w:p>
    <w:p w:rsidR="00AE13D7" w:rsidRPr="002513FA" w:rsidRDefault="00AE13D7" w:rsidP="004861B7">
      <w:pPr>
        <w:rPr>
          <w:color w:val="000000" w:themeColor="text1"/>
        </w:rPr>
      </w:pPr>
      <w:r w:rsidRPr="002513FA">
        <w:rPr>
          <w:color w:val="000000" w:themeColor="text1"/>
        </w:rPr>
        <w:br w:type="page"/>
      </w:r>
    </w:p>
    <w:p w:rsidR="000D1BA5" w:rsidRPr="002513FA" w:rsidRDefault="001B7E7A" w:rsidP="0027200B">
      <w:pPr>
        <w:pStyle w:val="3"/>
        <w:rPr>
          <w:color w:val="000000" w:themeColor="text1"/>
        </w:rPr>
      </w:pPr>
      <w:bookmarkStart w:id="405" w:name="_Toc131500453"/>
      <w:bookmarkStart w:id="406" w:name="_Toc131500545"/>
      <w:bookmarkStart w:id="407" w:name="_Toc131980151"/>
      <w:bookmarkStart w:id="408" w:name="_Toc135812708"/>
      <w:r w:rsidRPr="002513FA">
        <w:rPr>
          <w:color w:val="000000" w:themeColor="text1"/>
        </w:rPr>
        <w:lastRenderedPageBreak/>
        <w:t>ДОДАТОК Б. АПРОБАЦІЯ РЕЗУЛЬТАТІВ ДОСЛІДЖЕННЯ</w:t>
      </w:r>
      <w:bookmarkEnd w:id="405"/>
      <w:bookmarkEnd w:id="406"/>
      <w:bookmarkEnd w:id="407"/>
      <w:bookmarkEnd w:id="408"/>
    </w:p>
    <w:p w:rsidR="0027200B" w:rsidRPr="002513FA" w:rsidRDefault="0088520B" w:rsidP="0027200B">
      <w:pPr>
        <w:ind w:firstLine="0"/>
        <w:jc w:val="center"/>
        <w:rPr>
          <w:color w:val="000000" w:themeColor="text1"/>
        </w:rPr>
      </w:pPr>
      <w:r w:rsidRPr="002513FA">
        <w:rPr>
          <w:noProof/>
          <w:color w:val="000000" w:themeColor="text1"/>
          <w:lang w:val="ru-RU" w:eastAsia="ru-RU"/>
        </w:rPr>
        <w:drawing>
          <wp:inline distT="0" distB="0" distL="0" distR="0" wp14:anchorId="51D6390C" wp14:editId="22576757">
            <wp:extent cx="6192000" cy="4385062"/>
            <wp:effectExtent l="0" t="0" r="0" b="0"/>
            <wp:docPr id="346563" name="Рисунок 34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63" name="Трошкін НАОМА.jpg"/>
                    <pic:cNvPicPr/>
                  </pic:nvPicPr>
                  <pic:blipFill>
                    <a:blip r:embed="rId221" cstate="screen">
                      <a:extLst>
                        <a:ext uri="{28A0092B-C50C-407E-A947-70E740481C1C}">
                          <a14:useLocalDpi xmlns:a14="http://schemas.microsoft.com/office/drawing/2010/main"/>
                        </a:ext>
                      </a:extLst>
                    </a:blip>
                    <a:stretch>
                      <a:fillRect/>
                    </a:stretch>
                  </pic:blipFill>
                  <pic:spPr>
                    <a:xfrm>
                      <a:off x="0" y="0"/>
                      <a:ext cx="6192000" cy="4385062"/>
                    </a:xfrm>
                    <a:prstGeom prst="rect">
                      <a:avLst/>
                    </a:prstGeom>
                  </pic:spPr>
                </pic:pic>
              </a:graphicData>
            </a:graphic>
          </wp:inline>
        </w:drawing>
      </w:r>
    </w:p>
    <w:p w:rsidR="0027200B" w:rsidRPr="002513FA" w:rsidRDefault="0027200B" w:rsidP="008F5C93">
      <w:pPr>
        <w:ind w:firstLine="0"/>
        <w:jc w:val="center"/>
        <w:rPr>
          <w:color w:val="000000" w:themeColor="text1"/>
        </w:rPr>
      </w:pPr>
      <w:r w:rsidRPr="002513FA">
        <w:rPr>
          <w:noProof/>
          <w:color w:val="000000" w:themeColor="text1"/>
          <w:lang w:val="ru-RU" w:eastAsia="ru-RU"/>
        </w:rPr>
        <w:drawing>
          <wp:inline distT="0" distB="0" distL="0" distR="0" wp14:anchorId="0E243040" wp14:editId="1D5BD135">
            <wp:extent cx="6192000" cy="4351390"/>
            <wp:effectExtent l="0" t="0" r="0" b="0"/>
            <wp:docPr id="346567" name="Рисунок 34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67" name="2023-04-04_14-21-11_winscan_to_pdf_10.jpg"/>
                    <pic:cNvPicPr/>
                  </pic:nvPicPr>
                  <pic:blipFill rotWithShape="1">
                    <a:blip r:embed="rId222" cstate="screen">
                      <a:extLst>
                        <a:ext uri="{28A0092B-C50C-407E-A947-70E740481C1C}">
                          <a14:useLocalDpi xmlns:a14="http://schemas.microsoft.com/office/drawing/2010/main"/>
                        </a:ext>
                      </a:extLst>
                    </a:blip>
                    <a:srcRect/>
                    <a:stretch/>
                  </pic:blipFill>
                  <pic:spPr bwMode="auto">
                    <a:xfrm>
                      <a:off x="0" y="0"/>
                      <a:ext cx="6192000" cy="4351390"/>
                    </a:xfrm>
                    <a:prstGeom prst="rect">
                      <a:avLst/>
                    </a:prstGeom>
                    <a:ln>
                      <a:noFill/>
                    </a:ln>
                    <a:extLst>
                      <a:ext uri="{53640926-AAD7-44D8-BBD7-CCE9431645EC}">
                        <a14:shadowObscured xmlns:a14="http://schemas.microsoft.com/office/drawing/2010/main"/>
                      </a:ext>
                    </a:extLst>
                  </pic:spPr>
                </pic:pic>
              </a:graphicData>
            </a:graphic>
          </wp:inline>
        </w:drawing>
      </w:r>
    </w:p>
    <w:p w:rsidR="0027200B" w:rsidRPr="002513FA" w:rsidRDefault="0027200B" w:rsidP="008F5C93">
      <w:pPr>
        <w:ind w:firstLine="0"/>
        <w:jc w:val="center"/>
        <w:rPr>
          <w:color w:val="000000" w:themeColor="text1"/>
        </w:rPr>
      </w:pPr>
      <w:r w:rsidRPr="002513FA">
        <w:rPr>
          <w:noProof/>
          <w:color w:val="000000" w:themeColor="text1"/>
          <w:lang w:val="ru-RU" w:eastAsia="ru-RU"/>
        </w:rPr>
        <w:lastRenderedPageBreak/>
        <w:drawing>
          <wp:inline distT="0" distB="0" distL="0" distR="0" wp14:anchorId="66759C71" wp14:editId="48FF921D">
            <wp:extent cx="6480175" cy="9171305"/>
            <wp:effectExtent l="0" t="0" r="0" b="0"/>
            <wp:docPr id="346568" name="Рисунок 34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68" name="2023-04-04_14-20-26_winscan_to_pdf_9.jpg"/>
                    <pic:cNvPicPr/>
                  </pic:nvPicPr>
                  <pic:blipFill>
                    <a:blip r:embed="rId223" cstate="screen">
                      <a:extLst>
                        <a:ext uri="{28A0092B-C50C-407E-A947-70E740481C1C}">
                          <a14:useLocalDpi xmlns:a14="http://schemas.microsoft.com/office/drawing/2010/main"/>
                        </a:ext>
                      </a:extLst>
                    </a:blip>
                    <a:stretch>
                      <a:fillRect/>
                    </a:stretch>
                  </pic:blipFill>
                  <pic:spPr>
                    <a:xfrm>
                      <a:off x="0" y="0"/>
                      <a:ext cx="6480175" cy="9171305"/>
                    </a:xfrm>
                    <a:prstGeom prst="rect">
                      <a:avLst/>
                    </a:prstGeom>
                  </pic:spPr>
                </pic:pic>
              </a:graphicData>
            </a:graphic>
          </wp:inline>
        </w:drawing>
      </w:r>
    </w:p>
    <w:p w:rsidR="00FF0FA7" w:rsidRPr="002513FA" w:rsidRDefault="00FF0FA7" w:rsidP="008F5C93">
      <w:pPr>
        <w:ind w:firstLine="0"/>
        <w:jc w:val="center"/>
        <w:rPr>
          <w:color w:val="000000" w:themeColor="text1"/>
        </w:rPr>
      </w:pPr>
      <w:r w:rsidRPr="002513FA">
        <w:rPr>
          <w:noProof/>
          <w:color w:val="000000" w:themeColor="text1"/>
          <w:lang w:val="ru-RU" w:eastAsia="ru-RU"/>
        </w:rPr>
        <w:lastRenderedPageBreak/>
        <w:drawing>
          <wp:inline distT="0" distB="0" distL="0" distR="0" wp14:anchorId="0F952E11" wp14:editId="6914F93F">
            <wp:extent cx="6480175" cy="9156065"/>
            <wp:effectExtent l="0" t="0" r="0" b="6985"/>
            <wp:docPr id="346540" name="Рисунок 34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40" name="S021001458_2304141645000 copy.jpg"/>
                    <pic:cNvPicPr/>
                  </pic:nvPicPr>
                  <pic:blipFill>
                    <a:blip r:embed="rId224" cstate="screen">
                      <a:extLst>
                        <a:ext uri="{28A0092B-C50C-407E-A947-70E740481C1C}">
                          <a14:useLocalDpi xmlns:a14="http://schemas.microsoft.com/office/drawing/2010/main"/>
                        </a:ext>
                      </a:extLst>
                    </a:blip>
                    <a:stretch>
                      <a:fillRect/>
                    </a:stretch>
                  </pic:blipFill>
                  <pic:spPr>
                    <a:xfrm>
                      <a:off x="0" y="0"/>
                      <a:ext cx="6480175" cy="9156065"/>
                    </a:xfrm>
                    <a:prstGeom prst="rect">
                      <a:avLst/>
                    </a:prstGeom>
                  </pic:spPr>
                </pic:pic>
              </a:graphicData>
            </a:graphic>
          </wp:inline>
        </w:drawing>
      </w:r>
    </w:p>
    <w:p w:rsidR="00FF0FA7" w:rsidRPr="002513FA" w:rsidRDefault="00FF0FA7" w:rsidP="008F5C93">
      <w:pPr>
        <w:ind w:firstLine="0"/>
        <w:jc w:val="center"/>
        <w:rPr>
          <w:color w:val="000000" w:themeColor="text1"/>
        </w:rPr>
      </w:pPr>
      <w:r w:rsidRPr="002513FA">
        <w:rPr>
          <w:noProof/>
          <w:color w:val="000000" w:themeColor="text1"/>
          <w:lang w:val="ru-RU" w:eastAsia="ru-RU"/>
        </w:rPr>
        <w:lastRenderedPageBreak/>
        <w:drawing>
          <wp:inline distT="0" distB="0" distL="0" distR="0" wp14:anchorId="64AAD321" wp14:editId="087292C0">
            <wp:extent cx="6192000" cy="4374143"/>
            <wp:effectExtent l="0" t="0" r="0" b="7620"/>
            <wp:docPr id="346541" name="Рисунок 34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41" name="S021001458_2304141645001 copy.jpg"/>
                    <pic:cNvPicPr/>
                  </pic:nvPicPr>
                  <pic:blipFill>
                    <a:blip r:embed="rId225" cstate="screen">
                      <a:extLst>
                        <a:ext uri="{28A0092B-C50C-407E-A947-70E740481C1C}">
                          <a14:useLocalDpi xmlns:a14="http://schemas.microsoft.com/office/drawing/2010/main"/>
                        </a:ext>
                      </a:extLst>
                    </a:blip>
                    <a:stretch>
                      <a:fillRect/>
                    </a:stretch>
                  </pic:blipFill>
                  <pic:spPr>
                    <a:xfrm>
                      <a:off x="0" y="0"/>
                      <a:ext cx="6192000" cy="4374143"/>
                    </a:xfrm>
                    <a:prstGeom prst="rect">
                      <a:avLst/>
                    </a:prstGeom>
                  </pic:spPr>
                </pic:pic>
              </a:graphicData>
            </a:graphic>
          </wp:inline>
        </w:drawing>
      </w:r>
    </w:p>
    <w:p w:rsidR="00FF0FA7" w:rsidRPr="002513FA" w:rsidRDefault="00FF0FA7" w:rsidP="008F5C93">
      <w:pPr>
        <w:ind w:firstLine="0"/>
        <w:jc w:val="center"/>
        <w:rPr>
          <w:color w:val="000000" w:themeColor="text1"/>
        </w:rPr>
      </w:pPr>
      <w:r w:rsidRPr="002513FA">
        <w:rPr>
          <w:noProof/>
          <w:color w:val="000000" w:themeColor="text1"/>
          <w:lang w:val="ru-RU" w:eastAsia="ru-RU"/>
        </w:rPr>
        <w:drawing>
          <wp:inline distT="0" distB="0" distL="0" distR="0" wp14:anchorId="2E748999" wp14:editId="47CF6EC0">
            <wp:extent cx="6192000" cy="4374143"/>
            <wp:effectExtent l="0" t="0" r="0" b="7620"/>
            <wp:docPr id="346542" name="Рисунок 34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42" name="S021001458_2304141646000 copy.jpg"/>
                    <pic:cNvPicPr/>
                  </pic:nvPicPr>
                  <pic:blipFill>
                    <a:blip r:embed="rId226" cstate="screen">
                      <a:extLst>
                        <a:ext uri="{28A0092B-C50C-407E-A947-70E740481C1C}">
                          <a14:useLocalDpi xmlns:a14="http://schemas.microsoft.com/office/drawing/2010/main"/>
                        </a:ext>
                      </a:extLst>
                    </a:blip>
                    <a:stretch>
                      <a:fillRect/>
                    </a:stretch>
                  </pic:blipFill>
                  <pic:spPr>
                    <a:xfrm>
                      <a:off x="0" y="0"/>
                      <a:ext cx="6192000" cy="4374143"/>
                    </a:xfrm>
                    <a:prstGeom prst="rect">
                      <a:avLst/>
                    </a:prstGeom>
                  </pic:spPr>
                </pic:pic>
              </a:graphicData>
            </a:graphic>
          </wp:inline>
        </w:drawing>
      </w:r>
    </w:p>
    <w:p w:rsidR="008E3084" w:rsidRPr="002513FA" w:rsidRDefault="00A02FED" w:rsidP="008F5C93">
      <w:pPr>
        <w:ind w:firstLine="0"/>
        <w:jc w:val="center"/>
        <w:rPr>
          <w:color w:val="000000" w:themeColor="text1"/>
        </w:rPr>
      </w:pPr>
      <w:r w:rsidRPr="002513FA">
        <w:rPr>
          <w:noProof/>
          <w:color w:val="000000" w:themeColor="text1"/>
          <w:lang w:val="ru-RU" w:eastAsia="ru-RU"/>
        </w:rPr>
        <w:lastRenderedPageBreak/>
        <w:drawing>
          <wp:inline distT="0" distB="0" distL="0" distR="0" wp14:anchorId="7BD8901E" wp14:editId="3E1DBCF8">
            <wp:extent cx="6480175" cy="6842125"/>
            <wp:effectExtent l="0" t="0" r="0" b="0"/>
            <wp:docPr id="346535" name="Рисунок 34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5" name="акт_Трошкін_Куцевич _1,2_signed-1.jpg"/>
                    <pic:cNvPicPr/>
                  </pic:nvPicPr>
                  <pic:blipFill>
                    <a:blip r:embed="rId227" cstate="screen">
                      <a:extLst>
                        <a:ext uri="{28A0092B-C50C-407E-A947-70E740481C1C}">
                          <a14:useLocalDpi xmlns:a14="http://schemas.microsoft.com/office/drawing/2010/main"/>
                        </a:ext>
                      </a:extLst>
                    </a:blip>
                    <a:stretch>
                      <a:fillRect/>
                    </a:stretch>
                  </pic:blipFill>
                  <pic:spPr>
                    <a:xfrm>
                      <a:off x="0" y="0"/>
                      <a:ext cx="6480175" cy="6842125"/>
                    </a:xfrm>
                    <a:prstGeom prst="rect">
                      <a:avLst/>
                    </a:prstGeom>
                  </pic:spPr>
                </pic:pic>
              </a:graphicData>
            </a:graphic>
          </wp:inline>
        </w:drawing>
      </w:r>
      <w:r w:rsidRPr="002513FA">
        <w:rPr>
          <w:noProof/>
          <w:color w:val="000000" w:themeColor="text1"/>
          <w:lang w:val="ru-RU" w:eastAsia="ru-RU"/>
        </w:rPr>
        <w:lastRenderedPageBreak/>
        <w:drawing>
          <wp:inline distT="0" distB="0" distL="0" distR="0" wp14:anchorId="15E7497E" wp14:editId="64FB209E">
            <wp:extent cx="6480175" cy="6859270"/>
            <wp:effectExtent l="0" t="0" r="0" b="0"/>
            <wp:docPr id="346566" name="Рисунок 34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66" name="акт_Трошкін_Куцевич _1,2_signed-2.jpg"/>
                    <pic:cNvPicPr/>
                  </pic:nvPicPr>
                  <pic:blipFill>
                    <a:blip r:embed="rId228" cstate="screen">
                      <a:extLst>
                        <a:ext uri="{28A0092B-C50C-407E-A947-70E740481C1C}">
                          <a14:useLocalDpi xmlns:a14="http://schemas.microsoft.com/office/drawing/2010/main"/>
                        </a:ext>
                      </a:extLst>
                    </a:blip>
                    <a:stretch>
                      <a:fillRect/>
                    </a:stretch>
                  </pic:blipFill>
                  <pic:spPr>
                    <a:xfrm>
                      <a:off x="0" y="0"/>
                      <a:ext cx="6480175" cy="6859270"/>
                    </a:xfrm>
                    <a:prstGeom prst="rect">
                      <a:avLst/>
                    </a:prstGeom>
                  </pic:spPr>
                </pic:pic>
              </a:graphicData>
            </a:graphic>
          </wp:inline>
        </w:drawing>
      </w:r>
    </w:p>
    <w:p w:rsidR="008F5C93" w:rsidRPr="002513FA" w:rsidRDefault="008E3084" w:rsidP="008F5C93">
      <w:pPr>
        <w:ind w:firstLine="0"/>
        <w:jc w:val="center"/>
        <w:rPr>
          <w:color w:val="000000" w:themeColor="text1"/>
          <w:sz w:val="20"/>
          <w:szCs w:val="32"/>
        </w:rPr>
      </w:pPr>
      <w:r w:rsidRPr="002513FA">
        <w:rPr>
          <w:noProof/>
          <w:color w:val="000000" w:themeColor="text1"/>
          <w:lang w:val="ru-RU" w:eastAsia="ru-RU"/>
        </w:rPr>
        <w:lastRenderedPageBreak/>
        <w:drawing>
          <wp:inline distT="0" distB="0" distL="0" distR="0" wp14:anchorId="111F2FEF" wp14:editId="747E91D4">
            <wp:extent cx="6480000" cy="9211123"/>
            <wp:effectExtent l="0" t="0" r="0" b="0"/>
            <wp:docPr id="346536" name="Рисунок 34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6" name="кнуба.jpg"/>
                    <pic:cNvPicPr/>
                  </pic:nvPicPr>
                  <pic:blipFill rotWithShape="1">
                    <a:blip r:embed="rId229" cstate="screen">
                      <a:extLst>
                        <a:ext uri="{28A0092B-C50C-407E-A947-70E740481C1C}">
                          <a14:useLocalDpi xmlns:a14="http://schemas.microsoft.com/office/drawing/2010/main"/>
                        </a:ext>
                      </a:extLst>
                    </a:blip>
                    <a:srcRect/>
                    <a:stretch/>
                  </pic:blipFill>
                  <pic:spPr bwMode="auto">
                    <a:xfrm>
                      <a:off x="0" y="0"/>
                      <a:ext cx="6480000" cy="9211123"/>
                    </a:xfrm>
                    <a:prstGeom prst="rect">
                      <a:avLst/>
                    </a:prstGeom>
                    <a:ln>
                      <a:noFill/>
                    </a:ln>
                    <a:extLst>
                      <a:ext uri="{53640926-AAD7-44D8-BBD7-CCE9431645EC}">
                        <a14:shadowObscured xmlns:a14="http://schemas.microsoft.com/office/drawing/2010/main"/>
                      </a:ext>
                    </a:extLst>
                  </pic:spPr>
                </pic:pic>
              </a:graphicData>
            </a:graphic>
          </wp:inline>
        </w:drawing>
      </w:r>
      <w:r w:rsidR="008F5C93" w:rsidRPr="002513FA">
        <w:rPr>
          <w:color w:val="000000" w:themeColor="text1"/>
        </w:rPr>
        <w:br w:type="page"/>
      </w:r>
    </w:p>
    <w:p w:rsidR="00D2449E" w:rsidRPr="002513FA" w:rsidRDefault="00D2449E" w:rsidP="008F5C93">
      <w:pPr>
        <w:pStyle w:val="3"/>
        <w:rPr>
          <w:color w:val="000000" w:themeColor="text1"/>
        </w:rPr>
      </w:pPr>
      <w:bookmarkStart w:id="409" w:name="_Toc131500454"/>
      <w:bookmarkStart w:id="410" w:name="_Toc131500546"/>
      <w:bookmarkStart w:id="411" w:name="_Toc131980152"/>
      <w:bookmarkStart w:id="412" w:name="_Toc135812709"/>
      <w:r w:rsidRPr="002513FA">
        <w:rPr>
          <w:color w:val="000000" w:themeColor="text1"/>
        </w:rPr>
        <w:lastRenderedPageBreak/>
        <w:t>ДОДАТОК В</w:t>
      </w:r>
      <w:r w:rsidR="00DA7D27" w:rsidRPr="002513FA">
        <w:rPr>
          <w:color w:val="000000" w:themeColor="text1"/>
        </w:rPr>
        <w:t>.</w:t>
      </w:r>
      <w:r w:rsidRPr="002513FA">
        <w:rPr>
          <w:color w:val="000000" w:themeColor="text1"/>
        </w:rPr>
        <w:t xml:space="preserve"> ПОРЯДОК ЗАСТОСУВАННЯ НОРМАТИВІВ ЗАБЕЗПЕЧЕНОСТІ МІСЦЯМИ В ЗАКЛАДАХ РЕСТОРАННОГО ГОСПОДАРСТВА</w:t>
      </w:r>
      <w:bookmarkEnd w:id="409"/>
      <w:bookmarkEnd w:id="410"/>
      <w:bookmarkEnd w:id="411"/>
      <w:bookmarkEnd w:id="412"/>
    </w:p>
    <w:p w:rsidR="0088520B" w:rsidRPr="002513FA" w:rsidRDefault="00D2449E" w:rsidP="008E3084">
      <w:pPr>
        <w:shd w:val="clear" w:color="auto" w:fill="FFFFFF"/>
        <w:ind w:firstLine="0"/>
        <w:jc w:val="center"/>
        <w:rPr>
          <w:rFonts w:ascii="IBM Plex Serif" w:hAnsi="IBM Plex Serif"/>
          <w:color w:val="000000" w:themeColor="text1"/>
        </w:rPr>
      </w:pPr>
      <w:r w:rsidRPr="002513FA">
        <w:rPr>
          <w:rFonts w:ascii="IBM Plex Serif" w:hAnsi="IBM Plex Serif"/>
          <w:color w:val="000000" w:themeColor="text1"/>
        </w:rPr>
        <w:t>ЗАТВЕРДЖЕНО</w:t>
      </w:r>
    </w:p>
    <w:p w:rsidR="00D2449E" w:rsidRPr="002513FA" w:rsidRDefault="009E671E" w:rsidP="008E3084">
      <w:pPr>
        <w:shd w:val="clear" w:color="auto" w:fill="FFFFFF"/>
        <w:ind w:firstLine="0"/>
        <w:jc w:val="center"/>
        <w:rPr>
          <w:rFonts w:ascii="IBM Plex Serif" w:hAnsi="IBM Plex Serif"/>
          <w:color w:val="000000" w:themeColor="text1"/>
        </w:rPr>
      </w:pPr>
      <w:hyperlink r:id="rId230" w:tgtFrame="_blank" w:history="1">
        <w:r w:rsidR="00D2449E" w:rsidRPr="002513FA">
          <w:rPr>
            <w:rFonts w:ascii="IBM Plex Serif" w:eastAsiaTheme="majorEastAsia" w:hAnsi="IBM Plex Serif"/>
            <w:color w:val="000000" w:themeColor="text1"/>
          </w:rPr>
          <w:t>наказом Міністерства економіки України</w:t>
        </w:r>
        <w:r w:rsidR="00D2449E" w:rsidRPr="002513FA">
          <w:rPr>
            <w:rFonts w:ascii="IBM Plex Serif" w:hAnsi="IBM Plex Serif"/>
            <w:color w:val="000000" w:themeColor="text1"/>
          </w:rPr>
          <w:br/>
        </w:r>
        <w:r w:rsidR="00D2449E" w:rsidRPr="002513FA">
          <w:rPr>
            <w:rFonts w:ascii="IBM Plex Serif" w:eastAsiaTheme="majorEastAsia" w:hAnsi="IBM Plex Serif"/>
            <w:color w:val="000000" w:themeColor="text1"/>
          </w:rPr>
          <w:t>від 12 жовтня 2009 р. N 1111</w:t>
        </w:r>
      </w:hyperlink>
    </w:p>
    <w:p w:rsidR="0088520B" w:rsidRPr="002513FA" w:rsidRDefault="00D2449E" w:rsidP="008E3084">
      <w:pPr>
        <w:shd w:val="clear" w:color="auto" w:fill="FFFFFF"/>
        <w:ind w:firstLine="0"/>
        <w:jc w:val="center"/>
        <w:rPr>
          <w:rFonts w:ascii="IBM Plex Serif" w:hAnsi="IBM Plex Serif"/>
          <w:color w:val="000000" w:themeColor="text1"/>
        </w:rPr>
      </w:pPr>
      <w:r w:rsidRPr="002513FA">
        <w:rPr>
          <w:rFonts w:ascii="IBM Plex Serif" w:hAnsi="IBM Plex Serif"/>
          <w:color w:val="000000" w:themeColor="text1"/>
        </w:rPr>
        <w:t>Зареєстровано</w:t>
      </w:r>
    </w:p>
    <w:p w:rsidR="0088520B" w:rsidRPr="002513FA" w:rsidRDefault="00D2449E" w:rsidP="008E3084">
      <w:pPr>
        <w:shd w:val="clear" w:color="auto" w:fill="FFFFFF"/>
        <w:ind w:firstLine="0"/>
        <w:jc w:val="center"/>
        <w:rPr>
          <w:rFonts w:ascii="IBM Plex Serif" w:hAnsi="IBM Plex Serif"/>
          <w:color w:val="000000" w:themeColor="text1"/>
        </w:rPr>
      </w:pPr>
      <w:r w:rsidRPr="002513FA">
        <w:rPr>
          <w:rFonts w:ascii="IBM Plex Serif" w:hAnsi="IBM Plex Serif"/>
          <w:color w:val="000000" w:themeColor="text1"/>
        </w:rPr>
        <w:t>в Міністерстві юстиції України</w:t>
      </w:r>
    </w:p>
    <w:p w:rsidR="00D2449E" w:rsidRPr="002513FA" w:rsidRDefault="00D2449E" w:rsidP="008E3084">
      <w:pPr>
        <w:shd w:val="clear" w:color="auto" w:fill="FFFFFF"/>
        <w:ind w:firstLine="0"/>
        <w:jc w:val="center"/>
        <w:rPr>
          <w:rFonts w:ascii="IBM Plex Serif" w:hAnsi="IBM Plex Serif"/>
          <w:color w:val="000000" w:themeColor="text1"/>
        </w:rPr>
      </w:pPr>
      <w:r w:rsidRPr="002513FA">
        <w:rPr>
          <w:rFonts w:ascii="IBM Plex Serif" w:hAnsi="IBM Plex Serif"/>
          <w:color w:val="000000" w:themeColor="text1"/>
        </w:rPr>
        <w:t>3 листопада 2009 р. за N 1016/17032</w:t>
      </w:r>
    </w:p>
    <w:p w:rsidR="0088520B" w:rsidRPr="002513FA" w:rsidRDefault="00D2449E" w:rsidP="008E3084">
      <w:pPr>
        <w:ind w:firstLine="0"/>
        <w:jc w:val="center"/>
        <w:rPr>
          <w:color w:val="000000" w:themeColor="text1"/>
        </w:rPr>
      </w:pPr>
      <w:r w:rsidRPr="002513FA">
        <w:rPr>
          <w:color w:val="000000" w:themeColor="text1"/>
        </w:rPr>
        <w:t>ПОРЯДОК</w:t>
      </w:r>
    </w:p>
    <w:p w:rsidR="00D2449E" w:rsidRPr="002513FA" w:rsidRDefault="00D2449E" w:rsidP="008E3084">
      <w:pPr>
        <w:ind w:firstLine="0"/>
        <w:jc w:val="center"/>
        <w:rPr>
          <w:color w:val="000000" w:themeColor="text1"/>
        </w:rPr>
      </w:pPr>
      <w:r w:rsidRPr="002513FA">
        <w:rPr>
          <w:color w:val="000000" w:themeColor="text1"/>
        </w:rPr>
        <w:t>застосування нормативів забезпеченості місцями в закладах ресторанного господарства</w:t>
      </w:r>
    </w:p>
    <w:p w:rsidR="00D2449E" w:rsidRPr="002513FA" w:rsidRDefault="00D2449E" w:rsidP="002C52D0">
      <w:pPr>
        <w:pStyle w:val="a7"/>
        <w:rPr>
          <w:color w:val="000000" w:themeColor="text1"/>
          <w:sz w:val="22"/>
          <w:szCs w:val="22"/>
        </w:rPr>
      </w:pPr>
      <w:r w:rsidRPr="002513FA">
        <w:rPr>
          <w:color w:val="000000" w:themeColor="text1"/>
          <w:sz w:val="22"/>
          <w:szCs w:val="22"/>
        </w:rPr>
        <w:t>I. Загальні положення</w:t>
      </w:r>
    </w:p>
    <w:p w:rsidR="00D2449E" w:rsidRPr="002513FA" w:rsidRDefault="00D2449E" w:rsidP="002C52D0">
      <w:pPr>
        <w:pStyle w:val="a7"/>
        <w:rPr>
          <w:rFonts w:ascii="IBM Plex Serif" w:hAnsi="IBM Plex Serif"/>
          <w:color w:val="000000" w:themeColor="text1"/>
          <w:sz w:val="22"/>
          <w:szCs w:val="22"/>
        </w:rPr>
      </w:pPr>
      <w:r w:rsidRPr="002513FA">
        <w:rPr>
          <w:rFonts w:ascii="IBM Plex Serif" w:hAnsi="IBM Plex Serif"/>
          <w:color w:val="000000" w:themeColor="text1"/>
          <w:sz w:val="22"/>
          <w:szCs w:val="22"/>
        </w:rPr>
        <w:t>1. </w:t>
      </w:r>
      <w:hyperlink r:id="rId231" w:tgtFrame="_blank" w:history="1">
        <w:r w:rsidRPr="002513FA">
          <w:rPr>
            <w:rFonts w:ascii="IBM Plex Serif" w:eastAsiaTheme="majorEastAsia" w:hAnsi="IBM Plex Serif"/>
            <w:color w:val="000000" w:themeColor="text1"/>
            <w:sz w:val="22"/>
            <w:szCs w:val="22"/>
          </w:rPr>
          <w:t>Нормативи забезпеченості місцями в закладах ресторанного господарства</w:t>
        </w:r>
      </w:hyperlink>
      <w:r w:rsidRPr="002513FA">
        <w:rPr>
          <w:rFonts w:ascii="IBM Plex Serif" w:hAnsi="IBM Plex Serif"/>
          <w:color w:val="000000" w:themeColor="text1"/>
          <w:sz w:val="22"/>
          <w:szCs w:val="22"/>
        </w:rPr>
        <w:t> застосовуються при формуванні загальнодоступної мережі ресторанного господарства та закритої мережі ресторанного господарства, що обслуговує споживачів, об'єднаних за професійними ознаками, з урахуванням потреб населення країни в їх послугах.</w:t>
      </w:r>
    </w:p>
    <w:p w:rsidR="00D2449E" w:rsidRPr="002513FA" w:rsidRDefault="009E671E" w:rsidP="002C52D0">
      <w:pPr>
        <w:pStyle w:val="a7"/>
        <w:rPr>
          <w:rFonts w:ascii="IBM Plex Serif" w:hAnsi="IBM Plex Serif"/>
          <w:color w:val="000000" w:themeColor="text1"/>
          <w:sz w:val="22"/>
          <w:szCs w:val="22"/>
        </w:rPr>
      </w:pPr>
      <w:hyperlink r:id="rId232" w:tgtFrame="_blank" w:history="1">
        <w:r w:rsidR="00D2449E" w:rsidRPr="002513FA">
          <w:rPr>
            <w:rFonts w:ascii="IBM Plex Serif" w:eastAsiaTheme="majorEastAsia" w:hAnsi="IBM Plex Serif"/>
            <w:color w:val="000000" w:themeColor="text1"/>
            <w:sz w:val="22"/>
            <w:szCs w:val="22"/>
          </w:rPr>
          <w:t>Нормативи забезпеченості місцями в закладах ресторанного господарства</w:t>
        </w:r>
      </w:hyperlink>
      <w:r w:rsidR="00D2449E" w:rsidRPr="002513FA">
        <w:rPr>
          <w:rFonts w:ascii="IBM Plex Serif" w:hAnsi="IBM Plex Serif"/>
          <w:color w:val="000000" w:themeColor="text1"/>
          <w:sz w:val="22"/>
          <w:szCs w:val="22"/>
        </w:rPr>
        <w:t> відображають кількість місць у закладах ресторанного господарства незалежно від форм власності у розрахунку на: 1000 осіб обслуговуваного населення в загальнодоступній мережі ресторанного господарства; 1000 осіб явочної чисельності працівників або тих, хто навчається, у мережі ресторанного господарства за місцем роботи або навчання; залежно від категорії готелю, місткості клубної частини, залізничних вокзалів, автовокзалів тощо.</w:t>
      </w:r>
    </w:p>
    <w:p w:rsidR="00D2449E" w:rsidRPr="002513FA" w:rsidRDefault="00D2449E" w:rsidP="002C52D0">
      <w:pPr>
        <w:pStyle w:val="a7"/>
        <w:rPr>
          <w:rFonts w:ascii="IBM Plex Serif" w:hAnsi="IBM Plex Serif"/>
          <w:color w:val="000000" w:themeColor="text1"/>
          <w:sz w:val="22"/>
          <w:szCs w:val="22"/>
        </w:rPr>
      </w:pPr>
      <w:r w:rsidRPr="002513FA">
        <w:rPr>
          <w:rFonts w:ascii="IBM Plex Serif" w:hAnsi="IBM Plex Serif"/>
          <w:color w:val="000000" w:themeColor="text1"/>
          <w:sz w:val="22"/>
          <w:szCs w:val="22"/>
        </w:rPr>
        <w:t>2. Ці </w:t>
      </w:r>
      <w:hyperlink r:id="rId233" w:tgtFrame="_blank" w:history="1">
        <w:r w:rsidRPr="002513FA">
          <w:rPr>
            <w:rFonts w:ascii="IBM Plex Serif" w:eastAsiaTheme="majorEastAsia" w:hAnsi="IBM Plex Serif"/>
            <w:color w:val="000000" w:themeColor="text1"/>
            <w:sz w:val="22"/>
            <w:szCs w:val="22"/>
          </w:rPr>
          <w:t>нормативи</w:t>
        </w:r>
      </w:hyperlink>
      <w:r w:rsidRPr="002513FA">
        <w:rPr>
          <w:rFonts w:ascii="IBM Plex Serif" w:hAnsi="IBM Plex Serif"/>
          <w:color w:val="000000" w:themeColor="text1"/>
          <w:sz w:val="22"/>
          <w:szCs w:val="22"/>
        </w:rPr>
        <w:t> можуть бути використані при проектуванні закладів (підприємств) ресторанного господарства, при формуванні регіональних (або територіальних) програм розвитку, при проведенні моніторингу застосування державних соціальних стандартів щодо забезпеченості населення місцями в закладах ресторанного господарства, при формуванні та реалізації державної політики щодо розвитку внутрішньої торгівлі.</w:t>
      </w:r>
    </w:p>
    <w:p w:rsidR="00D2449E" w:rsidRPr="002513FA" w:rsidRDefault="00D2449E" w:rsidP="002C52D0">
      <w:pPr>
        <w:pStyle w:val="a7"/>
        <w:rPr>
          <w:rFonts w:ascii="IBM Plex Serif" w:hAnsi="IBM Plex Serif"/>
          <w:color w:val="000000" w:themeColor="text1"/>
          <w:sz w:val="22"/>
          <w:szCs w:val="22"/>
        </w:rPr>
      </w:pPr>
      <w:r w:rsidRPr="002513FA">
        <w:rPr>
          <w:rFonts w:ascii="IBM Plex Serif" w:hAnsi="IBM Plex Serif"/>
          <w:color w:val="000000" w:themeColor="text1"/>
          <w:sz w:val="22"/>
          <w:szCs w:val="22"/>
        </w:rPr>
        <w:t>3. Універсальний характер використання </w:t>
      </w:r>
      <w:hyperlink r:id="rId234" w:tgtFrame="_blank" w:history="1">
        <w:r w:rsidRPr="002513FA">
          <w:rPr>
            <w:rFonts w:ascii="IBM Plex Serif" w:eastAsiaTheme="majorEastAsia" w:hAnsi="IBM Plex Serif"/>
            <w:color w:val="000000" w:themeColor="text1"/>
            <w:sz w:val="22"/>
            <w:szCs w:val="22"/>
          </w:rPr>
          <w:t>нормативів</w:t>
        </w:r>
      </w:hyperlink>
      <w:r w:rsidRPr="002513FA">
        <w:rPr>
          <w:rFonts w:ascii="IBM Plex Serif" w:hAnsi="IBM Plex Serif"/>
          <w:color w:val="000000" w:themeColor="text1"/>
          <w:sz w:val="22"/>
          <w:szCs w:val="22"/>
        </w:rPr>
        <w:t> забезпечується їх диференціацією за територіальним розміщенням закладів ресторанного господарства та їх функціональним призначенням, урахуванням у них особливостей організації харчування та коефіцієнтів середньодобового попиту на послуги ресторанного господарства різних контингентів населення, що були встановлені шляхом вибіркового опитування цих контингентів у різних регіонах України.</w:t>
      </w:r>
    </w:p>
    <w:p w:rsidR="00D2449E" w:rsidRPr="002513FA" w:rsidRDefault="00D2449E" w:rsidP="002C52D0">
      <w:pPr>
        <w:pStyle w:val="a7"/>
        <w:rPr>
          <w:rFonts w:ascii="IBM Plex Serif" w:hAnsi="IBM Plex Serif"/>
          <w:color w:val="000000" w:themeColor="text1"/>
          <w:sz w:val="22"/>
          <w:szCs w:val="22"/>
        </w:rPr>
      </w:pPr>
      <w:r w:rsidRPr="002513FA">
        <w:rPr>
          <w:rFonts w:ascii="IBM Plex Serif" w:hAnsi="IBM Plex Serif"/>
          <w:color w:val="000000" w:themeColor="text1"/>
          <w:sz w:val="22"/>
          <w:szCs w:val="22"/>
        </w:rPr>
        <w:t>4. Порядок розрахунку нормативу забезпеченості місцями в закладах ресторанного господарства призначений, зокрема, для місцевих державних адміністрацій, органів місцевого самоврядування, закладів (підприємств) ресторанного господарства.</w:t>
      </w:r>
    </w:p>
    <w:p w:rsidR="00D2449E" w:rsidRPr="002513FA" w:rsidRDefault="00D2449E" w:rsidP="002C52D0">
      <w:pPr>
        <w:pStyle w:val="a7"/>
        <w:rPr>
          <w:color w:val="000000" w:themeColor="text1"/>
          <w:sz w:val="22"/>
          <w:szCs w:val="22"/>
        </w:rPr>
      </w:pPr>
      <w:r w:rsidRPr="002513FA">
        <w:rPr>
          <w:color w:val="000000" w:themeColor="text1"/>
          <w:sz w:val="22"/>
          <w:szCs w:val="22"/>
        </w:rPr>
        <w:t>II. Порядок розрахунку та застосування </w:t>
      </w:r>
      <w:hyperlink r:id="rId235" w:tgtFrame="_blank" w:history="1">
        <w:r w:rsidRPr="002513FA">
          <w:rPr>
            <w:rFonts w:ascii="inherit" w:hAnsi="inherit"/>
            <w:color w:val="000000" w:themeColor="text1"/>
            <w:sz w:val="22"/>
            <w:szCs w:val="22"/>
          </w:rPr>
          <w:t>нормативів забезпеченості місцями в закладах ресторанного господарства</w:t>
        </w:r>
      </w:hyperlink>
    </w:p>
    <w:p w:rsidR="00D2449E" w:rsidRPr="002513FA" w:rsidRDefault="00D2449E" w:rsidP="002C52D0">
      <w:pPr>
        <w:pStyle w:val="a7"/>
        <w:rPr>
          <w:rFonts w:ascii="IBM Plex Serif" w:hAnsi="IBM Plex Serif"/>
          <w:color w:val="000000" w:themeColor="text1"/>
          <w:sz w:val="22"/>
          <w:szCs w:val="22"/>
        </w:rPr>
      </w:pPr>
      <w:r w:rsidRPr="002513FA">
        <w:rPr>
          <w:rFonts w:ascii="IBM Plex Serif" w:hAnsi="IBM Plex Serif"/>
          <w:color w:val="000000" w:themeColor="text1"/>
          <w:sz w:val="22"/>
          <w:szCs w:val="22"/>
        </w:rPr>
        <w:t>1. Плани розвитку і розміщення об'єктів роздрібної мережі, у тому числі закладів ресторанного господарства, є прерогативою місцевих органів виконавчої влади та органів місцевого самоврядування і основною підставою для розширення торговельної мережі, відведення земельних ділянок під забудову нових закладів ресторанного господарства тощо.</w:t>
      </w:r>
    </w:p>
    <w:p w:rsidR="00D2449E" w:rsidRPr="002513FA" w:rsidRDefault="00D2449E" w:rsidP="002C52D0">
      <w:pPr>
        <w:pStyle w:val="a7"/>
        <w:rPr>
          <w:rFonts w:ascii="IBM Plex Serif" w:hAnsi="IBM Plex Serif"/>
          <w:color w:val="000000" w:themeColor="text1"/>
          <w:sz w:val="22"/>
          <w:szCs w:val="22"/>
        </w:rPr>
      </w:pPr>
      <w:r w:rsidRPr="002513FA">
        <w:rPr>
          <w:rFonts w:ascii="IBM Plex Serif" w:hAnsi="IBM Plex Serif"/>
          <w:color w:val="000000" w:themeColor="text1"/>
          <w:sz w:val="22"/>
          <w:szCs w:val="22"/>
        </w:rPr>
        <w:t>При виконанні функцій регулювання розвитку мережі ресторанного господарства в населеному пункті місцевим органам виконавчої влади та органам місцевого самоврядування необхідно знати потребу в місцях закладів ресторанного господарства, що забезпечить ефективне виконання покладених на сферу ресторанного господарства регіону (або певної території) завдань.</w:t>
      </w:r>
    </w:p>
    <w:p w:rsidR="00D2449E" w:rsidRPr="002513FA" w:rsidRDefault="00D2449E" w:rsidP="002C52D0">
      <w:pPr>
        <w:pStyle w:val="a7"/>
        <w:rPr>
          <w:rFonts w:ascii="IBM Plex Serif" w:hAnsi="IBM Plex Serif"/>
          <w:color w:val="000000" w:themeColor="text1"/>
          <w:sz w:val="22"/>
          <w:szCs w:val="22"/>
        </w:rPr>
      </w:pPr>
      <w:r w:rsidRPr="002513FA">
        <w:rPr>
          <w:rFonts w:ascii="IBM Plex Serif" w:hAnsi="IBM Plex Serif"/>
          <w:color w:val="000000" w:themeColor="text1"/>
          <w:sz w:val="22"/>
          <w:szCs w:val="22"/>
        </w:rPr>
        <w:lastRenderedPageBreak/>
        <w:t>2. У процесі визначення потреби в місцях закладів загальнодоступної мережі ресторанного господарства варто дотримуватися принципу економічної доцільності і проводити розрахунок з урахуванням частки тільки економічно активного населення.</w:t>
      </w:r>
    </w:p>
    <w:p w:rsidR="00D2449E" w:rsidRPr="002513FA" w:rsidRDefault="00D2449E" w:rsidP="002C52D0">
      <w:pPr>
        <w:pStyle w:val="a7"/>
        <w:rPr>
          <w:rFonts w:ascii="IBM Plex Serif" w:hAnsi="IBM Plex Serif"/>
          <w:color w:val="000000" w:themeColor="text1"/>
          <w:sz w:val="22"/>
          <w:szCs w:val="22"/>
        </w:rPr>
      </w:pPr>
      <w:r w:rsidRPr="002513FA">
        <w:rPr>
          <w:rFonts w:ascii="IBM Plex Serif" w:hAnsi="IBM Plex Serif"/>
          <w:color w:val="000000" w:themeColor="text1"/>
          <w:sz w:val="22"/>
          <w:szCs w:val="22"/>
        </w:rPr>
        <w:t>3. Потреба в місцях закладів ресторанного господарства для конкретних населених пунктів визначається за формулою</w:t>
      </w:r>
    </w:p>
    <w:p w:rsidR="00D2449E" w:rsidRPr="002513FA" w:rsidRDefault="00D2449E" w:rsidP="002C52D0">
      <w:pPr>
        <w:pStyle w:val="a7"/>
        <w:rPr>
          <w:rFonts w:ascii="IBM Plex Serif" w:hAnsi="IBM Plex Serif"/>
          <w:color w:val="000000" w:themeColor="text1"/>
          <w:sz w:val="22"/>
          <w:szCs w:val="22"/>
        </w:rPr>
      </w:pPr>
      <w:r w:rsidRPr="002513FA">
        <w:rPr>
          <w:rFonts w:ascii="IBM Plex Serif" w:hAnsi="IBM Plex Serif"/>
          <w:color w:val="000000" w:themeColor="text1"/>
          <w:sz w:val="22"/>
          <w:szCs w:val="22"/>
        </w:rPr>
        <w:t> </w:t>
      </w:r>
      <w:r w:rsidRPr="002513FA">
        <w:rPr>
          <w:rFonts w:ascii="IBM Plex Serif" w:hAnsi="IBM Plex Serif"/>
          <w:noProof/>
          <w:color w:val="000000" w:themeColor="text1"/>
          <w:sz w:val="22"/>
          <w:szCs w:val="22"/>
          <w:lang w:val="ru-RU" w:eastAsia="ru-RU"/>
        </w:rPr>
        <w:drawing>
          <wp:inline distT="0" distB="0" distL="0" distR="0" wp14:anchorId="36AD6016" wp14:editId="344BFF63">
            <wp:extent cx="5448300" cy="1219200"/>
            <wp:effectExtent l="0" t="0" r="0" b="0"/>
            <wp:docPr id="380775" name="Рисунок 380775" descr="https://ips.ligazakon.net/l_flib1.nsf/LookupFiles/Re17032_IMG_003.gif/$file/Re17032_IMG_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s.ligazakon.net/l_flib1.nsf/LookupFiles/Re17032_IMG_003.gif/$file/Re17032_IMG_003.gif"/>
                    <pic:cNvPicPr>
                      <a:picLocks noChangeAspect="1" noChangeArrowheads="1"/>
                    </pic:cNvPicPr>
                  </pic:nvPicPr>
                  <pic:blipFill>
                    <a:blip r:embed="rId236">
                      <a:extLst>
                        <a:ext uri="{28A0092B-C50C-407E-A947-70E740481C1C}">
                          <a14:useLocalDpi xmlns:a14="http://schemas.microsoft.com/office/drawing/2010/main"/>
                        </a:ext>
                      </a:extLst>
                    </a:blip>
                    <a:srcRect/>
                    <a:stretch>
                      <a:fillRect/>
                    </a:stretch>
                  </pic:blipFill>
                  <pic:spPr bwMode="auto">
                    <a:xfrm>
                      <a:off x="0" y="0"/>
                      <a:ext cx="5448300" cy="1219200"/>
                    </a:xfrm>
                    <a:prstGeom prst="rect">
                      <a:avLst/>
                    </a:prstGeom>
                    <a:noFill/>
                    <a:ln>
                      <a:noFill/>
                    </a:ln>
                  </pic:spPr>
                </pic:pic>
              </a:graphicData>
            </a:graphic>
          </wp:inline>
        </w:drawing>
      </w:r>
    </w:p>
    <w:p w:rsidR="00D2449E" w:rsidRPr="002513FA" w:rsidRDefault="00D2449E" w:rsidP="002C52D0">
      <w:pPr>
        <w:pStyle w:val="a7"/>
        <w:rPr>
          <w:rFonts w:ascii="IBM Plex Serif" w:hAnsi="IBM Plex Serif"/>
          <w:color w:val="000000" w:themeColor="text1"/>
          <w:sz w:val="22"/>
          <w:szCs w:val="22"/>
        </w:rPr>
      </w:pPr>
      <w:r w:rsidRPr="002513FA">
        <w:rPr>
          <w:rFonts w:ascii="IBM Plex Serif" w:hAnsi="IBM Plex Serif"/>
          <w:color w:val="000000" w:themeColor="text1"/>
          <w:sz w:val="22"/>
          <w:szCs w:val="22"/>
        </w:rPr>
        <w:t>де: </w:t>
      </w:r>
      <w:r w:rsidRPr="002513FA">
        <w:rPr>
          <w:rFonts w:ascii="IBM Plex Serif" w:hAnsi="IBM Plex Serif"/>
          <w:i/>
          <w:iCs/>
          <w:color w:val="000000" w:themeColor="text1"/>
          <w:sz w:val="22"/>
          <w:szCs w:val="22"/>
        </w:rPr>
        <w:t>M</w:t>
      </w:r>
      <w:r w:rsidRPr="002513FA">
        <w:rPr>
          <w:rFonts w:ascii="IBM Plex Serif" w:hAnsi="IBM Plex Serif"/>
          <w:i/>
          <w:iCs/>
          <w:color w:val="000000" w:themeColor="text1"/>
          <w:sz w:val="22"/>
          <w:szCs w:val="22"/>
          <w:vertAlign w:val="subscript"/>
        </w:rPr>
        <w:t>РГ</w:t>
      </w:r>
      <w:r w:rsidRPr="002513FA">
        <w:rPr>
          <w:rFonts w:ascii="IBM Plex Serif" w:hAnsi="IBM Plex Serif"/>
          <w:color w:val="000000" w:themeColor="text1"/>
          <w:sz w:val="22"/>
          <w:szCs w:val="22"/>
        </w:rPr>
        <w:t> - потреба в місцях закладів ресторанного господарства певного населеного пункту;</w:t>
      </w:r>
    </w:p>
    <w:p w:rsidR="00D2449E" w:rsidRPr="002513FA" w:rsidRDefault="00D2449E" w:rsidP="002C52D0">
      <w:pPr>
        <w:pStyle w:val="a7"/>
        <w:rPr>
          <w:color w:val="000000" w:themeColor="text1"/>
          <w:sz w:val="22"/>
          <w:szCs w:val="22"/>
        </w:rPr>
      </w:pPr>
      <w:r w:rsidRPr="002513FA">
        <w:rPr>
          <w:i/>
          <w:iCs/>
          <w:color w:val="000000" w:themeColor="text1"/>
          <w:sz w:val="22"/>
          <w:szCs w:val="22"/>
        </w:rPr>
        <w:t>N</w:t>
      </w:r>
      <w:r w:rsidRPr="002513FA">
        <w:rPr>
          <w:i/>
          <w:iCs/>
          <w:color w:val="000000" w:themeColor="text1"/>
          <w:sz w:val="22"/>
          <w:szCs w:val="22"/>
          <w:vertAlign w:val="subscript"/>
        </w:rPr>
        <w:t>заг.</w:t>
      </w:r>
      <w:r w:rsidRPr="002513FA">
        <w:rPr>
          <w:color w:val="000000" w:themeColor="text1"/>
          <w:sz w:val="22"/>
          <w:szCs w:val="22"/>
        </w:rPr>
        <w:t> - норматив забезпеченості 1000 осіб населення місцями в загальнодоступній мережі ресторанного господарства з урахуванням коефіцієнта диференціації;</w:t>
      </w:r>
    </w:p>
    <w:p w:rsidR="00D2449E" w:rsidRPr="002513FA" w:rsidRDefault="00D2449E" w:rsidP="002C52D0">
      <w:pPr>
        <w:pStyle w:val="a7"/>
        <w:rPr>
          <w:color w:val="000000" w:themeColor="text1"/>
          <w:sz w:val="22"/>
          <w:szCs w:val="22"/>
        </w:rPr>
      </w:pPr>
      <w:r w:rsidRPr="002513FA">
        <w:rPr>
          <w:i/>
          <w:iCs/>
          <w:color w:val="000000" w:themeColor="text1"/>
          <w:sz w:val="22"/>
          <w:szCs w:val="22"/>
        </w:rPr>
        <w:t>K</w:t>
      </w:r>
      <w:r w:rsidRPr="002513FA">
        <w:rPr>
          <w:i/>
          <w:iCs/>
          <w:color w:val="000000" w:themeColor="text1"/>
          <w:sz w:val="22"/>
          <w:szCs w:val="22"/>
          <w:vertAlign w:val="subscript"/>
        </w:rPr>
        <w:t>нас.</w:t>
      </w:r>
      <w:r w:rsidRPr="002513FA">
        <w:rPr>
          <w:color w:val="000000" w:themeColor="text1"/>
          <w:sz w:val="22"/>
          <w:szCs w:val="22"/>
        </w:rPr>
        <w:t> - чисельність населення, яке проживає в населеному пункті, осіб;</w:t>
      </w:r>
    </w:p>
    <w:p w:rsidR="00D2449E" w:rsidRPr="002513FA" w:rsidRDefault="00D2449E" w:rsidP="002C52D0">
      <w:pPr>
        <w:pStyle w:val="a7"/>
        <w:rPr>
          <w:color w:val="000000" w:themeColor="text1"/>
          <w:sz w:val="22"/>
          <w:szCs w:val="22"/>
        </w:rPr>
      </w:pPr>
      <w:r w:rsidRPr="002513FA">
        <w:rPr>
          <w:i/>
          <w:iCs/>
          <w:color w:val="000000" w:themeColor="text1"/>
          <w:sz w:val="22"/>
          <w:szCs w:val="22"/>
        </w:rPr>
        <w:t>k</w:t>
      </w:r>
      <w:r w:rsidRPr="002513FA">
        <w:rPr>
          <w:i/>
          <w:iCs/>
          <w:color w:val="000000" w:themeColor="text1"/>
          <w:sz w:val="22"/>
          <w:szCs w:val="22"/>
          <w:vertAlign w:val="subscript"/>
        </w:rPr>
        <w:t>ек.актив.</w:t>
      </w:r>
      <w:r w:rsidRPr="002513FA">
        <w:rPr>
          <w:color w:val="000000" w:themeColor="text1"/>
          <w:sz w:val="22"/>
          <w:szCs w:val="22"/>
        </w:rPr>
        <w:t> - частка економічно активного населення, яке проживає в населеному пункті;</w:t>
      </w:r>
    </w:p>
    <w:p w:rsidR="00D2449E" w:rsidRPr="002513FA" w:rsidRDefault="00D2449E" w:rsidP="002C52D0">
      <w:pPr>
        <w:pStyle w:val="a7"/>
        <w:rPr>
          <w:color w:val="000000" w:themeColor="text1"/>
          <w:sz w:val="22"/>
          <w:szCs w:val="22"/>
        </w:rPr>
      </w:pPr>
      <w:r w:rsidRPr="002513FA">
        <w:rPr>
          <w:i/>
          <w:iCs/>
          <w:color w:val="000000" w:themeColor="text1"/>
          <w:sz w:val="22"/>
          <w:szCs w:val="22"/>
        </w:rPr>
        <w:t>j</w:t>
      </w:r>
      <w:r w:rsidRPr="002513FA">
        <w:rPr>
          <w:color w:val="000000" w:themeColor="text1"/>
          <w:sz w:val="22"/>
          <w:szCs w:val="22"/>
        </w:rPr>
        <w:t> - індекс контингенту споживачів, об'єднаних за професійними ознаками, які працюють/навчаються в установах, організаціях, на підприємствах, у закладах, розміщених у населеному пункті;</w:t>
      </w:r>
    </w:p>
    <w:p w:rsidR="00D2449E" w:rsidRPr="002513FA" w:rsidRDefault="00D2449E" w:rsidP="002C52D0">
      <w:pPr>
        <w:pStyle w:val="a7"/>
        <w:rPr>
          <w:color w:val="000000" w:themeColor="text1"/>
          <w:sz w:val="22"/>
          <w:szCs w:val="22"/>
        </w:rPr>
      </w:pPr>
      <w:r w:rsidRPr="002513FA">
        <w:rPr>
          <w:i/>
          <w:iCs/>
          <w:color w:val="000000" w:themeColor="text1"/>
          <w:sz w:val="22"/>
          <w:szCs w:val="22"/>
        </w:rPr>
        <w:t>J</w:t>
      </w:r>
      <w:r w:rsidRPr="002513FA">
        <w:rPr>
          <w:color w:val="000000" w:themeColor="text1"/>
          <w:sz w:val="22"/>
          <w:szCs w:val="22"/>
        </w:rPr>
        <w:t> - кількість різновидів контингенту споживачів, об'єднаних за професійними ознаками;</w:t>
      </w:r>
    </w:p>
    <w:p w:rsidR="00D2449E" w:rsidRPr="002513FA" w:rsidRDefault="00D2449E" w:rsidP="002C52D0">
      <w:pPr>
        <w:pStyle w:val="a7"/>
        <w:rPr>
          <w:color w:val="000000" w:themeColor="text1"/>
          <w:sz w:val="22"/>
          <w:szCs w:val="22"/>
        </w:rPr>
      </w:pPr>
      <w:r w:rsidRPr="002513FA">
        <w:rPr>
          <w:i/>
          <w:iCs/>
          <w:color w:val="000000" w:themeColor="text1"/>
          <w:sz w:val="22"/>
          <w:szCs w:val="22"/>
        </w:rPr>
        <w:t>N</w:t>
      </w:r>
      <w:r w:rsidRPr="002513FA">
        <w:rPr>
          <w:i/>
          <w:iCs/>
          <w:color w:val="000000" w:themeColor="text1"/>
          <w:sz w:val="22"/>
          <w:szCs w:val="22"/>
          <w:vertAlign w:val="subscript"/>
        </w:rPr>
        <w:t>j</w:t>
      </w:r>
      <w:r w:rsidRPr="002513FA">
        <w:rPr>
          <w:color w:val="000000" w:themeColor="text1"/>
          <w:sz w:val="22"/>
          <w:szCs w:val="22"/>
        </w:rPr>
        <w:t> - норматив забезпечення місцями в закладах ресторанного господарства за місцем роботи або навчання </w:t>
      </w:r>
      <w:r w:rsidRPr="002513FA">
        <w:rPr>
          <w:i/>
          <w:iCs/>
          <w:color w:val="000000" w:themeColor="text1"/>
          <w:sz w:val="22"/>
          <w:szCs w:val="22"/>
        </w:rPr>
        <w:t>j</w:t>
      </w:r>
      <w:r w:rsidRPr="002513FA">
        <w:rPr>
          <w:color w:val="000000" w:themeColor="text1"/>
          <w:sz w:val="22"/>
          <w:szCs w:val="22"/>
        </w:rPr>
        <w:t>-го контингенту споживачів, об'єднаних за професійними ознаками;</w:t>
      </w:r>
    </w:p>
    <w:p w:rsidR="00D2449E" w:rsidRPr="002513FA" w:rsidRDefault="00D2449E" w:rsidP="002C52D0">
      <w:pPr>
        <w:pStyle w:val="a7"/>
        <w:rPr>
          <w:color w:val="000000" w:themeColor="text1"/>
          <w:sz w:val="22"/>
          <w:szCs w:val="22"/>
        </w:rPr>
      </w:pPr>
      <w:r w:rsidRPr="002513FA">
        <w:rPr>
          <w:i/>
          <w:iCs/>
          <w:color w:val="000000" w:themeColor="text1"/>
          <w:sz w:val="22"/>
          <w:szCs w:val="22"/>
        </w:rPr>
        <w:t>K</w:t>
      </w:r>
      <w:r w:rsidRPr="002513FA">
        <w:rPr>
          <w:i/>
          <w:iCs/>
          <w:color w:val="000000" w:themeColor="text1"/>
          <w:sz w:val="22"/>
          <w:szCs w:val="22"/>
          <w:vertAlign w:val="subscript"/>
        </w:rPr>
        <w:t>j</w:t>
      </w:r>
      <w:r w:rsidRPr="002513FA">
        <w:rPr>
          <w:color w:val="000000" w:themeColor="text1"/>
          <w:sz w:val="22"/>
          <w:szCs w:val="22"/>
        </w:rPr>
        <w:t> - чисельність </w:t>
      </w:r>
      <w:r w:rsidRPr="002513FA">
        <w:rPr>
          <w:i/>
          <w:iCs/>
          <w:color w:val="000000" w:themeColor="text1"/>
          <w:sz w:val="22"/>
          <w:szCs w:val="22"/>
        </w:rPr>
        <w:t>j</w:t>
      </w:r>
      <w:r w:rsidRPr="002513FA">
        <w:rPr>
          <w:color w:val="000000" w:themeColor="text1"/>
          <w:sz w:val="22"/>
          <w:szCs w:val="22"/>
        </w:rPr>
        <w:t>-го контингенту споживачів, об'єднаних за професійними ознаками, які працюють/навчаються в установах, організаціях, на підприємствах, у закладах, розміщених у населеному пункті;</w:t>
      </w:r>
    </w:p>
    <w:p w:rsidR="00D2449E" w:rsidRPr="002513FA" w:rsidRDefault="00D2449E" w:rsidP="002C52D0">
      <w:pPr>
        <w:pStyle w:val="a7"/>
        <w:rPr>
          <w:color w:val="000000" w:themeColor="text1"/>
          <w:sz w:val="22"/>
          <w:szCs w:val="22"/>
        </w:rPr>
      </w:pPr>
      <w:r w:rsidRPr="002513FA">
        <w:rPr>
          <w:i/>
          <w:iCs/>
          <w:color w:val="000000" w:themeColor="text1"/>
          <w:sz w:val="22"/>
          <w:szCs w:val="22"/>
        </w:rPr>
        <w:t>h</w:t>
      </w:r>
      <w:r w:rsidRPr="002513FA">
        <w:rPr>
          <w:i/>
          <w:iCs/>
          <w:color w:val="000000" w:themeColor="text1"/>
          <w:sz w:val="22"/>
          <w:szCs w:val="22"/>
          <w:vertAlign w:val="subscript"/>
        </w:rPr>
        <w:t>макс.зм.j</w:t>
      </w:r>
      <w:r w:rsidRPr="002513FA">
        <w:rPr>
          <w:color w:val="000000" w:themeColor="text1"/>
          <w:sz w:val="22"/>
          <w:szCs w:val="22"/>
        </w:rPr>
        <w:t> - частка чисельності </w:t>
      </w:r>
      <w:r w:rsidRPr="002513FA">
        <w:rPr>
          <w:i/>
          <w:iCs/>
          <w:color w:val="000000" w:themeColor="text1"/>
          <w:sz w:val="22"/>
          <w:szCs w:val="22"/>
        </w:rPr>
        <w:t>j</w:t>
      </w:r>
      <w:r w:rsidRPr="002513FA">
        <w:rPr>
          <w:color w:val="000000" w:themeColor="text1"/>
          <w:sz w:val="22"/>
          <w:szCs w:val="22"/>
        </w:rPr>
        <w:t>-го контингенту споживачів, об'єднаних за професійними ознаками, у максимальну зміну, відсотків;</w:t>
      </w:r>
    </w:p>
    <w:p w:rsidR="00D2449E" w:rsidRPr="002513FA" w:rsidRDefault="00D2449E" w:rsidP="002C52D0">
      <w:pPr>
        <w:pStyle w:val="a7"/>
        <w:rPr>
          <w:color w:val="000000" w:themeColor="text1"/>
          <w:sz w:val="22"/>
          <w:szCs w:val="22"/>
        </w:rPr>
      </w:pPr>
      <w:r w:rsidRPr="002513FA">
        <w:rPr>
          <w:i/>
          <w:iCs/>
          <w:color w:val="000000" w:themeColor="text1"/>
          <w:sz w:val="22"/>
          <w:szCs w:val="22"/>
        </w:rPr>
        <w:t>r</w:t>
      </w:r>
      <w:r w:rsidRPr="002513FA">
        <w:rPr>
          <w:i/>
          <w:iCs/>
          <w:color w:val="000000" w:themeColor="text1"/>
          <w:sz w:val="22"/>
          <w:szCs w:val="22"/>
          <w:vertAlign w:val="subscript"/>
        </w:rPr>
        <w:t>яв.j</w:t>
      </w:r>
      <w:r w:rsidRPr="002513FA">
        <w:rPr>
          <w:color w:val="000000" w:themeColor="text1"/>
          <w:sz w:val="22"/>
          <w:szCs w:val="22"/>
        </w:rPr>
        <w:t> - явочний коефіцієнт </w:t>
      </w:r>
      <w:r w:rsidRPr="002513FA">
        <w:rPr>
          <w:i/>
          <w:iCs/>
          <w:color w:val="000000" w:themeColor="text1"/>
          <w:sz w:val="22"/>
          <w:szCs w:val="22"/>
        </w:rPr>
        <w:t>j</w:t>
      </w:r>
      <w:r w:rsidRPr="002513FA">
        <w:rPr>
          <w:color w:val="000000" w:themeColor="text1"/>
          <w:sz w:val="22"/>
          <w:szCs w:val="22"/>
        </w:rPr>
        <w:t>-го контингенту споживачів, об'єднаних за професійними ознаками</w:t>
      </w:r>
      <w:r w:rsidRPr="002513FA">
        <w:rPr>
          <w:color w:val="000000" w:themeColor="text1"/>
          <w:sz w:val="22"/>
          <w:szCs w:val="22"/>
          <w:vertAlign w:val="superscript"/>
        </w:rPr>
        <w:t>1</w:t>
      </w:r>
      <w:r w:rsidRPr="002513FA">
        <w:rPr>
          <w:color w:val="000000" w:themeColor="text1"/>
          <w:sz w:val="22"/>
          <w:szCs w:val="22"/>
        </w:rPr>
        <w:t>;</w:t>
      </w:r>
    </w:p>
    <w:p w:rsidR="00D2449E" w:rsidRPr="002513FA" w:rsidRDefault="00D2449E" w:rsidP="002C52D0">
      <w:pPr>
        <w:pStyle w:val="a7"/>
        <w:rPr>
          <w:color w:val="000000" w:themeColor="text1"/>
          <w:sz w:val="22"/>
          <w:szCs w:val="22"/>
        </w:rPr>
      </w:pPr>
      <w:r w:rsidRPr="002513FA">
        <w:rPr>
          <w:i/>
          <w:iCs/>
          <w:color w:val="000000" w:themeColor="text1"/>
          <w:sz w:val="22"/>
          <w:szCs w:val="22"/>
        </w:rPr>
        <w:t>N</w:t>
      </w:r>
      <w:r w:rsidRPr="002513FA">
        <w:rPr>
          <w:i/>
          <w:iCs/>
          <w:color w:val="000000" w:themeColor="text1"/>
          <w:sz w:val="22"/>
          <w:szCs w:val="22"/>
          <w:vertAlign w:val="subscript"/>
        </w:rPr>
        <w:t>гурт.</w:t>
      </w:r>
      <w:r w:rsidRPr="002513FA">
        <w:rPr>
          <w:color w:val="000000" w:themeColor="text1"/>
          <w:sz w:val="22"/>
          <w:szCs w:val="22"/>
        </w:rPr>
        <w:t> - норматив забезпеченості місцями в закладах ресторанного господарства мешканців гуртожитків, розміщених у населеному пункті;</w:t>
      </w:r>
    </w:p>
    <w:p w:rsidR="00D2449E" w:rsidRPr="002513FA" w:rsidRDefault="00D2449E" w:rsidP="002C52D0">
      <w:pPr>
        <w:pStyle w:val="a7"/>
        <w:rPr>
          <w:color w:val="000000" w:themeColor="text1"/>
          <w:sz w:val="22"/>
          <w:szCs w:val="22"/>
        </w:rPr>
      </w:pPr>
      <w:r w:rsidRPr="002513FA">
        <w:rPr>
          <w:i/>
          <w:iCs/>
          <w:color w:val="000000" w:themeColor="text1"/>
          <w:sz w:val="22"/>
          <w:szCs w:val="22"/>
        </w:rPr>
        <w:t>K</w:t>
      </w:r>
      <w:r w:rsidRPr="002513FA">
        <w:rPr>
          <w:i/>
          <w:iCs/>
          <w:color w:val="000000" w:themeColor="text1"/>
          <w:sz w:val="22"/>
          <w:szCs w:val="22"/>
          <w:vertAlign w:val="subscript"/>
        </w:rPr>
        <w:t>гурт.</w:t>
      </w:r>
      <w:r w:rsidRPr="002513FA">
        <w:rPr>
          <w:color w:val="000000" w:themeColor="text1"/>
          <w:sz w:val="22"/>
          <w:szCs w:val="22"/>
        </w:rPr>
        <w:t> - кількість мешканців гуртожитків, проживаючих у населеному пункті, осіб;</w:t>
      </w:r>
    </w:p>
    <w:p w:rsidR="00D2449E" w:rsidRPr="002513FA" w:rsidRDefault="00D2449E" w:rsidP="002C52D0">
      <w:pPr>
        <w:pStyle w:val="a7"/>
        <w:rPr>
          <w:color w:val="000000" w:themeColor="text1"/>
          <w:sz w:val="22"/>
          <w:szCs w:val="22"/>
        </w:rPr>
      </w:pPr>
      <w:r w:rsidRPr="002513FA">
        <w:rPr>
          <w:i/>
          <w:iCs/>
          <w:color w:val="000000" w:themeColor="text1"/>
          <w:sz w:val="22"/>
          <w:szCs w:val="22"/>
        </w:rPr>
        <w:t>i</w:t>
      </w:r>
      <w:r w:rsidRPr="002513FA">
        <w:rPr>
          <w:color w:val="000000" w:themeColor="text1"/>
          <w:sz w:val="22"/>
          <w:szCs w:val="22"/>
        </w:rPr>
        <w:t> - індекс категорії готелю;</w:t>
      </w:r>
    </w:p>
    <w:p w:rsidR="00D2449E" w:rsidRPr="002513FA" w:rsidRDefault="00D2449E" w:rsidP="002C52D0">
      <w:pPr>
        <w:pStyle w:val="a7"/>
        <w:rPr>
          <w:color w:val="000000" w:themeColor="text1"/>
          <w:sz w:val="22"/>
          <w:szCs w:val="22"/>
        </w:rPr>
      </w:pPr>
      <w:r w:rsidRPr="002513FA">
        <w:rPr>
          <w:i/>
          <w:iCs/>
          <w:color w:val="000000" w:themeColor="text1"/>
          <w:sz w:val="22"/>
          <w:szCs w:val="22"/>
        </w:rPr>
        <w:t>I</w:t>
      </w:r>
      <w:r w:rsidRPr="002513FA">
        <w:rPr>
          <w:color w:val="000000" w:themeColor="text1"/>
          <w:sz w:val="22"/>
          <w:szCs w:val="22"/>
        </w:rPr>
        <w:t> - кількість різних категорій готелів, розміщених у населеному пункті;</w:t>
      </w:r>
    </w:p>
    <w:p w:rsidR="00D2449E" w:rsidRPr="002513FA" w:rsidRDefault="00D2449E" w:rsidP="002C52D0">
      <w:pPr>
        <w:pStyle w:val="a7"/>
        <w:rPr>
          <w:color w:val="000000" w:themeColor="text1"/>
          <w:sz w:val="22"/>
          <w:szCs w:val="22"/>
        </w:rPr>
      </w:pPr>
      <w:r w:rsidRPr="002513FA">
        <w:rPr>
          <w:i/>
          <w:iCs/>
          <w:color w:val="000000" w:themeColor="text1"/>
          <w:sz w:val="22"/>
          <w:szCs w:val="22"/>
        </w:rPr>
        <w:t>G</w:t>
      </w:r>
      <w:r w:rsidRPr="002513FA">
        <w:rPr>
          <w:i/>
          <w:iCs/>
          <w:color w:val="000000" w:themeColor="text1"/>
          <w:sz w:val="22"/>
          <w:szCs w:val="22"/>
          <w:vertAlign w:val="subscript"/>
        </w:rPr>
        <w:t>i</w:t>
      </w:r>
      <w:r w:rsidRPr="002513FA">
        <w:rPr>
          <w:color w:val="000000" w:themeColor="text1"/>
          <w:sz w:val="22"/>
          <w:szCs w:val="22"/>
        </w:rPr>
        <w:t> - кількість місць у готелі </w:t>
      </w:r>
      <w:r w:rsidRPr="002513FA">
        <w:rPr>
          <w:i/>
          <w:iCs/>
          <w:color w:val="000000" w:themeColor="text1"/>
          <w:sz w:val="22"/>
          <w:szCs w:val="22"/>
        </w:rPr>
        <w:t>i</w:t>
      </w:r>
      <w:r w:rsidRPr="002513FA">
        <w:rPr>
          <w:color w:val="000000" w:themeColor="text1"/>
          <w:sz w:val="22"/>
          <w:szCs w:val="22"/>
        </w:rPr>
        <w:t>-ї категорії, одиниць;</w:t>
      </w:r>
    </w:p>
    <w:p w:rsidR="00D2449E" w:rsidRPr="002513FA" w:rsidRDefault="00D2449E" w:rsidP="002C52D0">
      <w:pPr>
        <w:pStyle w:val="a7"/>
        <w:rPr>
          <w:color w:val="000000" w:themeColor="text1"/>
          <w:sz w:val="22"/>
          <w:szCs w:val="22"/>
        </w:rPr>
      </w:pPr>
      <w:r w:rsidRPr="002513FA">
        <w:rPr>
          <w:i/>
          <w:iCs/>
          <w:color w:val="000000" w:themeColor="text1"/>
          <w:sz w:val="22"/>
          <w:szCs w:val="22"/>
        </w:rPr>
        <w:t>N</w:t>
      </w:r>
      <w:r w:rsidRPr="002513FA">
        <w:rPr>
          <w:i/>
          <w:iCs/>
          <w:color w:val="000000" w:themeColor="text1"/>
          <w:sz w:val="22"/>
          <w:szCs w:val="22"/>
          <w:vertAlign w:val="subscript"/>
        </w:rPr>
        <w:t>i</w:t>
      </w:r>
      <w:r w:rsidRPr="002513FA">
        <w:rPr>
          <w:color w:val="000000" w:themeColor="text1"/>
          <w:sz w:val="22"/>
          <w:szCs w:val="22"/>
        </w:rPr>
        <w:t> - норматив місць у закладах ресторанного господарства при готелях </w:t>
      </w:r>
      <w:r w:rsidRPr="002513FA">
        <w:rPr>
          <w:i/>
          <w:iCs/>
          <w:color w:val="000000" w:themeColor="text1"/>
          <w:sz w:val="22"/>
          <w:szCs w:val="22"/>
        </w:rPr>
        <w:t>i</w:t>
      </w:r>
      <w:r w:rsidRPr="002513FA">
        <w:rPr>
          <w:color w:val="000000" w:themeColor="text1"/>
          <w:sz w:val="22"/>
          <w:szCs w:val="22"/>
        </w:rPr>
        <w:t>-ї категорії;</w:t>
      </w:r>
    </w:p>
    <w:p w:rsidR="00D2449E" w:rsidRPr="002513FA" w:rsidRDefault="00D2449E" w:rsidP="002C52D0">
      <w:pPr>
        <w:pStyle w:val="a7"/>
        <w:rPr>
          <w:color w:val="000000" w:themeColor="text1"/>
          <w:sz w:val="22"/>
          <w:szCs w:val="22"/>
        </w:rPr>
      </w:pPr>
      <w:r w:rsidRPr="002513FA">
        <w:rPr>
          <w:i/>
          <w:iCs/>
          <w:color w:val="000000" w:themeColor="text1"/>
          <w:sz w:val="22"/>
          <w:szCs w:val="22"/>
        </w:rPr>
        <w:t>v</w:t>
      </w:r>
      <w:r w:rsidRPr="002513FA">
        <w:rPr>
          <w:color w:val="000000" w:themeColor="text1"/>
          <w:sz w:val="22"/>
          <w:szCs w:val="22"/>
        </w:rPr>
        <w:t> - індекс клубних комплексів за місткістю клубної частини;</w:t>
      </w:r>
    </w:p>
    <w:p w:rsidR="00D2449E" w:rsidRPr="002513FA" w:rsidRDefault="00D2449E" w:rsidP="002C52D0">
      <w:pPr>
        <w:pStyle w:val="a7"/>
        <w:rPr>
          <w:color w:val="000000" w:themeColor="text1"/>
          <w:sz w:val="22"/>
          <w:szCs w:val="22"/>
        </w:rPr>
      </w:pPr>
      <w:r w:rsidRPr="002513FA">
        <w:rPr>
          <w:i/>
          <w:iCs/>
          <w:color w:val="000000" w:themeColor="text1"/>
          <w:sz w:val="22"/>
          <w:szCs w:val="22"/>
        </w:rPr>
        <w:t>V</w:t>
      </w:r>
      <w:r w:rsidRPr="002513FA">
        <w:rPr>
          <w:color w:val="000000" w:themeColor="text1"/>
          <w:sz w:val="22"/>
          <w:szCs w:val="22"/>
        </w:rPr>
        <w:t> - кількість клубних комплексів з різною місткістю клубної частини, що розміщуються в населеному пункті;</w:t>
      </w:r>
    </w:p>
    <w:p w:rsidR="00D2449E" w:rsidRPr="002513FA" w:rsidRDefault="00D2449E" w:rsidP="002C52D0">
      <w:pPr>
        <w:pStyle w:val="a7"/>
        <w:rPr>
          <w:color w:val="000000" w:themeColor="text1"/>
          <w:sz w:val="22"/>
          <w:szCs w:val="22"/>
        </w:rPr>
      </w:pPr>
      <w:r w:rsidRPr="002513FA">
        <w:rPr>
          <w:i/>
          <w:iCs/>
          <w:color w:val="000000" w:themeColor="text1"/>
          <w:sz w:val="22"/>
          <w:szCs w:val="22"/>
        </w:rPr>
        <w:t>B</w:t>
      </w:r>
      <w:r w:rsidRPr="002513FA">
        <w:rPr>
          <w:i/>
          <w:iCs/>
          <w:color w:val="000000" w:themeColor="text1"/>
          <w:sz w:val="22"/>
          <w:szCs w:val="22"/>
          <w:vertAlign w:val="subscript"/>
        </w:rPr>
        <w:t>v</w:t>
      </w:r>
      <w:r w:rsidRPr="002513FA">
        <w:rPr>
          <w:color w:val="000000" w:themeColor="text1"/>
          <w:sz w:val="22"/>
          <w:szCs w:val="22"/>
        </w:rPr>
        <w:t> - норматив забезпеченості місцями в закладах ресторанного господарства відвідувачів клубних комплексів </w:t>
      </w:r>
      <w:r w:rsidRPr="002513FA">
        <w:rPr>
          <w:i/>
          <w:iCs/>
          <w:color w:val="000000" w:themeColor="text1"/>
          <w:sz w:val="22"/>
          <w:szCs w:val="22"/>
        </w:rPr>
        <w:t>v</w:t>
      </w:r>
      <w:r w:rsidRPr="002513FA">
        <w:rPr>
          <w:color w:val="000000" w:themeColor="text1"/>
          <w:sz w:val="22"/>
          <w:szCs w:val="22"/>
        </w:rPr>
        <w:t>-ї місткості, розміщених у населеному пункті;</w:t>
      </w:r>
    </w:p>
    <w:p w:rsidR="00D2449E" w:rsidRPr="002513FA" w:rsidRDefault="00D2449E" w:rsidP="002C52D0">
      <w:pPr>
        <w:pStyle w:val="a7"/>
        <w:rPr>
          <w:color w:val="000000" w:themeColor="text1"/>
          <w:sz w:val="22"/>
          <w:szCs w:val="22"/>
        </w:rPr>
      </w:pPr>
      <w:r w:rsidRPr="002513FA">
        <w:rPr>
          <w:i/>
          <w:iCs/>
          <w:color w:val="000000" w:themeColor="text1"/>
          <w:sz w:val="22"/>
          <w:szCs w:val="22"/>
        </w:rPr>
        <w:t>w</w:t>
      </w:r>
      <w:r w:rsidRPr="002513FA">
        <w:rPr>
          <w:color w:val="000000" w:themeColor="text1"/>
          <w:sz w:val="22"/>
          <w:szCs w:val="22"/>
        </w:rPr>
        <w:t> - індекс вокзалів/станцій за їх місткістю або пропускною спроможністю;</w:t>
      </w:r>
    </w:p>
    <w:p w:rsidR="00D2449E" w:rsidRPr="002513FA" w:rsidRDefault="00D2449E" w:rsidP="002C52D0">
      <w:pPr>
        <w:pStyle w:val="a7"/>
        <w:rPr>
          <w:color w:val="000000" w:themeColor="text1"/>
          <w:sz w:val="22"/>
          <w:szCs w:val="22"/>
        </w:rPr>
      </w:pPr>
      <w:r w:rsidRPr="002513FA">
        <w:rPr>
          <w:i/>
          <w:iCs/>
          <w:color w:val="000000" w:themeColor="text1"/>
          <w:sz w:val="22"/>
          <w:szCs w:val="22"/>
        </w:rPr>
        <w:t>W</w:t>
      </w:r>
      <w:r w:rsidRPr="002513FA">
        <w:rPr>
          <w:color w:val="000000" w:themeColor="text1"/>
          <w:sz w:val="22"/>
          <w:szCs w:val="22"/>
        </w:rPr>
        <w:t> - кількість вокзалів/станцій з різною місткістю або пропускною спроможністю, що розміщуються в населеному пункті, одиниць;</w:t>
      </w:r>
    </w:p>
    <w:p w:rsidR="00D2449E" w:rsidRPr="002513FA" w:rsidRDefault="00D2449E" w:rsidP="002C52D0">
      <w:pPr>
        <w:pStyle w:val="a7"/>
        <w:rPr>
          <w:color w:val="000000" w:themeColor="text1"/>
          <w:sz w:val="22"/>
          <w:szCs w:val="22"/>
        </w:rPr>
      </w:pPr>
      <w:r w:rsidRPr="002513FA">
        <w:rPr>
          <w:i/>
          <w:iCs/>
          <w:color w:val="000000" w:themeColor="text1"/>
          <w:sz w:val="22"/>
          <w:szCs w:val="22"/>
        </w:rPr>
        <w:t>R</w:t>
      </w:r>
      <w:r w:rsidRPr="002513FA">
        <w:rPr>
          <w:i/>
          <w:iCs/>
          <w:color w:val="000000" w:themeColor="text1"/>
          <w:sz w:val="22"/>
          <w:szCs w:val="22"/>
          <w:vertAlign w:val="subscript"/>
        </w:rPr>
        <w:t>w</w:t>
      </w:r>
      <w:r w:rsidRPr="002513FA">
        <w:rPr>
          <w:color w:val="000000" w:themeColor="text1"/>
          <w:sz w:val="22"/>
          <w:szCs w:val="22"/>
        </w:rPr>
        <w:t> - норматив забезпеченості місцями в закладах ресторанного господарства на автовокзалах, пасажирських автостанціях, залізничних вокзалах, аеровокзалах </w:t>
      </w:r>
      <w:r w:rsidRPr="002513FA">
        <w:rPr>
          <w:i/>
          <w:iCs/>
          <w:color w:val="000000" w:themeColor="text1"/>
          <w:sz w:val="22"/>
          <w:szCs w:val="22"/>
        </w:rPr>
        <w:t>w</w:t>
      </w:r>
      <w:r w:rsidRPr="002513FA">
        <w:rPr>
          <w:color w:val="000000" w:themeColor="text1"/>
          <w:sz w:val="22"/>
          <w:szCs w:val="22"/>
        </w:rPr>
        <w:t>-ї місткості або пропускної спроможності;</w:t>
      </w:r>
    </w:p>
    <w:p w:rsidR="00D2449E" w:rsidRPr="002513FA" w:rsidRDefault="00D2449E" w:rsidP="002C52D0">
      <w:pPr>
        <w:pStyle w:val="a7"/>
        <w:rPr>
          <w:color w:val="000000" w:themeColor="text1"/>
          <w:sz w:val="22"/>
          <w:szCs w:val="22"/>
        </w:rPr>
      </w:pPr>
      <w:r w:rsidRPr="002513FA">
        <w:rPr>
          <w:i/>
          <w:iCs/>
          <w:color w:val="000000" w:themeColor="text1"/>
          <w:sz w:val="22"/>
          <w:szCs w:val="22"/>
        </w:rPr>
        <w:t>N</w:t>
      </w:r>
      <w:r w:rsidRPr="002513FA">
        <w:rPr>
          <w:i/>
          <w:iCs/>
          <w:color w:val="000000" w:themeColor="text1"/>
          <w:sz w:val="22"/>
          <w:szCs w:val="22"/>
          <w:vertAlign w:val="subscript"/>
        </w:rPr>
        <w:t>відпоч.</w:t>
      </w:r>
      <w:r w:rsidRPr="002513FA">
        <w:rPr>
          <w:i/>
          <w:iCs/>
          <w:color w:val="000000" w:themeColor="text1"/>
          <w:sz w:val="22"/>
          <w:szCs w:val="22"/>
        </w:rPr>
        <w:t> -</w:t>
      </w:r>
      <w:r w:rsidRPr="002513FA">
        <w:rPr>
          <w:color w:val="000000" w:themeColor="text1"/>
          <w:sz w:val="22"/>
          <w:szCs w:val="22"/>
        </w:rPr>
        <w:t> норматив забезпеченості місцями в закладах ресторанного господарства загальнокурортного обслуговування в населених пунктах курортних зон;</w:t>
      </w:r>
    </w:p>
    <w:p w:rsidR="00D2449E" w:rsidRPr="002513FA" w:rsidRDefault="00D2449E" w:rsidP="002C52D0">
      <w:pPr>
        <w:pStyle w:val="a7"/>
        <w:rPr>
          <w:color w:val="000000" w:themeColor="text1"/>
          <w:sz w:val="22"/>
          <w:szCs w:val="22"/>
        </w:rPr>
      </w:pPr>
      <w:r w:rsidRPr="002513FA">
        <w:rPr>
          <w:i/>
          <w:iCs/>
          <w:color w:val="000000" w:themeColor="text1"/>
          <w:sz w:val="22"/>
          <w:szCs w:val="22"/>
        </w:rPr>
        <w:t>K</w:t>
      </w:r>
      <w:r w:rsidRPr="002513FA">
        <w:rPr>
          <w:i/>
          <w:iCs/>
          <w:color w:val="000000" w:themeColor="text1"/>
          <w:sz w:val="22"/>
          <w:szCs w:val="22"/>
          <w:vertAlign w:val="subscript"/>
        </w:rPr>
        <w:t>відпоч.</w:t>
      </w:r>
      <w:r w:rsidRPr="002513FA">
        <w:rPr>
          <w:color w:val="000000" w:themeColor="text1"/>
          <w:sz w:val="22"/>
          <w:szCs w:val="22"/>
        </w:rPr>
        <w:t> - чисельність відпочиваючих у населеному пункті, осіб.</w:t>
      </w:r>
    </w:p>
    <w:p w:rsidR="00D2449E" w:rsidRPr="002513FA" w:rsidRDefault="00D2449E" w:rsidP="002C52D0">
      <w:pPr>
        <w:pStyle w:val="a7"/>
        <w:rPr>
          <w:color w:val="000000" w:themeColor="text1"/>
          <w:sz w:val="22"/>
          <w:szCs w:val="22"/>
        </w:rPr>
      </w:pPr>
      <w:r w:rsidRPr="002513FA">
        <w:rPr>
          <w:color w:val="000000" w:themeColor="text1"/>
          <w:sz w:val="22"/>
          <w:szCs w:val="22"/>
        </w:rPr>
        <w:t>____________</w:t>
      </w:r>
      <w:r w:rsidRPr="002513FA">
        <w:rPr>
          <w:color w:val="000000" w:themeColor="text1"/>
          <w:sz w:val="22"/>
          <w:szCs w:val="22"/>
        </w:rPr>
        <w:br/>
      </w:r>
      <w:r w:rsidRPr="002513FA">
        <w:rPr>
          <w:color w:val="000000" w:themeColor="text1"/>
          <w:sz w:val="22"/>
          <w:szCs w:val="22"/>
          <w:vertAlign w:val="superscript"/>
        </w:rPr>
        <w:t>1</w:t>
      </w:r>
      <w:r w:rsidRPr="002513FA">
        <w:rPr>
          <w:color w:val="000000" w:themeColor="text1"/>
          <w:sz w:val="22"/>
          <w:szCs w:val="22"/>
        </w:rPr>
        <w:t> </w:t>
      </w:r>
      <w:r w:rsidRPr="002513FA">
        <w:rPr>
          <w:rFonts w:ascii="IBM Plex Serif" w:hAnsi="IBM Plex Serif"/>
          <w:color w:val="000000" w:themeColor="text1"/>
          <w:sz w:val="22"/>
          <w:szCs w:val="22"/>
        </w:rPr>
        <w:t>Явочний коефіцієнт дорівнює частці працівників, що з'явилися на роботу, з числа тих, що значаться за списком, та тих, хто навчається. Середнє його значення за всіма галузями (видами економічної діяльності) становить 0,9. Для точнішого розрахунку явочний коефіцієнт може бути визначений на основі даних про використання календарного часу працюючими або тими, хто навчається. Визначення розрахункової чисельності працюючих та тих, хто навчається, проводиться за відповідними формами статистичної звітності.</w:t>
      </w:r>
    </w:p>
    <w:p w:rsidR="00D2449E" w:rsidRPr="002513FA" w:rsidRDefault="00D2449E" w:rsidP="002C52D0">
      <w:pPr>
        <w:pStyle w:val="a7"/>
        <w:rPr>
          <w:color w:val="000000" w:themeColor="text1"/>
          <w:sz w:val="22"/>
          <w:szCs w:val="22"/>
        </w:rPr>
      </w:pPr>
      <w:r w:rsidRPr="002513FA">
        <w:rPr>
          <w:i/>
          <w:iCs/>
          <w:color w:val="000000" w:themeColor="text1"/>
          <w:sz w:val="22"/>
          <w:szCs w:val="22"/>
        </w:rPr>
        <w:lastRenderedPageBreak/>
        <w:t>Приклад.</w:t>
      </w:r>
      <w:r w:rsidRPr="002513FA">
        <w:rPr>
          <w:color w:val="000000" w:themeColor="text1"/>
          <w:sz w:val="22"/>
          <w:szCs w:val="22"/>
        </w:rPr>
        <w:t> Визначити потребу в місцях закладів ресторанного господарства на першу чергу розвитку мережі ресторанного господарства в районному центрі з населенням 170000 осіб, з яких 47 відсотків - економічно активне населення. У районному центрі 16700 осіб навчаються в загальноосвітніх навчальних закладах районного центру (з них 800 осіб - учні школи-інтернату), 1800 осіб навчаються в професійно-технічних навчальних закладах, 2500 осіб є студентами вищих навчальних закладів районного центру. У загальноосвітніх навчальних закладах та професійно-технічних навчальних закладах 90 відсотків учнів навчаються в першу зміну. Частка студентів (денної та заочної форм навчання), що навчаються в максимальну зміну, становить 70 відсотків. У районному центрі 75600 осіб - населення, яке працює (з них: 23250 осіб - на промислових підприємствах, 65 відсотків з яких - у максимальну зміну; 5700 осіб - у торгівлі (у магазинах тощо), 50 відсотків з яких - у максимальну зміну; 27200 осіб працюють в установах та закладах державного управління, сфері освіти, охорони здоров'я, займаються фінансовою діяльністю, 80 відсотків з яких - у максимальну зміну; 550 осіб працюють у клубах, 100 відсотків з яких працює у максимальну зміну; 18900 осіб працюють у різних організаціях з чисельністю працівників від 30 до 100 осіб і є розосередженим колективом працівників, 55 відсотків з яких - у максимальну зміну). На промислових підприємствах 80 відсотків працівників задіяні на виробництві зі звичайним перервним виробничим процесом, 5 відсотків - на конвеєрному виробництві, 10 відсотків - на виробництві з безперервним виробничим процесом. У робітничих гуртожитках проживає 9 відсотків (або 6804 особи) працюючого населення; у студентських гуртожитках проживає 5 відсотків (або 125 осіб) студентів. У районному центрі функціонують 3 готелі (1 - категорії "*" на 100 місць, 1 - категорії "**" на 210 місць, 1 - категорії "***" на 90 місць); 6 клубів (2 з місткістю клубної частини на 150 осіб, 3 - на 600 осіб, 1 - на 1200 осіб); 1 залізничний вокзал з розрахунковою місткістю 100 осіб; автовокзал з місткістю 120 осіб.</w:t>
      </w:r>
    </w:p>
    <w:p w:rsidR="00D2449E" w:rsidRPr="002513FA" w:rsidRDefault="00D2449E" w:rsidP="002C52D0">
      <w:pPr>
        <w:pStyle w:val="a7"/>
        <w:rPr>
          <w:color w:val="000000" w:themeColor="text1"/>
          <w:sz w:val="22"/>
          <w:szCs w:val="22"/>
        </w:rPr>
      </w:pPr>
      <w:r w:rsidRPr="002513FA">
        <w:rPr>
          <w:color w:val="000000" w:themeColor="text1"/>
          <w:sz w:val="22"/>
          <w:szCs w:val="22"/>
        </w:rPr>
        <w:t>Потреба в місцях закладів ресторанного господарства на першу чергу розвитку мережі ресторанного господарства в районному центрі з населенням 170000 осіб, з яких 47 відсотків - економічно активне населення визначається за формулою</w:t>
      </w:r>
    </w:p>
    <w:p w:rsidR="00D2449E" w:rsidRPr="002513FA" w:rsidRDefault="00D2449E" w:rsidP="002C52D0">
      <w:pPr>
        <w:pStyle w:val="a7"/>
        <w:rPr>
          <w:color w:val="000000" w:themeColor="text1"/>
          <w:sz w:val="22"/>
          <w:szCs w:val="22"/>
        </w:rPr>
      </w:pPr>
      <w:r w:rsidRPr="002513FA">
        <w:rPr>
          <w:color w:val="000000" w:themeColor="text1"/>
          <w:sz w:val="22"/>
          <w:szCs w:val="22"/>
        </w:rPr>
        <w:t> </w:t>
      </w:r>
      <w:r w:rsidRPr="002513FA">
        <w:rPr>
          <w:noProof/>
          <w:color w:val="000000" w:themeColor="text1"/>
          <w:sz w:val="22"/>
          <w:szCs w:val="22"/>
          <w:lang w:val="ru-RU" w:eastAsia="ru-RU"/>
        </w:rPr>
        <w:drawing>
          <wp:inline distT="0" distB="0" distL="0" distR="0" wp14:anchorId="6291592C" wp14:editId="7D16CF83">
            <wp:extent cx="5890260" cy="2987040"/>
            <wp:effectExtent l="0" t="0" r="0" b="3810"/>
            <wp:docPr id="380773" name="Рисунок 380773" descr="https://ips.ligazakon.net/l_flib1.nsf/LookupFiles/Re17032_IMG_002.gif/$file/Re17032_IMG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s.ligazakon.net/l_flib1.nsf/LookupFiles/Re17032_IMG_002.gif/$file/Re17032_IMG_002.gif"/>
                    <pic:cNvPicPr>
                      <a:picLocks noChangeAspect="1" noChangeArrowheads="1"/>
                    </pic:cNvPicPr>
                  </pic:nvPicPr>
                  <pic:blipFill>
                    <a:blip r:embed="rId237">
                      <a:extLst>
                        <a:ext uri="{28A0092B-C50C-407E-A947-70E740481C1C}">
                          <a14:useLocalDpi xmlns:a14="http://schemas.microsoft.com/office/drawing/2010/main"/>
                        </a:ext>
                      </a:extLst>
                    </a:blip>
                    <a:srcRect/>
                    <a:stretch>
                      <a:fillRect/>
                    </a:stretch>
                  </pic:blipFill>
                  <pic:spPr bwMode="auto">
                    <a:xfrm>
                      <a:off x="0" y="0"/>
                      <a:ext cx="5890260" cy="2987040"/>
                    </a:xfrm>
                    <a:prstGeom prst="rect">
                      <a:avLst/>
                    </a:prstGeom>
                    <a:noFill/>
                    <a:ln>
                      <a:noFill/>
                    </a:ln>
                  </pic:spPr>
                </pic:pic>
              </a:graphicData>
            </a:graphic>
          </wp:inline>
        </w:drawing>
      </w:r>
    </w:p>
    <w:p w:rsidR="00D2449E" w:rsidRPr="002513FA" w:rsidRDefault="00D2449E" w:rsidP="002C52D0">
      <w:pPr>
        <w:pStyle w:val="a7"/>
        <w:rPr>
          <w:color w:val="000000" w:themeColor="text1"/>
          <w:sz w:val="22"/>
          <w:szCs w:val="22"/>
        </w:rPr>
      </w:pPr>
      <w:r w:rsidRPr="002513FA">
        <w:rPr>
          <w:color w:val="000000" w:themeColor="text1"/>
          <w:sz w:val="22"/>
          <w:szCs w:val="22"/>
        </w:rPr>
        <w:t>4. При розробленні планів розміщення закладів ресторанного господарства різної місткості та функціонального призначення на території певного населеного пункту повинні враховуватися коефіцієнти внутрішньої міграції населення впродовж робочих та вихідних днів.</w:t>
      </w:r>
    </w:p>
    <w:p w:rsidR="008E3084" w:rsidRPr="002513FA" w:rsidRDefault="008E3084" w:rsidP="002C52D0">
      <w:pPr>
        <w:pStyle w:val="a7"/>
        <w:rPr>
          <w:color w:val="000000" w:themeColor="text1"/>
          <w:sz w:val="22"/>
          <w:szCs w:val="22"/>
        </w:rPr>
      </w:pPr>
    </w:p>
    <w:p w:rsidR="00D2449E" w:rsidRPr="002513FA" w:rsidRDefault="00D2449E" w:rsidP="002C52D0">
      <w:pPr>
        <w:shd w:val="clear" w:color="auto" w:fill="FFFFFF"/>
        <w:rPr>
          <w:rFonts w:ascii="IBM Plex Serif" w:hAnsi="IBM Plex Serif"/>
          <w:color w:val="000000" w:themeColor="text1"/>
        </w:rPr>
      </w:pPr>
      <w:r w:rsidRPr="002513FA">
        <w:rPr>
          <w:rFonts w:ascii="IBM Plex Serif" w:hAnsi="IBM Plex Serif"/>
          <w:color w:val="000000" w:themeColor="text1"/>
        </w:rPr>
        <w:t> </w:t>
      </w:r>
      <w:r w:rsidR="004861B7" w:rsidRPr="002513FA">
        <w:rPr>
          <w:b/>
          <w:bCs/>
          <w:color w:val="000000" w:themeColor="text1"/>
        </w:rPr>
        <w:t>Директор департаменту внутрішньої</w:t>
      </w:r>
      <w:r w:rsidR="008E3084" w:rsidRPr="002513FA">
        <w:rPr>
          <w:b/>
          <w:bCs/>
          <w:color w:val="000000" w:themeColor="text1"/>
        </w:rPr>
        <w:t xml:space="preserve"> </w:t>
      </w:r>
      <w:r w:rsidR="004861B7" w:rsidRPr="002513FA">
        <w:rPr>
          <w:b/>
          <w:bCs/>
          <w:color w:val="000000" w:themeColor="text1"/>
        </w:rPr>
        <w:t>торгівлі та споживчого ринку</w:t>
      </w:r>
      <w:r w:rsidR="004861B7" w:rsidRPr="002513FA">
        <w:rPr>
          <w:color w:val="000000" w:themeColor="text1"/>
        </w:rPr>
        <w:t xml:space="preserve">                                                      </w:t>
      </w:r>
      <w:r w:rsidR="008E3084" w:rsidRPr="002513FA">
        <w:rPr>
          <w:color w:val="000000" w:themeColor="text1"/>
        </w:rPr>
        <w:t xml:space="preserve">                                </w:t>
      </w:r>
      <w:r w:rsidR="004861B7" w:rsidRPr="002513FA">
        <w:rPr>
          <w:b/>
          <w:bCs/>
          <w:color w:val="000000" w:themeColor="text1"/>
        </w:rPr>
        <w:t>С. В. Литвиненко.</w:t>
      </w:r>
      <w:r w:rsidR="004861B7" w:rsidRPr="002513FA">
        <w:rPr>
          <w:color w:val="000000" w:themeColor="text1"/>
        </w:rPr>
        <w:t> </w:t>
      </w:r>
    </w:p>
    <w:p w:rsidR="00D2449E" w:rsidRPr="002513FA" w:rsidRDefault="00D2449E" w:rsidP="002C52D0">
      <w:pPr>
        <w:rPr>
          <w:color w:val="000000" w:themeColor="text1"/>
        </w:rPr>
      </w:pPr>
      <w:r w:rsidRPr="002513FA">
        <w:rPr>
          <w:color w:val="000000" w:themeColor="text1"/>
        </w:rPr>
        <w:br w:type="page"/>
      </w:r>
    </w:p>
    <w:p w:rsidR="004D3919" w:rsidRPr="002513FA" w:rsidRDefault="008E3084" w:rsidP="007676B2">
      <w:pPr>
        <w:pStyle w:val="3"/>
        <w:rPr>
          <w:rFonts w:asciiTheme="minorHAnsi" w:eastAsiaTheme="minorEastAsia" w:hAnsiTheme="minorHAnsi" w:cs="Times New Roman"/>
          <w:b w:val="0"/>
          <w:bCs w:val="0"/>
          <w:color w:val="000000" w:themeColor="text1"/>
          <w:sz w:val="22"/>
          <w:szCs w:val="22"/>
          <w:lang w:eastAsia="ru-RU"/>
        </w:rPr>
      </w:pPr>
      <w:bookmarkStart w:id="413" w:name="_Toc131500456"/>
      <w:bookmarkStart w:id="414" w:name="_Toc131500548"/>
      <w:bookmarkStart w:id="415" w:name="_Toc131980154"/>
      <w:bookmarkStart w:id="416" w:name="_Toc135812710"/>
      <w:r w:rsidRPr="002513FA">
        <w:rPr>
          <w:color w:val="000000" w:themeColor="text1"/>
        </w:rPr>
        <w:lastRenderedPageBreak/>
        <w:t>ДОДАТОК Г</w:t>
      </w:r>
      <w:r w:rsidR="008F5C93" w:rsidRPr="002513FA">
        <w:rPr>
          <w:color w:val="000000" w:themeColor="text1"/>
        </w:rPr>
        <w:t>. ДЖЕРЕЛА ІЛЮСТРАЦІЙ</w:t>
      </w:r>
      <w:bookmarkEnd w:id="413"/>
      <w:bookmarkEnd w:id="414"/>
      <w:bookmarkEnd w:id="415"/>
      <w:bookmarkEnd w:id="416"/>
    </w:p>
    <w:p w:rsidR="0035150A" w:rsidRPr="002513FA" w:rsidRDefault="0035150A" w:rsidP="00DE384B">
      <w:pPr>
        <w:pStyle w:val="51"/>
        <w:spacing w:line="240" w:lineRule="auto"/>
        <w:ind w:firstLine="567"/>
        <w:rPr>
          <w:noProof/>
          <w:color w:val="000000" w:themeColor="text1"/>
        </w:rPr>
      </w:pPr>
      <w:r w:rsidRPr="002513FA">
        <w:rPr>
          <w:noProof/>
          <w:color w:val="000000" w:themeColor="text1"/>
        </w:rPr>
        <w:t>Рис.1.1. Галузі знань, що займаються громадським харчуванням.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1.2. а) Ресторанний центр у м. Цзінань. б) Оформлення входу у ресторан та ресторані промоутери. (Фото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1.3. Вулиця їжі у м.Цзінань, погляд у дві сторони [169].</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1.4. Квартал їжі у центрі міста Цзінань [167].</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1.5. Негативний приклад розміщення об’єктів обслуговування у житловому кварталі. (Фото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1.6. Марсельська житлова одиниця Лє Корбюзьє: а)фасад; б) інтер’єр ресторану «Живіт архітектора». (Фото автора).</w:t>
      </w:r>
    </w:p>
    <w:p w:rsidR="00DE384B" w:rsidRPr="002513FA" w:rsidRDefault="00994B53"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1.7. а) «Площа мистецтва» –</w:t>
      </w:r>
      <w:r w:rsidR="00DE384B" w:rsidRPr="002513FA">
        <w:rPr>
          <w:noProof/>
          <w:color w:val="000000" w:themeColor="text1"/>
        </w:rPr>
        <w:t xml:space="preserve"> музею сучасного мистецтва міська муніципальна бібліотека. б) Ресторан «Небо Німу» на останньому поверсі. (Фото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1.8. Бар, барбекю та зона відпочинку на даху житлового комплексу «Tetris Hall» [170].</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1.9. Екстер’єкр та інтер’єр торгівельного центру «відкритого» типу «Prado»  у місті Марсель [176].</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1.10. Візуалізації проєкту торгівельного центру «відкритого» типу  та розміщення об’єктів харчування на верхньому рівні. (Візуалізації «Куцевич+партнери»).</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1.11. Екстер’єр та інтер’єр фуд холлу «La Gare du Sud» у місті Ніцца (Франція). (Фото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1.12. Екстер’єр та інтер’єр фуд маркету «Valletta Food Market» у місті Валлетта (Мальта). (Фото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1.13. Екстер’єр та інтер’єр фуд холлу «Odesa Food Market» м.Одеса (Україна) [171, 172].</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1.14. Екстер’єр та інтер’єр фуд холлу «Kyiv food market» м.Київ (Україна) [1, 2].</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1.15. Рекомендації розміщення закордонної типології харчування в українських містах на основі аналізу українського та світового досвіду. (Рисунок автора [133]).</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1.16. Особливості 20-хвилинного сусідства (перекладено автором)[174]</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1.17. Методологія дослідження. (Фото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2.1. Проєкт колективного дому для сімейних і неодружених у сільськогосподарському селищі. 1924 р. Арх. С. Серафімов [158, с.111]</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2.2. Проєкт житлового будинку комунального типу. План 1-го поверху. 1924 р. Арх. Л. Веснін [158, с.112]</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2.3. Схема планування Нижегородського заводу. Архіт. М. Мілютін [121, с.107].</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Рис.2.4. Система громадського обслуговування міста (Градов Г.О.).  А – міський комплекс; Б – комплекс житлового району; В – мікрорайон; Г – первинна житлова група [29, с.25].</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lastRenderedPageBreak/>
        <w:t>Рис. 2.5. Модель триступеневої системи обслуговування населення 1960-х.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2.6. Інфографика «Розвиток ресторанного господарства в Україні у 2003 – 2020 рр. [106].</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2.7. Інфографіка «Кількість закладів харчування у Києві та інших столицях у 2020р. [106]</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2.8. Кількість ресторанів і кафе в м. Києві в 2013 – 2018 рр. Джерело: дані операторів ринку, статті delo.ua, correspondent.net, retailers.ua, оцінка компанії Pro-Consulting [107].</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2.9. Кількість закладів харчування у громадському центрі житлового району та у центрі міста на однаковій площі забудови. (Рисунок автора [178]).</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 xml:space="preserve">Рис. 2.10. Щільність населення . Київ 2020+ : 1 – район Оболонь; 2 – район </w:t>
      </w:r>
      <w:r w:rsidR="00F907BD">
        <w:rPr>
          <w:noProof/>
          <w:color w:val="000000" w:themeColor="text1"/>
        </w:rPr>
        <w:t>П</w:t>
      </w:r>
      <w:r w:rsidRPr="002513FA">
        <w:rPr>
          <w:noProof/>
          <w:color w:val="000000" w:themeColor="text1"/>
        </w:rPr>
        <w:t>озняки; 3 – масив Русанівка. (Дороблено автором на основі ЛУН [173]).</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2.11. Порівняльна кількість об’єктів харчування  у планувальних житлових районах м. Києва [131]</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2.12. Перехід ресторанів від епізодичного до повсякденного обслуговування.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2.13. Забезпеченість житлового району Оболонь закладами торгівлі харчовою продукцією  та закладами громадського харчування.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2.14. Забезпеченість житлового району Позняки закладами торгівлі харчовою продукцією  та закладами громадського харчування.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2.15. Забезпеченість житлового масиву Русанівка закладами торгівлі харчовою продукцієюта закладами громадського харчування.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2.16. Забезпеченість житлового району Поділ закладами торгівлі харчовою продукцією  та закладами громадського харчування.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2.17. Кількість закладів ресторанного господарства у Києві, Львові, Одесі, Харкові, Запоріжжі та Дніпрі (станом на 2017 рік) [15].</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2.18. Співвідношення типів ОХ у найбільших містах України [15].</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2.19. Пропозиції коригування фрагменту узагальненої структурологічної моделі первинних елементів об’єктів містобудування. (скориговано автором на основі [46, с. 86])</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3.1. Сегментація відвідувачів закладів громадського харчування в Києві  за віковим критерієм в 2018р., %. [6]</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3.2. Ієрархія потреб населення, що впливають на формування мережі ОХ.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3.3. Фактори та умови, які впливають на становлення  та розвиток мережі об’єктів харчування.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3.4. SWOT-аналіз системи громадського харчування України за Малковим Д.І. [71, 72].</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3.5. а) Ресторан «Пузата хата» по вул. Верхній вал, м. Київ. (Фото автора).  б)Ресторан «Щекавиця» по вул. Костянтинівській, м. Київ [191]</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3.6. a) Літня тераса ресторану перекриває тротуар вулиці Лисенка[78]. б) Літня тераса ресторану на Подолі [122].</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4.1. Вертикальна ієрархія рівнів загальноміської системи громадського харчування за Ніколаєнком В.В. [79</w:t>
      </w:r>
      <w:r w:rsidRPr="002513FA">
        <w:rPr>
          <w:noProof/>
          <w:color w:val="000000" w:themeColor="text1"/>
          <w:lang w:val="ru-RU"/>
        </w:rPr>
        <w:t>,</w:t>
      </w:r>
      <w:r w:rsidRPr="002513FA">
        <w:rPr>
          <w:noProof/>
          <w:color w:val="000000" w:themeColor="text1"/>
        </w:rPr>
        <w:t xml:space="preserve"> с.80].</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lastRenderedPageBreak/>
        <w:t>Рис. 4.2. Модель мережі ОХ в житловій забудові.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shd w:val="clear" w:color="auto" w:fill="FFFFFF"/>
        </w:rPr>
        <w:t>Рис. 4.3. Зміни відвідуваності підприємств громадського центру в залежності від місця житла відвідувачів [63, с.61-62].</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shd w:val="clear" w:color="auto" w:fill="FFFFFF"/>
        </w:rPr>
        <w:t>Рис. 4.4. Зміни відвідуваності населенням різних груп підприємств в залежності від радіусів доступності [63, с.63].</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shd w:val="clear" w:color="auto" w:fill="FFFFFF"/>
        </w:rPr>
        <w:t xml:space="preserve">Рис. 4.5. </w:t>
      </w:r>
      <w:r w:rsidRPr="002513FA">
        <w:rPr>
          <w:noProof/>
          <w:color w:val="000000" w:themeColor="text1"/>
        </w:rPr>
        <w:t>Різниця</w:t>
      </w:r>
      <w:r w:rsidRPr="002513FA">
        <w:rPr>
          <w:noProof/>
          <w:color w:val="000000" w:themeColor="text1"/>
          <w:shd w:val="clear" w:color="auto" w:fill="FFFFFF"/>
        </w:rPr>
        <w:t xml:space="preserve"> кількості та вибору ОХ в громадському центрі та центрі міста. </w:t>
      </w:r>
      <w:r w:rsidRPr="002513FA">
        <w:rPr>
          <w:noProof/>
          <w:color w:val="000000" w:themeColor="text1"/>
        </w:rPr>
        <w:t>(Рисунок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4.6. Дві ситуації відвідування закладу громадського харчування за 15 хвилин ходьби.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4.7. Відсутність впливу місткості закладу на вибір споживача.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4.8. Різниця між радіусами та зонами обслуговування.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4.9. Забезпеченість території житлового району різними типами ОХ.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4.10. Різні кухні та формати ОХ, їхні радіуси обслуговування та зона доставки.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4.11. Бар "1818" розміщений на даху готелю [40]</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4.12. Схема алгоритму формування мережі ОХ.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4.13. Схема алгоритму поетапного формування мережі ресторанів.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4.14. Схема забезпеченого житлового району об’єктами харчування різних типів. (Рисунок автора).</w:t>
      </w:r>
    </w:p>
    <w:p w:rsidR="00DE384B" w:rsidRPr="002513FA"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Рис.4.15. Порівняння охоплення житлової забудови радіусом та зоною обслуговування ОХ. (Рисунок автора).</w:t>
      </w:r>
    </w:p>
    <w:p w:rsidR="00DE384B" w:rsidRPr="00DA352C" w:rsidRDefault="00DE384B" w:rsidP="00DE384B">
      <w:pPr>
        <w:pStyle w:val="51"/>
        <w:spacing w:line="240" w:lineRule="auto"/>
        <w:ind w:firstLine="567"/>
        <w:rPr>
          <w:rFonts w:cstheme="minorBidi"/>
          <w:noProof/>
          <w:color w:val="000000" w:themeColor="text1"/>
          <w:sz w:val="22"/>
          <w:szCs w:val="22"/>
          <w:lang w:eastAsia="ru-RU"/>
        </w:rPr>
      </w:pPr>
      <w:r w:rsidRPr="002513FA">
        <w:rPr>
          <w:noProof/>
          <w:color w:val="000000" w:themeColor="text1"/>
        </w:rPr>
        <w:t>Рис. 4.16. Неможливість забезпечити потреби населення в певному типі ОХ шляхом включення іншого типу ОХ. (Рисунок автора).</w:t>
      </w:r>
    </w:p>
    <w:p w:rsidR="001C2585" w:rsidRPr="00DA352C" w:rsidRDefault="001C2585" w:rsidP="008602A9">
      <w:pPr>
        <w:rPr>
          <w:color w:val="000000" w:themeColor="text1"/>
          <w:szCs w:val="28"/>
          <w:lang w:val="ru-RU" w:eastAsia="ru-RU"/>
        </w:rPr>
      </w:pPr>
    </w:p>
    <w:sectPr w:rsidR="001C2585" w:rsidRPr="00DA352C" w:rsidSect="00A64F60">
      <w:pgSz w:w="11906" w:h="16838" w:code="9"/>
      <w:pgMar w:top="1134" w:right="567" w:bottom="1134" w:left="1134" w:header="709" w:footer="232"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71E" w:rsidRDefault="009E671E" w:rsidP="0075443A">
      <w:pPr>
        <w:spacing w:line="240" w:lineRule="auto"/>
      </w:pPr>
      <w:r>
        <w:separator/>
      </w:r>
    </w:p>
    <w:p w:rsidR="009E671E" w:rsidRDefault="009E671E"/>
    <w:p w:rsidR="009E671E" w:rsidRDefault="009E671E"/>
  </w:endnote>
  <w:endnote w:type="continuationSeparator" w:id="0">
    <w:p w:rsidR="009E671E" w:rsidRDefault="009E671E" w:rsidP="0075443A">
      <w:pPr>
        <w:spacing w:line="240" w:lineRule="auto"/>
      </w:pPr>
      <w:r>
        <w:continuationSeparator/>
      </w:r>
    </w:p>
    <w:p w:rsidR="009E671E" w:rsidRDefault="009E671E"/>
    <w:p w:rsidR="009E671E" w:rsidRDefault="009E67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Warnock Pro">
    <w:altName w:val="Sitka Small"/>
    <w:panose1 w:val="00000000000000000000"/>
    <w:charset w:val="CC"/>
    <w:family w:val="roman"/>
    <w:notTrueType/>
    <w:pitch w:val="default"/>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IBM Plex Serif">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D79" w:rsidRDefault="009E671E" w:rsidP="00593A50">
    <w:pPr>
      <w:pStyle w:val="aff1"/>
      <w:spacing w:before="120" w:after="0"/>
      <w:jc w:val="center"/>
      <w:rPr>
        <w:rFonts w:ascii="Times New Roman" w:hAnsi="Times New Roman"/>
        <w:i/>
        <w:sz w:val="18"/>
        <w:szCs w:val="18"/>
      </w:rPr>
    </w:pPr>
    <w:r>
      <w:rPr>
        <w:rFonts w:ascii="Times New Roman" w:hAnsi="Times New Roman"/>
        <w:i/>
        <w:sz w:val="18"/>
        <w:szCs w:val="18"/>
      </w:rPr>
      <w:pict>
        <v:rect id="_x0000_i1025" style="width:0;height:1.5pt" o:hralign="center" o:hrstd="t" o:hr="t" fillcolor="#a0a0a0" stroked="f"/>
      </w:pict>
    </w:r>
  </w:p>
  <w:p w:rsidR="00BA0D79" w:rsidRPr="004D6E95" w:rsidRDefault="00BA0D79" w:rsidP="00593A50">
    <w:pPr>
      <w:pStyle w:val="aff1"/>
      <w:spacing w:after="0" w:line="240" w:lineRule="auto"/>
      <w:jc w:val="center"/>
      <w:rPr>
        <w:rFonts w:ascii="Verdana" w:hAnsi="Verdana"/>
        <w:color w:val="5B9BD5"/>
        <w:sz w:val="16"/>
        <w:szCs w:val="16"/>
        <w:lang w:val="en-US"/>
      </w:rPr>
    </w:pPr>
    <w:r w:rsidRPr="00946FE0">
      <w:rPr>
        <w:rFonts w:ascii="Verdana" w:hAnsi="Verdana"/>
        <w:i/>
        <w:sz w:val="16"/>
        <w:szCs w:val="16"/>
        <w:lang w:val="en-US"/>
      </w:rPr>
      <w:t>©</w:t>
    </w:r>
    <w:r>
      <w:rPr>
        <w:rFonts w:ascii="Verdana" w:hAnsi="Verdana"/>
        <w:i/>
        <w:sz w:val="16"/>
        <w:szCs w:val="16"/>
      </w:rPr>
      <w:t xml:space="preserve"> </w:t>
    </w:r>
    <w:r>
      <w:rPr>
        <w:rFonts w:ascii="Verdana" w:hAnsi="Verdana"/>
        <w:i/>
        <w:sz w:val="16"/>
        <w:szCs w:val="16"/>
        <w:lang w:val="en-US"/>
      </w:rPr>
      <w:t>Troshkin A.</w:t>
    </w:r>
    <w:r w:rsidRPr="00946FE0">
      <w:rPr>
        <w:rFonts w:ascii="Verdana" w:hAnsi="Verdana"/>
        <w:i/>
        <w:sz w:val="16"/>
        <w:szCs w:val="16"/>
        <w:lang w:val="en-US"/>
      </w:rPr>
      <w:t xml:space="preserve"> </w:t>
    </w:r>
    <w:r>
      <w:rPr>
        <w:rFonts w:ascii="Verdana" w:hAnsi="Verdana"/>
        <w:i/>
        <w:sz w:val="16"/>
        <w:szCs w:val="16"/>
      </w:rPr>
      <w:t xml:space="preserve">(2020) </w:t>
    </w:r>
    <w:r>
      <w:rPr>
        <w:rFonts w:ascii="Verdana" w:hAnsi="Verdana"/>
        <w:i/>
        <w:sz w:val="16"/>
        <w:szCs w:val="16"/>
        <w:lang w:val="en-US"/>
      </w:rPr>
      <w:t>F</w:t>
    </w:r>
    <w:r w:rsidRPr="00356372">
      <w:rPr>
        <w:rFonts w:ascii="Verdana" w:hAnsi="Verdana"/>
        <w:i/>
        <w:sz w:val="16"/>
        <w:szCs w:val="16"/>
        <w:lang w:val="en-US"/>
      </w:rPr>
      <w:t>oreign food establishments and their location in cities</w:t>
    </w:r>
    <w:r>
      <w:rPr>
        <w:rFonts w:ascii="Verdana" w:hAnsi="Verdana"/>
        <w:i/>
        <w:sz w:val="16"/>
        <w:szCs w:val="16"/>
        <w:lang w:val="en-US"/>
      </w:rPr>
      <w:t>.</w:t>
    </w:r>
    <w:r w:rsidRPr="00356372">
      <w:rPr>
        <w:rFonts w:ascii="Verdana" w:hAnsi="Verdana"/>
        <w:i/>
        <w:sz w:val="16"/>
        <w:szCs w:val="16"/>
        <w:lang w:val="en-US"/>
      </w:rPr>
      <w:t xml:space="preserve"> </w:t>
    </w:r>
    <w:r>
      <w:rPr>
        <w:rFonts w:ascii="Verdana" w:hAnsi="Verdana"/>
        <w:sz w:val="16"/>
        <w:szCs w:val="16"/>
        <w:lang w:val="en-US"/>
      </w:rPr>
      <w:t>Theory and practice of designe. Architectural environment,</w:t>
    </w:r>
    <w:r w:rsidRPr="00946FE0">
      <w:rPr>
        <w:rFonts w:ascii="Verdana" w:hAnsi="Verdana"/>
        <w:sz w:val="16"/>
        <w:szCs w:val="16"/>
        <w:lang w:val="en-US"/>
      </w:rPr>
      <w:t xml:space="preserve"> </w:t>
    </w:r>
    <w:r>
      <w:rPr>
        <w:rFonts w:ascii="Verdana" w:hAnsi="Verdana"/>
        <w:sz w:val="16"/>
        <w:szCs w:val="16"/>
      </w:rPr>
      <w:t>1(</w:t>
    </w:r>
    <w:r w:rsidRPr="003020C2">
      <w:rPr>
        <w:rFonts w:ascii="Verdana" w:hAnsi="Verdana"/>
        <w:sz w:val="16"/>
        <w:szCs w:val="16"/>
      </w:rPr>
      <w:t>20</w:t>
    </w:r>
    <w:r>
      <w:rPr>
        <w:rFonts w:ascii="Verdana" w:hAnsi="Verdana"/>
        <w:sz w:val="16"/>
        <w:szCs w:val="16"/>
      </w:rPr>
      <w:t>)</w:t>
    </w:r>
    <w:r w:rsidRPr="00946FE0">
      <w:rPr>
        <w:rFonts w:ascii="Verdana" w:hAnsi="Verdana"/>
        <w:sz w:val="16"/>
        <w:szCs w:val="16"/>
        <w:lang w:val="en-US"/>
      </w:rPr>
      <w:t xml:space="preserve">. </w:t>
    </w:r>
    <w:r w:rsidRPr="004D6E95">
      <w:rPr>
        <w:rFonts w:ascii="Verdana" w:hAnsi="Verdana"/>
        <w:color w:val="5B9BD5"/>
        <w:sz w:val="16"/>
        <w:szCs w:val="16"/>
      </w:rPr>
      <w:t>С</w:t>
    </w:r>
    <w:r w:rsidRPr="00946FE0">
      <w:rPr>
        <w:rFonts w:ascii="Verdana" w:hAnsi="Verdana"/>
        <w:color w:val="5B9BD5"/>
        <w:sz w:val="16"/>
        <w:szCs w:val="16"/>
        <w:lang w:val="en-US"/>
      </w:rPr>
      <w:t>.7-15</w:t>
    </w:r>
    <w:r w:rsidRPr="004D6E95">
      <w:rPr>
        <w:rFonts w:ascii="Verdana" w:hAnsi="Verdana"/>
        <w:color w:val="5B9BD5"/>
        <w:sz w:val="16"/>
        <w:szCs w:val="16"/>
        <w:lang w:val="en-US"/>
      </w:rPr>
      <w:t>,</w:t>
    </w:r>
    <w:r w:rsidRPr="004D6E95">
      <w:rPr>
        <w:rFonts w:ascii="Verdana" w:hAnsi="Verdana"/>
        <w:color w:val="5B9BD5"/>
        <w:sz w:val="16"/>
        <w:szCs w:val="16"/>
      </w:rPr>
      <w:t xml:space="preserve">  </w:t>
    </w:r>
    <w:r w:rsidRPr="004D6E95">
      <w:rPr>
        <w:rFonts w:ascii="Verdana" w:hAnsi="Verdana"/>
        <w:color w:val="5B9BD5"/>
        <w:sz w:val="16"/>
        <w:szCs w:val="16"/>
        <w:lang w:val="en-US"/>
      </w:rPr>
      <w:t>DOI 10.18372</w:t>
    </w:r>
  </w:p>
  <w:p w:rsidR="00BA0D79" w:rsidRPr="00555641" w:rsidRDefault="00BA0D79" w:rsidP="00593A50">
    <w:pPr>
      <w:pStyle w:val="aff1"/>
      <w:spacing w:after="0" w:line="240" w:lineRule="auto"/>
      <w:jc w:val="center"/>
      <w:rPr>
        <w:rFonts w:ascii="Verdana" w:hAnsi="Verdana"/>
        <w:color w:val="FF0000"/>
        <w:sz w:val="16"/>
        <w:szCs w:val="16"/>
        <w:lang w:val="en-US"/>
      </w:rPr>
    </w:pPr>
    <w:r w:rsidRPr="00555641">
      <w:rPr>
        <w:rFonts w:ascii="Verdana" w:hAnsi="Verdana"/>
        <w:color w:val="FF0000"/>
        <w:sz w:val="16"/>
        <w:szCs w:val="16"/>
      </w:rPr>
      <w:t xml:space="preserve">Оформлення бібліографічного посилання на статтю згідно стандарту </w:t>
    </w:r>
    <w:r w:rsidRPr="00555641">
      <w:rPr>
        <w:rFonts w:ascii="Verdana" w:hAnsi="Verdana"/>
        <w:color w:val="FF0000"/>
        <w:sz w:val="16"/>
        <w:szCs w:val="16"/>
        <w:lang w:val="en-US"/>
      </w:rPr>
      <w:t>APA</w:t>
    </w:r>
    <w:r w:rsidRPr="00555641">
      <w:rPr>
        <w:rFonts w:ascii="Verdana" w:hAnsi="Verdana"/>
        <w:color w:val="FF0000"/>
        <w:sz w:val="16"/>
        <w:szCs w:val="16"/>
      </w:rPr>
      <w:t xml:space="preserve"> (American Psychological Association)</w:t>
    </w:r>
  </w:p>
  <w:p w:rsidR="00BA0D79" w:rsidRDefault="00BA0D7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2039163994"/>
      <w:docPartObj>
        <w:docPartGallery w:val="Page Numbers (Bottom of Page)"/>
        <w:docPartUnique/>
      </w:docPartObj>
    </w:sdtPr>
    <w:sdtEndPr>
      <w:rPr>
        <w:color w:val="808080" w:themeColor="background1" w:themeShade="80"/>
      </w:rPr>
    </w:sdtEndPr>
    <w:sdtContent>
      <w:p w:rsidR="00BA0D79" w:rsidRPr="00DA352C" w:rsidRDefault="00BA0D79">
        <w:pPr>
          <w:pStyle w:val="aff1"/>
          <w:jc w:val="center"/>
          <w:rPr>
            <w:rFonts w:ascii="Times New Roman" w:hAnsi="Times New Roman"/>
            <w:color w:val="808080" w:themeColor="background1" w:themeShade="80"/>
          </w:rPr>
        </w:pPr>
        <w:r w:rsidRPr="00DA352C">
          <w:rPr>
            <w:rFonts w:ascii="Times New Roman" w:hAnsi="Times New Roman"/>
            <w:color w:val="808080" w:themeColor="background1" w:themeShade="80"/>
          </w:rPr>
          <w:fldChar w:fldCharType="begin"/>
        </w:r>
        <w:r w:rsidRPr="00DA352C">
          <w:rPr>
            <w:rFonts w:ascii="Times New Roman" w:hAnsi="Times New Roman"/>
            <w:color w:val="808080" w:themeColor="background1" w:themeShade="80"/>
          </w:rPr>
          <w:instrText>PAGE   \* MERGEFORMAT</w:instrText>
        </w:r>
        <w:r w:rsidRPr="00DA352C">
          <w:rPr>
            <w:rFonts w:ascii="Times New Roman" w:hAnsi="Times New Roman"/>
            <w:color w:val="808080" w:themeColor="background1" w:themeShade="80"/>
          </w:rPr>
          <w:fldChar w:fldCharType="separate"/>
        </w:r>
        <w:r w:rsidR="00541C39" w:rsidRPr="00541C39">
          <w:rPr>
            <w:rFonts w:ascii="Times New Roman" w:hAnsi="Times New Roman"/>
            <w:noProof/>
            <w:color w:val="808080" w:themeColor="background1" w:themeShade="80"/>
            <w:lang w:val="ru-RU"/>
          </w:rPr>
          <w:t>2</w:t>
        </w:r>
        <w:r w:rsidRPr="00DA352C">
          <w:rPr>
            <w:rFonts w:ascii="Times New Roman" w:hAnsi="Times New Roman"/>
            <w:color w:val="808080" w:themeColor="background1" w:themeShade="8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71E" w:rsidRDefault="009E671E" w:rsidP="0075443A">
      <w:pPr>
        <w:spacing w:line="240" w:lineRule="auto"/>
      </w:pPr>
      <w:r>
        <w:separator/>
      </w:r>
    </w:p>
    <w:p w:rsidR="009E671E" w:rsidRDefault="009E671E"/>
    <w:p w:rsidR="009E671E" w:rsidRDefault="009E671E"/>
  </w:footnote>
  <w:footnote w:type="continuationSeparator" w:id="0">
    <w:p w:rsidR="009E671E" w:rsidRDefault="009E671E" w:rsidP="0075443A">
      <w:pPr>
        <w:spacing w:line="240" w:lineRule="auto"/>
      </w:pPr>
      <w:r>
        <w:continuationSeparator/>
      </w:r>
    </w:p>
    <w:p w:rsidR="009E671E" w:rsidRDefault="009E671E"/>
    <w:p w:rsidR="009E671E" w:rsidRDefault="009E671E"/>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0A15"/>
    <w:multiLevelType w:val="multilevel"/>
    <w:tmpl w:val="08B4657A"/>
    <w:lvl w:ilvl="0">
      <w:start w:val="1"/>
      <w:numFmt w:val="decimal"/>
      <w:lvlText w:val="РОЗДІЛ %1."/>
      <w:lvlJc w:val="left"/>
      <w:pPr>
        <w:ind w:left="360" w:hanging="360"/>
      </w:pPr>
      <w:rPr>
        <w:rFonts w:ascii="Times New Roman" w:hAnsi="Times New Roman" w:hint="default"/>
        <w:b/>
        <w:i w:val="0"/>
        <w:sz w:val="28"/>
      </w:rPr>
    </w:lvl>
    <w:lvl w:ilvl="1">
      <w:start w:val="1"/>
      <w:numFmt w:val="decimal"/>
      <w:lvlText w:val="%1.%2."/>
      <w:lvlJc w:val="left"/>
      <w:pPr>
        <w:ind w:left="0" w:firstLine="709"/>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0" w:firstLine="567"/>
      </w:pPr>
      <w:rPr>
        <w:rFonts w:hint="default"/>
        <w:color w:val="auto"/>
      </w:rPr>
    </w:lvl>
    <w:lvl w:ilvl="5">
      <w:start w:val="1"/>
      <w:numFmt w:val="lowerRoman"/>
      <w:lvlText w:val="(%6)"/>
      <w:lvlJc w:val="left"/>
      <w:pPr>
        <w:ind w:left="2160" w:hanging="360"/>
      </w:pPr>
      <w:rPr>
        <w:rFonts w:hint="default"/>
      </w:rPr>
    </w:lvl>
    <w:lvl w:ilvl="6">
      <w:start w:val="191"/>
      <w:numFmt w:val="bullet"/>
      <w:lvlText w:val="-"/>
      <w:lvlJc w:val="left"/>
      <w:pPr>
        <w:ind w:left="2520" w:hanging="360"/>
      </w:pPr>
      <w:rPr>
        <w:rFonts w:ascii="Times New Roman" w:eastAsiaTheme="minorEastAsia" w:hAnsi="Times New Roman" w:cs="Times New Roman"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313F7E"/>
    <w:multiLevelType w:val="hybridMultilevel"/>
    <w:tmpl w:val="CB40E6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3C750C"/>
    <w:multiLevelType w:val="hybridMultilevel"/>
    <w:tmpl w:val="352AECB2"/>
    <w:lvl w:ilvl="0" w:tplc="F46097A2">
      <w:start w:val="191"/>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C0437E"/>
    <w:multiLevelType w:val="hybridMultilevel"/>
    <w:tmpl w:val="087E0E08"/>
    <w:lvl w:ilvl="0" w:tplc="A11C25E2">
      <w:start w:val="1"/>
      <w:numFmt w:val="decimal"/>
      <w:lvlText w:val="%1."/>
      <w:lvlJc w:val="left"/>
      <w:pPr>
        <w:ind w:left="1080" w:hanging="360"/>
      </w:pPr>
      <w:rPr>
        <w:strike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9C04B7C"/>
    <w:multiLevelType w:val="hybridMultilevel"/>
    <w:tmpl w:val="2AFAFE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CDD1C8F"/>
    <w:multiLevelType w:val="hybridMultilevel"/>
    <w:tmpl w:val="A96C2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CB557C"/>
    <w:multiLevelType w:val="hybridMultilevel"/>
    <w:tmpl w:val="8A4271A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7392B1C"/>
    <w:multiLevelType w:val="hybridMultilevel"/>
    <w:tmpl w:val="24622C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8E82DEF"/>
    <w:multiLevelType w:val="hybridMultilevel"/>
    <w:tmpl w:val="DB48FC2C"/>
    <w:lvl w:ilvl="0" w:tplc="F46097A2">
      <w:start w:val="19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1A2EAE"/>
    <w:multiLevelType w:val="multilevel"/>
    <w:tmpl w:val="1F5C8C98"/>
    <w:lvl w:ilvl="0">
      <w:start w:val="191"/>
      <w:numFmt w:val="bullet"/>
      <w:lvlText w:val="-"/>
      <w:lvlJc w:val="left"/>
      <w:pPr>
        <w:ind w:left="360" w:hanging="360"/>
      </w:pPr>
      <w:rPr>
        <w:rFonts w:ascii="Times New Roman" w:eastAsiaTheme="minorEastAsia" w:hAnsi="Times New Roman" w:cs="Times New Roman" w:hint="default"/>
        <w:b/>
        <w:i w:val="0"/>
        <w:sz w:val="28"/>
      </w:rPr>
    </w:lvl>
    <w:lvl w:ilvl="1">
      <w:start w:val="1"/>
      <w:numFmt w:val="decimal"/>
      <w:lvlText w:val="%1.%2."/>
      <w:lvlJc w:val="left"/>
      <w:pPr>
        <w:ind w:left="0" w:firstLine="709"/>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0" w:firstLine="567"/>
      </w:pPr>
      <w:rPr>
        <w:rFonts w:hint="default"/>
        <w:color w:val="auto"/>
      </w:rPr>
    </w:lvl>
    <w:lvl w:ilvl="5">
      <w:start w:val="1"/>
      <w:numFmt w:val="lowerRoman"/>
      <w:lvlText w:val="(%6)"/>
      <w:lvlJc w:val="left"/>
      <w:pPr>
        <w:ind w:left="2160" w:hanging="360"/>
      </w:pPr>
      <w:rPr>
        <w:rFonts w:hint="default"/>
      </w:rPr>
    </w:lvl>
    <w:lvl w:ilvl="6">
      <w:start w:val="191"/>
      <w:numFmt w:val="bullet"/>
      <w:lvlText w:val="-"/>
      <w:lvlJc w:val="left"/>
      <w:pPr>
        <w:ind w:left="2520" w:hanging="360"/>
      </w:pPr>
      <w:rPr>
        <w:rFonts w:ascii="Times New Roman" w:eastAsiaTheme="minorEastAsia" w:hAnsi="Times New Roman" w:cs="Times New Roman"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2C4400"/>
    <w:multiLevelType w:val="hybridMultilevel"/>
    <w:tmpl w:val="4B1CC10A"/>
    <w:lvl w:ilvl="0" w:tplc="1FD8E4A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C643614"/>
    <w:multiLevelType w:val="multilevel"/>
    <w:tmpl w:val="FA123EAC"/>
    <w:lvl w:ilvl="0">
      <w:start w:val="1"/>
      <w:numFmt w:val="decimal"/>
      <w:pStyle w:val="1"/>
      <w:lvlText w:val="РОЗДІЛ %1."/>
      <w:lvlJc w:val="left"/>
      <w:pPr>
        <w:ind w:left="360" w:hanging="360"/>
      </w:pPr>
      <w:rPr>
        <w:rFonts w:ascii="Times New Roman" w:hAnsi="Times New Roman" w:hint="default"/>
        <w:b/>
        <w:i w:val="0"/>
        <w:sz w:val="28"/>
      </w:rPr>
    </w:lvl>
    <w:lvl w:ilvl="1">
      <w:start w:val="1"/>
      <w:numFmt w:val="decimal"/>
      <w:pStyle w:val="2"/>
      <w:lvlText w:val="%1.%2."/>
      <w:lvlJc w:val="left"/>
      <w:pPr>
        <w:ind w:left="0" w:firstLine="709"/>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pStyle w:val="5"/>
      <w:lvlText w:val=""/>
      <w:lvlJc w:val="left"/>
      <w:pPr>
        <w:ind w:left="0" w:firstLine="567"/>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FE63D5F"/>
    <w:multiLevelType w:val="multilevel"/>
    <w:tmpl w:val="0419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3F27881"/>
    <w:multiLevelType w:val="hybridMultilevel"/>
    <w:tmpl w:val="0BD07542"/>
    <w:lvl w:ilvl="0" w:tplc="F46097A2">
      <w:start w:val="191"/>
      <w:numFmt w:val="bullet"/>
      <w:lvlText w:val="-"/>
      <w:lvlJc w:val="left"/>
      <w:pPr>
        <w:ind w:left="1429" w:hanging="360"/>
      </w:pPr>
      <w:rPr>
        <w:rFonts w:ascii="Times New Roman" w:eastAsiaTheme="minorEastAsia" w:hAnsi="Times New Roman" w:cs="Times New Roman" w:hint="default"/>
      </w:rPr>
    </w:lvl>
    <w:lvl w:ilvl="1" w:tplc="F46097A2">
      <w:start w:val="191"/>
      <w:numFmt w:val="bullet"/>
      <w:lvlText w:val="-"/>
      <w:lvlJc w:val="left"/>
      <w:pPr>
        <w:ind w:left="2149" w:hanging="36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4351B6E"/>
    <w:multiLevelType w:val="hybridMultilevel"/>
    <w:tmpl w:val="20245696"/>
    <w:lvl w:ilvl="0" w:tplc="0419000F">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D18737B"/>
    <w:multiLevelType w:val="hybridMultilevel"/>
    <w:tmpl w:val="A5264CA2"/>
    <w:lvl w:ilvl="0" w:tplc="69289DE8">
      <w:start w:val="191"/>
      <w:numFmt w:val="bullet"/>
      <w:lvlText w:val="-"/>
      <w:lvlJc w:val="left"/>
      <w:pPr>
        <w:ind w:left="1429" w:hanging="360"/>
      </w:pPr>
      <w:rPr>
        <w:rFonts w:ascii="Times New Roman" w:eastAsiaTheme="minorEastAsia"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F450162"/>
    <w:multiLevelType w:val="hybridMultilevel"/>
    <w:tmpl w:val="7D0EF9C0"/>
    <w:lvl w:ilvl="0" w:tplc="F46097A2">
      <w:start w:val="191"/>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F054F0"/>
    <w:multiLevelType w:val="hybridMultilevel"/>
    <w:tmpl w:val="0F626D50"/>
    <w:lvl w:ilvl="0" w:tplc="26642948">
      <w:start w:val="1"/>
      <w:numFmt w:val="decimal"/>
      <w:lvlText w:val="%1."/>
      <w:lvlJc w:val="left"/>
      <w:pPr>
        <w:ind w:left="2204" w:hanging="360"/>
      </w:pPr>
      <w:rPr>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AC120F1"/>
    <w:multiLevelType w:val="hybridMultilevel"/>
    <w:tmpl w:val="2A94B3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D836C0"/>
    <w:multiLevelType w:val="hybridMultilevel"/>
    <w:tmpl w:val="90E08B2E"/>
    <w:lvl w:ilvl="0" w:tplc="F46097A2">
      <w:start w:val="19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4F7A33EF"/>
    <w:multiLevelType w:val="hybridMultilevel"/>
    <w:tmpl w:val="19F08D90"/>
    <w:lvl w:ilvl="0" w:tplc="F46097A2">
      <w:start w:val="191"/>
      <w:numFmt w:val="bullet"/>
      <w:lvlText w:val="-"/>
      <w:lvlJc w:val="left"/>
      <w:pPr>
        <w:ind w:left="1429" w:hanging="360"/>
      </w:pPr>
      <w:rPr>
        <w:rFonts w:ascii="Times New Roman" w:eastAsiaTheme="minorEastAsia"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C97625B"/>
    <w:multiLevelType w:val="multilevel"/>
    <w:tmpl w:val="79D43718"/>
    <w:lvl w:ilvl="0">
      <w:start w:val="1"/>
      <w:numFmt w:val="decimal"/>
      <w:lvlText w:val="РОЗДІЛ %1."/>
      <w:lvlJc w:val="left"/>
      <w:pPr>
        <w:ind w:left="360" w:hanging="360"/>
      </w:pPr>
      <w:rPr>
        <w:rFonts w:ascii="Times New Roman" w:hAnsi="Times New Roman" w:hint="default"/>
        <w:b/>
        <w:i w:val="0"/>
        <w:sz w:val="28"/>
      </w:rPr>
    </w:lvl>
    <w:lvl w:ilvl="1">
      <w:start w:val="1"/>
      <w:numFmt w:val="decimal"/>
      <w:lvlText w:val="%1.%2."/>
      <w:lvlJc w:val="left"/>
      <w:pPr>
        <w:ind w:left="0" w:firstLine="709"/>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0" w:firstLine="567"/>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E066061"/>
    <w:multiLevelType w:val="hybridMultilevel"/>
    <w:tmpl w:val="4C3AB5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01A1BB2"/>
    <w:multiLevelType w:val="hybridMultilevel"/>
    <w:tmpl w:val="4C3AB5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08466C0"/>
    <w:multiLevelType w:val="hybridMultilevel"/>
    <w:tmpl w:val="5C22DEC2"/>
    <w:lvl w:ilvl="0" w:tplc="4D8A18CC">
      <w:start w:val="1"/>
      <w:numFmt w:val="decimal"/>
      <w:pStyle w:val="11-Numberedlist-references"/>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15:restartNumberingAfterBreak="0">
    <w:nsid w:val="632672DE"/>
    <w:multiLevelType w:val="hybridMultilevel"/>
    <w:tmpl w:val="3D7C2090"/>
    <w:lvl w:ilvl="0" w:tplc="1FD8E4A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C752004"/>
    <w:multiLevelType w:val="hybridMultilevel"/>
    <w:tmpl w:val="C32E36D4"/>
    <w:lvl w:ilvl="0" w:tplc="B5CE2AA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F85665"/>
    <w:multiLevelType w:val="hybridMultilevel"/>
    <w:tmpl w:val="43B021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19F41DD"/>
    <w:multiLevelType w:val="hybridMultilevel"/>
    <w:tmpl w:val="1A52FB48"/>
    <w:lvl w:ilvl="0" w:tplc="F46097A2">
      <w:start w:val="191"/>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7804CB3"/>
    <w:multiLevelType w:val="hybridMultilevel"/>
    <w:tmpl w:val="614629AC"/>
    <w:lvl w:ilvl="0" w:tplc="1FD8E4A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A2F2BE1"/>
    <w:multiLevelType w:val="hybridMultilevel"/>
    <w:tmpl w:val="2A94B3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CD70546"/>
    <w:multiLevelType w:val="multilevel"/>
    <w:tmpl w:val="08B4657A"/>
    <w:lvl w:ilvl="0">
      <w:start w:val="1"/>
      <w:numFmt w:val="decimal"/>
      <w:lvlText w:val="РОЗДІЛ %1."/>
      <w:lvlJc w:val="left"/>
      <w:pPr>
        <w:ind w:left="360" w:hanging="360"/>
      </w:pPr>
      <w:rPr>
        <w:rFonts w:ascii="Times New Roman" w:hAnsi="Times New Roman" w:hint="default"/>
        <w:b/>
        <w:i w:val="0"/>
        <w:sz w:val="28"/>
      </w:rPr>
    </w:lvl>
    <w:lvl w:ilvl="1">
      <w:start w:val="1"/>
      <w:numFmt w:val="decimal"/>
      <w:lvlText w:val="%1.%2."/>
      <w:lvlJc w:val="left"/>
      <w:pPr>
        <w:ind w:left="0" w:firstLine="709"/>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0" w:firstLine="567"/>
      </w:pPr>
      <w:rPr>
        <w:rFonts w:hint="default"/>
        <w:color w:val="auto"/>
      </w:rPr>
    </w:lvl>
    <w:lvl w:ilvl="5">
      <w:start w:val="1"/>
      <w:numFmt w:val="lowerRoman"/>
      <w:lvlText w:val="(%6)"/>
      <w:lvlJc w:val="left"/>
      <w:pPr>
        <w:ind w:left="2160" w:hanging="360"/>
      </w:pPr>
      <w:rPr>
        <w:rFonts w:hint="default"/>
      </w:rPr>
    </w:lvl>
    <w:lvl w:ilvl="6">
      <w:start w:val="191"/>
      <w:numFmt w:val="bullet"/>
      <w:lvlText w:val="-"/>
      <w:lvlJc w:val="left"/>
      <w:pPr>
        <w:ind w:left="2520" w:hanging="360"/>
      </w:pPr>
      <w:rPr>
        <w:rFonts w:ascii="Times New Roman" w:eastAsiaTheme="minorEastAsia" w:hAnsi="Times New Roman" w:cs="Times New Roman"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CD84430"/>
    <w:multiLevelType w:val="hybridMultilevel"/>
    <w:tmpl w:val="16D42C78"/>
    <w:lvl w:ilvl="0" w:tplc="1FD8E4A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11"/>
  </w:num>
  <w:num w:numId="3">
    <w:abstractNumId w:val="22"/>
  </w:num>
  <w:num w:numId="4">
    <w:abstractNumId w:val="1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4"/>
  </w:num>
  <w:num w:numId="8">
    <w:abstractNumId w:val="30"/>
  </w:num>
  <w:num w:numId="9">
    <w:abstractNumId w:val="19"/>
  </w:num>
  <w:num w:numId="10">
    <w:abstractNumId w:val="18"/>
  </w:num>
  <w:num w:numId="11">
    <w:abstractNumId w:val="1"/>
  </w:num>
  <w:num w:numId="12">
    <w:abstractNumId w:val="24"/>
  </w:num>
  <w:num w:numId="13">
    <w:abstractNumId w:val="26"/>
  </w:num>
  <w:num w:numId="14">
    <w:abstractNumId w:val="15"/>
  </w:num>
  <w:num w:numId="15">
    <w:abstractNumId w:val="25"/>
  </w:num>
  <w:num w:numId="16">
    <w:abstractNumId w:val="7"/>
  </w:num>
  <w:num w:numId="17">
    <w:abstractNumId w:val="23"/>
  </w:num>
  <w:num w:numId="18">
    <w:abstractNumId w:val="2"/>
  </w:num>
  <w:num w:numId="19">
    <w:abstractNumId w:val="3"/>
  </w:num>
  <w:num w:numId="20">
    <w:abstractNumId w:val="13"/>
  </w:num>
  <w:num w:numId="21">
    <w:abstractNumId w:val="21"/>
  </w:num>
  <w:num w:numId="22">
    <w:abstractNumId w:val="28"/>
  </w:num>
  <w:num w:numId="23">
    <w:abstractNumId w:val="8"/>
  </w:num>
  <w:num w:numId="24">
    <w:abstractNumId w:val="5"/>
  </w:num>
  <w:num w:numId="25">
    <w:abstractNumId w:val="27"/>
  </w:num>
  <w:num w:numId="26">
    <w:abstractNumId w:val="20"/>
  </w:num>
  <w:num w:numId="27">
    <w:abstractNumId w:val="6"/>
  </w:num>
  <w:num w:numId="28">
    <w:abstractNumId w:val="16"/>
  </w:num>
  <w:num w:numId="29">
    <w:abstractNumId w:val="31"/>
  </w:num>
  <w:num w:numId="30">
    <w:abstractNumId w:val="0"/>
  </w:num>
  <w:num w:numId="31">
    <w:abstractNumId w:val="9"/>
  </w:num>
  <w:num w:numId="32">
    <w:abstractNumId w:val="29"/>
  </w:num>
  <w:num w:numId="33">
    <w:abstractNumId w:val="32"/>
  </w:num>
  <w:num w:numId="34">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hideSpellingErrors/>
  <w:hideGrammaticalErrors/>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368"/>
    <w:rsid w:val="00000253"/>
    <w:rsid w:val="000008C8"/>
    <w:rsid w:val="000020A2"/>
    <w:rsid w:val="0000220D"/>
    <w:rsid w:val="000028A1"/>
    <w:rsid w:val="0000291C"/>
    <w:rsid w:val="00002A59"/>
    <w:rsid w:val="00003193"/>
    <w:rsid w:val="000032C0"/>
    <w:rsid w:val="000039D4"/>
    <w:rsid w:val="00004B44"/>
    <w:rsid w:val="00004DE3"/>
    <w:rsid w:val="00005FA3"/>
    <w:rsid w:val="000068D4"/>
    <w:rsid w:val="0000690A"/>
    <w:rsid w:val="00006B0F"/>
    <w:rsid w:val="00010496"/>
    <w:rsid w:val="0001166B"/>
    <w:rsid w:val="00011C8E"/>
    <w:rsid w:val="000123B8"/>
    <w:rsid w:val="00013180"/>
    <w:rsid w:val="000143B0"/>
    <w:rsid w:val="00014ECA"/>
    <w:rsid w:val="00015E6F"/>
    <w:rsid w:val="00016AC8"/>
    <w:rsid w:val="00016E0D"/>
    <w:rsid w:val="000175AD"/>
    <w:rsid w:val="00017A65"/>
    <w:rsid w:val="00020458"/>
    <w:rsid w:val="0002143B"/>
    <w:rsid w:val="00023E79"/>
    <w:rsid w:val="000243B1"/>
    <w:rsid w:val="000250B8"/>
    <w:rsid w:val="000256CE"/>
    <w:rsid w:val="000259D7"/>
    <w:rsid w:val="00025BA1"/>
    <w:rsid w:val="000265A9"/>
    <w:rsid w:val="00026B76"/>
    <w:rsid w:val="00026B8F"/>
    <w:rsid w:val="000270F9"/>
    <w:rsid w:val="000278D0"/>
    <w:rsid w:val="00030542"/>
    <w:rsid w:val="00031B5D"/>
    <w:rsid w:val="00032C3A"/>
    <w:rsid w:val="0003334E"/>
    <w:rsid w:val="000336C1"/>
    <w:rsid w:val="00033958"/>
    <w:rsid w:val="00033C62"/>
    <w:rsid w:val="00033C6E"/>
    <w:rsid w:val="000340E8"/>
    <w:rsid w:val="0003490D"/>
    <w:rsid w:val="00035242"/>
    <w:rsid w:val="000355ED"/>
    <w:rsid w:val="00036A32"/>
    <w:rsid w:val="00036C77"/>
    <w:rsid w:val="00036DDD"/>
    <w:rsid w:val="000377C4"/>
    <w:rsid w:val="00037D20"/>
    <w:rsid w:val="00037FE8"/>
    <w:rsid w:val="000401DC"/>
    <w:rsid w:val="00040BBB"/>
    <w:rsid w:val="00041E8A"/>
    <w:rsid w:val="00042DA7"/>
    <w:rsid w:val="00043560"/>
    <w:rsid w:val="0004462C"/>
    <w:rsid w:val="00045D57"/>
    <w:rsid w:val="00045DC3"/>
    <w:rsid w:val="0004730C"/>
    <w:rsid w:val="00047366"/>
    <w:rsid w:val="00047759"/>
    <w:rsid w:val="00050026"/>
    <w:rsid w:val="00052585"/>
    <w:rsid w:val="0005297F"/>
    <w:rsid w:val="00053495"/>
    <w:rsid w:val="00053EA1"/>
    <w:rsid w:val="000552E8"/>
    <w:rsid w:val="00055C37"/>
    <w:rsid w:val="00055EDB"/>
    <w:rsid w:val="0005647B"/>
    <w:rsid w:val="0005695C"/>
    <w:rsid w:val="00057C8D"/>
    <w:rsid w:val="00057E57"/>
    <w:rsid w:val="0006053C"/>
    <w:rsid w:val="000607D1"/>
    <w:rsid w:val="00060C0C"/>
    <w:rsid w:val="00060FEB"/>
    <w:rsid w:val="00061509"/>
    <w:rsid w:val="00061BAE"/>
    <w:rsid w:val="00061D85"/>
    <w:rsid w:val="00061DAE"/>
    <w:rsid w:val="000628EC"/>
    <w:rsid w:val="000635A7"/>
    <w:rsid w:val="0006476E"/>
    <w:rsid w:val="00064AD1"/>
    <w:rsid w:val="0006571E"/>
    <w:rsid w:val="00066293"/>
    <w:rsid w:val="000667D0"/>
    <w:rsid w:val="0007068A"/>
    <w:rsid w:val="00070B72"/>
    <w:rsid w:val="00070F09"/>
    <w:rsid w:val="0007173B"/>
    <w:rsid w:val="000719BF"/>
    <w:rsid w:val="000719E5"/>
    <w:rsid w:val="000728AB"/>
    <w:rsid w:val="00072D92"/>
    <w:rsid w:val="00073494"/>
    <w:rsid w:val="00074244"/>
    <w:rsid w:val="0007445C"/>
    <w:rsid w:val="00075C84"/>
    <w:rsid w:val="00076851"/>
    <w:rsid w:val="00076E8E"/>
    <w:rsid w:val="0007704D"/>
    <w:rsid w:val="000770F5"/>
    <w:rsid w:val="000777E3"/>
    <w:rsid w:val="000778FE"/>
    <w:rsid w:val="00077F2E"/>
    <w:rsid w:val="00080A41"/>
    <w:rsid w:val="00080A99"/>
    <w:rsid w:val="00080C3B"/>
    <w:rsid w:val="0008117A"/>
    <w:rsid w:val="00081563"/>
    <w:rsid w:val="00081604"/>
    <w:rsid w:val="00081D14"/>
    <w:rsid w:val="00081FA4"/>
    <w:rsid w:val="00082BE6"/>
    <w:rsid w:val="00082BF9"/>
    <w:rsid w:val="000836F6"/>
    <w:rsid w:val="00083B14"/>
    <w:rsid w:val="000841CC"/>
    <w:rsid w:val="00084CEC"/>
    <w:rsid w:val="00085BBA"/>
    <w:rsid w:val="00085FF6"/>
    <w:rsid w:val="000873F7"/>
    <w:rsid w:val="000874CF"/>
    <w:rsid w:val="000909D4"/>
    <w:rsid w:val="00090A40"/>
    <w:rsid w:val="000911D1"/>
    <w:rsid w:val="000919F2"/>
    <w:rsid w:val="000922A9"/>
    <w:rsid w:val="0009297B"/>
    <w:rsid w:val="000936AB"/>
    <w:rsid w:val="00093B36"/>
    <w:rsid w:val="00095232"/>
    <w:rsid w:val="00095EF9"/>
    <w:rsid w:val="000962E0"/>
    <w:rsid w:val="00096575"/>
    <w:rsid w:val="00096953"/>
    <w:rsid w:val="00096C28"/>
    <w:rsid w:val="0009771E"/>
    <w:rsid w:val="000978C2"/>
    <w:rsid w:val="000A050F"/>
    <w:rsid w:val="000A2A31"/>
    <w:rsid w:val="000A429B"/>
    <w:rsid w:val="000A42DB"/>
    <w:rsid w:val="000A47BE"/>
    <w:rsid w:val="000A4FE3"/>
    <w:rsid w:val="000A6066"/>
    <w:rsid w:val="000A6264"/>
    <w:rsid w:val="000A6525"/>
    <w:rsid w:val="000B0ADD"/>
    <w:rsid w:val="000B1CF8"/>
    <w:rsid w:val="000B1F67"/>
    <w:rsid w:val="000B2806"/>
    <w:rsid w:val="000B349D"/>
    <w:rsid w:val="000B4FF0"/>
    <w:rsid w:val="000B5102"/>
    <w:rsid w:val="000B62A4"/>
    <w:rsid w:val="000B6E0D"/>
    <w:rsid w:val="000B7140"/>
    <w:rsid w:val="000C09BF"/>
    <w:rsid w:val="000C1BF7"/>
    <w:rsid w:val="000C1DAC"/>
    <w:rsid w:val="000C1FD7"/>
    <w:rsid w:val="000C25BC"/>
    <w:rsid w:val="000C2D6E"/>
    <w:rsid w:val="000C39EA"/>
    <w:rsid w:val="000C42E9"/>
    <w:rsid w:val="000C530B"/>
    <w:rsid w:val="000C591F"/>
    <w:rsid w:val="000D051E"/>
    <w:rsid w:val="000D1BA5"/>
    <w:rsid w:val="000D1CC9"/>
    <w:rsid w:val="000D23C7"/>
    <w:rsid w:val="000D3A52"/>
    <w:rsid w:val="000D3F5D"/>
    <w:rsid w:val="000D51FB"/>
    <w:rsid w:val="000D58E8"/>
    <w:rsid w:val="000D5CA2"/>
    <w:rsid w:val="000D6F76"/>
    <w:rsid w:val="000D7E2C"/>
    <w:rsid w:val="000E0BA4"/>
    <w:rsid w:val="000E0DD9"/>
    <w:rsid w:val="000E12CD"/>
    <w:rsid w:val="000E21E9"/>
    <w:rsid w:val="000E3538"/>
    <w:rsid w:val="000E36AB"/>
    <w:rsid w:val="000E39B2"/>
    <w:rsid w:val="000E4028"/>
    <w:rsid w:val="000E41D5"/>
    <w:rsid w:val="000E4483"/>
    <w:rsid w:val="000E4DD6"/>
    <w:rsid w:val="000E4FBB"/>
    <w:rsid w:val="000E5741"/>
    <w:rsid w:val="000E5868"/>
    <w:rsid w:val="000E5B2D"/>
    <w:rsid w:val="000E6A4F"/>
    <w:rsid w:val="000E7554"/>
    <w:rsid w:val="000E7577"/>
    <w:rsid w:val="000F07B1"/>
    <w:rsid w:val="000F1733"/>
    <w:rsid w:val="000F1E23"/>
    <w:rsid w:val="000F1F2C"/>
    <w:rsid w:val="000F202B"/>
    <w:rsid w:val="000F228A"/>
    <w:rsid w:val="000F22C5"/>
    <w:rsid w:val="000F370C"/>
    <w:rsid w:val="000F4943"/>
    <w:rsid w:val="000F4B22"/>
    <w:rsid w:val="000F5385"/>
    <w:rsid w:val="000F633F"/>
    <w:rsid w:val="000F66B7"/>
    <w:rsid w:val="000F67AF"/>
    <w:rsid w:val="000F7596"/>
    <w:rsid w:val="000F76E5"/>
    <w:rsid w:val="000F7746"/>
    <w:rsid w:val="00100CCB"/>
    <w:rsid w:val="001013EF"/>
    <w:rsid w:val="001017BB"/>
    <w:rsid w:val="0010205B"/>
    <w:rsid w:val="00102A48"/>
    <w:rsid w:val="00103C7D"/>
    <w:rsid w:val="00104C01"/>
    <w:rsid w:val="00104D2F"/>
    <w:rsid w:val="001053FB"/>
    <w:rsid w:val="001055CF"/>
    <w:rsid w:val="001068FE"/>
    <w:rsid w:val="00106E08"/>
    <w:rsid w:val="00106E1B"/>
    <w:rsid w:val="001075AD"/>
    <w:rsid w:val="0011023C"/>
    <w:rsid w:val="00111D5B"/>
    <w:rsid w:val="00111E9B"/>
    <w:rsid w:val="00112403"/>
    <w:rsid w:val="00112675"/>
    <w:rsid w:val="00112A4D"/>
    <w:rsid w:val="00113675"/>
    <w:rsid w:val="001139B8"/>
    <w:rsid w:val="001141B1"/>
    <w:rsid w:val="0011470B"/>
    <w:rsid w:val="00115059"/>
    <w:rsid w:val="001159E3"/>
    <w:rsid w:val="00115FB4"/>
    <w:rsid w:val="001161B3"/>
    <w:rsid w:val="001161EE"/>
    <w:rsid w:val="00117B08"/>
    <w:rsid w:val="001200B9"/>
    <w:rsid w:val="0012073D"/>
    <w:rsid w:val="00120E66"/>
    <w:rsid w:val="0012179F"/>
    <w:rsid w:val="00121E01"/>
    <w:rsid w:val="00121E85"/>
    <w:rsid w:val="0012250C"/>
    <w:rsid w:val="001237E0"/>
    <w:rsid w:val="00123CD6"/>
    <w:rsid w:val="00124D79"/>
    <w:rsid w:val="001255D4"/>
    <w:rsid w:val="00126C9D"/>
    <w:rsid w:val="00127D21"/>
    <w:rsid w:val="001300EF"/>
    <w:rsid w:val="00130369"/>
    <w:rsid w:val="00131486"/>
    <w:rsid w:val="00133794"/>
    <w:rsid w:val="001339CF"/>
    <w:rsid w:val="00133C4F"/>
    <w:rsid w:val="00134323"/>
    <w:rsid w:val="00135C41"/>
    <w:rsid w:val="00136B0A"/>
    <w:rsid w:val="00136FD7"/>
    <w:rsid w:val="00143482"/>
    <w:rsid w:val="00143C80"/>
    <w:rsid w:val="00143E3A"/>
    <w:rsid w:val="001441AF"/>
    <w:rsid w:val="001444D0"/>
    <w:rsid w:val="001445BA"/>
    <w:rsid w:val="0014480C"/>
    <w:rsid w:val="001469E6"/>
    <w:rsid w:val="001501A0"/>
    <w:rsid w:val="001502E2"/>
    <w:rsid w:val="001502EE"/>
    <w:rsid w:val="0015172E"/>
    <w:rsid w:val="00151CF2"/>
    <w:rsid w:val="00152094"/>
    <w:rsid w:val="00154155"/>
    <w:rsid w:val="00154F9E"/>
    <w:rsid w:val="00155402"/>
    <w:rsid w:val="00155D3F"/>
    <w:rsid w:val="001560B3"/>
    <w:rsid w:val="0015670E"/>
    <w:rsid w:val="001569CA"/>
    <w:rsid w:val="00156AD1"/>
    <w:rsid w:val="00157EB5"/>
    <w:rsid w:val="00160097"/>
    <w:rsid w:val="00162E2C"/>
    <w:rsid w:val="001638CD"/>
    <w:rsid w:val="00166106"/>
    <w:rsid w:val="001661EF"/>
    <w:rsid w:val="0016710C"/>
    <w:rsid w:val="00167AB8"/>
    <w:rsid w:val="0017045C"/>
    <w:rsid w:val="00170F16"/>
    <w:rsid w:val="001711B4"/>
    <w:rsid w:val="001717F5"/>
    <w:rsid w:val="001723CA"/>
    <w:rsid w:val="001724B1"/>
    <w:rsid w:val="00172C8C"/>
    <w:rsid w:val="001732DB"/>
    <w:rsid w:val="001733BA"/>
    <w:rsid w:val="00173BBA"/>
    <w:rsid w:val="00174630"/>
    <w:rsid w:val="0017511B"/>
    <w:rsid w:val="00175AC1"/>
    <w:rsid w:val="00176031"/>
    <w:rsid w:val="00176C65"/>
    <w:rsid w:val="00176DBB"/>
    <w:rsid w:val="00176DEC"/>
    <w:rsid w:val="001775E5"/>
    <w:rsid w:val="0017783A"/>
    <w:rsid w:val="00177C44"/>
    <w:rsid w:val="00180B7C"/>
    <w:rsid w:val="00180D93"/>
    <w:rsid w:val="00181CFB"/>
    <w:rsid w:val="00181D6E"/>
    <w:rsid w:val="00181F01"/>
    <w:rsid w:val="0018225B"/>
    <w:rsid w:val="0018286F"/>
    <w:rsid w:val="001839EE"/>
    <w:rsid w:val="001853FB"/>
    <w:rsid w:val="00185487"/>
    <w:rsid w:val="00185782"/>
    <w:rsid w:val="0018597F"/>
    <w:rsid w:val="00186868"/>
    <w:rsid w:val="00186C1A"/>
    <w:rsid w:val="00187D47"/>
    <w:rsid w:val="00187E33"/>
    <w:rsid w:val="00187EB4"/>
    <w:rsid w:val="00192234"/>
    <w:rsid w:val="00193213"/>
    <w:rsid w:val="00193675"/>
    <w:rsid w:val="00193B74"/>
    <w:rsid w:val="00194ED4"/>
    <w:rsid w:val="00195051"/>
    <w:rsid w:val="0019619D"/>
    <w:rsid w:val="00197A30"/>
    <w:rsid w:val="00197ECF"/>
    <w:rsid w:val="001A0E1B"/>
    <w:rsid w:val="001A196C"/>
    <w:rsid w:val="001A1CB1"/>
    <w:rsid w:val="001A2E9E"/>
    <w:rsid w:val="001A4986"/>
    <w:rsid w:val="001A4CF3"/>
    <w:rsid w:val="001A5A18"/>
    <w:rsid w:val="001A5B51"/>
    <w:rsid w:val="001A7E70"/>
    <w:rsid w:val="001B1945"/>
    <w:rsid w:val="001B2185"/>
    <w:rsid w:val="001B2E0F"/>
    <w:rsid w:val="001B304E"/>
    <w:rsid w:val="001B3530"/>
    <w:rsid w:val="001B4903"/>
    <w:rsid w:val="001B4B93"/>
    <w:rsid w:val="001B4F61"/>
    <w:rsid w:val="001B5A52"/>
    <w:rsid w:val="001B5BDA"/>
    <w:rsid w:val="001B5CE0"/>
    <w:rsid w:val="001B6765"/>
    <w:rsid w:val="001B6A2F"/>
    <w:rsid w:val="001B74B7"/>
    <w:rsid w:val="001B7BEC"/>
    <w:rsid w:val="001B7E7A"/>
    <w:rsid w:val="001C0CEA"/>
    <w:rsid w:val="001C1166"/>
    <w:rsid w:val="001C1548"/>
    <w:rsid w:val="001C2585"/>
    <w:rsid w:val="001C27F8"/>
    <w:rsid w:val="001C2A89"/>
    <w:rsid w:val="001C2DC1"/>
    <w:rsid w:val="001C3A6F"/>
    <w:rsid w:val="001C3F8B"/>
    <w:rsid w:val="001C59C3"/>
    <w:rsid w:val="001C6631"/>
    <w:rsid w:val="001C669C"/>
    <w:rsid w:val="001C6A11"/>
    <w:rsid w:val="001C6A5A"/>
    <w:rsid w:val="001C6DC8"/>
    <w:rsid w:val="001C73E2"/>
    <w:rsid w:val="001D0B1F"/>
    <w:rsid w:val="001D0E33"/>
    <w:rsid w:val="001D12CA"/>
    <w:rsid w:val="001D176E"/>
    <w:rsid w:val="001D29FD"/>
    <w:rsid w:val="001D3BDF"/>
    <w:rsid w:val="001D4165"/>
    <w:rsid w:val="001D53BD"/>
    <w:rsid w:val="001D550E"/>
    <w:rsid w:val="001D5C58"/>
    <w:rsid w:val="001D6B60"/>
    <w:rsid w:val="001D7899"/>
    <w:rsid w:val="001D7B58"/>
    <w:rsid w:val="001D7B79"/>
    <w:rsid w:val="001E0713"/>
    <w:rsid w:val="001E0D0E"/>
    <w:rsid w:val="001E1C07"/>
    <w:rsid w:val="001E20FF"/>
    <w:rsid w:val="001E2E9F"/>
    <w:rsid w:val="001E3312"/>
    <w:rsid w:val="001E33ED"/>
    <w:rsid w:val="001E3648"/>
    <w:rsid w:val="001E3F71"/>
    <w:rsid w:val="001E53CC"/>
    <w:rsid w:val="001E558E"/>
    <w:rsid w:val="001E56C9"/>
    <w:rsid w:val="001F022C"/>
    <w:rsid w:val="001F02DE"/>
    <w:rsid w:val="001F227C"/>
    <w:rsid w:val="001F2C06"/>
    <w:rsid w:val="001F2C82"/>
    <w:rsid w:val="001F379B"/>
    <w:rsid w:val="001F3E42"/>
    <w:rsid w:val="001F40D4"/>
    <w:rsid w:val="001F52DC"/>
    <w:rsid w:val="001F6DA0"/>
    <w:rsid w:val="001F785D"/>
    <w:rsid w:val="002000BB"/>
    <w:rsid w:val="0020048D"/>
    <w:rsid w:val="0020098D"/>
    <w:rsid w:val="00201692"/>
    <w:rsid w:val="00201781"/>
    <w:rsid w:val="00201CFB"/>
    <w:rsid w:val="00201E0B"/>
    <w:rsid w:val="00202180"/>
    <w:rsid w:val="00202CFE"/>
    <w:rsid w:val="002032B7"/>
    <w:rsid w:val="002034A5"/>
    <w:rsid w:val="0020371B"/>
    <w:rsid w:val="00203B43"/>
    <w:rsid w:val="00203BF4"/>
    <w:rsid w:val="00203EA9"/>
    <w:rsid w:val="00206D8E"/>
    <w:rsid w:val="00206DC4"/>
    <w:rsid w:val="00207B62"/>
    <w:rsid w:val="002101F3"/>
    <w:rsid w:val="002106AB"/>
    <w:rsid w:val="00210B45"/>
    <w:rsid w:val="00212DE6"/>
    <w:rsid w:val="0021322E"/>
    <w:rsid w:val="002149DB"/>
    <w:rsid w:val="00214D18"/>
    <w:rsid w:val="00215183"/>
    <w:rsid w:val="00216F02"/>
    <w:rsid w:val="0021711C"/>
    <w:rsid w:val="00217148"/>
    <w:rsid w:val="00217444"/>
    <w:rsid w:val="00217BDB"/>
    <w:rsid w:val="00220305"/>
    <w:rsid w:val="00220648"/>
    <w:rsid w:val="002214B7"/>
    <w:rsid w:val="0022155C"/>
    <w:rsid w:val="00221B35"/>
    <w:rsid w:val="00221C02"/>
    <w:rsid w:val="0022218C"/>
    <w:rsid w:val="00222717"/>
    <w:rsid w:val="002227C4"/>
    <w:rsid w:val="00223532"/>
    <w:rsid w:val="00224023"/>
    <w:rsid w:val="0022402D"/>
    <w:rsid w:val="00224238"/>
    <w:rsid w:val="002243EC"/>
    <w:rsid w:val="00224E55"/>
    <w:rsid w:val="00226339"/>
    <w:rsid w:val="0022636F"/>
    <w:rsid w:val="0022678F"/>
    <w:rsid w:val="00227144"/>
    <w:rsid w:val="00227541"/>
    <w:rsid w:val="002302D1"/>
    <w:rsid w:val="0023082C"/>
    <w:rsid w:val="00231D4B"/>
    <w:rsid w:val="002327FA"/>
    <w:rsid w:val="0023305D"/>
    <w:rsid w:val="0023306A"/>
    <w:rsid w:val="00234433"/>
    <w:rsid w:val="00235B67"/>
    <w:rsid w:val="00235BBB"/>
    <w:rsid w:val="0023658B"/>
    <w:rsid w:val="00237BB4"/>
    <w:rsid w:val="00237DAA"/>
    <w:rsid w:val="00240CC0"/>
    <w:rsid w:val="002413C5"/>
    <w:rsid w:val="00243093"/>
    <w:rsid w:val="0024309C"/>
    <w:rsid w:val="002439EF"/>
    <w:rsid w:val="002445F4"/>
    <w:rsid w:val="00244718"/>
    <w:rsid w:val="00244A22"/>
    <w:rsid w:val="0024577B"/>
    <w:rsid w:val="002457C9"/>
    <w:rsid w:val="00245964"/>
    <w:rsid w:val="00245CCA"/>
    <w:rsid w:val="00246084"/>
    <w:rsid w:val="00246856"/>
    <w:rsid w:val="00246C13"/>
    <w:rsid w:val="002511D3"/>
    <w:rsid w:val="0025122C"/>
    <w:rsid w:val="002513F2"/>
    <w:rsid w:val="002513FA"/>
    <w:rsid w:val="002514F0"/>
    <w:rsid w:val="00251880"/>
    <w:rsid w:val="00251F22"/>
    <w:rsid w:val="0025394B"/>
    <w:rsid w:val="00253B3E"/>
    <w:rsid w:val="00253CD1"/>
    <w:rsid w:val="00254558"/>
    <w:rsid w:val="002548EC"/>
    <w:rsid w:val="002549E4"/>
    <w:rsid w:val="00254F3D"/>
    <w:rsid w:val="00256239"/>
    <w:rsid w:val="002578C2"/>
    <w:rsid w:val="002600C2"/>
    <w:rsid w:val="00260313"/>
    <w:rsid w:val="00260459"/>
    <w:rsid w:val="002614AC"/>
    <w:rsid w:val="00261F26"/>
    <w:rsid w:val="00262022"/>
    <w:rsid w:val="002635A8"/>
    <w:rsid w:val="0026382A"/>
    <w:rsid w:val="002639D3"/>
    <w:rsid w:val="00263EAD"/>
    <w:rsid w:val="00265102"/>
    <w:rsid w:val="002667AA"/>
    <w:rsid w:val="00267177"/>
    <w:rsid w:val="002672B0"/>
    <w:rsid w:val="00270057"/>
    <w:rsid w:val="00270C42"/>
    <w:rsid w:val="0027200B"/>
    <w:rsid w:val="002720BB"/>
    <w:rsid w:val="00272593"/>
    <w:rsid w:val="00272679"/>
    <w:rsid w:val="002727F9"/>
    <w:rsid w:val="002733CB"/>
    <w:rsid w:val="002745AA"/>
    <w:rsid w:val="002750D9"/>
    <w:rsid w:val="002756DA"/>
    <w:rsid w:val="00275FC5"/>
    <w:rsid w:val="00276885"/>
    <w:rsid w:val="002800DE"/>
    <w:rsid w:val="00280955"/>
    <w:rsid w:val="002811F2"/>
    <w:rsid w:val="00281FB6"/>
    <w:rsid w:val="00284085"/>
    <w:rsid w:val="002844B9"/>
    <w:rsid w:val="0028518A"/>
    <w:rsid w:val="0028531C"/>
    <w:rsid w:val="002855E7"/>
    <w:rsid w:val="002856A9"/>
    <w:rsid w:val="00285ECE"/>
    <w:rsid w:val="002871A3"/>
    <w:rsid w:val="00287ABA"/>
    <w:rsid w:val="0029075C"/>
    <w:rsid w:val="00293036"/>
    <w:rsid w:val="002936BC"/>
    <w:rsid w:val="00293CF9"/>
    <w:rsid w:val="002943C8"/>
    <w:rsid w:val="00295C24"/>
    <w:rsid w:val="00296725"/>
    <w:rsid w:val="00296B42"/>
    <w:rsid w:val="00297920"/>
    <w:rsid w:val="002A009E"/>
    <w:rsid w:val="002A04D5"/>
    <w:rsid w:val="002A31CB"/>
    <w:rsid w:val="002A43F0"/>
    <w:rsid w:val="002A47FE"/>
    <w:rsid w:val="002A4EE4"/>
    <w:rsid w:val="002A52B9"/>
    <w:rsid w:val="002A59FC"/>
    <w:rsid w:val="002A5AEF"/>
    <w:rsid w:val="002A5C89"/>
    <w:rsid w:val="002A5CC2"/>
    <w:rsid w:val="002A6894"/>
    <w:rsid w:val="002A72E0"/>
    <w:rsid w:val="002A75A0"/>
    <w:rsid w:val="002B0069"/>
    <w:rsid w:val="002B071E"/>
    <w:rsid w:val="002B0F4B"/>
    <w:rsid w:val="002B1232"/>
    <w:rsid w:val="002B180E"/>
    <w:rsid w:val="002B19F6"/>
    <w:rsid w:val="002B26BC"/>
    <w:rsid w:val="002B324C"/>
    <w:rsid w:val="002B4065"/>
    <w:rsid w:val="002B4248"/>
    <w:rsid w:val="002B48EC"/>
    <w:rsid w:val="002B4DD7"/>
    <w:rsid w:val="002B626D"/>
    <w:rsid w:val="002B6C26"/>
    <w:rsid w:val="002B6E54"/>
    <w:rsid w:val="002B75B7"/>
    <w:rsid w:val="002C08E9"/>
    <w:rsid w:val="002C08F5"/>
    <w:rsid w:val="002C1E5B"/>
    <w:rsid w:val="002C3246"/>
    <w:rsid w:val="002C38E3"/>
    <w:rsid w:val="002C52D0"/>
    <w:rsid w:val="002C5EB2"/>
    <w:rsid w:val="002C60C5"/>
    <w:rsid w:val="002C61D7"/>
    <w:rsid w:val="002C648F"/>
    <w:rsid w:val="002C677E"/>
    <w:rsid w:val="002C6E8B"/>
    <w:rsid w:val="002C6F56"/>
    <w:rsid w:val="002C794A"/>
    <w:rsid w:val="002D00C0"/>
    <w:rsid w:val="002D14E6"/>
    <w:rsid w:val="002D23A5"/>
    <w:rsid w:val="002D24BD"/>
    <w:rsid w:val="002D25DC"/>
    <w:rsid w:val="002D30AA"/>
    <w:rsid w:val="002D3437"/>
    <w:rsid w:val="002D3C1E"/>
    <w:rsid w:val="002D6D2B"/>
    <w:rsid w:val="002D74B3"/>
    <w:rsid w:val="002D7B12"/>
    <w:rsid w:val="002D7CD0"/>
    <w:rsid w:val="002E10F3"/>
    <w:rsid w:val="002E154E"/>
    <w:rsid w:val="002E1854"/>
    <w:rsid w:val="002E238D"/>
    <w:rsid w:val="002E2637"/>
    <w:rsid w:val="002E2C0C"/>
    <w:rsid w:val="002E3A43"/>
    <w:rsid w:val="002E3C21"/>
    <w:rsid w:val="002E5A67"/>
    <w:rsid w:val="002E66F9"/>
    <w:rsid w:val="002E6A64"/>
    <w:rsid w:val="002E7325"/>
    <w:rsid w:val="002E7331"/>
    <w:rsid w:val="002F0D13"/>
    <w:rsid w:val="002F17A7"/>
    <w:rsid w:val="002F1CE4"/>
    <w:rsid w:val="002F1FE2"/>
    <w:rsid w:val="002F3523"/>
    <w:rsid w:val="002F3C57"/>
    <w:rsid w:val="002F518A"/>
    <w:rsid w:val="002F5A2A"/>
    <w:rsid w:val="002F6223"/>
    <w:rsid w:val="002F65B3"/>
    <w:rsid w:val="002F68D4"/>
    <w:rsid w:val="002F6A1C"/>
    <w:rsid w:val="002F6B60"/>
    <w:rsid w:val="002F7C51"/>
    <w:rsid w:val="00300924"/>
    <w:rsid w:val="003009DB"/>
    <w:rsid w:val="00300A2A"/>
    <w:rsid w:val="003012DF"/>
    <w:rsid w:val="003015EA"/>
    <w:rsid w:val="00302DA7"/>
    <w:rsid w:val="0030367C"/>
    <w:rsid w:val="00303827"/>
    <w:rsid w:val="0030572E"/>
    <w:rsid w:val="00305B4B"/>
    <w:rsid w:val="00305C34"/>
    <w:rsid w:val="003068D4"/>
    <w:rsid w:val="00306A01"/>
    <w:rsid w:val="00306E1C"/>
    <w:rsid w:val="003076CE"/>
    <w:rsid w:val="00307E9E"/>
    <w:rsid w:val="0031011C"/>
    <w:rsid w:val="00310D3E"/>
    <w:rsid w:val="00310E2A"/>
    <w:rsid w:val="00311EA9"/>
    <w:rsid w:val="00312233"/>
    <w:rsid w:val="0031284E"/>
    <w:rsid w:val="003132FE"/>
    <w:rsid w:val="00314995"/>
    <w:rsid w:val="00314D51"/>
    <w:rsid w:val="00315C26"/>
    <w:rsid w:val="0031642F"/>
    <w:rsid w:val="0031695F"/>
    <w:rsid w:val="00317368"/>
    <w:rsid w:val="003173FF"/>
    <w:rsid w:val="0031788A"/>
    <w:rsid w:val="003209A4"/>
    <w:rsid w:val="00320E74"/>
    <w:rsid w:val="00321542"/>
    <w:rsid w:val="0032159E"/>
    <w:rsid w:val="003218D1"/>
    <w:rsid w:val="00321D0F"/>
    <w:rsid w:val="00323D98"/>
    <w:rsid w:val="0032523B"/>
    <w:rsid w:val="00326E30"/>
    <w:rsid w:val="00327798"/>
    <w:rsid w:val="003278D6"/>
    <w:rsid w:val="00327E7F"/>
    <w:rsid w:val="003302D9"/>
    <w:rsid w:val="00330320"/>
    <w:rsid w:val="0033169C"/>
    <w:rsid w:val="00331A23"/>
    <w:rsid w:val="00334BEF"/>
    <w:rsid w:val="00334EEC"/>
    <w:rsid w:val="003358C2"/>
    <w:rsid w:val="0033699A"/>
    <w:rsid w:val="00336F19"/>
    <w:rsid w:val="00337BCF"/>
    <w:rsid w:val="00340319"/>
    <w:rsid w:val="003405F2"/>
    <w:rsid w:val="00340797"/>
    <w:rsid w:val="00340892"/>
    <w:rsid w:val="00341160"/>
    <w:rsid w:val="003412B9"/>
    <w:rsid w:val="00341C8B"/>
    <w:rsid w:val="003427DB"/>
    <w:rsid w:val="00342DDE"/>
    <w:rsid w:val="00344388"/>
    <w:rsid w:val="003446A7"/>
    <w:rsid w:val="00344C58"/>
    <w:rsid w:val="00344E89"/>
    <w:rsid w:val="00345244"/>
    <w:rsid w:val="00345FA7"/>
    <w:rsid w:val="0034655F"/>
    <w:rsid w:val="00346726"/>
    <w:rsid w:val="00346E38"/>
    <w:rsid w:val="00347F28"/>
    <w:rsid w:val="0035050E"/>
    <w:rsid w:val="003509EC"/>
    <w:rsid w:val="00351441"/>
    <w:rsid w:val="0035150A"/>
    <w:rsid w:val="003526A1"/>
    <w:rsid w:val="003527AA"/>
    <w:rsid w:val="003530DC"/>
    <w:rsid w:val="00353340"/>
    <w:rsid w:val="0035557B"/>
    <w:rsid w:val="00356188"/>
    <w:rsid w:val="00356497"/>
    <w:rsid w:val="00362011"/>
    <w:rsid w:val="00362307"/>
    <w:rsid w:val="003638FE"/>
    <w:rsid w:val="0036396D"/>
    <w:rsid w:val="00363998"/>
    <w:rsid w:val="00363DF7"/>
    <w:rsid w:val="0036472E"/>
    <w:rsid w:val="003648D6"/>
    <w:rsid w:val="00364D43"/>
    <w:rsid w:val="0036540F"/>
    <w:rsid w:val="00365679"/>
    <w:rsid w:val="0036620D"/>
    <w:rsid w:val="00366390"/>
    <w:rsid w:val="0036660A"/>
    <w:rsid w:val="003670B8"/>
    <w:rsid w:val="0036719E"/>
    <w:rsid w:val="003673BF"/>
    <w:rsid w:val="00370269"/>
    <w:rsid w:val="00370823"/>
    <w:rsid w:val="00371A72"/>
    <w:rsid w:val="003722EA"/>
    <w:rsid w:val="00372319"/>
    <w:rsid w:val="003727D8"/>
    <w:rsid w:val="00372B99"/>
    <w:rsid w:val="00372F8C"/>
    <w:rsid w:val="00375651"/>
    <w:rsid w:val="00375CDD"/>
    <w:rsid w:val="0037785C"/>
    <w:rsid w:val="00382630"/>
    <w:rsid w:val="00383D9B"/>
    <w:rsid w:val="003841D4"/>
    <w:rsid w:val="00384DC2"/>
    <w:rsid w:val="00384E48"/>
    <w:rsid w:val="00385ED1"/>
    <w:rsid w:val="00386154"/>
    <w:rsid w:val="00386F6F"/>
    <w:rsid w:val="00386FB5"/>
    <w:rsid w:val="00387C19"/>
    <w:rsid w:val="00387E2F"/>
    <w:rsid w:val="003901A6"/>
    <w:rsid w:val="0039023A"/>
    <w:rsid w:val="00390515"/>
    <w:rsid w:val="0039092B"/>
    <w:rsid w:val="0039136A"/>
    <w:rsid w:val="003927BC"/>
    <w:rsid w:val="00392CDA"/>
    <w:rsid w:val="00392E58"/>
    <w:rsid w:val="00394BD4"/>
    <w:rsid w:val="0039520F"/>
    <w:rsid w:val="0039556C"/>
    <w:rsid w:val="00396399"/>
    <w:rsid w:val="00396659"/>
    <w:rsid w:val="003971CB"/>
    <w:rsid w:val="0039749D"/>
    <w:rsid w:val="003A10B2"/>
    <w:rsid w:val="003A1CD0"/>
    <w:rsid w:val="003A2EDE"/>
    <w:rsid w:val="003A48C6"/>
    <w:rsid w:val="003A590A"/>
    <w:rsid w:val="003A6A97"/>
    <w:rsid w:val="003B0D0A"/>
    <w:rsid w:val="003B1460"/>
    <w:rsid w:val="003B172C"/>
    <w:rsid w:val="003B1744"/>
    <w:rsid w:val="003B1E20"/>
    <w:rsid w:val="003B1F62"/>
    <w:rsid w:val="003B2A50"/>
    <w:rsid w:val="003B306E"/>
    <w:rsid w:val="003B3315"/>
    <w:rsid w:val="003B342F"/>
    <w:rsid w:val="003B3D19"/>
    <w:rsid w:val="003B3E98"/>
    <w:rsid w:val="003B40DE"/>
    <w:rsid w:val="003B4627"/>
    <w:rsid w:val="003B499F"/>
    <w:rsid w:val="003B4CB1"/>
    <w:rsid w:val="003B5160"/>
    <w:rsid w:val="003B549F"/>
    <w:rsid w:val="003B57BE"/>
    <w:rsid w:val="003B5B2B"/>
    <w:rsid w:val="003B6315"/>
    <w:rsid w:val="003B67ED"/>
    <w:rsid w:val="003B6A31"/>
    <w:rsid w:val="003B6FE0"/>
    <w:rsid w:val="003C0357"/>
    <w:rsid w:val="003C06F9"/>
    <w:rsid w:val="003C078C"/>
    <w:rsid w:val="003C1C74"/>
    <w:rsid w:val="003C239A"/>
    <w:rsid w:val="003C2D1F"/>
    <w:rsid w:val="003C2F88"/>
    <w:rsid w:val="003C33DB"/>
    <w:rsid w:val="003C44F7"/>
    <w:rsid w:val="003C56AC"/>
    <w:rsid w:val="003C572E"/>
    <w:rsid w:val="003C5D35"/>
    <w:rsid w:val="003C78A8"/>
    <w:rsid w:val="003D07B6"/>
    <w:rsid w:val="003D0FC5"/>
    <w:rsid w:val="003D2554"/>
    <w:rsid w:val="003D269E"/>
    <w:rsid w:val="003D2916"/>
    <w:rsid w:val="003D2D0B"/>
    <w:rsid w:val="003D3AD7"/>
    <w:rsid w:val="003D46E9"/>
    <w:rsid w:val="003D4BA2"/>
    <w:rsid w:val="003D4F6F"/>
    <w:rsid w:val="003E0C44"/>
    <w:rsid w:val="003E118E"/>
    <w:rsid w:val="003E205E"/>
    <w:rsid w:val="003E2DC3"/>
    <w:rsid w:val="003E2EC7"/>
    <w:rsid w:val="003E2F06"/>
    <w:rsid w:val="003E30FA"/>
    <w:rsid w:val="003E31AF"/>
    <w:rsid w:val="003E3FF7"/>
    <w:rsid w:val="003E41F2"/>
    <w:rsid w:val="003E4504"/>
    <w:rsid w:val="003E4EE2"/>
    <w:rsid w:val="003E518D"/>
    <w:rsid w:val="003E5844"/>
    <w:rsid w:val="003F1527"/>
    <w:rsid w:val="003F3660"/>
    <w:rsid w:val="003F3E18"/>
    <w:rsid w:val="003F4053"/>
    <w:rsid w:val="003F5655"/>
    <w:rsid w:val="003F56A1"/>
    <w:rsid w:val="003F6360"/>
    <w:rsid w:val="003F6679"/>
    <w:rsid w:val="003F6DFA"/>
    <w:rsid w:val="003F76CB"/>
    <w:rsid w:val="003F778E"/>
    <w:rsid w:val="0040094C"/>
    <w:rsid w:val="00400A92"/>
    <w:rsid w:val="00400CCB"/>
    <w:rsid w:val="00402179"/>
    <w:rsid w:val="004041BD"/>
    <w:rsid w:val="0040421B"/>
    <w:rsid w:val="004049F0"/>
    <w:rsid w:val="00405E0F"/>
    <w:rsid w:val="0040728E"/>
    <w:rsid w:val="0040786C"/>
    <w:rsid w:val="00410D8B"/>
    <w:rsid w:val="00411717"/>
    <w:rsid w:val="004128BE"/>
    <w:rsid w:val="0041293F"/>
    <w:rsid w:val="00412E30"/>
    <w:rsid w:val="004137EB"/>
    <w:rsid w:val="00414566"/>
    <w:rsid w:val="0041483B"/>
    <w:rsid w:val="00414ACB"/>
    <w:rsid w:val="00415846"/>
    <w:rsid w:val="00417C1A"/>
    <w:rsid w:val="00417E25"/>
    <w:rsid w:val="00420000"/>
    <w:rsid w:val="004211DD"/>
    <w:rsid w:val="0042134B"/>
    <w:rsid w:val="00422385"/>
    <w:rsid w:val="0042359C"/>
    <w:rsid w:val="004237A5"/>
    <w:rsid w:val="00424AF0"/>
    <w:rsid w:val="00425106"/>
    <w:rsid w:val="00426823"/>
    <w:rsid w:val="004270B5"/>
    <w:rsid w:val="00430008"/>
    <w:rsid w:val="00430B8A"/>
    <w:rsid w:val="004311A3"/>
    <w:rsid w:val="00432363"/>
    <w:rsid w:val="00432681"/>
    <w:rsid w:val="0043277C"/>
    <w:rsid w:val="00432BC6"/>
    <w:rsid w:val="00433351"/>
    <w:rsid w:val="004339F3"/>
    <w:rsid w:val="004349BE"/>
    <w:rsid w:val="00435770"/>
    <w:rsid w:val="004357C5"/>
    <w:rsid w:val="00436225"/>
    <w:rsid w:val="00437368"/>
    <w:rsid w:val="004374A0"/>
    <w:rsid w:val="00437B04"/>
    <w:rsid w:val="00437F2B"/>
    <w:rsid w:val="00440F4D"/>
    <w:rsid w:val="00441330"/>
    <w:rsid w:val="00441FFC"/>
    <w:rsid w:val="00442E39"/>
    <w:rsid w:val="00443CBF"/>
    <w:rsid w:val="004452F0"/>
    <w:rsid w:val="00446366"/>
    <w:rsid w:val="00446602"/>
    <w:rsid w:val="004500FE"/>
    <w:rsid w:val="00450A8F"/>
    <w:rsid w:val="00450E5A"/>
    <w:rsid w:val="0045134F"/>
    <w:rsid w:val="004515E3"/>
    <w:rsid w:val="00451B28"/>
    <w:rsid w:val="00451D4C"/>
    <w:rsid w:val="00452152"/>
    <w:rsid w:val="00452203"/>
    <w:rsid w:val="00452382"/>
    <w:rsid w:val="0045265B"/>
    <w:rsid w:val="00452ACA"/>
    <w:rsid w:val="00453C1F"/>
    <w:rsid w:val="004545AD"/>
    <w:rsid w:val="00455C61"/>
    <w:rsid w:val="00456415"/>
    <w:rsid w:val="00456B78"/>
    <w:rsid w:val="00456C59"/>
    <w:rsid w:val="0045750F"/>
    <w:rsid w:val="00457C8D"/>
    <w:rsid w:val="0046012F"/>
    <w:rsid w:val="00460AFE"/>
    <w:rsid w:val="004615EA"/>
    <w:rsid w:val="00461717"/>
    <w:rsid w:val="00461762"/>
    <w:rsid w:val="004624A4"/>
    <w:rsid w:val="004630E9"/>
    <w:rsid w:val="00463482"/>
    <w:rsid w:val="00465338"/>
    <w:rsid w:val="00466C25"/>
    <w:rsid w:val="00466F15"/>
    <w:rsid w:val="004673AD"/>
    <w:rsid w:val="004675D1"/>
    <w:rsid w:val="00467693"/>
    <w:rsid w:val="00467DC0"/>
    <w:rsid w:val="00467DC2"/>
    <w:rsid w:val="00467FA3"/>
    <w:rsid w:val="00471EF2"/>
    <w:rsid w:val="00472D6C"/>
    <w:rsid w:val="00472F65"/>
    <w:rsid w:val="004742C4"/>
    <w:rsid w:val="0047518C"/>
    <w:rsid w:val="00475589"/>
    <w:rsid w:val="00475B58"/>
    <w:rsid w:val="00475FAF"/>
    <w:rsid w:val="00477736"/>
    <w:rsid w:val="004778ED"/>
    <w:rsid w:val="00477A83"/>
    <w:rsid w:val="00477DD8"/>
    <w:rsid w:val="0048062C"/>
    <w:rsid w:val="004806E5"/>
    <w:rsid w:val="004809DE"/>
    <w:rsid w:val="00480D38"/>
    <w:rsid w:val="004820BF"/>
    <w:rsid w:val="0048269E"/>
    <w:rsid w:val="00482CDD"/>
    <w:rsid w:val="00482FBD"/>
    <w:rsid w:val="004841CC"/>
    <w:rsid w:val="00484293"/>
    <w:rsid w:val="004847FF"/>
    <w:rsid w:val="00484A26"/>
    <w:rsid w:val="00484F52"/>
    <w:rsid w:val="00485FD8"/>
    <w:rsid w:val="004861B7"/>
    <w:rsid w:val="004864AE"/>
    <w:rsid w:val="00486D19"/>
    <w:rsid w:val="00487EA4"/>
    <w:rsid w:val="004919C3"/>
    <w:rsid w:val="0049213A"/>
    <w:rsid w:val="00492459"/>
    <w:rsid w:val="00492636"/>
    <w:rsid w:val="004929DD"/>
    <w:rsid w:val="00492B67"/>
    <w:rsid w:val="00492EDF"/>
    <w:rsid w:val="0049383A"/>
    <w:rsid w:val="00493C27"/>
    <w:rsid w:val="00493C73"/>
    <w:rsid w:val="004940CA"/>
    <w:rsid w:val="004948D2"/>
    <w:rsid w:val="004949CB"/>
    <w:rsid w:val="00495FF7"/>
    <w:rsid w:val="004967D7"/>
    <w:rsid w:val="004967DE"/>
    <w:rsid w:val="00497977"/>
    <w:rsid w:val="004A1FF9"/>
    <w:rsid w:val="004A2484"/>
    <w:rsid w:val="004A28EE"/>
    <w:rsid w:val="004A3105"/>
    <w:rsid w:val="004A31B8"/>
    <w:rsid w:val="004A347F"/>
    <w:rsid w:val="004A4EA4"/>
    <w:rsid w:val="004A52A9"/>
    <w:rsid w:val="004A5E5B"/>
    <w:rsid w:val="004A5FCC"/>
    <w:rsid w:val="004A6237"/>
    <w:rsid w:val="004A7470"/>
    <w:rsid w:val="004A7C18"/>
    <w:rsid w:val="004B024B"/>
    <w:rsid w:val="004B1637"/>
    <w:rsid w:val="004B1ACD"/>
    <w:rsid w:val="004B2454"/>
    <w:rsid w:val="004B247C"/>
    <w:rsid w:val="004B2B89"/>
    <w:rsid w:val="004B37B3"/>
    <w:rsid w:val="004B47A2"/>
    <w:rsid w:val="004B47EA"/>
    <w:rsid w:val="004B4F9D"/>
    <w:rsid w:val="004B59CC"/>
    <w:rsid w:val="004B5ECE"/>
    <w:rsid w:val="004B62B0"/>
    <w:rsid w:val="004B68EF"/>
    <w:rsid w:val="004B69EC"/>
    <w:rsid w:val="004B6D99"/>
    <w:rsid w:val="004B7EC4"/>
    <w:rsid w:val="004C07D2"/>
    <w:rsid w:val="004C13E2"/>
    <w:rsid w:val="004C1A00"/>
    <w:rsid w:val="004C2503"/>
    <w:rsid w:val="004C27D1"/>
    <w:rsid w:val="004C3BCE"/>
    <w:rsid w:val="004C456B"/>
    <w:rsid w:val="004C4DBD"/>
    <w:rsid w:val="004C549A"/>
    <w:rsid w:val="004C65E5"/>
    <w:rsid w:val="004C75F6"/>
    <w:rsid w:val="004C7F9A"/>
    <w:rsid w:val="004D058A"/>
    <w:rsid w:val="004D0639"/>
    <w:rsid w:val="004D0892"/>
    <w:rsid w:val="004D0B93"/>
    <w:rsid w:val="004D0F6C"/>
    <w:rsid w:val="004D3036"/>
    <w:rsid w:val="004D3919"/>
    <w:rsid w:val="004D3F1E"/>
    <w:rsid w:val="004D500A"/>
    <w:rsid w:val="004D5F3D"/>
    <w:rsid w:val="004D718A"/>
    <w:rsid w:val="004E0234"/>
    <w:rsid w:val="004E22E2"/>
    <w:rsid w:val="004E2365"/>
    <w:rsid w:val="004E25FA"/>
    <w:rsid w:val="004E2C8F"/>
    <w:rsid w:val="004E2DC3"/>
    <w:rsid w:val="004E317F"/>
    <w:rsid w:val="004E3F63"/>
    <w:rsid w:val="004E465F"/>
    <w:rsid w:val="004E501C"/>
    <w:rsid w:val="004E5883"/>
    <w:rsid w:val="004E5944"/>
    <w:rsid w:val="004E5DD1"/>
    <w:rsid w:val="004E6640"/>
    <w:rsid w:val="004E6CF0"/>
    <w:rsid w:val="004E7620"/>
    <w:rsid w:val="004E778D"/>
    <w:rsid w:val="004F03B4"/>
    <w:rsid w:val="004F056A"/>
    <w:rsid w:val="004F1074"/>
    <w:rsid w:val="004F17A0"/>
    <w:rsid w:val="004F211D"/>
    <w:rsid w:val="004F2441"/>
    <w:rsid w:val="004F2B58"/>
    <w:rsid w:val="004F2F46"/>
    <w:rsid w:val="004F3942"/>
    <w:rsid w:val="004F3AB1"/>
    <w:rsid w:val="004F3EA7"/>
    <w:rsid w:val="004F43A6"/>
    <w:rsid w:val="004F558D"/>
    <w:rsid w:val="004F5BFC"/>
    <w:rsid w:val="00500144"/>
    <w:rsid w:val="00500513"/>
    <w:rsid w:val="00500E14"/>
    <w:rsid w:val="00501B31"/>
    <w:rsid w:val="00501F2B"/>
    <w:rsid w:val="005030DC"/>
    <w:rsid w:val="00503A78"/>
    <w:rsid w:val="00503C4D"/>
    <w:rsid w:val="00503F46"/>
    <w:rsid w:val="0050429E"/>
    <w:rsid w:val="005061C9"/>
    <w:rsid w:val="00506EBD"/>
    <w:rsid w:val="0050707B"/>
    <w:rsid w:val="00507386"/>
    <w:rsid w:val="005106E5"/>
    <w:rsid w:val="0051086E"/>
    <w:rsid w:val="00510DC4"/>
    <w:rsid w:val="00510EB3"/>
    <w:rsid w:val="00511053"/>
    <w:rsid w:val="00511965"/>
    <w:rsid w:val="00512DB1"/>
    <w:rsid w:val="005144D6"/>
    <w:rsid w:val="00514AF4"/>
    <w:rsid w:val="00514FF7"/>
    <w:rsid w:val="00516951"/>
    <w:rsid w:val="005202F2"/>
    <w:rsid w:val="00520445"/>
    <w:rsid w:val="0052067E"/>
    <w:rsid w:val="00520B07"/>
    <w:rsid w:val="00521213"/>
    <w:rsid w:val="00521EDE"/>
    <w:rsid w:val="0052297F"/>
    <w:rsid w:val="00523D0E"/>
    <w:rsid w:val="00524C8D"/>
    <w:rsid w:val="00524D45"/>
    <w:rsid w:val="0052545A"/>
    <w:rsid w:val="00525536"/>
    <w:rsid w:val="00526434"/>
    <w:rsid w:val="0052680D"/>
    <w:rsid w:val="00526B11"/>
    <w:rsid w:val="00526F48"/>
    <w:rsid w:val="00527139"/>
    <w:rsid w:val="00527369"/>
    <w:rsid w:val="00530939"/>
    <w:rsid w:val="00530D63"/>
    <w:rsid w:val="00531051"/>
    <w:rsid w:val="005317FA"/>
    <w:rsid w:val="00531E7F"/>
    <w:rsid w:val="0053211D"/>
    <w:rsid w:val="0053239E"/>
    <w:rsid w:val="00533717"/>
    <w:rsid w:val="005338A2"/>
    <w:rsid w:val="005341C9"/>
    <w:rsid w:val="005344B7"/>
    <w:rsid w:val="0053450D"/>
    <w:rsid w:val="00535431"/>
    <w:rsid w:val="00535752"/>
    <w:rsid w:val="00535A0E"/>
    <w:rsid w:val="00536239"/>
    <w:rsid w:val="005365A1"/>
    <w:rsid w:val="005403F9"/>
    <w:rsid w:val="00540631"/>
    <w:rsid w:val="00540AA3"/>
    <w:rsid w:val="005414D3"/>
    <w:rsid w:val="00541C39"/>
    <w:rsid w:val="005427E8"/>
    <w:rsid w:val="00543817"/>
    <w:rsid w:val="00543D85"/>
    <w:rsid w:val="005448E9"/>
    <w:rsid w:val="0054508A"/>
    <w:rsid w:val="00545711"/>
    <w:rsid w:val="005457CA"/>
    <w:rsid w:val="005465BA"/>
    <w:rsid w:val="00546DAC"/>
    <w:rsid w:val="00547718"/>
    <w:rsid w:val="005479CD"/>
    <w:rsid w:val="00547DE6"/>
    <w:rsid w:val="00550477"/>
    <w:rsid w:val="00550D12"/>
    <w:rsid w:val="005529D2"/>
    <w:rsid w:val="00552C23"/>
    <w:rsid w:val="00554336"/>
    <w:rsid w:val="005545B4"/>
    <w:rsid w:val="00555A04"/>
    <w:rsid w:val="00560677"/>
    <w:rsid w:val="00560862"/>
    <w:rsid w:val="00560D16"/>
    <w:rsid w:val="00561C1F"/>
    <w:rsid w:val="00562876"/>
    <w:rsid w:val="00562C8F"/>
    <w:rsid w:val="00562C93"/>
    <w:rsid w:val="00562F8B"/>
    <w:rsid w:val="0056353D"/>
    <w:rsid w:val="005641EB"/>
    <w:rsid w:val="005648A0"/>
    <w:rsid w:val="0056493A"/>
    <w:rsid w:val="005656BB"/>
    <w:rsid w:val="0056575F"/>
    <w:rsid w:val="0056604F"/>
    <w:rsid w:val="00566D19"/>
    <w:rsid w:val="00567096"/>
    <w:rsid w:val="0057021F"/>
    <w:rsid w:val="00570A53"/>
    <w:rsid w:val="0057262A"/>
    <w:rsid w:val="005728F7"/>
    <w:rsid w:val="00573C2B"/>
    <w:rsid w:val="00576616"/>
    <w:rsid w:val="00577C4D"/>
    <w:rsid w:val="0058046D"/>
    <w:rsid w:val="005807B2"/>
    <w:rsid w:val="00580B57"/>
    <w:rsid w:val="00582465"/>
    <w:rsid w:val="005824F7"/>
    <w:rsid w:val="0058295C"/>
    <w:rsid w:val="0058306B"/>
    <w:rsid w:val="00583401"/>
    <w:rsid w:val="00583C4D"/>
    <w:rsid w:val="00583DC2"/>
    <w:rsid w:val="00583DF1"/>
    <w:rsid w:val="00583F91"/>
    <w:rsid w:val="0058494F"/>
    <w:rsid w:val="005856C4"/>
    <w:rsid w:val="00585707"/>
    <w:rsid w:val="0058583C"/>
    <w:rsid w:val="00585E1D"/>
    <w:rsid w:val="005862DD"/>
    <w:rsid w:val="0058697C"/>
    <w:rsid w:val="00590917"/>
    <w:rsid w:val="00590C7F"/>
    <w:rsid w:val="00590F66"/>
    <w:rsid w:val="005915AC"/>
    <w:rsid w:val="00592997"/>
    <w:rsid w:val="00593A50"/>
    <w:rsid w:val="00594122"/>
    <w:rsid w:val="0059476C"/>
    <w:rsid w:val="00594DBA"/>
    <w:rsid w:val="00595781"/>
    <w:rsid w:val="00595DFC"/>
    <w:rsid w:val="00596486"/>
    <w:rsid w:val="00596E9A"/>
    <w:rsid w:val="00597B43"/>
    <w:rsid w:val="00597D0F"/>
    <w:rsid w:val="005A022A"/>
    <w:rsid w:val="005A038F"/>
    <w:rsid w:val="005A0FEA"/>
    <w:rsid w:val="005A112A"/>
    <w:rsid w:val="005A14F8"/>
    <w:rsid w:val="005A17CC"/>
    <w:rsid w:val="005A2CB4"/>
    <w:rsid w:val="005A342F"/>
    <w:rsid w:val="005A3767"/>
    <w:rsid w:val="005A40DB"/>
    <w:rsid w:val="005A4523"/>
    <w:rsid w:val="005A4D66"/>
    <w:rsid w:val="005A696D"/>
    <w:rsid w:val="005A6A59"/>
    <w:rsid w:val="005A7846"/>
    <w:rsid w:val="005A7A8E"/>
    <w:rsid w:val="005A7C47"/>
    <w:rsid w:val="005B082F"/>
    <w:rsid w:val="005B0ABF"/>
    <w:rsid w:val="005B10F5"/>
    <w:rsid w:val="005B15BB"/>
    <w:rsid w:val="005B2EBA"/>
    <w:rsid w:val="005B4214"/>
    <w:rsid w:val="005B44CD"/>
    <w:rsid w:val="005B4E95"/>
    <w:rsid w:val="005B4FE0"/>
    <w:rsid w:val="005B5640"/>
    <w:rsid w:val="005B6438"/>
    <w:rsid w:val="005B7896"/>
    <w:rsid w:val="005B7C67"/>
    <w:rsid w:val="005C03BC"/>
    <w:rsid w:val="005C070D"/>
    <w:rsid w:val="005C0CD3"/>
    <w:rsid w:val="005C14DE"/>
    <w:rsid w:val="005C185A"/>
    <w:rsid w:val="005C2317"/>
    <w:rsid w:val="005C2CB8"/>
    <w:rsid w:val="005C2DE8"/>
    <w:rsid w:val="005C33B4"/>
    <w:rsid w:val="005C3EBC"/>
    <w:rsid w:val="005C4279"/>
    <w:rsid w:val="005C4C47"/>
    <w:rsid w:val="005C4DF8"/>
    <w:rsid w:val="005C5212"/>
    <w:rsid w:val="005C66F0"/>
    <w:rsid w:val="005C7AB4"/>
    <w:rsid w:val="005C7E5C"/>
    <w:rsid w:val="005D0054"/>
    <w:rsid w:val="005D00AE"/>
    <w:rsid w:val="005D0764"/>
    <w:rsid w:val="005D163D"/>
    <w:rsid w:val="005D2126"/>
    <w:rsid w:val="005D25DE"/>
    <w:rsid w:val="005D2D53"/>
    <w:rsid w:val="005D42C9"/>
    <w:rsid w:val="005D434D"/>
    <w:rsid w:val="005D458E"/>
    <w:rsid w:val="005D4B22"/>
    <w:rsid w:val="005D7E13"/>
    <w:rsid w:val="005E07FA"/>
    <w:rsid w:val="005E1B19"/>
    <w:rsid w:val="005E2654"/>
    <w:rsid w:val="005E2A3D"/>
    <w:rsid w:val="005E314E"/>
    <w:rsid w:val="005E4591"/>
    <w:rsid w:val="005E55D7"/>
    <w:rsid w:val="005E5B68"/>
    <w:rsid w:val="005E70E6"/>
    <w:rsid w:val="005E7795"/>
    <w:rsid w:val="005F05D7"/>
    <w:rsid w:val="005F1111"/>
    <w:rsid w:val="005F148F"/>
    <w:rsid w:val="005F155F"/>
    <w:rsid w:val="005F2691"/>
    <w:rsid w:val="005F2BA4"/>
    <w:rsid w:val="005F3454"/>
    <w:rsid w:val="005F389D"/>
    <w:rsid w:val="005F39F5"/>
    <w:rsid w:val="005F3C1B"/>
    <w:rsid w:val="005F4001"/>
    <w:rsid w:val="005F5E9B"/>
    <w:rsid w:val="005F6438"/>
    <w:rsid w:val="005F69B2"/>
    <w:rsid w:val="005F6F33"/>
    <w:rsid w:val="005F71FA"/>
    <w:rsid w:val="005F7C97"/>
    <w:rsid w:val="005F7CCD"/>
    <w:rsid w:val="00600799"/>
    <w:rsid w:val="00600805"/>
    <w:rsid w:val="0060225B"/>
    <w:rsid w:val="006023E9"/>
    <w:rsid w:val="00602CCB"/>
    <w:rsid w:val="0060425F"/>
    <w:rsid w:val="0060430D"/>
    <w:rsid w:val="00604550"/>
    <w:rsid w:val="00604E99"/>
    <w:rsid w:val="00605590"/>
    <w:rsid w:val="006055BE"/>
    <w:rsid w:val="00605B84"/>
    <w:rsid w:val="00606B84"/>
    <w:rsid w:val="00606ED7"/>
    <w:rsid w:val="00607219"/>
    <w:rsid w:val="00607BB5"/>
    <w:rsid w:val="00610098"/>
    <w:rsid w:val="006105AE"/>
    <w:rsid w:val="006106B6"/>
    <w:rsid w:val="006123C8"/>
    <w:rsid w:val="00612E34"/>
    <w:rsid w:val="00613C62"/>
    <w:rsid w:val="00614343"/>
    <w:rsid w:val="006146FD"/>
    <w:rsid w:val="006148BB"/>
    <w:rsid w:val="00615446"/>
    <w:rsid w:val="0061596B"/>
    <w:rsid w:val="00615984"/>
    <w:rsid w:val="00615C5F"/>
    <w:rsid w:val="00616294"/>
    <w:rsid w:val="00616F46"/>
    <w:rsid w:val="0061714D"/>
    <w:rsid w:val="0061721F"/>
    <w:rsid w:val="0061726C"/>
    <w:rsid w:val="00617902"/>
    <w:rsid w:val="00617E66"/>
    <w:rsid w:val="00620502"/>
    <w:rsid w:val="006215F2"/>
    <w:rsid w:val="006223B8"/>
    <w:rsid w:val="00622438"/>
    <w:rsid w:val="00622E06"/>
    <w:rsid w:val="00623071"/>
    <w:rsid w:val="00623330"/>
    <w:rsid w:val="00624793"/>
    <w:rsid w:val="00624FBF"/>
    <w:rsid w:val="006250CC"/>
    <w:rsid w:val="00625425"/>
    <w:rsid w:val="00625637"/>
    <w:rsid w:val="00625B26"/>
    <w:rsid w:val="006273F4"/>
    <w:rsid w:val="0063083A"/>
    <w:rsid w:val="006310F7"/>
    <w:rsid w:val="00631EFC"/>
    <w:rsid w:val="006346A9"/>
    <w:rsid w:val="00634F9D"/>
    <w:rsid w:val="00636130"/>
    <w:rsid w:val="00637C5C"/>
    <w:rsid w:val="00640641"/>
    <w:rsid w:val="0064069D"/>
    <w:rsid w:val="00640D3B"/>
    <w:rsid w:val="006415A7"/>
    <w:rsid w:val="00641892"/>
    <w:rsid w:val="006419E0"/>
    <w:rsid w:val="00643DA3"/>
    <w:rsid w:val="00644C59"/>
    <w:rsid w:val="006453F8"/>
    <w:rsid w:val="0064560D"/>
    <w:rsid w:val="00645759"/>
    <w:rsid w:val="006462D9"/>
    <w:rsid w:val="00646711"/>
    <w:rsid w:val="00646E3A"/>
    <w:rsid w:val="00646ED0"/>
    <w:rsid w:val="00647F88"/>
    <w:rsid w:val="00650B83"/>
    <w:rsid w:val="00651186"/>
    <w:rsid w:val="0065127F"/>
    <w:rsid w:val="00651736"/>
    <w:rsid w:val="00651F02"/>
    <w:rsid w:val="00652DAF"/>
    <w:rsid w:val="0065427B"/>
    <w:rsid w:val="0065467D"/>
    <w:rsid w:val="00654E16"/>
    <w:rsid w:val="00655583"/>
    <w:rsid w:val="006561F4"/>
    <w:rsid w:val="006578FD"/>
    <w:rsid w:val="00657E29"/>
    <w:rsid w:val="00660709"/>
    <w:rsid w:val="006612BD"/>
    <w:rsid w:val="006613FD"/>
    <w:rsid w:val="006616E1"/>
    <w:rsid w:val="006625EB"/>
    <w:rsid w:val="0066298B"/>
    <w:rsid w:val="006635C5"/>
    <w:rsid w:val="0066443C"/>
    <w:rsid w:val="00665AE1"/>
    <w:rsid w:val="00666700"/>
    <w:rsid w:val="00666836"/>
    <w:rsid w:val="00666FA7"/>
    <w:rsid w:val="00670803"/>
    <w:rsid w:val="00671CEE"/>
    <w:rsid w:val="00671F7C"/>
    <w:rsid w:val="00672967"/>
    <w:rsid w:val="00672C76"/>
    <w:rsid w:val="0067509A"/>
    <w:rsid w:val="00675AF9"/>
    <w:rsid w:val="00675FC8"/>
    <w:rsid w:val="006761F5"/>
    <w:rsid w:val="006775A1"/>
    <w:rsid w:val="00677666"/>
    <w:rsid w:val="006777EB"/>
    <w:rsid w:val="00680839"/>
    <w:rsid w:val="00680920"/>
    <w:rsid w:val="00680A2B"/>
    <w:rsid w:val="00680D5C"/>
    <w:rsid w:val="00680EDA"/>
    <w:rsid w:val="0068107D"/>
    <w:rsid w:val="00681971"/>
    <w:rsid w:val="00683FA7"/>
    <w:rsid w:val="0068528A"/>
    <w:rsid w:val="00685F27"/>
    <w:rsid w:val="00686C9A"/>
    <w:rsid w:val="00687993"/>
    <w:rsid w:val="0069062C"/>
    <w:rsid w:val="00691025"/>
    <w:rsid w:val="0069293A"/>
    <w:rsid w:val="00693BEB"/>
    <w:rsid w:val="00694CF9"/>
    <w:rsid w:val="0069587D"/>
    <w:rsid w:val="00695A17"/>
    <w:rsid w:val="00695C5A"/>
    <w:rsid w:val="00696043"/>
    <w:rsid w:val="0069694C"/>
    <w:rsid w:val="006969D5"/>
    <w:rsid w:val="006972C8"/>
    <w:rsid w:val="006979C5"/>
    <w:rsid w:val="006A0424"/>
    <w:rsid w:val="006A30DC"/>
    <w:rsid w:val="006A4BA2"/>
    <w:rsid w:val="006A4F23"/>
    <w:rsid w:val="006A5288"/>
    <w:rsid w:val="006A52A8"/>
    <w:rsid w:val="006A6430"/>
    <w:rsid w:val="006A6E76"/>
    <w:rsid w:val="006A6F7D"/>
    <w:rsid w:val="006A6F95"/>
    <w:rsid w:val="006B04DA"/>
    <w:rsid w:val="006B0684"/>
    <w:rsid w:val="006B137A"/>
    <w:rsid w:val="006B1E7C"/>
    <w:rsid w:val="006B2747"/>
    <w:rsid w:val="006B2836"/>
    <w:rsid w:val="006B2A97"/>
    <w:rsid w:val="006B3613"/>
    <w:rsid w:val="006B51DF"/>
    <w:rsid w:val="006B5D8A"/>
    <w:rsid w:val="006B781C"/>
    <w:rsid w:val="006B78A2"/>
    <w:rsid w:val="006C0458"/>
    <w:rsid w:val="006C04D0"/>
    <w:rsid w:val="006C09D4"/>
    <w:rsid w:val="006C23D3"/>
    <w:rsid w:val="006C41CB"/>
    <w:rsid w:val="006C425D"/>
    <w:rsid w:val="006C56F6"/>
    <w:rsid w:val="006C5C77"/>
    <w:rsid w:val="006C632C"/>
    <w:rsid w:val="006C66D5"/>
    <w:rsid w:val="006C6A8B"/>
    <w:rsid w:val="006C71B8"/>
    <w:rsid w:val="006C7488"/>
    <w:rsid w:val="006C7C1C"/>
    <w:rsid w:val="006D0094"/>
    <w:rsid w:val="006D04A8"/>
    <w:rsid w:val="006D0DFE"/>
    <w:rsid w:val="006D139E"/>
    <w:rsid w:val="006D155B"/>
    <w:rsid w:val="006D1B2C"/>
    <w:rsid w:val="006D2185"/>
    <w:rsid w:val="006D2207"/>
    <w:rsid w:val="006D3101"/>
    <w:rsid w:val="006D442F"/>
    <w:rsid w:val="006D4A57"/>
    <w:rsid w:val="006D69C3"/>
    <w:rsid w:val="006D740B"/>
    <w:rsid w:val="006D7789"/>
    <w:rsid w:val="006D77FB"/>
    <w:rsid w:val="006D7FF1"/>
    <w:rsid w:val="006E0C85"/>
    <w:rsid w:val="006E11E3"/>
    <w:rsid w:val="006E130A"/>
    <w:rsid w:val="006E1E0E"/>
    <w:rsid w:val="006E1FB3"/>
    <w:rsid w:val="006E2CDB"/>
    <w:rsid w:val="006E5BD7"/>
    <w:rsid w:val="006E5CCC"/>
    <w:rsid w:val="006E6AD0"/>
    <w:rsid w:val="006E74D4"/>
    <w:rsid w:val="006E7699"/>
    <w:rsid w:val="006F07F2"/>
    <w:rsid w:val="006F114B"/>
    <w:rsid w:val="006F1666"/>
    <w:rsid w:val="006F336B"/>
    <w:rsid w:val="006F3E75"/>
    <w:rsid w:val="006F4283"/>
    <w:rsid w:val="006F53AD"/>
    <w:rsid w:val="006F611C"/>
    <w:rsid w:val="006F65A6"/>
    <w:rsid w:val="006F786B"/>
    <w:rsid w:val="006F7C9E"/>
    <w:rsid w:val="00700B22"/>
    <w:rsid w:val="00700DFF"/>
    <w:rsid w:val="00702EF2"/>
    <w:rsid w:val="007039C2"/>
    <w:rsid w:val="007049A0"/>
    <w:rsid w:val="0070588D"/>
    <w:rsid w:val="00705C1F"/>
    <w:rsid w:val="00705C70"/>
    <w:rsid w:val="00707342"/>
    <w:rsid w:val="00707BF5"/>
    <w:rsid w:val="007100A0"/>
    <w:rsid w:val="007103B1"/>
    <w:rsid w:val="007109AF"/>
    <w:rsid w:val="00711C14"/>
    <w:rsid w:val="00712ADE"/>
    <w:rsid w:val="00713197"/>
    <w:rsid w:val="00713F22"/>
    <w:rsid w:val="007147B5"/>
    <w:rsid w:val="00714F07"/>
    <w:rsid w:val="007150F4"/>
    <w:rsid w:val="00715F8A"/>
    <w:rsid w:val="007167AE"/>
    <w:rsid w:val="00716C24"/>
    <w:rsid w:val="00721C4A"/>
    <w:rsid w:val="00722499"/>
    <w:rsid w:val="00722D16"/>
    <w:rsid w:val="00722E0C"/>
    <w:rsid w:val="007231FB"/>
    <w:rsid w:val="00723944"/>
    <w:rsid w:val="00723F45"/>
    <w:rsid w:val="0072542F"/>
    <w:rsid w:val="007254D4"/>
    <w:rsid w:val="007266A3"/>
    <w:rsid w:val="007304EB"/>
    <w:rsid w:val="00730F3E"/>
    <w:rsid w:val="007318A5"/>
    <w:rsid w:val="00732165"/>
    <w:rsid w:val="00732AE4"/>
    <w:rsid w:val="00733070"/>
    <w:rsid w:val="00733905"/>
    <w:rsid w:val="00734146"/>
    <w:rsid w:val="00734916"/>
    <w:rsid w:val="0073514C"/>
    <w:rsid w:val="0073594D"/>
    <w:rsid w:val="00735A3E"/>
    <w:rsid w:val="00735F26"/>
    <w:rsid w:val="007367A8"/>
    <w:rsid w:val="00736998"/>
    <w:rsid w:val="0073723E"/>
    <w:rsid w:val="00740BA1"/>
    <w:rsid w:val="00740FD6"/>
    <w:rsid w:val="00741238"/>
    <w:rsid w:val="0074188F"/>
    <w:rsid w:val="00741983"/>
    <w:rsid w:val="00742CD6"/>
    <w:rsid w:val="00742FF2"/>
    <w:rsid w:val="007433A5"/>
    <w:rsid w:val="00745D96"/>
    <w:rsid w:val="00747078"/>
    <w:rsid w:val="00747568"/>
    <w:rsid w:val="00747847"/>
    <w:rsid w:val="00750281"/>
    <w:rsid w:val="007517D5"/>
    <w:rsid w:val="00751AA9"/>
    <w:rsid w:val="00751DE4"/>
    <w:rsid w:val="0075232A"/>
    <w:rsid w:val="00753A79"/>
    <w:rsid w:val="00754251"/>
    <w:rsid w:val="0075443A"/>
    <w:rsid w:val="00754706"/>
    <w:rsid w:val="00754B43"/>
    <w:rsid w:val="00754F64"/>
    <w:rsid w:val="00756B7E"/>
    <w:rsid w:val="00756BC2"/>
    <w:rsid w:val="00756C9C"/>
    <w:rsid w:val="00756DB6"/>
    <w:rsid w:val="00756FD0"/>
    <w:rsid w:val="00757BDA"/>
    <w:rsid w:val="00760591"/>
    <w:rsid w:val="00760599"/>
    <w:rsid w:val="0076149B"/>
    <w:rsid w:val="007617F2"/>
    <w:rsid w:val="00761A63"/>
    <w:rsid w:val="00761B5D"/>
    <w:rsid w:val="0076440C"/>
    <w:rsid w:val="0076480A"/>
    <w:rsid w:val="00764C96"/>
    <w:rsid w:val="00765591"/>
    <w:rsid w:val="00765FE2"/>
    <w:rsid w:val="00766002"/>
    <w:rsid w:val="0076606E"/>
    <w:rsid w:val="00766228"/>
    <w:rsid w:val="0076657D"/>
    <w:rsid w:val="00766729"/>
    <w:rsid w:val="00766894"/>
    <w:rsid w:val="00766AB1"/>
    <w:rsid w:val="00766D47"/>
    <w:rsid w:val="007676B2"/>
    <w:rsid w:val="00767AEF"/>
    <w:rsid w:val="00767AFC"/>
    <w:rsid w:val="00770BA5"/>
    <w:rsid w:val="00770D45"/>
    <w:rsid w:val="00771081"/>
    <w:rsid w:val="00771481"/>
    <w:rsid w:val="007726B0"/>
    <w:rsid w:val="00773449"/>
    <w:rsid w:val="007756BC"/>
    <w:rsid w:val="007757CC"/>
    <w:rsid w:val="00775A3F"/>
    <w:rsid w:val="0077622E"/>
    <w:rsid w:val="0077669F"/>
    <w:rsid w:val="0077689A"/>
    <w:rsid w:val="00776929"/>
    <w:rsid w:val="007774CF"/>
    <w:rsid w:val="00777A8C"/>
    <w:rsid w:val="007802A8"/>
    <w:rsid w:val="007806FB"/>
    <w:rsid w:val="0078073D"/>
    <w:rsid w:val="00780E1A"/>
    <w:rsid w:val="00781EA9"/>
    <w:rsid w:val="0078204A"/>
    <w:rsid w:val="007829FA"/>
    <w:rsid w:val="00782DEB"/>
    <w:rsid w:val="007835B2"/>
    <w:rsid w:val="007839A5"/>
    <w:rsid w:val="007839B8"/>
    <w:rsid w:val="00783F9D"/>
    <w:rsid w:val="00784418"/>
    <w:rsid w:val="00784AC8"/>
    <w:rsid w:val="00785111"/>
    <w:rsid w:val="00785566"/>
    <w:rsid w:val="00785670"/>
    <w:rsid w:val="0078579A"/>
    <w:rsid w:val="007859DF"/>
    <w:rsid w:val="00786154"/>
    <w:rsid w:val="007862E1"/>
    <w:rsid w:val="00787854"/>
    <w:rsid w:val="00787B73"/>
    <w:rsid w:val="00790676"/>
    <w:rsid w:val="00790AA2"/>
    <w:rsid w:val="00790ABF"/>
    <w:rsid w:val="0079103D"/>
    <w:rsid w:val="0079234C"/>
    <w:rsid w:val="00793DF1"/>
    <w:rsid w:val="007943CE"/>
    <w:rsid w:val="0079564A"/>
    <w:rsid w:val="00797DD5"/>
    <w:rsid w:val="007A0644"/>
    <w:rsid w:val="007A0F9D"/>
    <w:rsid w:val="007A1196"/>
    <w:rsid w:val="007A12D6"/>
    <w:rsid w:val="007A12E3"/>
    <w:rsid w:val="007A20E5"/>
    <w:rsid w:val="007A223C"/>
    <w:rsid w:val="007A24F9"/>
    <w:rsid w:val="007A4044"/>
    <w:rsid w:val="007A4693"/>
    <w:rsid w:val="007A4824"/>
    <w:rsid w:val="007A569B"/>
    <w:rsid w:val="007A60E5"/>
    <w:rsid w:val="007A6351"/>
    <w:rsid w:val="007A652D"/>
    <w:rsid w:val="007A6E33"/>
    <w:rsid w:val="007A7885"/>
    <w:rsid w:val="007B0469"/>
    <w:rsid w:val="007B08A2"/>
    <w:rsid w:val="007B0A04"/>
    <w:rsid w:val="007B0C33"/>
    <w:rsid w:val="007B0CB3"/>
    <w:rsid w:val="007B1550"/>
    <w:rsid w:val="007B1695"/>
    <w:rsid w:val="007B25C5"/>
    <w:rsid w:val="007B299B"/>
    <w:rsid w:val="007B31AE"/>
    <w:rsid w:val="007B3647"/>
    <w:rsid w:val="007B3B49"/>
    <w:rsid w:val="007B403C"/>
    <w:rsid w:val="007B49E9"/>
    <w:rsid w:val="007B54FC"/>
    <w:rsid w:val="007B64A1"/>
    <w:rsid w:val="007B7319"/>
    <w:rsid w:val="007B75B6"/>
    <w:rsid w:val="007B762B"/>
    <w:rsid w:val="007C10FF"/>
    <w:rsid w:val="007C1518"/>
    <w:rsid w:val="007C15A2"/>
    <w:rsid w:val="007C17E6"/>
    <w:rsid w:val="007C18B6"/>
    <w:rsid w:val="007C270B"/>
    <w:rsid w:val="007C283D"/>
    <w:rsid w:val="007C2B79"/>
    <w:rsid w:val="007C3264"/>
    <w:rsid w:val="007C33A1"/>
    <w:rsid w:val="007C3BF1"/>
    <w:rsid w:val="007C4068"/>
    <w:rsid w:val="007C41B8"/>
    <w:rsid w:val="007C4EC4"/>
    <w:rsid w:val="007C60C2"/>
    <w:rsid w:val="007C632D"/>
    <w:rsid w:val="007C65CE"/>
    <w:rsid w:val="007C66BA"/>
    <w:rsid w:val="007C68CB"/>
    <w:rsid w:val="007C7B2D"/>
    <w:rsid w:val="007C7CF1"/>
    <w:rsid w:val="007D031A"/>
    <w:rsid w:val="007D06B7"/>
    <w:rsid w:val="007D1294"/>
    <w:rsid w:val="007D2090"/>
    <w:rsid w:val="007D2253"/>
    <w:rsid w:val="007D3471"/>
    <w:rsid w:val="007D357C"/>
    <w:rsid w:val="007D3593"/>
    <w:rsid w:val="007D4435"/>
    <w:rsid w:val="007D4F13"/>
    <w:rsid w:val="007D51A2"/>
    <w:rsid w:val="007D51ED"/>
    <w:rsid w:val="007D609A"/>
    <w:rsid w:val="007D70DE"/>
    <w:rsid w:val="007D7E4F"/>
    <w:rsid w:val="007E0BEF"/>
    <w:rsid w:val="007E1322"/>
    <w:rsid w:val="007E2AA0"/>
    <w:rsid w:val="007E3631"/>
    <w:rsid w:val="007E3C75"/>
    <w:rsid w:val="007E3CA4"/>
    <w:rsid w:val="007E4A8D"/>
    <w:rsid w:val="007E5AAE"/>
    <w:rsid w:val="007E63F0"/>
    <w:rsid w:val="007E673B"/>
    <w:rsid w:val="007E732E"/>
    <w:rsid w:val="007E740C"/>
    <w:rsid w:val="007F0620"/>
    <w:rsid w:val="007F0C14"/>
    <w:rsid w:val="007F21E5"/>
    <w:rsid w:val="007F2A63"/>
    <w:rsid w:val="007F4C76"/>
    <w:rsid w:val="007F4D6C"/>
    <w:rsid w:val="007F6061"/>
    <w:rsid w:val="007F6B34"/>
    <w:rsid w:val="007F6F87"/>
    <w:rsid w:val="007F779D"/>
    <w:rsid w:val="007F7A84"/>
    <w:rsid w:val="007F7CAD"/>
    <w:rsid w:val="007F7DB4"/>
    <w:rsid w:val="008026DA"/>
    <w:rsid w:val="00802CAA"/>
    <w:rsid w:val="00802F44"/>
    <w:rsid w:val="008032F3"/>
    <w:rsid w:val="00804188"/>
    <w:rsid w:val="00804BBF"/>
    <w:rsid w:val="00805246"/>
    <w:rsid w:val="00805BCD"/>
    <w:rsid w:val="008066BA"/>
    <w:rsid w:val="008072C0"/>
    <w:rsid w:val="0080734E"/>
    <w:rsid w:val="008076D5"/>
    <w:rsid w:val="00807A9D"/>
    <w:rsid w:val="008106AE"/>
    <w:rsid w:val="00811991"/>
    <w:rsid w:val="00811ABB"/>
    <w:rsid w:val="008125C5"/>
    <w:rsid w:val="00812AB6"/>
    <w:rsid w:val="0081305E"/>
    <w:rsid w:val="00814375"/>
    <w:rsid w:val="00814679"/>
    <w:rsid w:val="00814E9B"/>
    <w:rsid w:val="00816F72"/>
    <w:rsid w:val="00821112"/>
    <w:rsid w:val="0082121B"/>
    <w:rsid w:val="00823ABE"/>
    <w:rsid w:val="008241AF"/>
    <w:rsid w:val="00824709"/>
    <w:rsid w:val="008252C7"/>
    <w:rsid w:val="008261CE"/>
    <w:rsid w:val="008262D4"/>
    <w:rsid w:val="008269B0"/>
    <w:rsid w:val="00826AE8"/>
    <w:rsid w:val="00827181"/>
    <w:rsid w:val="00827269"/>
    <w:rsid w:val="00827998"/>
    <w:rsid w:val="00827BD0"/>
    <w:rsid w:val="00830EC6"/>
    <w:rsid w:val="00830F06"/>
    <w:rsid w:val="0083160B"/>
    <w:rsid w:val="0083164B"/>
    <w:rsid w:val="00831896"/>
    <w:rsid w:val="00831E68"/>
    <w:rsid w:val="00832897"/>
    <w:rsid w:val="00832AC5"/>
    <w:rsid w:val="00834906"/>
    <w:rsid w:val="00835778"/>
    <w:rsid w:val="00835F2B"/>
    <w:rsid w:val="0083624E"/>
    <w:rsid w:val="008403B5"/>
    <w:rsid w:val="008406E8"/>
    <w:rsid w:val="00841538"/>
    <w:rsid w:val="00841C9D"/>
    <w:rsid w:val="008429FF"/>
    <w:rsid w:val="00842E9B"/>
    <w:rsid w:val="00843746"/>
    <w:rsid w:val="0084401C"/>
    <w:rsid w:val="00844399"/>
    <w:rsid w:val="00845721"/>
    <w:rsid w:val="00845D8A"/>
    <w:rsid w:val="0084631D"/>
    <w:rsid w:val="008464C5"/>
    <w:rsid w:val="008465EB"/>
    <w:rsid w:val="0084662A"/>
    <w:rsid w:val="008469D7"/>
    <w:rsid w:val="00846D04"/>
    <w:rsid w:val="00846ED4"/>
    <w:rsid w:val="00846F7C"/>
    <w:rsid w:val="008471A2"/>
    <w:rsid w:val="0084753F"/>
    <w:rsid w:val="00847E18"/>
    <w:rsid w:val="0085160E"/>
    <w:rsid w:val="00852D90"/>
    <w:rsid w:val="008545AF"/>
    <w:rsid w:val="00854CE3"/>
    <w:rsid w:val="008555E9"/>
    <w:rsid w:val="00856159"/>
    <w:rsid w:val="00856246"/>
    <w:rsid w:val="008562DF"/>
    <w:rsid w:val="0085792E"/>
    <w:rsid w:val="00857AD1"/>
    <w:rsid w:val="00860022"/>
    <w:rsid w:val="00860184"/>
    <w:rsid w:val="008602A9"/>
    <w:rsid w:val="00860DB0"/>
    <w:rsid w:val="00860FD2"/>
    <w:rsid w:val="00861A81"/>
    <w:rsid w:val="00862B4F"/>
    <w:rsid w:val="00863ABF"/>
    <w:rsid w:val="00863AC0"/>
    <w:rsid w:val="00863C28"/>
    <w:rsid w:val="008643A6"/>
    <w:rsid w:val="00865A22"/>
    <w:rsid w:val="00866AA3"/>
    <w:rsid w:val="00866FC3"/>
    <w:rsid w:val="00867023"/>
    <w:rsid w:val="00867314"/>
    <w:rsid w:val="008678D2"/>
    <w:rsid w:val="0087035F"/>
    <w:rsid w:val="0087128D"/>
    <w:rsid w:val="00871FC3"/>
    <w:rsid w:val="008720CC"/>
    <w:rsid w:val="00872525"/>
    <w:rsid w:val="00872737"/>
    <w:rsid w:val="00872C85"/>
    <w:rsid w:val="00872F52"/>
    <w:rsid w:val="008732CB"/>
    <w:rsid w:val="00873692"/>
    <w:rsid w:val="00873C93"/>
    <w:rsid w:val="00874E8A"/>
    <w:rsid w:val="00875D3F"/>
    <w:rsid w:val="008768B9"/>
    <w:rsid w:val="00876E0A"/>
    <w:rsid w:val="0087732C"/>
    <w:rsid w:val="00877A65"/>
    <w:rsid w:val="008804E3"/>
    <w:rsid w:val="008806C3"/>
    <w:rsid w:val="00881352"/>
    <w:rsid w:val="00881A39"/>
    <w:rsid w:val="00881D88"/>
    <w:rsid w:val="008826B4"/>
    <w:rsid w:val="00882849"/>
    <w:rsid w:val="00883243"/>
    <w:rsid w:val="00883313"/>
    <w:rsid w:val="00883351"/>
    <w:rsid w:val="00883B6E"/>
    <w:rsid w:val="00884AF0"/>
    <w:rsid w:val="00884BED"/>
    <w:rsid w:val="0088520B"/>
    <w:rsid w:val="00885960"/>
    <w:rsid w:val="008868F2"/>
    <w:rsid w:val="00887969"/>
    <w:rsid w:val="00887E9F"/>
    <w:rsid w:val="00890F02"/>
    <w:rsid w:val="00891A1C"/>
    <w:rsid w:val="00891DB9"/>
    <w:rsid w:val="00892611"/>
    <w:rsid w:val="00893760"/>
    <w:rsid w:val="008939AB"/>
    <w:rsid w:val="00894A6D"/>
    <w:rsid w:val="00895A36"/>
    <w:rsid w:val="00895C97"/>
    <w:rsid w:val="00895D21"/>
    <w:rsid w:val="00895F95"/>
    <w:rsid w:val="00896C4B"/>
    <w:rsid w:val="008A0452"/>
    <w:rsid w:val="008A1088"/>
    <w:rsid w:val="008A1C72"/>
    <w:rsid w:val="008A2013"/>
    <w:rsid w:val="008A3324"/>
    <w:rsid w:val="008A4F8D"/>
    <w:rsid w:val="008A54FF"/>
    <w:rsid w:val="008A61E9"/>
    <w:rsid w:val="008A73AD"/>
    <w:rsid w:val="008A746A"/>
    <w:rsid w:val="008B06CE"/>
    <w:rsid w:val="008B30C3"/>
    <w:rsid w:val="008B328B"/>
    <w:rsid w:val="008B3BA7"/>
    <w:rsid w:val="008B4887"/>
    <w:rsid w:val="008B5FA8"/>
    <w:rsid w:val="008B688D"/>
    <w:rsid w:val="008B68AF"/>
    <w:rsid w:val="008B716D"/>
    <w:rsid w:val="008B71BE"/>
    <w:rsid w:val="008B7648"/>
    <w:rsid w:val="008B7A13"/>
    <w:rsid w:val="008B7AB3"/>
    <w:rsid w:val="008B7CFF"/>
    <w:rsid w:val="008B7E7F"/>
    <w:rsid w:val="008C0DBE"/>
    <w:rsid w:val="008C1AEC"/>
    <w:rsid w:val="008C286A"/>
    <w:rsid w:val="008C2936"/>
    <w:rsid w:val="008C2D1F"/>
    <w:rsid w:val="008C3065"/>
    <w:rsid w:val="008C3F8F"/>
    <w:rsid w:val="008C4D35"/>
    <w:rsid w:val="008C504A"/>
    <w:rsid w:val="008C55D6"/>
    <w:rsid w:val="008C581A"/>
    <w:rsid w:val="008C5CEA"/>
    <w:rsid w:val="008C6120"/>
    <w:rsid w:val="008C6338"/>
    <w:rsid w:val="008D0FB1"/>
    <w:rsid w:val="008D1318"/>
    <w:rsid w:val="008D1735"/>
    <w:rsid w:val="008D19F4"/>
    <w:rsid w:val="008D2470"/>
    <w:rsid w:val="008D350C"/>
    <w:rsid w:val="008D3C61"/>
    <w:rsid w:val="008D483D"/>
    <w:rsid w:val="008D5583"/>
    <w:rsid w:val="008D565F"/>
    <w:rsid w:val="008D5BAD"/>
    <w:rsid w:val="008D5F24"/>
    <w:rsid w:val="008D5F82"/>
    <w:rsid w:val="008D6260"/>
    <w:rsid w:val="008D6469"/>
    <w:rsid w:val="008D6E5D"/>
    <w:rsid w:val="008D74CF"/>
    <w:rsid w:val="008D7E40"/>
    <w:rsid w:val="008E018F"/>
    <w:rsid w:val="008E08A2"/>
    <w:rsid w:val="008E0DFF"/>
    <w:rsid w:val="008E1033"/>
    <w:rsid w:val="008E2475"/>
    <w:rsid w:val="008E3084"/>
    <w:rsid w:val="008E431F"/>
    <w:rsid w:val="008E58BA"/>
    <w:rsid w:val="008E5B59"/>
    <w:rsid w:val="008E5C4C"/>
    <w:rsid w:val="008E5F41"/>
    <w:rsid w:val="008E6405"/>
    <w:rsid w:val="008E67EF"/>
    <w:rsid w:val="008E7465"/>
    <w:rsid w:val="008E786E"/>
    <w:rsid w:val="008F0E9C"/>
    <w:rsid w:val="008F10F5"/>
    <w:rsid w:val="008F14F4"/>
    <w:rsid w:val="008F155E"/>
    <w:rsid w:val="008F37A5"/>
    <w:rsid w:val="008F3ABB"/>
    <w:rsid w:val="008F3B07"/>
    <w:rsid w:val="008F3EB6"/>
    <w:rsid w:val="008F5020"/>
    <w:rsid w:val="008F5C93"/>
    <w:rsid w:val="008F668C"/>
    <w:rsid w:val="008F6C16"/>
    <w:rsid w:val="008F73C5"/>
    <w:rsid w:val="008F79E6"/>
    <w:rsid w:val="00900AF5"/>
    <w:rsid w:val="00900D86"/>
    <w:rsid w:val="00901877"/>
    <w:rsid w:val="00901C79"/>
    <w:rsid w:val="00902222"/>
    <w:rsid w:val="00902748"/>
    <w:rsid w:val="0090312E"/>
    <w:rsid w:val="0090356D"/>
    <w:rsid w:val="009037F1"/>
    <w:rsid w:val="00903AF1"/>
    <w:rsid w:val="009050EA"/>
    <w:rsid w:val="009063B4"/>
    <w:rsid w:val="009068C0"/>
    <w:rsid w:val="00906E41"/>
    <w:rsid w:val="00907EE8"/>
    <w:rsid w:val="0091002B"/>
    <w:rsid w:val="00910721"/>
    <w:rsid w:val="00910BA9"/>
    <w:rsid w:val="00910CC9"/>
    <w:rsid w:val="00911DC0"/>
    <w:rsid w:val="00912219"/>
    <w:rsid w:val="00912859"/>
    <w:rsid w:val="00912FB9"/>
    <w:rsid w:val="009131B3"/>
    <w:rsid w:val="0091497C"/>
    <w:rsid w:val="00914988"/>
    <w:rsid w:val="00914BA1"/>
    <w:rsid w:val="00915F3A"/>
    <w:rsid w:val="0091605E"/>
    <w:rsid w:val="009162A0"/>
    <w:rsid w:val="0091660F"/>
    <w:rsid w:val="00917850"/>
    <w:rsid w:val="00917C72"/>
    <w:rsid w:val="00920475"/>
    <w:rsid w:val="00921504"/>
    <w:rsid w:val="00921B7F"/>
    <w:rsid w:val="0092249C"/>
    <w:rsid w:val="0092276F"/>
    <w:rsid w:val="00922D15"/>
    <w:rsid w:val="009231A5"/>
    <w:rsid w:val="009242A0"/>
    <w:rsid w:val="0093028C"/>
    <w:rsid w:val="00930372"/>
    <w:rsid w:val="00930DA6"/>
    <w:rsid w:val="00931551"/>
    <w:rsid w:val="009324B1"/>
    <w:rsid w:val="0093259A"/>
    <w:rsid w:val="00933D5D"/>
    <w:rsid w:val="00933E8E"/>
    <w:rsid w:val="00934001"/>
    <w:rsid w:val="00935BAE"/>
    <w:rsid w:val="00937E06"/>
    <w:rsid w:val="00940F40"/>
    <w:rsid w:val="009410D2"/>
    <w:rsid w:val="00941256"/>
    <w:rsid w:val="009416D6"/>
    <w:rsid w:val="009449CA"/>
    <w:rsid w:val="00944F4F"/>
    <w:rsid w:val="00946760"/>
    <w:rsid w:val="009477D8"/>
    <w:rsid w:val="00947AA8"/>
    <w:rsid w:val="009501E8"/>
    <w:rsid w:val="009508A9"/>
    <w:rsid w:val="00950AD5"/>
    <w:rsid w:val="0095115C"/>
    <w:rsid w:val="00951C3A"/>
    <w:rsid w:val="00952243"/>
    <w:rsid w:val="009524E9"/>
    <w:rsid w:val="00953276"/>
    <w:rsid w:val="0095360B"/>
    <w:rsid w:val="00953952"/>
    <w:rsid w:val="00955DA0"/>
    <w:rsid w:val="00956428"/>
    <w:rsid w:val="00957C5B"/>
    <w:rsid w:val="00962579"/>
    <w:rsid w:val="00962957"/>
    <w:rsid w:val="009632AA"/>
    <w:rsid w:val="00963F9C"/>
    <w:rsid w:val="0096548A"/>
    <w:rsid w:val="0096586B"/>
    <w:rsid w:val="0096613A"/>
    <w:rsid w:val="0096620B"/>
    <w:rsid w:val="00966E23"/>
    <w:rsid w:val="00966EE1"/>
    <w:rsid w:val="00970282"/>
    <w:rsid w:val="009706AF"/>
    <w:rsid w:val="00970A76"/>
    <w:rsid w:val="00970C60"/>
    <w:rsid w:val="00970CCD"/>
    <w:rsid w:val="0097107E"/>
    <w:rsid w:val="0097144F"/>
    <w:rsid w:val="00971C48"/>
    <w:rsid w:val="00972061"/>
    <w:rsid w:val="0097275E"/>
    <w:rsid w:val="0097297A"/>
    <w:rsid w:val="00972DAC"/>
    <w:rsid w:val="009735C8"/>
    <w:rsid w:val="00973A01"/>
    <w:rsid w:val="009746BE"/>
    <w:rsid w:val="009756E8"/>
    <w:rsid w:val="009765F0"/>
    <w:rsid w:val="00976D03"/>
    <w:rsid w:val="009776B0"/>
    <w:rsid w:val="009779EC"/>
    <w:rsid w:val="0098050A"/>
    <w:rsid w:val="009806A4"/>
    <w:rsid w:val="00980E18"/>
    <w:rsid w:val="00981589"/>
    <w:rsid w:val="009816BB"/>
    <w:rsid w:val="00981B64"/>
    <w:rsid w:val="00983B2B"/>
    <w:rsid w:val="00983E01"/>
    <w:rsid w:val="00983E60"/>
    <w:rsid w:val="00983FBF"/>
    <w:rsid w:val="00984E92"/>
    <w:rsid w:val="00984EDC"/>
    <w:rsid w:val="009855AD"/>
    <w:rsid w:val="00985CD6"/>
    <w:rsid w:val="00985D8D"/>
    <w:rsid w:val="0098699D"/>
    <w:rsid w:val="00987149"/>
    <w:rsid w:val="009874D1"/>
    <w:rsid w:val="00990397"/>
    <w:rsid w:val="009908B7"/>
    <w:rsid w:val="00990DCA"/>
    <w:rsid w:val="009911BB"/>
    <w:rsid w:val="00991D6C"/>
    <w:rsid w:val="0099341F"/>
    <w:rsid w:val="00993897"/>
    <w:rsid w:val="00994B53"/>
    <w:rsid w:val="00994D7D"/>
    <w:rsid w:val="0099544A"/>
    <w:rsid w:val="0099558A"/>
    <w:rsid w:val="00995E6D"/>
    <w:rsid w:val="00997090"/>
    <w:rsid w:val="009970F8"/>
    <w:rsid w:val="009A0A90"/>
    <w:rsid w:val="009A0B9F"/>
    <w:rsid w:val="009A0CB9"/>
    <w:rsid w:val="009A0DF3"/>
    <w:rsid w:val="009A1B1F"/>
    <w:rsid w:val="009A1E9D"/>
    <w:rsid w:val="009A30CF"/>
    <w:rsid w:val="009A32ED"/>
    <w:rsid w:val="009A3CDC"/>
    <w:rsid w:val="009A3DD2"/>
    <w:rsid w:val="009A51D8"/>
    <w:rsid w:val="009A5E09"/>
    <w:rsid w:val="009A6FE7"/>
    <w:rsid w:val="009A70D3"/>
    <w:rsid w:val="009A726C"/>
    <w:rsid w:val="009A7771"/>
    <w:rsid w:val="009B0938"/>
    <w:rsid w:val="009B0D7B"/>
    <w:rsid w:val="009B274A"/>
    <w:rsid w:val="009B2979"/>
    <w:rsid w:val="009B2BC5"/>
    <w:rsid w:val="009B30B7"/>
    <w:rsid w:val="009B4299"/>
    <w:rsid w:val="009B5115"/>
    <w:rsid w:val="009B635A"/>
    <w:rsid w:val="009B6493"/>
    <w:rsid w:val="009B72AC"/>
    <w:rsid w:val="009B7749"/>
    <w:rsid w:val="009C1D89"/>
    <w:rsid w:val="009C1F6E"/>
    <w:rsid w:val="009C2377"/>
    <w:rsid w:val="009C24D1"/>
    <w:rsid w:val="009C3924"/>
    <w:rsid w:val="009C4242"/>
    <w:rsid w:val="009C4295"/>
    <w:rsid w:val="009C44A2"/>
    <w:rsid w:val="009C5505"/>
    <w:rsid w:val="009C6652"/>
    <w:rsid w:val="009C76C6"/>
    <w:rsid w:val="009C7EC7"/>
    <w:rsid w:val="009C7F7A"/>
    <w:rsid w:val="009D02FD"/>
    <w:rsid w:val="009D0659"/>
    <w:rsid w:val="009D0EDE"/>
    <w:rsid w:val="009D0FD5"/>
    <w:rsid w:val="009D117F"/>
    <w:rsid w:val="009D1FB2"/>
    <w:rsid w:val="009D2959"/>
    <w:rsid w:val="009D3E32"/>
    <w:rsid w:val="009D4289"/>
    <w:rsid w:val="009D4F15"/>
    <w:rsid w:val="009D50D3"/>
    <w:rsid w:val="009D5C98"/>
    <w:rsid w:val="009D622B"/>
    <w:rsid w:val="009D640F"/>
    <w:rsid w:val="009D68D5"/>
    <w:rsid w:val="009D6AB2"/>
    <w:rsid w:val="009D6EA1"/>
    <w:rsid w:val="009D70FA"/>
    <w:rsid w:val="009D78D6"/>
    <w:rsid w:val="009D7AF2"/>
    <w:rsid w:val="009E13C5"/>
    <w:rsid w:val="009E164A"/>
    <w:rsid w:val="009E16A6"/>
    <w:rsid w:val="009E1C6F"/>
    <w:rsid w:val="009E2790"/>
    <w:rsid w:val="009E2A47"/>
    <w:rsid w:val="009E2AE7"/>
    <w:rsid w:val="009E2C64"/>
    <w:rsid w:val="009E2D9B"/>
    <w:rsid w:val="009E343F"/>
    <w:rsid w:val="009E38F7"/>
    <w:rsid w:val="009E4128"/>
    <w:rsid w:val="009E4809"/>
    <w:rsid w:val="009E4F10"/>
    <w:rsid w:val="009E5350"/>
    <w:rsid w:val="009E538A"/>
    <w:rsid w:val="009E5CC9"/>
    <w:rsid w:val="009E5E50"/>
    <w:rsid w:val="009E66BD"/>
    <w:rsid w:val="009E671E"/>
    <w:rsid w:val="009E6BA4"/>
    <w:rsid w:val="009F0778"/>
    <w:rsid w:val="009F08BF"/>
    <w:rsid w:val="009F1EC5"/>
    <w:rsid w:val="009F2F1F"/>
    <w:rsid w:val="009F3287"/>
    <w:rsid w:val="009F34EC"/>
    <w:rsid w:val="009F3650"/>
    <w:rsid w:val="009F4978"/>
    <w:rsid w:val="009F4C13"/>
    <w:rsid w:val="009F4DE5"/>
    <w:rsid w:val="009F5124"/>
    <w:rsid w:val="009F635B"/>
    <w:rsid w:val="009F638E"/>
    <w:rsid w:val="009F63A2"/>
    <w:rsid w:val="009F6C08"/>
    <w:rsid w:val="009F7255"/>
    <w:rsid w:val="009F7BA3"/>
    <w:rsid w:val="00A00274"/>
    <w:rsid w:val="00A0084F"/>
    <w:rsid w:val="00A00C3A"/>
    <w:rsid w:val="00A00D9A"/>
    <w:rsid w:val="00A01A15"/>
    <w:rsid w:val="00A02FED"/>
    <w:rsid w:val="00A03ABB"/>
    <w:rsid w:val="00A03BDC"/>
    <w:rsid w:val="00A043F8"/>
    <w:rsid w:val="00A0537B"/>
    <w:rsid w:val="00A06E10"/>
    <w:rsid w:val="00A07E19"/>
    <w:rsid w:val="00A103B2"/>
    <w:rsid w:val="00A11303"/>
    <w:rsid w:val="00A11347"/>
    <w:rsid w:val="00A11BB1"/>
    <w:rsid w:val="00A12374"/>
    <w:rsid w:val="00A12AB1"/>
    <w:rsid w:val="00A1422C"/>
    <w:rsid w:val="00A1448C"/>
    <w:rsid w:val="00A1484F"/>
    <w:rsid w:val="00A14884"/>
    <w:rsid w:val="00A1554F"/>
    <w:rsid w:val="00A160F5"/>
    <w:rsid w:val="00A1702F"/>
    <w:rsid w:val="00A1778F"/>
    <w:rsid w:val="00A203CD"/>
    <w:rsid w:val="00A21527"/>
    <w:rsid w:val="00A22C9D"/>
    <w:rsid w:val="00A22E2C"/>
    <w:rsid w:val="00A251E2"/>
    <w:rsid w:val="00A25D59"/>
    <w:rsid w:val="00A266C7"/>
    <w:rsid w:val="00A314DE"/>
    <w:rsid w:val="00A319EE"/>
    <w:rsid w:val="00A3204A"/>
    <w:rsid w:val="00A32AC0"/>
    <w:rsid w:val="00A36383"/>
    <w:rsid w:val="00A37DC4"/>
    <w:rsid w:val="00A37F49"/>
    <w:rsid w:val="00A409CA"/>
    <w:rsid w:val="00A423EF"/>
    <w:rsid w:val="00A429B4"/>
    <w:rsid w:val="00A43633"/>
    <w:rsid w:val="00A44ACD"/>
    <w:rsid w:val="00A459DF"/>
    <w:rsid w:val="00A461EE"/>
    <w:rsid w:val="00A46CDA"/>
    <w:rsid w:val="00A479A8"/>
    <w:rsid w:val="00A516C4"/>
    <w:rsid w:val="00A519DF"/>
    <w:rsid w:val="00A531EC"/>
    <w:rsid w:val="00A53D0B"/>
    <w:rsid w:val="00A53E22"/>
    <w:rsid w:val="00A542F6"/>
    <w:rsid w:val="00A54DC8"/>
    <w:rsid w:val="00A55BBC"/>
    <w:rsid w:val="00A55C5D"/>
    <w:rsid w:val="00A55CDE"/>
    <w:rsid w:val="00A562DB"/>
    <w:rsid w:val="00A567A4"/>
    <w:rsid w:val="00A571BE"/>
    <w:rsid w:val="00A57BE1"/>
    <w:rsid w:val="00A57CCE"/>
    <w:rsid w:val="00A606E0"/>
    <w:rsid w:val="00A6160C"/>
    <w:rsid w:val="00A6175B"/>
    <w:rsid w:val="00A62FFB"/>
    <w:rsid w:val="00A6301E"/>
    <w:rsid w:val="00A633F5"/>
    <w:rsid w:val="00A63653"/>
    <w:rsid w:val="00A63A4C"/>
    <w:rsid w:val="00A63FAD"/>
    <w:rsid w:val="00A642A9"/>
    <w:rsid w:val="00A647AE"/>
    <w:rsid w:val="00A64F60"/>
    <w:rsid w:val="00A65078"/>
    <w:rsid w:val="00A67116"/>
    <w:rsid w:val="00A67645"/>
    <w:rsid w:val="00A67EE5"/>
    <w:rsid w:val="00A70B36"/>
    <w:rsid w:val="00A70C3E"/>
    <w:rsid w:val="00A713A6"/>
    <w:rsid w:val="00A7294D"/>
    <w:rsid w:val="00A72B19"/>
    <w:rsid w:val="00A73499"/>
    <w:rsid w:val="00A74D37"/>
    <w:rsid w:val="00A75885"/>
    <w:rsid w:val="00A75BBC"/>
    <w:rsid w:val="00A75DC8"/>
    <w:rsid w:val="00A75EAD"/>
    <w:rsid w:val="00A765DA"/>
    <w:rsid w:val="00A7719C"/>
    <w:rsid w:val="00A77BEA"/>
    <w:rsid w:val="00A77DCC"/>
    <w:rsid w:val="00A80850"/>
    <w:rsid w:val="00A8103F"/>
    <w:rsid w:val="00A8391A"/>
    <w:rsid w:val="00A83CF4"/>
    <w:rsid w:val="00A83E16"/>
    <w:rsid w:val="00A84AA9"/>
    <w:rsid w:val="00A858E7"/>
    <w:rsid w:val="00A85992"/>
    <w:rsid w:val="00A85CD8"/>
    <w:rsid w:val="00A85F0F"/>
    <w:rsid w:val="00A862DC"/>
    <w:rsid w:val="00A87B60"/>
    <w:rsid w:val="00A87FDB"/>
    <w:rsid w:val="00A90A05"/>
    <w:rsid w:val="00A91237"/>
    <w:rsid w:val="00A9140B"/>
    <w:rsid w:val="00A91B8F"/>
    <w:rsid w:val="00A91D43"/>
    <w:rsid w:val="00A92421"/>
    <w:rsid w:val="00A92465"/>
    <w:rsid w:val="00A92DA6"/>
    <w:rsid w:val="00A9508E"/>
    <w:rsid w:val="00A975F7"/>
    <w:rsid w:val="00AA0CB6"/>
    <w:rsid w:val="00AA0D38"/>
    <w:rsid w:val="00AA10D1"/>
    <w:rsid w:val="00AA220E"/>
    <w:rsid w:val="00AA27CF"/>
    <w:rsid w:val="00AA3CDB"/>
    <w:rsid w:val="00AA470E"/>
    <w:rsid w:val="00AA492F"/>
    <w:rsid w:val="00AA4E0D"/>
    <w:rsid w:val="00AA5A01"/>
    <w:rsid w:val="00AA677A"/>
    <w:rsid w:val="00AB0937"/>
    <w:rsid w:val="00AB0A44"/>
    <w:rsid w:val="00AB1B43"/>
    <w:rsid w:val="00AB2DF5"/>
    <w:rsid w:val="00AB2E56"/>
    <w:rsid w:val="00AB32E7"/>
    <w:rsid w:val="00AB3AF7"/>
    <w:rsid w:val="00AB42C5"/>
    <w:rsid w:val="00AB5558"/>
    <w:rsid w:val="00AB5871"/>
    <w:rsid w:val="00AB599F"/>
    <w:rsid w:val="00AB6847"/>
    <w:rsid w:val="00AB6B61"/>
    <w:rsid w:val="00AB7AA1"/>
    <w:rsid w:val="00AB7E15"/>
    <w:rsid w:val="00AB7EFB"/>
    <w:rsid w:val="00AC1FB5"/>
    <w:rsid w:val="00AC2886"/>
    <w:rsid w:val="00AC2A30"/>
    <w:rsid w:val="00AC2B32"/>
    <w:rsid w:val="00AC2EE1"/>
    <w:rsid w:val="00AC3681"/>
    <w:rsid w:val="00AC4151"/>
    <w:rsid w:val="00AC4B34"/>
    <w:rsid w:val="00AC4D19"/>
    <w:rsid w:val="00AC4D53"/>
    <w:rsid w:val="00AC71C0"/>
    <w:rsid w:val="00AC74B3"/>
    <w:rsid w:val="00AD03F9"/>
    <w:rsid w:val="00AD049F"/>
    <w:rsid w:val="00AD0522"/>
    <w:rsid w:val="00AD111B"/>
    <w:rsid w:val="00AD113B"/>
    <w:rsid w:val="00AD1216"/>
    <w:rsid w:val="00AD175F"/>
    <w:rsid w:val="00AD181A"/>
    <w:rsid w:val="00AD18BC"/>
    <w:rsid w:val="00AD284E"/>
    <w:rsid w:val="00AD2FF8"/>
    <w:rsid w:val="00AD3120"/>
    <w:rsid w:val="00AD356B"/>
    <w:rsid w:val="00AD35BF"/>
    <w:rsid w:val="00AD38A9"/>
    <w:rsid w:val="00AD45E4"/>
    <w:rsid w:val="00AD47DA"/>
    <w:rsid w:val="00AD4ABE"/>
    <w:rsid w:val="00AD4B01"/>
    <w:rsid w:val="00AD4B07"/>
    <w:rsid w:val="00AD4DBD"/>
    <w:rsid w:val="00AD7773"/>
    <w:rsid w:val="00AD7FEA"/>
    <w:rsid w:val="00AE0A20"/>
    <w:rsid w:val="00AE115F"/>
    <w:rsid w:val="00AE13D7"/>
    <w:rsid w:val="00AE13F4"/>
    <w:rsid w:val="00AE1F1D"/>
    <w:rsid w:val="00AE2CA6"/>
    <w:rsid w:val="00AE35D9"/>
    <w:rsid w:val="00AE3A4C"/>
    <w:rsid w:val="00AE40D7"/>
    <w:rsid w:val="00AE4645"/>
    <w:rsid w:val="00AE4B33"/>
    <w:rsid w:val="00AE5D1B"/>
    <w:rsid w:val="00AE5DB3"/>
    <w:rsid w:val="00AE6F9C"/>
    <w:rsid w:val="00AE7218"/>
    <w:rsid w:val="00AF02D4"/>
    <w:rsid w:val="00AF0580"/>
    <w:rsid w:val="00AF16D6"/>
    <w:rsid w:val="00AF1A35"/>
    <w:rsid w:val="00AF1C60"/>
    <w:rsid w:val="00AF2CB3"/>
    <w:rsid w:val="00AF2E67"/>
    <w:rsid w:val="00AF3885"/>
    <w:rsid w:val="00AF3E11"/>
    <w:rsid w:val="00AF4208"/>
    <w:rsid w:val="00AF4BBB"/>
    <w:rsid w:val="00AF5CB4"/>
    <w:rsid w:val="00AF62D5"/>
    <w:rsid w:val="00B0053C"/>
    <w:rsid w:val="00B02A83"/>
    <w:rsid w:val="00B0314F"/>
    <w:rsid w:val="00B04086"/>
    <w:rsid w:val="00B0429F"/>
    <w:rsid w:val="00B04D63"/>
    <w:rsid w:val="00B066E0"/>
    <w:rsid w:val="00B06745"/>
    <w:rsid w:val="00B0679A"/>
    <w:rsid w:val="00B0682C"/>
    <w:rsid w:val="00B0694F"/>
    <w:rsid w:val="00B07F02"/>
    <w:rsid w:val="00B07F0D"/>
    <w:rsid w:val="00B07F39"/>
    <w:rsid w:val="00B10036"/>
    <w:rsid w:val="00B10712"/>
    <w:rsid w:val="00B10F33"/>
    <w:rsid w:val="00B10F9A"/>
    <w:rsid w:val="00B1215E"/>
    <w:rsid w:val="00B1281E"/>
    <w:rsid w:val="00B1282A"/>
    <w:rsid w:val="00B13B12"/>
    <w:rsid w:val="00B13B81"/>
    <w:rsid w:val="00B13F1B"/>
    <w:rsid w:val="00B14EA9"/>
    <w:rsid w:val="00B1583F"/>
    <w:rsid w:val="00B15CC3"/>
    <w:rsid w:val="00B15F12"/>
    <w:rsid w:val="00B15FD0"/>
    <w:rsid w:val="00B16279"/>
    <w:rsid w:val="00B16923"/>
    <w:rsid w:val="00B16BCA"/>
    <w:rsid w:val="00B174BC"/>
    <w:rsid w:val="00B17638"/>
    <w:rsid w:val="00B205DB"/>
    <w:rsid w:val="00B21445"/>
    <w:rsid w:val="00B21BCF"/>
    <w:rsid w:val="00B2229B"/>
    <w:rsid w:val="00B2407B"/>
    <w:rsid w:val="00B24A71"/>
    <w:rsid w:val="00B24AB1"/>
    <w:rsid w:val="00B2503E"/>
    <w:rsid w:val="00B252B0"/>
    <w:rsid w:val="00B25525"/>
    <w:rsid w:val="00B25D28"/>
    <w:rsid w:val="00B262C6"/>
    <w:rsid w:val="00B26786"/>
    <w:rsid w:val="00B27063"/>
    <w:rsid w:val="00B27EA4"/>
    <w:rsid w:val="00B27F2F"/>
    <w:rsid w:val="00B30D86"/>
    <w:rsid w:val="00B31630"/>
    <w:rsid w:val="00B321A9"/>
    <w:rsid w:val="00B32245"/>
    <w:rsid w:val="00B3230A"/>
    <w:rsid w:val="00B32806"/>
    <w:rsid w:val="00B332D2"/>
    <w:rsid w:val="00B33FA5"/>
    <w:rsid w:val="00B343AB"/>
    <w:rsid w:val="00B36395"/>
    <w:rsid w:val="00B3643B"/>
    <w:rsid w:val="00B367D1"/>
    <w:rsid w:val="00B369E6"/>
    <w:rsid w:val="00B37873"/>
    <w:rsid w:val="00B41371"/>
    <w:rsid w:val="00B41415"/>
    <w:rsid w:val="00B41ACF"/>
    <w:rsid w:val="00B41F82"/>
    <w:rsid w:val="00B42038"/>
    <w:rsid w:val="00B42233"/>
    <w:rsid w:val="00B431EA"/>
    <w:rsid w:val="00B43212"/>
    <w:rsid w:val="00B45021"/>
    <w:rsid w:val="00B452BF"/>
    <w:rsid w:val="00B4544E"/>
    <w:rsid w:val="00B46297"/>
    <w:rsid w:val="00B46352"/>
    <w:rsid w:val="00B464EC"/>
    <w:rsid w:val="00B46B86"/>
    <w:rsid w:val="00B46C74"/>
    <w:rsid w:val="00B47186"/>
    <w:rsid w:val="00B479B2"/>
    <w:rsid w:val="00B51349"/>
    <w:rsid w:val="00B51C01"/>
    <w:rsid w:val="00B52195"/>
    <w:rsid w:val="00B52FA8"/>
    <w:rsid w:val="00B53090"/>
    <w:rsid w:val="00B535F0"/>
    <w:rsid w:val="00B539F3"/>
    <w:rsid w:val="00B53FCD"/>
    <w:rsid w:val="00B54642"/>
    <w:rsid w:val="00B549C5"/>
    <w:rsid w:val="00B54D90"/>
    <w:rsid w:val="00B54E3B"/>
    <w:rsid w:val="00B553B3"/>
    <w:rsid w:val="00B5707E"/>
    <w:rsid w:val="00B57283"/>
    <w:rsid w:val="00B61244"/>
    <w:rsid w:val="00B62393"/>
    <w:rsid w:val="00B627E5"/>
    <w:rsid w:val="00B63197"/>
    <w:rsid w:val="00B63E60"/>
    <w:rsid w:val="00B65A9A"/>
    <w:rsid w:val="00B65CCE"/>
    <w:rsid w:val="00B66539"/>
    <w:rsid w:val="00B665E0"/>
    <w:rsid w:val="00B66936"/>
    <w:rsid w:val="00B6748F"/>
    <w:rsid w:val="00B67B96"/>
    <w:rsid w:val="00B70A4B"/>
    <w:rsid w:val="00B70CE1"/>
    <w:rsid w:val="00B721E3"/>
    <w:rsid w:val="00B7282C"/>
    <w:rsid w:val="00B7299E"/>
    <w:rsid w:val="00B7336D"/>
    <w:rsid w:val="00B73C23"/>
    <w:rsid w:val="00B745C8"/>
    <w:rsid w:val="00B757DC"/>
    <w:rsid w:val="00B75827"/>
    <w:rsid w:val="00B75DA5"/>
    <w:rsid w:val="00B7619F"/>
    <w:rsid w:val="00B76251"/>
    <w:rsid w:val="00B770F9"/>
    <w:rsid w:val="00B776A8"/>
    <w:rsid w:val="00B77B16"/>
    <w:rsid w:val="00B77C3C"/>
    <w:rsid w:val="00B77EED"/>
    <w:rsid w:val="00B8053A"/>
    <w:rsid w:val="00B80660"/>
    <w:rsid w:val="00B8153A"/>
    <w:rsid w:val="00B81CBA"/>
    <w:rsid w:val="00B82172"/>
    <w:rsid w:val="00B83222"/>
    <w:rsid w:val="00B8393F"/>
    <w:rsid w:val="00B841AD"/>
    <w:rsid w:val="00B84B28"/>
    <w:rsid w:val="00B84FE5"/>
    <w:rsid w:val="00B85531"/>
    <w:rsid w:val="00B8562E"/>
    <w:rsid w:val="00B85ADD"/>
    <w:rsid w:val="00B85BCC"/>
    <w:rsid w:val="00B8630E"/>
    <w:rsid w:val="00B8655E"/>
    <w:rsid w:val="00B868AA"/>
    <w:rsid w:val="00B870BD"/>
    <w:rsid w:val="00B87682"/>
    <w:rsid w:val="00B87CC2"/>
    <w:rsid w:val="00B91A0C"/>
    <w:rsid w:val="00B92641"/>
    <w:rsid w:val="00B92732"/>
    <w:rsid w:val="00B93920"/>
    <w:rsid w:val="00B9434D"/>
    <w:rsid w:val="00B94EB3"/>
    <w:rsid w:val="00B97310"/>
    <w:rsid w:val="00B97367"/>
    <w:rsid w:val="00BA07AD"/>
    <w:rsid w:val="00BA0B8A"/>
    <w:rsid w:val="00BA0D79"/>
    <w:rsid w:val="00BA1015"/>
    <w:rsid w:val="00BA120C"/>
    <w:rsid w:val="00BA13AE"/>
    <w:rsid w:val="00BA1A70"/>
    <w:rsid w:val="00BA1BF9"/>
    <w:rsid w:val="00BA26DD"/>
    <w:rsid w:val="00BA294A"/>
    <w:rsid w:val="00BA3765"/>
    <w:rsid w:val="00BA4222"/>
    <w:rsid w:val="00BA5D30"/>
    <w:rsid w:val="00BA6079"/>
    <w:rsid w:val="00BA699A"/>
    <w:rsid w:val="00BB11CB"/>
    <w:rsid w:val="00BB11D9"/>
    <w:rsid w:val="00BB1D68"/>
    <w:rsid w:val="00BB211C"/>
    <w:rsid w:val="00BB2EED"/>
    <w:rsid w:val="00BB3721"/>
    <w:rsid w:val="00BB3C8F"/>
    <w:rsid w:val="00BB3D58"/>
    <w:rsid w:val="00BB4338"/>
    <w:rsid w:val="00BB4580"/>
    <w:rsid w:val="00BB5E25"/>
    <w:rsid w:val="00BB613A"/>
    <w:rsid w:val="00BB625E"/>
    <w:rsid w:val="00BB70FB"/>
    <w:rsid w:val="00BB71BF"/>
    <w:rsid w:val="00BB753F"/>
    <w:rsid w:val="00BB7B2B"/>
    <w:rsid w:val="00BC006E"/>
    <w:rsid w:val="00BC0955"/>
    <w:rsid w:val="00BC1379"/>
    <w:rsid w:val="00BC1951"/>
    <w:rsid w:val="00BC2B03"/>
    <w:rsid w:val="00BC2D5B"/>
    <w:rsid w:val="00BC369F"/>
    <w:rsid w:val="00BC40FE"/>
    <w:rsid w:val="00BC6C5C"/>
    <w:rsid w:val="00BC75DD"/>
    <w:rsid w:val="00BC7EF0"/>
    <w:rsid w:val="00BD04C1"/>
    <w:rsid w:val="00BD08E1"/>
    <w:rsid w:val="00BD1837"/>
    <w:rsid w:val="00BD26D0"/>
    <w:rsid w:val="00BD29BB"/>
    <w:rsid w:val="00BD32B5"/>
    <w:rsid w:val="00BD34AC"/>
    <w:rsid w:val="00BD430A"/>
    <w:rsid w:val="00BD4FB0"/>
    <w:rsid w:val="00BD5927"/>
    <w:rsid w:val="00BD5B3F"/>
    <w:rsid w:val="00BD6BC9"/>
    <w:rsid w:val="00BD711C"/>
    <w:rsid w:val="00BD723E"/>
    <w:rsid w:val="00BD7FE8"/>
    <w:rsid w:val="00BE028B"/>
    <w:rsid w:val="00BE0C5A"/>
    <w:rsid w:val="00BE30BD"/>
    <w:rsid w:val="00BE3831"/>
    <w:rsid w:val="00BE39FE"/>
    <w:rsid w:val="00BE4236"/>
    <w:rsid w:val="00BE455F"/>
    <w:rsid w:val="00BE55FB"/>
    <w:rsid w:val="00BE5D3F"/>
    <w:rsid w:val="00BE6CA8"/>
    <w:rsid w:val="00BE7828"/>
    <w:rsid w:val="00BF036D"/>
    <w:rsid w:val="00BF086E"/>
    <w:rsid w:val="00BF094E"/>
    <w:rsid w:val="00BF0C6E"/>
    <w:rsid w:val="00BF0DA7"/>
    <w:rsid w:val="00BF19D1"/>
    <w:rsid w:val="00BF1A5D"/>
    <w:rsid w:val="00BF1BA8"/>
    <w:rsid w:val="00BF1C53"/>
    <w:rsid w:val="00BF5054"/>
    <w:rsid w:val="00BF539D"/>
    <w:rsid w:val="00BF5AAD"/>
    <w:rsid w:val="00BF5EC7"/>
    <w:rsid w:val="00BF6738"/>
    <w:rsid w:val="00BF6E9D"/>
    <w:rsid w:val="00BF76D2"/>
    <w:rsid w:val="00C00D9B"/>
    <w:rsid w:val="00C00F19"/>
    <w:rsid w:val="00C01AC2"/>
    <w:rsid w:val="00C01B2E"/>
    <w:rsid w:val="00C026F3"/>
    <w:rsid w:val="00C0384A"/>
    <w:rsid w:val="00C04202"/>
    <w:rsid w:val="00C06A7B"/>
    <w:rsid w:val="00C0770D"/>
    <w:rsid w:val="00C07CA7"/>
    <w:rsid w:val="00C10137"/>
    <w:rsid w:val="00C1016D"/>
    <w:rsid w:val="00C10A7C"/>
    <w:rsid w:val="00C10A98"/>
    <w:rsid w:val="00C11558"/>
    <w:rsid w:val="00C11571"/>
    <w:rsid w:val="00C11579"/>
    <w:rsid w:val="00C11A42"/>
    <w:rsid w:val="00C1221F"/>
    <w:rsid w:val="00C12AB2"/>
    <w:rsid w:val="00C131B1"/>
    <w:rsid w:val="00C13444"/>
    <w:rsid w:val="00C13907"/>
    <w:rsid w:val="00C14E28"/>
    <w:rsid w:val="00C14E8D"/>
    <w:rsid w:val="00C167A6"/>
    <w:rsid w:val="00C17359"/>
    <w:rsid w:val="00C20ABC"/>
    <w:rsid w:val="00C217D5"/>
    <w:rsid w:val="00C22804"/>
    <w:rsid w:val="00C23992"/>
    <w:rsid w:val="00C239FD"/>
    <w:rsid w:val="00C23C07"/>
    <w:rsid w:val="00C243D8"/>
    <w:rsid w:val="00C24565"/>
    <w:rsid w:val="00C24896"/>
    <w:rsid w:val="00C2496B"/>
    <w:rsid w:val="00C253C6"/>
    <w:rsid w:val="00C25817"/>
    <w:rsid w:val="00C25A85"/>
    <w:rsid w:val="00C25AB9"/>
    <w:rsid w:val="00C27666"/>
    <w:rsid w:val="00C27C3A"/>
    <w:rsid w:val="00C307F7"/>
    <w:rsid w:val="00C3248C"/>
    <w:rsid w:val="00C32579"/>
    <w:rsid w:val="00C335C4"/>
    <w:rsid w:val="00C33943"/>
    <w:rsid w:val="00C34336"/>
    <w:rsid w:val="00C36A5B"/>
    <w:rsid w:val="00C37400"/>
    <w:rsid w:val="00C37F77"/>
    <w:rsid w:val="00C40505"/>
    <w:rsid w:val="00C40673"/>
    <w:rsid w:val="00C407FF"/>
    <w:rsid w:val="00C40913"/>
    <w:rsid w:val="00C41D30"/>
    <w:rsid w:val="00C41E85"/>
    <w:rsid w:val="00C4207B"/>
    <w:rsid w:val="00C427E0"/>
    <w:rsid w:val="00C4355F"/>
    <w:rsid w:val="00C439E9"/>
    <w:rsid w:val="00C43AEE"/>
    <w:rsid w:val="00C441C2"/>
    <w:rsid w:val="00C4466A"/>
    <w:rsid w:val="00C44A7E"/>
    <w:rsid w:val="00C44AE0"/>
    <w:rsid w:val="00C44E61"/>
    <w:rsid w:val="00C4611E"/>
    <w:rsid w:val="00C46A6F"/>
    <w:rsid w:val="00C46DD2"/>
    <w:rsid w:val="00C475BE"/>
    <w:rsid w:val="00C50474"/>
    <w:rsid w:val="00C506A8"/>
    <w:rsid w:val="00C50C2B"/>
    <w:rsid w:val="00C51522"/>
    <w:rsid w:val="00C51913"/>
    <w:rsid w:val="00C52804"/>
    <w:rsid w:val="00C52CEE"/>
    <w:rsid w:val="00C53045"/>
    <w:rsid w:val="00C54378"/>
    <w:rsid w:val="00C55DB7"/>
    <w:rsid w:val="00C5613E"/>
    <w:rsid w:val="00C56F96"/>
    <w:rsid w:val="00C57079"/>
    <w:rsid w:val="00C60591"/>
    <w:rsid w:val="00C61247"/>
    <w:rsid w:val="00C6229E"/>
    <w:rsid w:val="00C62407"/>
    <w:rsid w:val="00C637D9"/>
    <w:rsid w:val="00C63B57"/>
    <w:rsid w:val="00C645F1"/>
    <w:rsid w:val="00C649F3"/>
    <w:rsid w:val="00C679C3"/>
    <w:rsid w:val="00C71966"/>
    <w:rsid w:val="00C71D26"/>
    <w:rsid w:val="00C7285F"/>
    <w:rsid w:val="00C73279"/>
    <w:rsid w:val="00C73EB9"/>
    <w:rsid w:val="00C740E5"/>
    <w:rsid w:val="00C75A6B"/>
    <w:rsid w:val="00C7656E"/>
    <w:rsid w:val="00C76906"/>
    <w:rsid w:val="00C80717"/>
    <w:rsid w:val="00C81B10"/>
    <w:rsid w:val="00C81DD4"/>
    <w:rsid w:val="00C820FF"/>
    <w:rsid w:val="00C8277D"/>
    <w:rsid w:val="00C83BC1"/>
    <w:rsid w:val="00C84287"/>
    <w:rsid w:val="00C85D43"/>
    <w:rsid w:val="00C86022"/>
    <w:rsid w:val="00C866BD"/>
    <w:rsid w:val="00C879DB"/>
    <w:rsid w:val="00C90421"/>
    <w:rsid w:val="00C90433"/>
    <w:rsid w:val="00C90C97"/>
    <w:rsid w:val="00C90D70"/>
    <w:rsid w:val="00C90FD0"/>
    <w:rsid w:val="00C92341"/>
    <w:rsid w:val="00C92C72"/>
    <w:rsid w:val="00C9380F"/>
    <w:rsid w:val="00C93A24"/>
    <w:rsid w:val="00C95041"/>
    <w:rsid w:val="00C95348"/>
    <w:rsid w:val="00C95D00"/>
    <w:rsid w:val="00C96674"/>
    <w:rsid w:val="00C97E50"/>
    <w:rsid w:val="00CA0292"/>
    <w:rsid w:val="00CA0719"/>
    <w:rsid w:val="00CA108E"/>
    <w:rsid w:val="00CA1826"/>
    <w:rsid w:val="00CA21E6"/>
    <w:rsid w:val="00CA532F"/>
    <w:rsid w:val="00CA546C"/>
    <w:rsid w:val="00CA662B"/>
    <w:rsid w:val="00CB06EA"/>
    <w:rsid w:val="00CB11BC"/>
    <w:rsid w:val="00CB431E"/>
    <w:rsid w:val="00CB43B6"/>
    <w:rsid w:val="00CB4DE5"/>
    <w:rsid w:val="00CB54C0"/>
    <w:rsid w:val="00CB60A6"/>
    <w:rsid w:val="00CC3071"/>
    <w:rsid w:val="00CC3316"/>
    <w:rsid w:val="00CC35F4"/>
    <w:rsid w:val="00CC3BB8"/>
    <w:rsid w:val="00CC492F"/>
    <w:rsid w:val="00CC4B5D"/>
    <w:rsid w:val="00CC4FC8"/>
    <w:rsid w:val="00CC531C"/>
    <w:rsid w:val="00CC5A72"/>
    <w:rsid w:val="00CC67F0"/>
    <w:rsid w:val="00CC6BCD"/>
    <w:rsid w:val="00CD0974"/>
    <w:rsid w:val="00CD0ED2"/>
    <w:rsid w:val="00CD16D1"/>
    <w:rsid w:val="00CD1F88"/>
    <w:rsid w:val="00CD21C7"/>
    <w:rsid w:val="00CD36D3"/>
    <w:rsid w:val="00CD3AE9"/>
    <w:rsid w:val="00CD53E0"/>
    <w:rsid w:val="00CD556A"/>
    <w:rsid w:val="00CD64E4"/>
    <w:rsid w:val="00CD69B9"/>
    <w:rsid w:val="00CD6A5A"/>
    <w:rsid w:val="00CD6E84"/>
    <w:rsid w:val="00CD7276"/>
    <w:rsid w:val="00CD7B2B"/>
    <w:rsid w:val="00CD7D2D"/>
    <w:rsid w:val="00CE15EC"/>
    <w:rsid w:val="00CE1BF1"/>
    <w:rsid w:val="00CE2A1F"/>
    <w:rsid w:val="00CE2EC4"/>
    <w:rsid w:val="00CE30FF"/>
    <w:rsid w:val="00CE36F7"/>
    <w:rsid w:val="00CE44D3"/>
    <w:rsid w:val="00CE525E"/>
    <w:rsid w:val="00CE552C"/>
    <w:rsid w:val="00CE5EF7"/>
    <w:rsid w:val="00CE6739"/>
    <w:rsid w:val="00CE6951"/>
    <w:rsid w:val="00CE69E8"/>
    <w:rsid w:val="00CE7648"/>
    <w:rsid w:val="00CE7A0E"/>
    <w:rsid w:val="00CF0195"/>
    <w:rsid w:val="00CF09C3"/>
    <w:rsid w:val="00CF0BA4"/>
    <w:rsid w:val="00CF1A6B"/>
    <w:rsid w:val="00CF30EB"/>
    <w:rsid w:val="00CF33A7"/>
    <w:rsid w:val="00CF430D"/>
    <w:rsid w:val="00CF44AD"/>
    <w:rsid w:val="00CF4D58"/>
    <w:rsid w:val="00CF542D"/>
    <w:rsid w:val="00CF59AB"/>
    <w:rsid w:val="00CF65D3"/>
    <w:rsid w:val="00CF68F3"/>
    <w:rsid w:val="00CF7C3B"/>
    <w:rsid w:val="00D014F7"/>
    <w:rsid w:val="00D01907"/>
    <w:rsid w:val="00D019D6"/>
    <w:rsid w:val="00D01C52"/>
    <w:rsid w:val="00D03951"/>
    <w:rsid w:val="00D0582C"/>
    <w:rsid w:val="00D05CA5"/>
    <w:rsid w:val="00D062D3"/>
    <w:rsid w:val="00D06B74"/>
    <w:rsid w:val="00D07903"/>
    <w:rsid w:val="00D07BC4"/>
    <w:rsid w:val="00D114B7"/>
    <w:rsid w:val="00D120A4"/>
    <w:rsid w:val="00D13F2B"/>
    <w:rsid w:val="00D14238"/>
    <w:rsid w:val="00D1490D"/>
    <w:rsid w:val="00D14B5D"/>
    <w:rsid w:val="00D1553B"/>
    <w:rsid w:val="00D15957"/>
    <w:rsid w:val="00D16F55"/>
    <w:rsid w:val="00D175F6"/>
    <w:rsid w:val="00D1797D"/>
    <w:rsid w:val="00D17C18"/>
    <w:rsid w:val="00D17E5F"/>
    <w:rsid w:val="00D17F45"/>
    <w:rsid w:val="00D21631"/>
    <w:rsid w:val="00D216BD"/>
    <w:rsid w:val="00D21EA8"/>
    <w:rsid w:val="00D22EB0"/>
    <w:rsid w:val="00D23197"/>
    <w:rsid w:val="00D23943"/>
    <w:rsid w:val="00D23BD1"/>
    <w:rsid w:val="00D23D0C"/>
    <w:rsid w:val="00D2449E"/>
    <w:rsid w:val="00D2494B"/>
    <w:rsid w:val="00D24AF1"/>
    <w:rsid w:val="00D25072"/>
    <w:rsid w:val="00D25F74"/>
    <w:rsid w:val="00D271A0"/>
    <w:rsid w:val="00D300DF"/>
    <w:rsid w:val="00D305A5"/>
    <w:rsid w:val="00D31A45"/>
    <w:rsid w:val="00D326D7"/>
    <w:rsid w:val="00D32C6C"/>
    <w:rsid w:val="00D32D4F"/>
    <w:rsid w:val="00D33312"/>
    <w:rsid w:val="00D333E4"/>
    <w:rsid w:val="00D34532"/>
    <w:rsid w:val="00D3508B"/>
    <w:rsid w:val="00D356A1"/>
    <w:rsid w:val="00D35CF2"/>
    <w:rsid w:val="00D37B08"/>
    <w:rsid w:val="00D37C2A"/>
    <w:rsid w:val="00D4022B"/>
    <w:rsid w:val="00D403F9"/>
    <w:rsid w:val="00D40419"/>
    <w:rsid w:val="00D40607"/>
    <w:rsid w:val="00D41809"/>
    <w:rsid w:val="00D42C9A"/>
    <w:rsid w:val="00D42CAC"/>
    <w:rsid w:val="00D43300"/>
    <w:rsid w:val="00D438D4"/>
    <w:rsid w:val="00D43D49"/>
    <w:rsid w:val="00D43EF9"/>
    <w:rsid w:val="00D447C1"/>
    <w:rsid w:val="00D44FC5"/>
    <w:rsid w:val="00D45C98"/>
    <w:rsid w:val="00D45CD8"/>
    <w:rsid w:val="00D467C7"/>
    <w:rsid w:val="00D46DE5"/>
    <w:rsid w:val="00D51B24"/>
    <w:rsid w:val="00D51F05"/>
    <w:rsid w:val="00D529D2"/>
    <w:rsid w:val="00D529F2"/>
    <w:rsid w:val="00D534A0"/>
    <w:rsid w:val="00D53F6C"/>
    <w:rsid w:val="00D541AA"/>
    <w:rsid w:val="00D54631"/>
    <w:rsid w:val="00D55669"/>
    <w:rsid w:val="00D561B6"/>
    <w:rsid w:val="00D562E8"/>
    <w:rsid w:val="00D57152"/>
    <w:rsid w:val="00D61A67"/>
    <w:rsid w:val="00D61A8D"/>
    <w:rsid w:val="00D61D8A"/>
    <w:rsid w:val="00D624F3"/>
    <w:rsid w:val="00D6288F"/>
    <w:rsid w:val="00D63952"/>
    <w:rsid w:val="00D63E78"/>
    <w:rsid w:val="00D645BD"/>
    <w:rsid w:val="00D64616"/>
    <w:rsid w:val="00D64A9B"/>
    <w:rsid w:val="00D65279"/>
    <w:rsid w:val="00D66226"/>
    <w:rsid w:val="00D66252"/>
    <w:rsid w:val="00D66640"/>
    <w:rsid w:val="00D67469"/>
    <w:rsid w:val="00D7086F"/>
    <w:rsid w:val="00D70ED0"/>
    <w:rsid w:val="00D70F12"/>
    <w:rsid w:val="00D72007"/>
    <w:rsid w:val="00D72777"/>
    <w:rsid w:val="00D73250"/>
    <w:rsid w:val="00D7375D"/>
    <w:rsid w:val="00D73837"/>
    <w:rsid w:val="00D740FB"/>
    <w:rsid w:val="00D74613"/>
    <w:rsid w:val="00D75618"/>
    <w:rsid w:val="00D7584A"/>
    <w:rsid w:val="00D758F2"/>
    <w:rsid w:val="00D75A1F"/>
    <w:rsid w:val="00D76104"/>
    <w:rsid w:val="00D7622B"/>
    <w:rsid w:val="00D764A2"/>
    <w:rsid w:val="00D764FB"/>
    <w:rsid w:val="00D7671B"/>
    <w:rsid w:val="00D76F03"/>
    <w:rsid w:val="00D805BD"/>
    <w:rsid w:val="00D80D57"/>
    <w:rsid w:val="00D8159F"/>
    <w:rsid w:val="00D82A97"/>
    <w:rsid w:val="00D82BF8"/>
    <w:rsid w:val="00D840CB"/>
    <w:rsid w:val="00D84B73"/>
    <w:rsid w:val="00D84BD4"/>
    <w:rsid w:val="00D85274"/>
    <w:rsid w:val="00D85D5D"/>
    <w:rsid w:val="00D873D8"/>
    <w:rsid w:val="00D877A2"/>
    <w:rsid w:val="00D9050B"/>
    <w:rsid w:val="00D928F1"/>
    <w:rsid w:val="00D93125"/>
    <w:rsid w:val="00D93401"/>
    <w:rsid w:val="00D939DB"/>
    <w:rsid w:val="00D9408E"/>
    <w:rsid w:val="00D94A0E"/>
    <w:rsid w:val="00D959D8"/>
    <w:rsid w:val="00D9623D"/>
    <w:rsid w:val="00D96F24"/>
    <w:rsid w:val="00D9712A"/>
    <w:rsid w:val="00D97AAF"/>
    <w:rsid w:val="00D97BD4"/>
    <w:rsid w:val="00D97C8B"/>
    <w:rsid w:val="00DA0092"/>
    <w:rsid w:val="00DA05A2"/>
    <w:rsid w:val="00DA2304"/>
    <w:rsid w:val="00DA3067"/>
    <w:rsid w:val="00DA31FD"/>
    <w:rsid w:val="00DA352C"/>
    <w:rsid w:val="00DA37A5"/>
    <w:rsid w:val="00DA53B8"/>
    <w:rsid w:val="00DA55C4"/>
    <w:rsid w:val="00DA5BBF"/>
    <w:rsid w:val="00DA7791"/>
    <w:rsid w:val="00DA791B"/>
    <w:rsid w:val="00DA7AC2"/>
    <w:rsid w:val="00DA7D27"/>
    <w:rsid w:val="00DB0C2E"/>
    <w:rsid w:val="00DB1678"/>
    <w:rsid w:val="00DB1784"/>
    <w:rsid w:val="00DB1EC4"/>
    <w:rsid w:val="00DB1F9F"/>
    <w:rsid w:val="00DB4378"/>
    <w:rsid w:val="00DB4AAB"/>
    <w:rsid w:val="00DB4E32"/>
    <w:rsid w:val="00DB4FEA"/>
    <w:rsid w:val="00DB53B5"/>
    <w:rsid w:val="00DB5A11"/>
    <w:rsid w:val="00DB62E8"/>
    <w:rsid w:val="00DB646B"/>
    <w:rsid w:val="00DB7A8E"/>
    <w:rsid w:val="00DB7FF3"/>
    <w:rsid w:val="00DC0247"/>
    <w:rsid w:val="00DC078D"/>
    <w:rsid w:val="00DC0DA7"/>
    <w:rsid w:val="00DC1470"/>
    <w:rsid w:val="00DC276A"/>
    <w:rsid w:val="00DC2B11"/>
    <w:rsid w:val="00DC3EF1"/>
    <w:rsid w:val="00DC4288"/>
    <w:rsid w:val="00DC4A6E"/>
    <w:rsid w:val="00DC5627"/>
    <w:rsid w:val="00DC5BBB"/>
    <w:rsid w:val="00DC5BBF"/>
    <w:rsid w:val="00DC6E1F"/>
    <w:rsid w:val="00DC6F86"/>
    <w:rsid w:val="00DC708E"/>
    <w:rsid w:val="00DD2A8C"/>
    <w:rsid w:val="00DD363A"/>
    <w:rsid w:val="00DD3B84"/>
    <w:rsid w:val="00DD4582"/>
    <w:rsid w:val="00DD50DD"/>
    <w:rsid w:val="00DD5270"/>
    <w:rsid w:val="00DD61FB"/>
    <w:rsid w:val="00DD68FE"/>
    <w:rsid w:val="00DD6A98"/>
    <w:rsid w:val="00DD6B4C"/>
    <w:rsid w:val="00DD722F"/>
    <w:rsid w:val="00DD7700"/>
    <w:rsid w:val="00DD7CAC"/>
    <w:rsid w:val="00DE12F6"/>
    <w:rsid w:val="00DE162E"/>
    <w:rsid w:val="00DE1D27"/>
    <w:rsid w:val="00DE278B"/>
    <w:rsid w:val="00DE27DF"/>
    <w:rsid w:val="00DE28E4"/>
    <w:rsid w:val="00DE325C"/>
    <w:rsid w:val="00DE32A2"/>
    <w:rsid w:val="00DE3683"/>
    <w:rsid w:val="00DE384B"/>
    <w:rsid w:val="00DE46A3"/>
    <w:rsid w:val="00DE47CE"/>
    <w:rsid w:val="00DE4EEF"/>
    <w:rsid w:val="00DE66E0"/>
    <w:rsid w:val="00DE6D76"/>
    <w:rsid w:val="00DE71F0"/>
    <w:rsid w:val="00DE7876"/>
    <w:rsid w:val="00DF000D"/>
    <w:rsid w:val="00DF04CD"/>
    <w:rsid w:val="00DF0584"/>
    <w:rsid w:val="00DF0602"/>
    <w:rsid w:val="00DF24E5"/>
    <w:rsid w:val="00DF2BF0"/>
    <w:rsid w:val="00DF4F0F"/>
    <w:rsid w:val="00DF5123"/>
    <w:rsid w:val="00DF56CB"/>
    <w:rsid w:val="00DF5B43"/>
    <w:rsid w:val="00DF64E6"/>
    <w:rsid w:val="00DF6621"/>
    <w:rsid w:val="00DF6A0D"/>
    <w:rsid w:val="00DF6C47"/>
    <w:rsid w:val="00DF737F"/>
    <w:rsid w:val="00DF7C80"/>
    <w:rsid w:val="00DF7E8C"/>
    <w:rsid w:val="00E0073A"/>
    <w:rsid w:val="00E00814"/>
    <w:rsid w:val="00E0278B"/>
    <w:rsid w:val="00E037AE"/>
    <w:rsid w:val="00E03B92"/>
    <w:rsid w:val="00E05260"/>
    <w:rsid w:val="00E0530B"/>
    <w:rsid w:val="00E0556E"/>
    <w:rsid w:val="00E06E5B"/>
    <w:rsid w:val="00E07317"/>
    <w:rsid w:val="00E0782F"/>
    <w:rsid w:val="00E079E5"/>
    <w:rsid w:val="00E07D6D"/>
    <w:rsid w:val="00E10127"/>
    <w:rsid w:val="00E101A9"/>
    <w:rsid w:val="00E1022D"/>
    <w:rsid w:val="00E10464"/>
    <w:rsid w:val="00E10575"/>
    <w:rsid w:val="00E11600"/>
    <w:rsid w:val="00E1290B"/>
    <w:rsid w:val="00E130D8"/>
    <w:rsid w:val="00E131C4"/>
    <w:rsid w:val="00E132CB"/>
    <w:rsid w:val="00E1396D"/>
    <w:rsid w:val="00E13C68"/>
    <w:rsid w:val="00E140AF"/>
    <w:rsid w:val="00E14435"/>
    <w:rsid w:val="00E1652E"/>
    <w:rsid w:val="00E16899"/>
    <w:rsid w:val="00E16961"/>
    <w:rsid w:val="00E17261"/>
    <w:rsid w:val="00E17628"/>
    <w:rsid w:val="00E178E7"/>
    <w:rsid w:val="00E17C76"/>
    <w:rsid w:val="00E20CDD"/>
    <w:rsid w:val="00E21653"/>
    <w:rsid w:val="00E21737"/>
    <w:rsid w:val="00E22236"/>
    <w:rsid w:val="00E228F9"/>
    <w:rsid w:val="00E22B04"/>
    <w:rsid w:val="00E23108"/>
    <w:rsid w:val="00E242D3"/>
    <w:rsid w:val="00E246DB"/>
    <w:rsid w:val="00E24946"/>
    <w:rsid w:val="00E24AF7"/>
    <w:rsid w:val="00E24D74"/>
    <w:rsid w:val="00E25132"/>
    <w:rsid w:val="00E25AE9"/>
    <w:rsid w:val="00E267FD"/>
    <w:rsid w:val="00E268CB"/>
    <w:rsid w:val="00E26C14"/>
    <w:rsid w:val="00E30460"/>
    <w:rsid w:val="00E30A16"/>
    <w:rsid w:val="00E30EDF"/>
    <w:rsid w:val="00E31A8A"/>
    <w:rsid w:val="00E31B89"/>
    <w:rsid w:val="00E31F62"/>
    <w:rsid w:val="00E3275C"/>
    <w:rsid w:val="00E33C50"/>
    <w:rsid w:val="00E34041"/>
    <w:rsid w:val="00E361E7"/>
    <w:rsid w:val="00E36BD4"/>
    <w:rsid w:val="00E36D57"/>
    <w:rsid w:val="00E37EA2"/>
    <w:rsid w:val="00E40756"/>
    <w:rsid w:val="00E41A4B"/>
    <w:rsid w:val="00E422A8"/>
    <w:rsid w:val="00E4272C"/>
    <w:rsid w:val="00E42D39"/>
    <w:rsid w:val="00E43629"/>
    <w:rsid w:val="00E441F5"/>
    <w:rsid w:val="00E44E8F"/>
    <w:rsid w:val="00E453D9"/>
    <w:rsid w:val="00E45828"/>
    <w:rsid w:val="00E45B61"/>
    <w:rsid w:val="00E4618E"/>
    <w:rsid w:val="00E47385"/>
    <w:rsid w:val="00E5075E"/>
    <w:rsid w:val="00E50BA1"/>
    <w:rsid w:val="00E50EA3"/>
    <w:rsid w:val="00E528F8"/>
    <w:rsid w:val="00E53333"/>
    <w:rsid w:val="00E53A01"/>
    <w:rsid w:val="00E5401C"/>
    <w:rsid w:val="00E54129"/>
    <w:rsid w:val="00E54684"/>
    <w:rsid w:val="00E557F5"/>
    <w:rsid w:val="00E55CCD"/>
    <w:rsid w:val="00E5664E"/>
    <w:rsid w:val="00E576F5"/>
    <w:rsid w:val="00E6065E"/>
    <w:rsid w:val="00E613DA"/>
    <w:rsid w:val="00E624F5"/>
    <w:rsid w:val="00E62532"/>
    <w:rsid w:val="00E6327C"/>
    <w:rsid w:val="00E63ABE"/>
    <w:rsid w:val="00E64D46"/>
    <w:rsid w:val="00E65D4B"/>
    <w:rsid w:val="00E663A2"/>
    <w:rsid w:val="00E66ABC"/>
    <w:rsid w:val="00E675DD"/>
    <w:rsid w:val="00E705FB"/>
    <w:rsid w:val="00E706CE"/>
    <w:rsid w:val="00E7092E"/>
    <w:rsid w:val="00E70CBC"/>
    <w:rsid w:val="00E70E94"/>
    <w:rsid w:val="00E7157C"/>
    <w:rsid w:val="00E7188B"/>
    <w:rsid w:val="00E7256C"/>
    <w:rsid w:val="00E73BAC"/>
    <w:rsid w:val="00E73CDD"/>
    <w:rsid w:val="00E743C0"/>
    <w:rsid w:val="00E745A7"/>
    <w:rsid w:val="00E76109"/>
    <w:rsid w:val="00E76877"/>
    <w:rsid w:val="00E778AD"/>
    <w:rsid w:val="00E779B4"/>
    <w:rsid w:val="00E77C3D"/>
    <w:rsid w:val="00E800AB"/>
    <w:rsid w:val="00E8053F"/>
    <w:rsid w:val="00E809AC"/>
    <w:rsid w:val="00E809D3"/>
    <w:rsid w:val="00E80F91"/>
    <w:rsid w:val="00E821B0"/>
    <w:rsid w:val="00E82227"/>
    <w:rsid w:val="00E830DF"/>
    <w:rsid w:val="00E836D7"/>
    <w:rsid w:val="00E8397B"/>
    <w:rsid w:val="00E8477B"/>
    <w:rsid w:val="00E85233"/>
    <w:rsid w:val="00E85609"/>
    <w:rsid w:val="00E857BD"/>
    <w:rsid w:val="00E85D35"/>
    <w:rsid w:val="00E861B8"/>
    <w:rsid w:val="00E86460"/>
    <w:rsid w:val="00E86FC4"/>
    <w:rsid w:val="00E875DE"/>
    <w:rsid w:val="00E87CF2"/>
    <w:rsid w:val="00E87E08"/>
    <w:rsid w:val="00E91EC8"/>
    <w:rsid w:val="00E91F1A"/>
    <w:rsid w:val="00E920BF"/>
    <w:rsid w:val="00E92616"/>
    <w:rsid w:val="00E93B48"/>
    <w:rsid w:val="00E93D0B"/>
    <w:rsid w:val="00E94B6E"/>
    <w:rsid w:val="00E94CCD"/>
    <w:rsid w:val="00E9538F"/>
    <w:rsid w:val="00E95985"/>
    <w:rsid w:val="00E96DA8"/>
    <w:rsid w:val="00E96E45"/>
    <w:rsid w:val="00E9730E"/>
    <w:rsid w:val="00E97D42"/>
    <w:rsid w:val="00EA0197"/>
    <w:rsid w:val="00EA15B2"/>
    <w:rsid w:val="00EA15BC"/>
    <w:rsid w:val="00EA18FD"/>
    <w:rsid w:val="00EA1CDC"/>
    <w:rsid w:val="00EA1D3E"/>
    <w:rsid w:val="00EA23FA"/>
    <w:rsid w:val="00EA276A"/>
    <w:rsid w:val="00EA3498"/>
    <w:rsid w:val="00EA3B2E"/>
    <w:rsid w:val="00EA3C4A"/>
    <w:rsid w:val="00EA3ECD"/>
    <w:rsid w:val="00EA5B7A"/>
    <w:rsid w:val="00EA5EEA"/>
    <w:rsid w:val="00EA6D47"/>
    <w:rsid w:val="00EA714D"/>
    <w:rsid w:val="00EB0877"/>
    <w:rsid w:val="00EB161F"/>
    <w:rsid w:val="00EB1CD1"/>
    <w:rsid w:val="00EB245C"/>
    <w:rsid w:val="00EB2732"/>
    <w:rsid w:val="00EB285E"/>
    <w:rsid w:val="00EB32FE"/>
    <w:rsid w:val="00EB485E"/>
    <w:rsid w:val="00EB532E"/>
    <w:rsid w:val="00EB56A4"/>
    <w:rsid w:val="00EB5991"/>
    <w:rsid w:val="00EB5A14"/>
    <w:rsid w:val="00EB5CE6"/>
    <w:rsid w:val="00EB5D41"/>
    <w:rsid w:val="00EB6765"/>
    <w:rsid w:val="00EB6DAA"/>
    <w:rsid w:val="00EB6E76"/>
    <w:rsid w:val="00EB786F"/>
    <w:rsid w:val="00EB7ABA"/>
    <w:rsid w:val="00EC02AD"/>
    <w:rsid w:val="00EC076F"/>
    <w:rsid w:val="00EC1437"/>
    <w:rsid w:val="00EC1CCD"/>
    <w:rsid w:val="00EC251F"/>
    <w:rsid w:val="00EC30C0"/>
    <w:rsid w:val="00EC3348"/>
    <w:rsid w:val="00EC36A6"/>
    <w:rsid w:val="00EC3C42"/>
    <w:rsid w:val="00EC48B8"/>
    <w:rsid w:val="00EC6526"/>
    <w:rsid w:val="00EC6A87"/>
    <w:rsid w:val="00EC6D44"/>
    <w:rsid w:val="00EC7826"/>
    <w:rsid w:val="00ED0BDC"/>
    <w:rsid w:val="00ED11FB"/>
    <w:rsid w:val="00ED20A7"/>
    <w:rsid w:val="00ED221D"/>
    <w:rsid w:val="00ED38AF"/>
    <w:rsid w:val="00ED5388"/>
    <w:rsid w:val="00ED5408"/>
    <w:rsid w:val="00ED55E2"/>
    <w:rsid w:val="00ED63D2"/>
    <w:rsid w:val="00ED6F82"/>
    <w:rsid w:val="00ED713F"/>
    <w:rsid w:val="00EE14EF"/>
    <w:rsid w:val="00EE16AC"/>
    <w:rsid w:val="00EE23C6"/>
    <w:rsid w:val="00EE3303"/>
    <w:rsid w:val="00EE42AE"/>
    <w:rsid w:val="00EE5651"/>
    <w:rsid w:val="00EE5D60"/>
    <w:rsid w:val="00EE6028"/>
    <w:rsid w:val="00EE6101"/>
    <w:rsid w:val="00EE63C2"/>
    <w:rsid w:val="00EE6DC6"/>
    <w:rsid w:val="00EE7073"/>
    <w:rsid w:val="00EE7A59"/>
    <w:rsid w:val="00EF045F"/>
    <w:rsid w:val="00EF0BB2"/>
    <w:rsid w:val="00EF0F4B"/>
    <w:rsid w:val="00EF240B"/>
    <w:rsid w:val="00EF26D2"/>
    <w:rsid w:val="00EF5343"/>
    <w:rsid w:val="00EF5AC9"/>
    <w:rsid w:val="00EF5DBA"/>
    <w:rsid w:val="00EF67A8"/>
    <w:rsid w:val="00EF6AAD"/>
    <w:rsid w:val="00EF71DA"/>
    <w:rsid w:val="00EF7206"/>
    <w:rsid w:val="00EF7F4B"/>
    <w:rsid w:val="00F00682"/>
    <w:rsid w:val="00F00749"/>
    <w:rsid w:val="00F00759"/>
    <w:rsid w:val="00F00B8C"/>
    <w:rsid w:val="00F0135B"/>
    <w:rsid w:val="00F016EF"/>
    <w:rsid w:val="00F01A94"/>
    <w:rsid w:val="00F01C3E"/>
    <w:rsid w:val="00F02424"/>
    <w:rsid w:val="00F027A3"/>
    <w:rsid w:val="00F03A67"/>
    <w:rsid w:val="00F03D70"/>
    <w:rsid w:val="00F04209"/>
    <w:rsid w:val="00F0424D"/>
    <w:rsid w:val="00F04836"/>
    <w:rsid w:val="00F056D1"/>
    <w:rsid w:val="00F0586F"/>
    <w:rsid w:val="00F05D20"/>
    <w:rsid w:val="00F06822"/>
    <w:rsid w:val="00F10704"/>
    <w:rsid w:val="00F115B4"/>
    <w:rsid w:val="00F11AC0"/>
    <w:rsid w:val="00F1214A"/>
    <w:rsid w:val="00F13423"/>
    <w:rsid w:val="00F13743"/>
    <w:rsid w:val="00F13CDA"/>
    <w:rsid w:val="00F1421E"/>
    <w:rsid w:val="00F1438A"/>
    <w:rsid w:val="00F14C17"/>
    <w:rsid w:val="00F164C5"/>
    <w:rsid w:val="00F167EE"/>
    <w:rsid w:val="00F16ADA"/>
    <w:rsid w:val="00F170E9"/>
    <w:rsid w:val="00F1733E"/>
    <w:rsid w:val="00F17CD6"/>
    <w:rsid w:val="00F20CC9"/>
    <w:rsid w:val="00F20ED3"/>
    <w:rsid w:val="00F213DA"/>
    <w:rsid w:val="00F21E1B"/>
    <w:rsid w:val="00F21F3D"/>
    <w:rsid w:val="00F22DC5"/>
    <w:rsid w:val="00F24D02"/>
    <w:rsid w:val="00F25337"/>
    <w:rsid w:val="00F253BC"/>
    <w:rsid w:val="00F258F7"/>
    <w:rsid w:val="00F25BD2"/>
    <w:rsid w:val="00F25E93"/>
    <w:rsid w:val="00F26053"/>
    <w:rsid w:val="00F260E5"/>
    <w:rsid w:val="00F2660F"/>
    <w:rsid w:val="00F26C65"/>
    <w:rsid w:val="00F270FC"/>
    <w:rsid w:val="00F27181"/>
    <w:rsid w:val="00F273B6"/>
    <w:rsid w:val="00F27F1D"/>
    <w:rsid w:val="00F31F1A"/>
    <w:rsid w:val="00F3252D"/>
    <w:rsid w:val="00F326B4"/>
    <w:rsid w:val="00F326CC"/>
    <w:rsid w:val="00F32A25"/>
    <w:rsid w:val="00F32A4F"/>
    <w:rsid w:val="00F33C8B"/>
    <w:rsid w:val="00F33C9D"/>
    <w:rsid w:val="00F343E1"/>
    <w:rsid w:val="00F34946"/>
    <w:rsid w:val="00F34A12"/>
    <w:rsid w:val="00F34E18"/>
    <w:rsid w:val="00F353F2"/>
    <w:rsid w:val="00F35602"/>
    <w:rsid w:val="00F371D0"/>
    <w:rsid w:val="00F37A3E"/>
    <w:rsid w:val="00F40E35"/>
    <w:rsid w:val="00F4111E"/>
    <w:rsid w:val="00F418A7"/>
    <w:rsid w:val="00F41C46"/>
    <w:rsid w:val="00F422D2"/>
    <w:rsid w:val="00F42766"/>
    <w:rsid w:val="00F43064"/>
    <w:rsid w:val="00F44309"/>
    <w:rsid w:val="00F44E8C"/>
    <w:rsid w:val="00F46AE1"/>
    <w:rsid w:val="00F51480"/>
    <w:rsid w:val="00F5159D"/>
    <w:rsid w:val="00F52531"/>
    <w:rsid w:val="00F52CBA"/>
    <w:rsid w:val="00F52D03"/>
    <w:rsid w:val="00F534CB"/>
    <w:rsid w:val="00F53D4C"/>
    <w:rsid w:val="00F53FC6"/>
    <w:rsid w:val="00F544C7"/>
    <w:rsid w:val="00F548E4"/>
    <w:rsid w:val="00F54A06"/>
    <w:rsid w:val="00F554F8"/>
    <w:rsid w:val="00F558FD"/>
    <w:rsid w:val="00F55CCF"/>
    <w:rsid w:val="00F5609C"/>
    <w:rsid w:val="00F6013B"/>
    <w:rsid w:val="00F60557"/>
    <w:rsid w:val="00F608BE"/>
    <w:rsid w:val="00F609C2"/>
    <w:rsid w:val="00F620BC"/>
    <w:rsid w:val="00F62B22"/>
    <w:rsid w:val="00F62B60"/>
    <w:rsid w:val="00F62D29"/>
    <w:rsid w:val="00F63571"/>
    <w:rsid w:val="00F63670"/>
    <w:rsid w:val="00F639F1"/>
    <w:rsid w:val="00F642EB"/>
    <w:rsid w:val="00F64B26"/>
    <w:rsid w:val="00F669AF"/>
    <w:rsid w:val="00F7024C"/>
    <w:rsid w:val="00F71074"/>
    <w:rsid w:val="00F71277"/>
    <w:rsid w:val="00F742F5"/>
    <w:rsid w:val="00F7442F"/>
    <w:rsid w:val="00F74BCF"/>
    <w:rsid w:val="00F75924"/>
    <w:rsid w:val="00F75C5C"/>
    <w:rsid w:val="00F75F82"/>
    <w:rsid w:val="00F76968"/>
    <w:rsid w:val="00F772B4"/>
    <w:rsid w:val="00F776C7"/>
    <w:rsid w:val="00F77D54"/>
    <w:rsid w:val="00F80DAA"/>
    <w:rsid w:val="00F8159F"/>
    <w:rsid w:val="00F81B75"/>
    <w:rsid w:val="00F82D99"/>
    <w:rsid w:val="00F83472"/>
    <w:rsid w:val="00F84EF0"/>
    <w:rsid w:val="00F85083"/>
    <w:rsid w:val="00F855D2"/>
    <w:rsid w:val="00F85A3B"/>
    <w:rsid w:val="00F85DED"/>
    <w:rsid w:val="00F86A1E"/>
    <w:rsid w:val="00F86F44"/>
    <w:rsid w:val="00F87B42"/>
    <w:rsid w:val="00F87CFF"/>
    <w:rsid w:val="00F87D53"/>
    <w:rsid w:val="00F9054A"/>
    <w:rsid w:val="00F907BD"/>
    <w:rsid w:val="00F91686"/>
    <w:rsid w:val="00F92209"/>
    <w:rsid w:val="00F92961"/>
    <w:rsid w:val="00F9299C"/>
    <w:rsid w:val="00F93986"/>
    <w:rsid w:val="00F93F9E"/>
    <w:rsid w:val="00F94800"/>
    <w:rsid w:val="00F94C85"/>
    <w:rsid w:val="00F94D15"/>
    <w:rsid w:val="00F95674"/>
    <w:rsid w:val="00F96394"/>
    <w:rsid w:val="00F96B2C"/>
    <w:rsid w:val="00F9719E"/>
    <w:rsid w:val="00F9721C"/>
    <w:rsid w:val="00F97C48"/>
    <w:rsid w:val="00F97C81"/>
    <w:rsid w:val="00FA199F"/>
    <w:rsid w:val="00FA1C28"/>
    <w:rsid w:val="00FA232D"/>
    <w:rsid w:val="00FA25BB"/>
    <w:rsid w:val="00FA2BF1"/>
    <w:rsid w:val="00FA3639"/>
    <w:rsid w:val="00FA383C"/>
    <w:rsid w:val="00FA3C57"/>
    <w:rsid w:val="00FA3DCD"/>
    <w:rsid w:val="00FA4E51"/>
    <w:rsid w:val="00FA50E0"/>
    <w:rsid w:val="00FA55FC"/>
    <w:rsid w:val="00FA6B10"/>
    <w:rsid w:val="00FA6D36"/>
    <w:rsid w:val="00FA713B"/>
    <w:rsid w:val="00FA753F"/>
    <w:rsid w:val="00FA75F7"/>
    <w:rsid w:val="00FA7BF3"/>
    <w:rsid w:val="00FB0DEC"/>
    <w:rsid w:val="00FB176A"/>
    <w:rsid w:val="00FB2F14"/>
    <w:rsid w:val="00FB3137"/>
    <w:rsid w:val="00FB3E06"/>
    <w:rsid w:val="00FB4C40"/>
    <w:rsid w:val="00FB53F1"/>
    <w:rsid w:val="00FB584E"/>
    <w:rsid w:val="00FB5CF8"/>
    <w:rsid w:val="00FB5F7B"/>
    <w:rsid w:val="00FB7CF8"/>
    <w:rsid w:val="00FB7F9B"/>
    <w:rsid w:val="00FC0F1E"/>
    <w:rsid w:val="00FC1320"/>
    <w:rsid w:val="00FC2968"/>
    <w:rsid w:val="00FC2B61"/>
    <w:rsid w:val="00FC46A6"/>
    <w:rsid w:val="00FC4B56"/>
    <w:rsid w:val="00FC5031"/>
    <w:rsid w:val="00FC5D5F"/>
    <w:rsid w:val="00FC61B9"/>
    <w:rsid w:val="00FC6805"/>
    <w:rsid w:val="00FC7617"/>
    <w:rsid w:val="00FD0006"/>
    <w:rsid w:val="00FD0BBA"/>
    <w:rsid w:val="00FD0E7C"/>
    <w:rsid w:val="00FD1D44"/>
    <w:rsid w:val="00FD1E50"/>
    <w:rsid w:val="00FD255A"/>
    <w:rsid w:val="00FD2C94"/>
    <w:rsid w:val="00FD35D2"/>
    <w:rsid w:val="00FD4290"/>
    <w:rsid w:val="00FD6BFA"/>
    <w:rsid w:val="00FD6DEF"/>
    <w:rsid w:val="00FD7066"/>
    <w:rsid w:val="00FD7CFC"/>
    <w:rsid w:val="00FE120B"/>
    <w:rsid w:val="00FE1749"/>
    <w:rsid w:val="00FE1D34"/>
    <w:rsid w:val="00FE22D4"/>
    <w:rsid w:val="00FE2525"/>
    <w:rsid w:val="00FE259E"/>
    <w:rsid w:val="00FE31BD"/>
    <w:rsid w:val="00FE348D"/>
    <w:rsid w:val="00FE376C"/>
    <w:rsid w:val="00FE3E15"/>
    <w:rsid w:val="00FE41A6"/>
    <w:rsid w:val="00FE5E6F"/>
    <w:rsid w:val="00FE5F9F"/>
    <w:rsid w:val="00FE659A"/>
    <w:rsid w:val="00FE6680"/>
    <w:rsid w:val="00FE685A"/>
    <w:rsid w:val="00FE7100"/>
    <w:rsid w:val="00FE77F6"/>
    <w:rsid w:val="00FF0BAB"/>
    <w:rsid w:val="00FF0FA7"/>
    <w:rsid w:val="00FF47F2"/>
    <w:rsid w:val="00FF4BBA"/>
    <w:rsid w:val="00FF5043"/>
    <w:rsid w:val="00FF509D"/>
    <w:rsid w:val="00FF5326"/>
    <w:rsid w:val="00FF5527"/>
    <w:rsid w:val="00FF5D1F"/>
    <w:rsid w:val="00FF6554"/>
    <w:rsid w:val="00FF6644"/>
    <w:rsid w:val="00FF7148"/>
    <w:rsid w:val="00FF7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78304D-CC62-44C5-A711-2E4AF7A9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53D9"/>
    <w:pPr>
      <w:spacing w:line="360" w:lineRule="auto"/>
      <w:ind w:firstLine="709"/>
      <w:jc w:val="both"/>
    </w:pPr>
    <w:rPr>
      <w:rFonts w:ascii="Times New Roman" w:hAnsi="Times New Roman"/>
      <w:sz w:val="28"/>
      <w:szCs w:val="24"/>
      <w:lang w:val="uk-UA"/>
    </w:rPr>
  </w:style>
  <w:style w:type="paragraph" w:styleId="1">
    <w:name w:val="heading 1"/>
    <w:basedOn w:val="a"/>
    <w:next w:val="a"/>
    <w:link w:val="11"/>
    <w:uiPriority w:val="9"/>
    <w:qFormat/>
    <w:rsid w:val="00F96B2C"/>
    <w:pPr>
      <w:keepNext/>
      <w:numPr>
        <w:numId w:val="2"/>
      </w:numPr>
      <w:spacing w:before="240" w:after="60"/>
      <w:jc w:val="center"/>
      <w:outlineLvl w:val="0"/>
    </w:pPr>
    <w:rPr>
      <w:rFonts w:eastAsiaTheme="majorEastAsia" w:cstheme="majorBidi"/>
      <w:b/>
      <w:bCs/>
      <w:kern w:val="32"/>
      <w:szCs w:val="32"/>
    </w:rPr>
  </w:style>
  <w:style w:type="paragraph" w:styleId="2">
    <w:name w:val="heading 2"/>
    <w:basedOn w:val="a"/>
    <w:next w:val="a"/>
    <w:link w:val="20"/>
    <w:uiPriority w:val="9"/>
    <w:unhideWhenUsed/>
    <w:qFormat/>
    <w:rsid w:val="007B08A2"/>
    <w:pPr>
      <w:keepNext/>
      <w:numPr>
        <w:ilvl w:val="1"/>
        <w:numId w:val="2"/>
      </w:numPr>
      <w:outlineLvl w:val="1"/>
    </w:pPr>
    <w:rPr>
      <w:rFonts w:eastAsiaTheme="majorEastAsia" w:cstheme="majorBidi"/>
      <w:b/>
      <w:bCs/>
      <w:iCs/>
      <w:szCs w:val="28"/>
    </w:rPr>
  </w:style>
  <w:style w:type="paragraph" w:styleId="3">
    <w:name w:val="heading 3"/>
    <w:basedOn w:val="a"/>
    <w:next w:val="a"/>
    <w:link w:val="30"/>
    <w:uiPriority w:val="9"/>
    <w:unhideWhenUsed/>
    <w:qFormat/>
    <w:rsid w:val="00841C9D"/>
    <w:pPr>
      <w:keepNext/>
      <w:ind w:firstLine="0"/>
      <w:jc w:val="center"/>
      <w:outlineLvl w:val="2"/>
    </w:pPr>
    <w:rPr>
      <w:rFonts w:eastAsiaTheme="majorEastAsia" w:cstheme="majorBidi"/>
      <w:b/>
      <w:bCs/>
      <w:szCs w:val="26"/>
    </w:rPr>
  </w:style>
  <w:style w:type="paragraph" w:styleId="4">
    <w:name w:val="heading 4"/>
    <w:basedOn w:val="a"/>
    <w:next w:val="a"/>
    <w:link w:val="40"/>
    <w:uiPriority w:val="9"/>
    <w:unhideWhenUsed/>
    <w:qFormat/>
    <w:rsid w:val="00616294"/>
    <w:pPr>
      <w:keepNext/>
      <w:spacing w:before="240" w:after="60"/>
      <w:jc w:val="center"/>
      <w:outlineLvl w:val="3"/>
    </w:pPr>
    <w:rPr>
      <w:rFonts w:cstheme="majorBidi"/>
      <w:b/>
      <w:bCs/>
      <w:szCs w:val="28"/>
    </w:rPr>
  </w:style>
  <w:style w:type="paragraph" w:styleId="5">
    <w:name w:val="heading 5"/>
    <w:basedOn w:val="a"/>
    <w:next w:val="a"/>
    <w:link w:val="50"/>
    <w:uiPriority w:val="9"/>
    <w:unhideWhenUsed/>
    <w:qFormat/>
    <w:rsid w:val="0096620B"/>
    <w:pPr>
      <w:numPr>
        <w:ilvl w:val="4"/>
        <w:numId w:val="2"/>
      </w:numPr>
      <w:spacing w:before="120" w:after="280" w:line="240" w:lineRule="auto"/>
      <w:ind w:firstLine="0"/>
      <w:jc w:val="center"/>
      <w:outlineLvl w:val="4"/>
    </w:pPr>
    <w:rPr>
      <w:rFonts w:cstheme="majorBidi"/>
      <w:bCs/>
      <w:i/>
      <w:iCs/>
      <w:color w:val="000000" w:themeColor="text1"/>
      <w:sz w:val="24"/>
      <w:szCs w:val="26"/>
    </w:rPr>
  </w:style>
  <w:style w:type="paragraph" w:styleId="6">
    <w:name w:val="heading 6"/>
    <w:basedOn w:val="a"/>
    <w:next w:val="a"/>
    <w:link w:val="60"/>
    <w:uiPriority w:val="9"/>
    <w:unhideWhenUsed/>
    <w:qFormat/>
    <w:rsid w:val="000778FE"/>
    <w:pPr>
      <w:spacing w:before="240" w:after="60" w:line="240" w:lineRule="auto"/>
      <w:outlineLvl w:val="5"/>
    </w:pPr>
    <w:rPr>
      <w:rFonts w:cstheme="majorBidi"/>
      <w:b/>
      <w:bCs/>
      <w:szCs w:val="22"/>
    </w:rPr>
  </w:style>
  <w:style w:type="paragraph" w:styleId="7">
    <w:name w:val="heading 7"/>
    <w:basedOn w:val="a"/>
    <w:next w:val="a"/>
    <w:link w:val="70"/>
    <w:uiPriority w:val="9"/>
    <w:unhideWhenUsed/>
    <w:qFormat/>
    <w:rsid w:val="00EA5EEA"/>
    <w:pPr>
      <w:spacing w:before="120" w:after="240" w:line="240" w:lineRule="auto"/>
      <w:outlineLvl w:val="6"/>
    </w:pPr>
    <w:rPr>
      <w:rFonts w:cstheme="majorBidi"/>
      <w:b/>
      <w:i/>
    </w:rPr>
  </w:style>
  <w:style w:type="paragraph" w:styleId="8">
    <w:name w:val="heading 8"/>
    <w:basedOn w:val="a"/>
    <w:next w:val="a"/>
    <w:link w:val="80"/>
    <w:uiPriority w:val="9"/>
    <w:unhideWhenUsed/>
    <w:qFormat/>
    <w:rsid w:val="00E453D9"/>
    <w:pPr>
      <w:spacing w:line="240" w:lineRule="auto"/>
      <w:ind w:firstLine="0"/>
      <w:jc w:val="right"/>
      <w:outlineLvl w:val="7"/>
    </w:pPr>
    <w:rPr>
      <w:rFonts w:cstheme="majorBidi"/>
      <w:i/>
      <w:iCs/>
    </w:rPr>
  </w:style>
  <w:style w:type="paragraph" w:styleId="9">
    <w:name w:val="heading 9"/>
    <w:basedOn w:val="a"/>
    <w:next w:val="a"/>
    <w:link w:val="90"/>
    <w:uiPriority w:val="9"/>
    <w:unhideWhenUsed/>
    <w:qFormat/>
    <w:rsid w:val="00F96B2C"/>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Заголовок 2."/>
    <w:basedOn w:val="a"/>
    <w:link w:val="a4"/>
    <w:uiPriority w:val="34"/>
    <w:qFormat/>
    <w:rsid w:val="00F96B2C"/>
    <w:pPr>
      <w:ind w:left="720"/>
      <w:contextualSpacing/>
    </w:pPr>
  </w:style>
  <w:style w:type="character" w:customStyle="1" w:styleId="11">
    <w:name w:val="Заголовок 1 Знак"/>
    <w:basedOn w:val="a0"/>
    <w:link w:val="1"/>
    <w:uiPriority w:val="9"/>
    <w:rsid w:val="00F96B2C"/>
    <w:rPr>
      <w:rFonts w:ascii="Times New Roman" w:eastAsiaTheme="majorEastAsia" w:hAnsi="Times New Roman" w:cstheme="majorBidi"/>
      <w:b/>
      <w:bCs/>
      <w:kern w:val="32"/>
      <w:sz w:val="28"/>
      <w:szCs w:val="32"/>
      <w:lang w:val="uk-UA"/>
    </w:rPr>
  </w:style>
  <w:style w:type="character" w:customStyle="1" w:styleId="20">
    <w:name w:val="Заголовок 2 Знак"/>
    <w:basedOn w:val="a0"/>
    <w:link w:val="2"/>
    <w:uiPriority w:val="9"/>
    <w:rsid w:val="007B08A2"/>
    <w:rPr>
      <w:rFonts w:ascii="Times New Roman" w:eastAsiaTheme="majorEastAsia" w:hAnsi="Times New Roman" w:cstheme="majorBidi"/>
      <w:b/>
      <w:bCs/>
      <w:iCs/>
      <w:sz w:val="28"/>
      <w:szCs w:val="28"/>
      <w:lang w:val="uk-UA"/>
    </w:rPr>
  </w:style>
  <w:style w:type="table" w:customStyle="1" w:styleId="TableGrid">
    <w:name w:val="TableGrid"/>
    <w:rsid w:val="00CD7B2B"/>
    <w:rPr>
      <w:lang w:eastAsia="ru-RU"/>
    </w:rPr>
    <w:tblPr>
      <w:tblCellMar>
        <w:top w:w="0" w:type="dxa"/>
        <w:left w:w="0" w:type="dxa"/>
        <w:bottom w:w="0" w:type="dxa"/>
        <w:right w:w="0" w:type="dxa"/>
      </w:tblCellMar>
    </w:tblPr>
  </w:style>
  <w:style w:type="paragraph" w:styleId="a5">
    <w:name w:val="Balloon Text"/>
    <w:basedOn w:val="a"/>
    <w:link w:val="a6"/>
    <w:uiPriority w:val="99"/>
    <w:semiHidden/>
    <w:unhideWhenUsed/>
    <w:rsid w:val="002C08E9"/>
    <w:pPr>
      <w:spacing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C08E9"/>
    <w:rPr>
      <w:rFonts w:ascii="Segoe UI" w:hAnsi="Segoe UI" w:cs="Segoe UI"/>
      <w:sz w:val="18"/>
      <w:szCs w:val="18"/>
    </w:rPr>
  </w:style>
  <w:style w:type="character" w:customStyle="1" w:styleId="30">
    <w:name w:val="Заголовок 3 Знак"/>
    <w:basedOn w:val="a0"/>
    <w:link w:val="3"/>
    <w:uiPriority w:val="9"/>
    <w:rsid w:val="00841C9D"/>
    <w:rPr>
      <w:rFonts w:ascii="Times New Roman" w:eastAsiaTheme="majorEastAsia" w:hAnsi="Times New Roman" w:cstheme="majorBidi"/>
      <w:b/>
      <w:bCs/>
      <w:sz w:val="28"/>
      <w:szCs w:val="26"/>
      <w:lang w:val="uk-UA"/>
    </w:rPr>
  </w:style>
  <w:style w:type="paragraph" w:styleId="a7">
    <w:name w:val="No Spacing"/>
    <w:basedOn w:val="a"/>
    <w:uiPriority w:val="1"/>
    <w:qFormat/>
    <w:rsid w:val="0075443A"/>
    <w:pPr>
      <w:spacing w:line="240" w:lineRule="auto"/>
    </w:pPr>
    <w:rPr>
      <w:sz w:val="20"/>
      <w:szCs w:val="32"/>
    </w:rPr>
  </w:style>
  <w:style w:type="paragraph" w:styleId="a8">
    <w:name w:val="TOC Heading"/>
    <w:basedOn w:val="1"/>
    <w:next w:val="a"/>
    <w:uiPriority w:val="39"/>
    <w:unhideWhenUsed/>
    <w:qFormat/>
    <w:rsid w:val="00F96B2C"/>
    <w:pPr>
      <w:outlineLvl w:val="9"/>
    </w:pPr>
  </w:style>
  <w:style w:type="paragraph" w:styleId="12">
    <w:name w:val="toc 1"/>
    <w:basedOn w:val="a"/>
    <w:next w:val="a"/>
    <w:autoRedefine/>
    <w:uiPriority w:val="39"/>
    <w:unhideWhenUsed/>
    <w:rsid w:val="00A11303"/>
    <w:pPr>
      <w:tabs>
        <w:tab w:val="right" w:leader="dot" w:pos="10478"/>
      </w:tabs>
      <w:spacing w:line="240" w:lineRule="auto"/>
      <w:ind w:firstLine="0"/>
    </w:pPr>
  </w:style>
  <w:style w:type="paragraph" w:styleId="21">
    <w:name w:val="toc 2"/>
    <w:basedOn w:val="a"/>
    <w:next w:val="a"/>
    <w:autoRedefine/>
    <w:uiPriority w:val="39"/>
    <w:unhideWhenUsed/>
    <w:rsid w:val="00A11303"/>
    <w:pPr>
      <w:tabs>
        <w:tab w:val="left" w:pos="993"/>
        <w:tab w:val="right" w:leader="dot" w:pos="10478"/>
      </w:tabs>
      <w:spacing w:line="240" w:lineRule="auto"/>
      <w:ind w:firstLine="567"/>
    </w:pPr>
  </w:style>
  <w:style w:type="character" w:styleId="a9">
    <w:name w:val="Hyperlink"/>
    <w:basedOn w:val="a0"/>
    <w:uiPriority w:val="99"/>
    <w:unhideWhenUsed/>
    <w:rsid w:val="005B4FE0"/>
    <w:rPr>
      <w:color w:val="0563C1" w:themeColor="hyperlink"/>
      <w:u w:val="single"/>
    </w:rPr>
  </w:style>
  <w:style w:type="paragraph" w:styleId="31">
    <w:name w:val="toc 3"/>
    <w:basedOn w:val="a"/>
    <w:next w:val="a"/>
    <w:autoRedefine/>
    <w:uiPriority w:val="39"/>
    <w:unhideWhenUsed/>
    <w:rsid w:val="00A11303"/>
    <w:pPr>
      <w:tabs>
        <w:tab w:val="left" w:pos="1134"/>
        <w:tab w:val="right" w:leader="dot" w:pos="10195"/>
      </w:tabs>
      <w:spacing w:line="240" w:lineRule="auto"/>
    </w:pPr>
    <w:rPr>
      <w:szCs w:val="22"/>
      <w:lang w:eastAsia="ru-RU"/>
    </w:rPr>
  </w:style>
  <w:style w:type="character" w:customStyle="1" w:styleId="40">
    <w:name w:val="Заголовок 4 Знак"/>
    <w:basedOn w:val="a0"/>
    <w:link w:val="4"/>
    <w:uiPriority w:val="9"/>
    <w:rsid w:val="00616294"/>
    <w:rPr>
      <w:rFonts w:ascii="Times New Roman" w:hAnsi="Times New Roman" w:cstheme="majorBidi"/>
      <w:b/>
      <w:bCs/>
      <w:sz w:val="28"/>
      <w:szCs w:val="28"/>
    </w:rPr>
  </w:style>
  <w:style w:type="character" w:customStyle="1" w:styleId="50">
    <w:name w:val="Заголовок 5 Знак"/>
    <w:basedOn w:val="a0"/>
    <w:link w:val="5"/>
    <w:uiPriority w:val="9"/>
    <w:rsid w:val="0096620B"/>
    <w:rPr>
      <w:rFonts w:ascii="Times New Roman" w:hAnsi="Times New Roman" w:cstheme="majorBidi"/>
      <w:bCs/>
      <w:i/>
      <w:iCs/>
      <w:color w:val="000000" w:themeColor="text1"/>
      <w:sz w:val="24"/>
      <w:szCs w:val="26"/>
      <w:lang w:val="uk-UA"/>
    </w:rPr>
  </w:style>
  <w:style w:type="character" w:customStyle="1" w:styleId="60">
    <w:name w:val="Заголовок 6 Знак"/>
    <w:basedOn w:val="a0"/>
    <w:link w:val="6"/>
    <w:uiPriority w:val="9"/>
    <w:rsid w:val="000778FE"/>
    <w:rPr>
      <w:rFonts w:ascii="Times New Roman" w:hAnsi="Times New Roman" w:cstheme="majorBidi"/>
      <w:b/>
      <w:bCs/>
      <w:sz w:val="28"/>
    </w:rPr>
  </w:style>
  <w:style w:type="character" w:customStyle="1" w:styleId="70">
    <w:name w:val="Заголовок 7 Знак"/>
    <w:basedOn w:val="a0"/>
    <w:link w:val="7"/>
    <w:uiPriority w:val="9"/>
    <w:rsid w:val="00EA5EEA"/>
    <w:rPr>
      <w:rFonts w:ascii="Times New Roman" w:hAnsi="Times New Roman" w:cstheme="majorBidi"/>
      <w:b/>
      <w:i/>
      <w:sz w:val="28"/>
      <w:szCs w:val="24"/>
      <w:lang w:val="uk-UA"/>
    </w:rPr>
  </w:style>
  <w:style w:type="character" w:customStyle="1" w:styleId="80">
    <w:name w:val="Заголовок 8 Знак"/>
    <w:basedOn w:val="a0"/>
    <w:link w:val="8"/>
    <w:uiPriority w:val="9"/>
    <w:rsid w:val="00E453D9"/>
    <w:rPr>
      <w:rFonts w:ascii="Times New Roman" w:hAnsi="Times New Roman" w:cstheme="majorBidi"/>
      <w:i/>
      <w:iCs/>
      <w:sz w:val="28"/>
      <w:szCs w:val="24"/>
      <w:lang w:val="uk-UA"/>
    </w:rPr>
  </w:style>
  <w:style w:type="character" w:customStyle="1" w:styleId="90">
    <w:name w:val="Заголовок 9 Знак"/>
    <w:basedOn w:val="a0"/>
    <w:link w:val="9"/>
    <w:uiPriority w:val="9"/>
    <w:rsid w:val="00F96B2C"/>
    <w:rPr>
      <w:rFonts w:asciiTheme="majorHAnsi" w:eastAsiaTheme="majorEastAsia" w:hAnsiTheme="majorHAnsi" w:cstheme="majorBidi"/>
    </w:rPr>
  </w:style>
  <w:style w:type="paragraph" w:styleId="aa">
    <w:name w:val="Title"/>
    <w:basedOn w:val="a"/>
    <w:next w:val="a"/>
    <w:link w:val="ab"/>
    <w:uiPriority w:val="10"/>
    <w:qFormat/>
    <w:rsid w:val="00F96B2C"/>
    <w:pPr>
      <w:spacing w:before="240" w:after="60"/>
      <w:jc w:val="center"/>
      <w:outlineLvl w:val="0"/>
    </w:pPr>
    <w:rPr>
      <w:rFonts w:asciiTheme="majorHAnsi" w:eastAsiaTheme="majorEastAsia" w:hAnsiTheme="majorHAnsi" w:cstheme="majorBidi"/>
      <w:b/>
      <w:bCs/>
      <w:kern w:val="28"/>
      <w:sz w:val="32"/>
      <w:szCs w:val="32"/>
    </w:rPr>
  </w:style>
  <w:style w:type="character" w:customStyle="1" w:styleId="ab">
    <w:name w:val="Заголовок Знак"/>
    <w:basedOn w:val="a0"/>
    <w:link w:val="aa"/>
    <w:uiPriority w:val="10"/>
    <w:rsid w:val="00F96B2C"/>
    <w:rPr>
      <w:rFonts w:asciiTheme="majorHAnsi" w:eastAsiaTheme="majorEastAsia" w:hAnsiTheme="majorHAnsi" w:cstheme="majorBidi"/>
      <w:b/>
      <w:bCs/>
      <w:kern w:val="28"/>
      <w:sz w:val="32"/>
      <w:szCs w:val="32"/>
    </w:rPr>
  </w:style>
  <w:style w:type="paragraph" w:styleId="ac">
    <w:name w:val="Subtitle"/>
    <w:basedOn w:val="a"/>
    <w:next w:val="a"/>
    <w:link w:val="ad"/>
    <w:uiPriority w:val="11"/>
    <w:qFormat/>
    <w:rsid w:val="00F96B2C"/>
    <w:pPr>
      <w:spacing w:after="60"/>
      <w:jc w:val="center"/>
      <w:outlineLvl w:val="1"/>
    </w:pPr>
    <w:rPr>
      <w:rFonts w:asciiTheme="majorHAnsi" w:eastAsiaTheme="majorEastAsia" w:hAnsiTheme="majorHAnsi"/>
      <w:sz w:val="24"/>
    </w:rPr>
  </w:style>
  <w:style w:type="character" w:customStyle="1" w:styleId="ad">
    <w:name w:val="Подзаголовок Знак"/>
    <w:basedOn w:val="a0"/>
    <w:link w:val="ac"/>
    <w:uiPriority w:val="11"/>
    <w:rsid w:val="00F96B2C"/>
    <w:rPr>
      <w:rFonts w:asciiTheme="majorHAnsi" w:eastAsiaTheme="majorEastAsia" w:hAnsiTheme="majorHAnsi"/>
      <w:sz w:val="24"/>
      <w:szCs w:val="24"/>
    </w:rPr>
  </w:style>
  <w:style w:type="character" w:styleId="ae">
    <w:name w:val="Strong"/>
    <w:basedOn w:val="a0"/>
    <w:uiPriority w:val="22"/>
    <w:qFormat/>
    <w:rsid w:val="00F96B2C"/>
    <w:rPr>
      <w:b/>
      <w:bCs/>
    </w:rPr>
  </w:style>
  <w:style w:type="character" w:styleId="af">
    <w:name w:val="Emphasis"/>
    <w:basedOn w:val="a0"/>
    <w:uiPriority w:val="20"/>
    <w:qFormat/>
    <w:rsid w:val="00F96B2C"/>
    <w:rPr>
      <w:rFonts w:asciiTheme="minorHAnsi" w:hAnsiTheme="minorHAnsi"/>
      <w:b/>
      <w:i/>
      <w:iCs/>
    </w:rPr>
  </w:style>
  <w:style w:type="paragraph" w:styleId="22">
    <w:name w:val="Quote"/>
    <w:basedOn w:val="a"/>
    <w:next w:val="a"/>
    <w:link w:val="23"/>
    <w:uiPriority w:val="29"/>
    <w:qFormat/>
    <w:rsid w:val="00F96B2C"/>
    <w:rPr>
      <w:rFonts w:asciiTheme="minorHAnsi" w:hAnsiTheme="minorHAnsi"/>
      <w:i/>
      <w:sz w:val="24"/>
    </w:rPr>
  </w:style>
  <w:style w:type="character" w:customStyle="1" w:styleId="23">
    <w:name w:val="Цитата 2 Знак"/>
    <w:basedOn w:val="a0"/>
    <w:link w:val="22"/>
    <w:uiPriority w:val="29"/>
    <w:rsid w:val="00F96B2C"/>
    <w:rPr>
      <w:i/>
      <w:sz w:val="24"/>
      <w:szCs w:val="24"/>
    </w:rPr>
  </w:style>
  <w:style w:type="paragraph" w:styleId="af0">
    <w:name w:val="Intense Quote"/>
    <w:basedOn w:val="a"/>
    <w:next w:val="a"/>
    <w:link w:val="af1"/>
    <w:uiPriority w:val="30"/>
    <w:qFormat/>
    <w:rsid w:val="00F96B2C"/>
    <w:pPr>
      <w:ind w:left="720" w:right="720"/>
    </w:pPr>
    <w:rPr>
      <w:rFonts w:asciiTheme="minorHAnsi" w:hAnsiTheme="minorHAnsi"/>
      <w:b/>
      <w:i/>
      <w:sz w:val="24"/>
      <w:szCs w:val="22"/>
    </w:rPr>
  </w:style>
  <w:style w:type="character" w:customStyle="1" w:styleId="af1">
    <w:name w:val="Выделенная цитата Знак"/>
    <w:basedOn w:val="a0"/>
    <w:link w:val="af0"/>
    <w:uiPriority w:val="30"/>
    <w:rsid w:val="00F96B2C"/>
    <w:rPr>
      <w:b/>
      <w:i/>
      <w:sz w:val="24"/>
    </w:rPr>
  </w:style>
  <w:style w:type="character" w:styleId="af2">
    <w:name w:val="Subtle Emphasis"/>
    <w:uiPriority w:val="19"/>
    <w:qFormat/>
    <w:rsid w:val="00F96B2C"/>
    <w:rPr>
      <w:i/>
      <w:color w:val="5A5A5A" w:themeColor="text1" w:themeTint="A5"/>
    </w:rPr>
  </w:style>
  <w:style w:type="character" w:styleId="af3">
    <w:name w:val="Intense Emphasis"/>
    <w:basedOn w:val="a0"/>
    <w:uiPriority w:val="21"/>
    <w:qFormat/>
    <w:rsid w:val="00F96B2C"/>
    <w:rPr>
      <w:b/>
      <w:i/>
      <w:sz w:val="24"/>
      <w:szCs w:val="24"/>
      <w:u w:val="single"/>
    </w:rPr>
  </w:style>
  <w:style w:type="character" w:styleId="af4">
    <w:name w:val="Subtle Reference"/>
    <w:basedOn w:val="a0"/>
    <w:uiPriority w:val="31"/>
    <w:qFormat/>
    <w:rsid w:val="00F96B2C"/>
    <w:rPr>
      <w:sz w:val="24"/>
      <w:szCs w:val="24"/>
      <w:u w:val="single"/>
    </w:rPr>
  </w:style>
  <w:style w:type="character" w:styleId="af5">
    <w:name w:val="Intense Reference"/>
    <w:basedOn w:val="a0"/>
    <w:uiPriority w:val="32"/>
    <w:qFormat/>
    <w:rsid w:val="00F96B2C"/>
    <w:rPr>
      <w:b/>
      <w:sz w:val="24"/>
      <w:u w:val="single"/>
    </w:rPr>
  </w:style>
  <w:style w:type="character" w:styleId="af6">
    <w:name w:val="Book Title"/>
    <w:basedOn w:val="a0"/>
    <w:uiPriority w:val="33"/>
    <w:qFormat/>
    <w:rsid w:val="00F96B2C"/>
    <w:rPr>
      <w:rFonts w:asciiTheme="majorHAnsi" w:eastAsiaTheme="majorEastAsia" w:hAnsiTheme="majorHAnsi"/>
      <w:b/>
      <w:i/>
      <w:sz w:val="24"/>
      <w:szCs w:val="24"/>
    </w:rPr>
  </w:style>
  <w:style w:type="numbering" w:customStyle="1" w:styleId="10">
    <w:name w:val="Стиль1"/>
    <w:uiPriority w:val="99"/>
    <w:rsid w:val="00B16BCA"/>
    <w:pPr>
      <w:numPr>
        <w:numId w:val="1"/>
      </w:numPr>
    </w:pPr>
  </w:style>
  <w:style w:type="character" w:styleId="af7">
    <w:name w:val="annotation reference"/>
    <w:basedOn w:val="a0"/>
    <w:uiPriority w:val="99"/>
    <w:semiHidden/>
    <w:unhideWhenUsed/>
    <w:rsid w:val="006E74D4"/>
    <w:rPr>
      <w:sz w:val="16"/>
      <w:szCs w:val="16"/>
    </w:rPr>
  </w:style>
  <w:style w:type="paragraph" w:styleId="af8">
    <w:name w:val="annotation text"/>
    <w:basedOn w:val="a"/>
    <w:link w:val="af9"/>
    <w:uiPriority w:val="99"/>
    <w:semiHidden/>
    <w:unhideWhenUsed/>
    <w:rsid w:val="006E74D4"/>
    <w:pPr>
      <w:spacing w:line="240" w:lineRule="auto"/>
    </w:pPr>
    <w:rPr>
      <w:sz w:val="20"/>
      <w:szCs w:val="20"/>
    </w:rPr>
  </w:style>
  <w:style w:type="character" w:customStyle="1" w:styleId="af9">
    <w:name w:val="Текст примечания Знак"/>
    <w:basedOn w:val="a0"/>
    <w:link w:val="af8"/>
    <w:uiPriority w:val="99"/>
    <w:semiHidden/>
    <w:rsid w:val="006E74D4"/>
    <w:rPr>
      <w:rFonts w:ascii="Times New Roman" w:hAnsi="Times New Roman"/>
      <w:sz w:val="20"/>
      <w:szCs w:val="20"/>
    </w:rPr>
  </w:style>
  <w:style w:type="paragraph" w:styleId="afa">
    <w:name w:val="annotation subject"/>
    <w:basedOn w:val="af8"/>
    <w:next w:val="af8"/>
    <w:link w:val="afb"/>
    <w:uiPriority w:val="99"/>
    <w:semiHidden/>
    <w:unhideWhenUsed/>
    <w:rsid w:val="006E74D4"/>
    <w:rPr>
      <w:b/>
      <w:bCs/>
    </w:rPr>
  </w:style>
  <w:style w:type="character" w:customStyle="1" w:styleId="afb">
    <w:name w:val="Тема примечания Знак"/>
    <w:basedOn w:val="af9"/>
    <w:link w:val="afa"/>
    <w:uiPriority w:val="99"/>
    <w:semiHidden/>
    <w:rsid w:val="006E74D4"/>
    <w:rPr>
      <w:rFonts w:ascii="Times New Roman" w:hAnsi="Times New Roman"/>
      <w:b/>
      <w:bCs/>
      <w:sz w:val="20"/>
      <w:szCs w:val="20"/>
    </w:rPr>
  </w:style>
  <w:style w:type="paragraph" w:styleId="afc">
    <w:name w:val="caption"/>
    <w:basedOn w:val="a"/>
    <w:next w:val="a"/>
    <w:uiPriority w:val="35"/>
    <w:unhideWhenUsed/>
    <w:rsid w:val="004E6CF0"/>
    <w:pPr>
      <w:spacing w:after="200" w:line="240" w:lineRule="auto"/>
    </w:pPr>
    <w:rPr>
      <w:i/>
      <w:iCs/>
      <w:color w:val="44546A" w:themeColor="text2"/>
      <w:sz w:val="18"/>
      <w:szCs w:val="18"/>
    </w:rPr>
  </w:style>
  <w:style w:type="paragraph" w:styleId="afd">
    <w:name w:val="table of figures"/>
    <w:basedOn w:val="a"/>
    <w:next w:val="a"/>
    <w:uiPriority w:val="99"/>
    <w:unhideWhenUsed/>
    <w:rsid w:val="008F79E6"/>
  </w:style>
  <w:style w:type="paragraph" w:styleId="afe">
    <w:name w:val="Bibliography"/>
    <w:basedOn w:val="a"/>
    <w:next w:val="a"/>
    <w:uiPriority w:val="37"/>
    <w:unhideWhenUsed/>
    <w:rsid w:val="0096613A"/>
  </w:style>
  <w:style w:type="paragraph" w:styleId="aff">
    <w:name w:val="Normal (Web)"/>
    <w:aliases w:val="Таблицы"/>
    <w:basedOn w:val="a"/>
    <w:uiPriority w:val="99"/>
    <w:unhideWhenUsed/>
    <w:rsid w:val="007A569B"/>
    <w:pPr>
      <w:spacing w:before="100" w:beforeAutospacing="1" w:after="100" w:afterAutospacing="1" w:line="240" w:lineRule="auto"/>
      <w:ind w:firstLine="0"/>
      <w:jc w:val="left"/>
    </w:pPr>
    <w:rPr>
      <w:rFonts w:eastAsia="Times New Roman"/>
      <w:sz w:val="24"/>
      <w:lang w:eastAsia="uk-UA"/>
    </w:rPr>
  </w:style>
  <w:style w:type="table" w:styleId="aff0">
    <w:name w:val="Table Grid"/>
    <w:basedOn w:val="a1"/>
    <w:uiPriority w:val="39"/>
    <w:rsid w:val="009E4809"/>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footer"/>
    <w:basedOn w:val="a"/>
    <w:link w:val="aff2"/>
    <w:uiPriority w:val="99"/>
    <w:rsid w:val="0075443A"/>
    <w:pPr>
      <w:tabs>
        <w:tab w:val="center" w:pos="4677"/>
        <w:tab w:val="right" w:pos="9355"/>
      </w:tabs>
      <w:spacing w:after="200" w:line="276" w:lineRule="auto"/>
      <w:ind w:firstLine="0"/>
      <w:jc w:val="left"/>
    </w:pPr>
    <w:rPr>
      <w:rFonts w:ascii="Calibri" w:eastAsia="Times New Roman" w:hAnsi="Calibri"/>
      <w:sz w:val="22"/>
      <w:szCs w:val="20"/>
    </w:rPr>
  </w:style>
  <w:style w:type="character" w:customStyle="1" w:styleId="aff2">
    <w:name w:val="Нижний колонтитул Знак"/>
    <w:basedOn w:val="a0"/>
    <w:link w:val="aff1"/>
    <w:uiPriority w:val="99"/>
    <w:rsid w:val="0075443A"/>
    <w:rPr>
      <w:rFonts w:ascii="Calibri" w:eastAsia="Times New Roman" w:hAnsi="Calibri"/>
      <w:szCs w:val="20"/>
    </w:rPr>
  </w:style>
  <w:style w:type="paragraph" w:styleId="aff3">
    <w:name w:val="header"/>
    <w:basedOn w:val="a"/>
    <w:link w:val="aff4"/>
    <w:uiPriority w:val="99"/>
    <w:rsid w:val="0075443A"/>
    <w:pPr>
      <w:tabs>
        <w:tab w:val="center" w:pos="4677"/>
        <w:tab w:val="right" w:pos="9355"/>
      </w:tabs>
      <w:spacing w:after="200" w:line="276" w:lineRule="auto"/>
      <w:ind w:firstLine="0"/>
      <w:jc w:val="left"/>
    </w:pPr>
    <w:rPr>
      <w:rFonts w:ascii="Calibri" w:eastAsia="Times New Roman" w:hAnsi="Calibri"/>
      <w:sz w:val="22"/>
      <w:szCs w:val="20"/>
    </w:rPr>
  </w:style>
  <w:style w:type="character" w:customStyle="1" w:styleId="aff4">
    <w:name w:val="Верхний колонтитул Знак"/>
    <w:basedOn w:val="a0"/>
    <w:link w:val="aff3"/>
    <w:uiPriority w:val="99"/>
    <w:rsid w:val="0075443A"/>
    <w:rPr>
      <w:rFonts w:ascii="Calibri" w:eastAsia="Times New Roman" w:hAnsi="Calibri"/>
      <w:szCs w:val="20"/>
    </w:rPr>
  </w:style>
  <w:style w:type="paragraph" w:styleId="HTML">
    <w:name w:val="HTML Preformatted"/>
    <w:basedOn w:val="a"/>
    <w:link w:val="HTML0"/>
    <w:uiPriority w:val="99"/>
    <w:unhideWhenUsed/>
    <w:rsid w:val="00754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rsid w:val="0075443A"/>
    <w:rPr>
      <w:rFonts w:ascii="Courier New" w:eastAsia="Times New Roman" w:hAnsi="Courier New"/>
      <w:sz w:val="20"/>
      <w:szCs w:val="20"/>
      <w:lang w:eastAsia="ru-RU"/>
    </w:rPr>
  </w:style>
  <w:style w:type="paragraph" w:customStyle="1" w:styleId="FORMAtekstreferatu">
    <w:name w:val="!FORMA – tekst_referatu"/>
    <w:basedOn w:val="a"/>
    <w:link w:val="FORMAtekstreferatuZnak"/>
    <w:rsid w:val="00F167EE"/>
    <w:pPr>
      <w:spacing w:after="120" w:line="240" w:lineRule="auto"/>
      <w:ind w:firstLine="0"/>
    </w:pPr>
    <w:rPr>
      <w:rFonts w:ascii="Arial" w:eastAsia="Times New Roman" w:hAnsi="Arial" w:cs="Arial"/>
      <w:sz w:val="20"/>
      <w:szCs w:val="20"/>
      <w:lang w:val="pl-PL" w:eastAsia="pl-PL"/>
    </w:rPr>
  </w:style>
  <w:style w:type="character" w:styleId="aff5">
    <w:name w:val="FollowedHyperlink"/>
    <w:basedOn w:val="a0"/>
    <w:uiPriority w:val="99"/>
    <w:semiHidden/>
    <w:unhideWhenUsed/>
    <w:rsid w:val="00827181"/>
    <w:rPr>
      <w:color w:val="954F72" w:themeColor="followedHyperlink"/>
      <w:u w:val="single"/>
    </w:rPr>
  </w:style>
  <w:style w:type="character" w:customStyle="1" w:styleId="FORMAtekstreferatuZnak">
    <w:name w:val="!FORMA – tekst_referatu Znak"/>
    <w:link w:val="FORMAtekstreferatu"/>
    <w:rsid w:val="00F167EE"/>
    <w:rPr>
      <w:rFonts w:ascii="Arial" w:eastAsia="Times New Roman" w:hAnsi="Arial" w:cs="Arial"/>
      <w:sz w:val="20"/>
      <w:szCs w:val="20"/>
      <w:lang w:val="pl-PL" w:eastAsia="pl-PL"/>
    </w:rPr>
  </w:style>
  <w:style w:type="paragraph" w:customStyle="1" w:styleId="FORMA-OAUTORZEtekst">
    <w:name w:val="!FORMA - O AUTORZE_tekst"/>
    <w:basedOn w:val="FORMAtekstreferatu"/>
    <w:rsid w:val="00F167EE"/>
  </w:style>
  <w:style w:type="paragraph" w:customStyle="1" w:styleId="aligncenter">
    <w:name w:val="aligncenter"/>
    <w:basedOn w:val="a"/>
    <w:rsid w:val="00CC35F4"/>
    <w:pPr>
      <w:spacing w:before="100" w:beforeAutospacing="1" w:after="100" w:afterAutospacing="1" w:line="240" w:lineRule="auto"/>
      <w:ind w:firstLine="0"/>
      <w:jc w:val="left"/>
    </w:pPr>
    <w:rPr>
      <w:rFonts w:eastAsia="Times New Roman"/>
      <w:sz w:val="24"/>
      <w:lang w:val="ru-RU" w:eastAsia="ru-RU"/>
    </w:rPr>
  </w:style>
  <w:style w:type="character" w:customStyle="1" w:styleId="a4">
    <w:name w:val="Абзац списка Знак"/>
    <w:aliases w:val="Заголовок 2. Знак"/>
    <w:link w:val="a3"/>
    <w:uiPriority w:val="34"/>
    <w:locked/>
    <w:rsid w:val="00CE552C"/>
    <w:rPr>
      <w:rFonts w:ascii="Times New Roman" w:hAnsi="Times New Roman"/>
      <w:sz w:val="28"/>
      <w:szCs w:val="24"/>
      <w:lang w:val="uk-UA"/>
    </w:rPr>
  </w:style>
  <w:style w:type="paragraph" w:customStyle="1" w:styleId="01-UDC">
    <w:name w:val="01-UDC"/>
    <w:basedOn w:val="a"/>
    <w:link w:val="01-UDC0"/>
    <w:qFormat/>
    <w:rsid w:val="00186868"/>
    <w:pPr>
      <w:spacing w:after="180" w:line="240" w:lineRule="auto"/>
      <w:ind w:firstLine="0"/>
      <w:jc w:val="left"/>
    </w:pPr>
    <w:rPr>
      <w:rFonts w:eastAsia="Calibri"/>
      <w:sz w:val="18"/>
      <w:szCs w:val="18"/>
      <w:lang w:eastAsia="ru-RU"/>
    </w:rPr>
  </w:style>
  <w:style w:type="paragraph" w:customStyle="1" w:styleId="02-Aboutauthors">
    <w:name w:val="02-About authors"/>
    <w:basedOn w:val="a"/>
    <w:link w:val="02-Aboutauthors0"/>
    <w:qFormat/>
    <w:rsid w:val="00186868"/>
    <w:pPr>
      <w:spacing w:line="240" w:lineRule="auto"/>
      <w:ind w:firstLine="0"/>
      <w:jc w:val="right"/>
    </w:pPr>
    <w:rPr>
      <w:rFonts w:eastAsia="Calibri"/>
      <w:i/>
      <w:sz w:val="18"/>
      <w:szCs w:val="18"/>
      <w:lang w:eastAsia="ru-RU"/>
    </w:rPr>
  </w:style>
  <w:style w:type="character" w:customStyle="1" w:styleId="01-UDC0">
    <w:name w:val="01-UDC Знак"/>
    <w:link w:val="01-UDC"/>
    <w:rsid w:val="00186868"/>
    <w:rPr>
      <w:rFonts w:ascii="Times New Roman" w:eastAsia="Calibri" w:hAnsi="Times New Roman"/>
      <w:sz w:val="18"/>
      <w:szCs w:val="18"/>
      <w:lang w:val="uk-UA" w:eastAsia="ru-RU"/>
    </w:rPr>
  </w:style>
  <w:style w:type="paragraph" w:customStyle="1" w:styleId="03-Titleofthearticle">
    <w:name w:val="03-Title of the article"/>
    <w:basedOn w:val="a"/>
    <w:link w:val="03-Titleofthearticle0"/>
    <w:qFormat/>
    <w:rsid w:val="00186868"/>
    <w:pPr>
      <w:spacing w:before="180" w:after="180" w:line="240" w:lineRule="auto"/>
      <w:ind w:firstLine="0"/>
      <w:jc w:val="left"/>
    </w:pPr>
    <w:rPr>
      <w:rFonts w:eastAsia="Calibri"/>
      <w:b/>
      <w:sz w:val="18"/>
      <w:szCs w:val="18"/>
      <w:lang w:eastAsia="ru-RU"/>
    </w:rPr>
  </w:style>
  <w:style w:type="character" w:customStyle="1" w:styleId="02-Aboutauthors0">
    <w:name w:val="02-About authors Знак"/>
    <w:link w:val="02-Aboutauthors"/>
    <w:rsid w:val="00186868"/>
    <w:rPr>
      <w:rFonts w:ascii="Times New Roman" w:eastAsia="Calibri" w:hAnsi="Times New Roman"/>
      <w:i/>
      <w:sz w:val="18"/>
      <w:szCs w:val="18"/>
      <w:lang w:val="uk-UA" w:eastAsia="ru-RU"/>
    </w:rPr>
  </w:style>
  <w:style w:type="paragraph" w:customStyle="1" w:styleId="04-Abstract">
    <w:name w:val="04-Abstract"/>
    <w:basedOn w:val="a"/>
    <w:link w:val="04-Abstract0"/>
    <w:qFormat/>
    <w:rsid w:val="00186868"/>
    <w:pPr>
      <w:spacing w:after="180" w:line="240" w:lineRule="auto"/>
      <w:ind w:left="283" w:right="284" w:firstLine="0"/>
    </w:pPr>
    <w:rPr>
      <w:rFonts w:eastAsia="Calibri"/>
      <w:i/>
      <w:sz w:val="16"/>
      <w:szCs w:val="16"/>
      <w:lang w:eastAsia="ru-RU"/>
    </w:rPr>
  </w:style>
  <w:style w:type="character" w:customStyle="1" w:styleId="03-Titleofthearticle0">
    <w:name w:val="03-Title of the article Знак"/>
    <w:link w:val="03-Titleofthearticle"/>
    <w:rsid w:val="00186868"/>
    <w:rPr>
      <w:rFonts w:ascii="Times New Roman" w:eastAsia="Calibri" w:hAnsi="Times New Roman"/>
      <w:b/>
      <w:sz w:val="18"/>
      <w:szCs w:val="18"/>
      <w:lang w:val="uk-UA" w:eastAsia="ru-RU"/>
    </w:rPr>
  </w:style>
  <w:style w:type="paragraph" w:customStyle="1" w:styleId="05-Text">
    <w:name w:val="05-Text"/>
    <w:basedOn w:val="a"/>
    <w:link w:val="05-Text0"/>
    <w:qFormat/>
    <w:rsid w:val="00186868"/>
    <w:pPr>
      <w:spacing w:line="240" w:lineRule="auto"/>
      <w:ind w:firstLine="567"/>
    </w:pPr>
    <w:rPr>
      <w:rFonts w:eastAsia="Calibri"/>
      <w:spacing w:val="-2"/>
      <w:sz w:val="18"/>
      <w:szCs w:val="18"/>
      <w:lang w:eastAsia="ru-RU"/>
    </w:rPr>
  </w:style>
  <w:style w:type="character" w:customStyle="1" w:styleId="04-Abstract0">
    <w:name w:val="04-Abstract Знак"/>
    <w:link w:val="04-Abstract"/>
    <w:rsid w:val="00186868"/>
    <w:rPr>
      <w:rFonts w:ascii="Times New Roman" w:eastAsia="Calibri" w:hAnsi="Times New Roman"/>
      <w:i/>
      <w:sz w:val="16"/>
      <w:szCs w:val="16"/>
      <w:lang w:val="uk-UA" w:eastAsia="ru-RU"/>
    </w:rPr>
  </w:style>
  <w:style w:type="character" w:customStyle="1" w:styleId="05-Text0">
    <w:name w:val="05-Text Знак"/>
    <w:link w:val="05-Text"/>
    <w:rsid w:val="00186868"/>
    <w:rPr>
      <w:rFonts w:ascii="Times New Roman" w:eastAsia="Calibri" w:hAnsi="Times New Roman"/>
      <w:spacing w:val="-2"/>
      <w:sz w:val="18"/>
      <w:szCs w:val="18"/>
      <w:lang w:val="uk-UA" w:eastAsia="ru-RU"/>
    </w:rPr>
  </w:style>
  <w:style w:type="paragraph" w:customStyle="1" w:styleId="07-Numberingofthetables">
    <w:name w:val="07-Numbering of the tables"/>
    <w:basedOn w:val="a"/>
    <w:link w:val="07-Numberingofthetables0"/>
    <w:qFormat/>
    <w:rsid w:val="00186868"/>
    <w:pPr>
      <w:spacing w:line="240" w:lineRule="auto"/>
      <w:ind w:firstLine="0"/>
      <w:jc w:val="right"/>
    </w:pPr>
    <w:rPr>
      <w:rFonts w:eastAsia="Calibri"/>
      <w:i/>
      <w:sz w:val="18"/>
      <w:szCs w:val="18"/>
      <w:lang w:eastAsia="ru-RU"/>
    </w:rPr>
  </w:style>
  <w:style w:type="paragraph" w:customStyle="1" w:styleId="08-Titleofthetable">
    <w:name w:val="08-Title of the table"/>
    <w:basedOn w:val="a"/>
    <w:link w:val="08-Titleofthetable0"/>
    <w:qFormat/>
    <w:rsid w:val="00186868"/>
    <w:pPr>
      <w:spacing w:line="240" w:lineRule="auto"/>
      <w:ind w:firstLine="0"/>
      <w:jc w:val="center"/>
    </w:pPr>
    <w:rPr>
      <w:rFonts w:eastAsia="Calibri"/>
      <w:sz w:val="18"/>
      <w:szCs w:val="18"/>
      <w:lang w:eastAsia="ru-RU"/>
    </w:rPr>
  </w:style>
  <w:style w:type="character" w:customStyle="1" w:styleId="07-Numberingofthetables0">
    <w:name w:val="07-Numbering of the tables Знак"/>
    <w:link w:val="07-Numberingofthetables"/>
    <w:rsid w:val="00186868"/>
    <w:rPr>
      <w:rFonts w:ascii="Times New Roman" w:eastAsia="Calibri" w:hAnsi="Times New Roman"/>
      <w:i/>
      <w:sz w:val="18"/>
      <w:szCs w:val="18"/>
      <w:lang w:val="uk-UA" w:eastAsia="ru-RU"/>
    </w:rPr>
  </w:style>
  <w:style w:type="character" w:customStyle="1" w:styleId="08-Titleofthetable0">
    <w:name w:val="08-Title of the table Знак"/>
    <w:link w:val="08-Titleofthetable"/>
    <w:rsid w:val="00186868"/>
    <w:rPr>
      <w:rFonts w:ascii="Times New Roman" w:eastAsia="Calibri" w:hAnsi="Times New Roman"/>
      <w:sz w:val="18"/>
      <w:szCs w:val="18"/>
      <w:lang w:val="uk-UA" w:eastAsia="ru-RU"/>
    </w:rPr>
  </w:style>
  <w:style w:type="paragraph" w:customStyle="1" w:styleId="10-Titlereferences">
    <w:name w:val="10-Title (references)"/>
    <w:basedOn w:val="a"/>
    <w:link w:val="10-Titlereferences0"/>
    <w:qFormat/>
    <w:rsid w:val="00186868"/>
    <w:pPr>
      <w:spacing w:before="180" w:after="120" w:line="240" w:lineRule="auto"/>
      <w:ind w:firstLine="0"/>
      <w:jc w:val="center"/>
    </w:pPr>
    <w:rPr>
      <w:rFonts w:eastAsia="Calibri"/>
      <w:b/>
      <w:sz w:val="18"/>
      <w:szCs w:val="18"/>
      <w:lang w:eastAsia="ru-RU"/>
    </w:rPr>
  </w:style>
  <w:style w:type="paragraph" w:customStyle="1" w:styleId="11-Numberedlist-references">
    <w:name w:val="11-Numbered list - references"/>
    <w:basedOn w:val="a"/>
    <w:link w:val="11-Numberedlist-references0"/>
    <w:qFormat/>
    <w:rsid w:val="00186868"/>
    <w:pPr>
      <w:numPr>
        <w:numId w:val="12"/>
      </w:numPr>
      <w:tabs>
        <w:tab w:val="clear" w:pos="720"/>
        <w:tab w:val="left" w:pos="0"/>
      </w:tabs>
      <w:spacing w:line="240" w:lineRule="auto"/>
      <w:ind w:left="0" w:firstLine="284"/>
    </w:pPr>
    <w:rPr>
      <w:rFonts w:eastAsia="Calibri"/>
      <w:sz w:val="18"/>
      <w:szCs w:val="18"/>
      <w:lang w:eastAsia="ru-RU"/>
    </w:rPr>
  </w:style>
  <w:style w:type="character" w:customStyle="1" w:styleId="10-Titlereferences0">
    <w:name w:val="10-Title (references) Знак"/>
    <w:link w:val="10-Titlereferences"/>
    <w:rsid w:val="00186868"/>
    <w:rPr>
      <w:rFonts w:ascii="Times New Roman" w:eastAsia="Calibri" w:hAnsi="Times New Roman"/>
      <w:b/>
      <w:sz w:val="18"/>
      <w:szCs w:val="18"/>
      <w:lang w:val="uk-UA" w:eastAsia="ru-RU"/>
    </w:rPr>
  </w:style>
  <w:style w:type="character" w:customStyle="1" w:styleId="11-Numberedlist-references0">
    <w:name w:val="11-Numbered list - references Знак"/>
    <w:link w:val="11-Numberedlist-references"/>
    <w:rsid w:val="00186868"/>
    <w:rPr>
      <w:rFonts w:ascii="Times New Roman" w:eastAsia="Calibri" w:hAnsi="Times New Roman"/>
      <w:sz w:val="18"/>
      <w:szCs w:val="18"/>
      <w:lang w:val="uk-UA" w:eastAsia="ru-RU"/>
    </w:rPr>
  </w:style>
  <w:style w:type="character" w:customStyle="1" w:styleId="hps">
    <w:name w:val="hps"/>
    <w:rsid w:val="00186868"/>
  </w:style>
  <w:style w:type="character" w:customStyle="1" w:styleId="yiv4053961438">
    <w:name w:val="yiv4053961438"/>
    <w:rsid w:val="00186868"/>
  </w:style>
  <w:style w:type="paragraph" w:customStyle="1" w:styleId="FORMA-rycina">
    <w:name w:val="!FORMA - rycina"/>
    <w:basedOn w:val="a"/>
    <w:rsid w:val="00CE15EC"/>
    <w:pPr>
      <w:spacing w:before="480" w:after="80" w:line="240" w:lineRule="auto"/>
      <w:ind w:firstLine="0"/>
      <w:jc w:val="center"/>
    </w:pPr>
    <w:rPr>
      <w:rFonts w:ascii="Arial" w:eastAsia="Times New Roman" w:hAnsi="Arial" w:cs="Arial"/>
      <w:sz w:val="20"/>
      <w:szCs w:val="20"/>
      <w:lang w:val="pl-PL" w:eastAsia="pl-PL"/>
    </w:rPr>
  </w:style>
  <w:style w:type="paragraph" w:customStyle="1" w:styleId="FORMAtabelaopis">
    <w:name w:val="!FORMA – tabela_opis"/>
    <w:basedOn w:val="FORMAtekstreferatu"/>
    <w:rsid w:val="00CE15EC"/>
    <w:pPr>
      <w:spacing w:before="60" w:after="60"/>
    </w:pPr>
    <w:rPr>
      <w:b/>
      <w:sz w:val="16"/>
    </w:rPr>
  </w:style>
  <w:style w:type="paragraph" w:customStyle="1" w:styleId="FORMAtabelatre">
    <w:name w:val="!FORMA – tabela_treść"/>
    <w:basedOn w:val="FORMAtabelaopis"/>
    <w:rsid w:val="00CE15EC"/>
    <w:rPr>
      <w:b w:val="0"/>
    </w:rPr>
  </w:style>
  <w:style w:type="paragraph" w:customStyle="1" w:styleId="FORMA-tabelapodpisjang">
    <w:name w:val="!FORMA - tabela_podpis j.ang."/>
    <w:basedOn w:val="a"/>
    <w:rsid w:val="00CE15EC"/>
    <w:pPr>
      <w:spacing w:after="120" w:line="240" w:lineRule="auto"/>
      <w:ind w:firstLine="0"/>
    </w:pPr>
    <w:rPr>
      <w:rFonts w:ascii="Arial" w:eastAsia="Times New Roman" w:hAnsi="Arial" w:cs="Arial"/>
      <w:sz w:val="16"/>
      <w:szCs w:val="16"/>
      <w:lang w:val="pl-PL" w:eastAsia="pl-PL"/>
    </w:rPr>
  </w:style>
  <w:style w:type="paragraph" w:customStyle="1" w:styleId="FORMA-rycinapodpisjpolski">
    <w:name w:val="!FORMA - rycina_podpis j.polski"/>
    <w:basedOn w:val="a"/>
    <w:link w:val="FORMA-rycinapodpisjpolskiZnakZnak"/>
    <w:rsid w:val="00CE15EC"/>
    <w:pPr>
      <w:spacing w:after="40" w:line="240" w:lineRule="auto"/>
      <w:ind w:firstLine="0"/>
    </w:pPr>
    <w:rPr>
      <w:rFonts w:ascii="Arial" w:eastAsia="Times New Roman" w:hAnsi="Arial" w:cs="Arial"/>
      <w:sz w:val="16"/>
      <w:szCs w:val="16"/>
      <w:lang w:val="pl-PL" w:eastAsia="pl-PL"/>
    </w:rPr>
  </w:style>
  <w:style w:type="character" w:customStyle="1" w:styleId="FORMA-rycinapodpisjpolskiZnakZnak">
    <w:name w:val="!FORMA - rycina_podpis j.polski Znak Znak"/>
    <w:link w:val="FORMA-rycinapodpisjpolski"/>
    <w:rsid w:val="00CE15EC"/>
    <w:rPr>
      <w:rFonts w:ascii="Arial" w:eastAsia="Times New Roman" w:hAnsi="Arial" w:cs="Arial"/>
      <w:sz w:val="16"/>
      <w:szCs w:val="16"/>
      <w:lang w:val="pl-PL" w:eastAsia="pl-PL"/>
    </w:rPr>
  </w:style>
  <w:style w:type="paragraph" w:customStyle="1" w:styleId="rvps2">
    <w:name w:val="rvps2"/>
    <w:basedOn w:val="a"/>
    <w:rsid w:val="00592997"/>
    <w:pPr>
      <w:spacing w:before="100" w:beforeAutospacing="1" w:after="100" w:afterAutospacing="1" w:line="240" w:lineRule="auto"/>
      <w:ind w:firstLine="0"/>
      <w:jc w:val="left"/>
    </w:pPr>
    <w:rPr>
      <w:rFonts w:eastAsia="Times New Roman"/>
      <w:sz w:val="24"/>
      <w:lang w:val="ru-RU" w:eastAsia="ru-RU"/>
    </w:rPr>
  </w:style>
  <w:style w:type="paragraph" w:customStyle="1" w:styleId="Default">
    <w:name w:val="Default"/>
    <w:rsid w:val="009C7EC7"/>
    <w:pPr>
      <w:autoSpaceDE w:val="0"/>
      <w:autoSpaceDN w:val="0"/>
      <w:adjustRightInd w:val="0"/>
    </w:pPr>
    <w:rPr>
      <w:rFonts w:ascii="Times New Roman" w:hAnsi="Times New Roman"/>
      <w:color w:val="000000"/>
      <w:sz w:val="24"/>
      <w:szCs w:val="24"/>
    </w:rPr>
  </w:style>
  <w:style w:type="paragraph" w:styleId="41">
    <w:name w:val="toc 4"/>
    <w:basedOn w:val="a"/>
    <w:next w:val="a"/>
    <w:autoRedefine/>
    <w:uiPriority w:val="39"/>
    <w:unhideWhenUsed/>
    <w:rsid w:val="004D3919"/>
    <w:pPr>
      <w:spacing w:after="100"/>
      <w:ind w:left="840"/>
    </w:pPr>
  </w:style>
  <w:style w:type="paragraph" w:styleId="51">
    <w:name w:val="toc 5"/>
    <w:basedOn w:val="a"/>
    <w:next w:val="a"/>
    <w:autoRedefine/>
    <w:uiPriority w:val="39"/>
    <w:unhideWhenUsed/>
    <w:rsid w:val="004D3919"/>
  </w:style>
  <w:style w:type="paragraph" w:styleId="61">
    <w:name w:val="toc 6"/>
    <w:basedOn w:val="a"/>
    <w:next w:val="a"/>
    <w:autoRedefine/>
    <w:uiPriority w:val="39"/>
    <w:unhideWhenUsed/>
    <w:rsid w:val="004D3919"/>
    <w:pPr>
      <w:spacing w:after="100" w:line="259" w:lineRule="auto"/>
      <w:ind w:left="1100" w:firstLine="0"/>
      <w:jc w:val="left"/>
    </w:pPr>
    <w:rPr>
      <w:rFonts w:asciiTheme="minorHAnsi" w:hAnsiTheme="minorHAnsi" w:cstheme="minorBidi"/>
      <w:sz w:val="22"/>
      <w:szCs w:val="22"/>
      <w:lang w:val="ru-RU" w:eastAsia="ru-RU"/>
    </w:rPr>
  </w:style>
  <w:style w:type="paragraph" w:styleId="71">
    <w:name w:val="toc 7"/>
    <w:basedOn w:val="a"/>
    <w:next w:val="a"/>
    <w:autoRedefine/>
    <w:uiPriority w:val="39"/>
    <w:unhideWhenUsed/>
    <w:rsid w:val="004D3919"/>
    <w:pPr>
      <w:spacing w:after="100" w:line="259" w:lineRule="auto"/>
      <w:ind w:left="1320" w:firstLine="0"/>
      <w:jc w:val="left"/>
    </w:pPr>
    <w:rPr>
      <w:rFonts w:asciiTheme="minorHAnsi" w:hAnsiTheme="minorHAnsi" w:cstheme="minorBidi"/>
      <w:sz w:val="22"/>
      <w:szCs w:val="22"/>
      <w:lang w:val="ru-RU" w:eastAsia="ru-RU"/>
    </w:rPr>
  </w:style>
  <w:style w:type="paragraph" w:styleId="81">
    <w:name w:val="toc 8"/>
    <w:basedOn w:val="a"/>
    <w:next w:val="a"/>
    <w:autoRedefine/>
    <w:uiPriority w:val="39"/>
    <w:unhideWhenUsed/>
    <w:rsid w:val="004D3919"/>
    <w:pPr>
      <w:spacing w:after="100" w:line="259" w:lineRule="auto"/>
      <w:ind w:left="1540" w:firstLine="0"/>
      <w:jc w:val="left"/>
    </w:pPr>
    <w:rPr>
      <w:rFonts w:asciiTheme="minorHAnsi" w:hAnsiTheme="minorHAnsi" w:cstheme="minorBidi"/>
      <w:sz w:val="22"/>
      <w:szCs w:val="22"/>
      <w:lang w:val="ru-RU" w:eastAsia="ru-RU"/>
    </w:rPr>
  </w:style>
  <w:style w:type="paragraph" w:styleId="91">
    <w:name w:val="toc 9"/>
    <w:basedOn w:val="a"/>
    <w:next w:val="a"/>
    <w:autoRedefine/>
    <w:uiPriority w:val="39"/>
    <w:unhideWhenUsed/>
    <w:rsid w:val="004D3919"/>
    <w:pPr>
      <w:spacing w:after="100" w:line="259" w:lineRule="auto"/>
      <w:ind w:left="1760" w:firstLine="0"/>
      <w:jc w:val="left"/>
    </w:pPr>
    <w:rPr>
      <w:rFonts w:asciiTheme="minorHAnsi" w:hAnsiTheme="minorHAnsi" w:cstheme="minorBidi"/>
      <w:sz w:val="22"/>
      <w:szCs w:val="22"/>
      <w:lang w:val="ru-RU" w:eastAsia="ru-RU"/>
    </w:rPr>
  </w:style>
  <w:style w:type="paragraph" w:customStyle="1" w:styleId="Pa20">
    <w:name w:val="Pa20"/>
    <w:basedOn w:val="Default"/>
    <w:next w:val="Default"/>
    <w:uiPriority w:val="99"/>
    <w:rsid w:val="003012DF"/>
    <w:pPr>
      <w:spacing w:line="181" w:lineRule="atLeast"/>
    </w:pPr>
    <w:rPr>
      <w:rFonts w:ascii="Warnock Pro" w:hAnsi="Warnock Pro"/>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259">
      <w:bodyDiv w:val="1"/>
      <w:marLeft w:val="0"/>
      <w:marRight w:val="0"/>
      <w:marTop w:val="0"/>
      <w:marBottom w:val="0"/>
      <w:divBdr>
        <w:top w:val="none" w:sz="0" w:space="0" w:color="auto"/>
        <w:left w:val="none" w:sz="0" w:space="0" w:color="auto"/>
        <w:bottom w:val="none" w:sz="0" w:space="0" w:color="auto"/>
        <w:right w:val="none" w:sz="0" w:space="0" w:color="auto"/>
      </w:divBdr>
    </w:div>
    <w:div w:id="10886751">
      <w:bodyDiv w:val="1"/>
      <w:marLeft w:val="0"/>
      <w:marRight w:val="0"/>
      <w:marTop w:val="0"/>
      <w:marBottom w:val="0"/>
      <w:divBdr>
        <w:top w:val="none" w:sz="0" w:space="0" w:color="auto"/>
        <w:left w:val="none" w:sz="0" w:space="0" w:color="auto"/>
        <w:bottom w:val="none" w:sz="0" w:space="0" w:color="auto"/>
        <w:right w:val="none" w:sz="0" w:space="0" w:color="auto"/>
      </w:divBdr>
    </w:div>
    <w:div w:id="12195810">
      <w:bodyDiv w:val="1"/>
      <w:marLeft w:val="0"/>
      <w:marRight w:val="0"/>
      <w:marTop w:val="0"/>
      <w:marBottom w:val="0"/>
      <w:divBdr>
        <w:top w:val="none" w:sz="0" w:space="0" w:color="auto"/>
        <w:left w:val="none" w:sz="0" w:space="0" w:color="auto"/>
        <w:bottom w:val="none" w:sz="0" w:space="0" w:color="auto"/>
        <w:right w:val="none" w:sz="0" w:space="0" w:color="auto"/>
      </w:divBdr>
    </w:div>
    <w:div w:id="16319650">
      <w:bodyDiv w:val="1"/>
      <w:marLeft w:val="0"/>
      <w:marRight w:val="0"/>
      <w:marTop w:val="0"/>
      <w:marBottom w:val="0"/>
      <w:divBdr>
        <w:top w:val="none" w:sz="0" w:space="0" w:color="auto"/>
        <w:left w:val="none" w:sz="0" w:space="0" w:color="auto"/>
        <w:bottom w:val="none" w:sz="0" w:space="0" w:color="auto"/>
        <w:right w:val="none" w:sz="0" w:space="0" w:color="auto"/>
      </w:divBdr>
    </w:div>
    <w:div w:id="28919979">
      <w:bodyDiv w:val="1"/>
      <w:marLeft w:val="0"/>
      <w:marRight w:val="0"/>
      <w:marTop w:val="0"/>
      <w:marBottom w:val="0"/>
      <w:divBdr>
        <w:top w:val="none" w:sz="0" w:space="0" w:color="auto"/>
        <w:left w:val="none" w:sz="0" w:space="0" w:color="auto"/>
        <w:bottom w:val="none" w:sz="0" w:space="0" w:color="auto"/>
        <w:right w:val="none" w:sz="0" w:space="0" w:color="auto"/>
      </w:divBdr>
    </w:div>
    <w:div w:id="31617163">
      <w:bodyDiv w:val="1"/>
      <w:marLeft w:val="0"/>
      <w:marRight w:val="0"/>
      <w:marTop w:val="0"/>
      <w:marBottom w:val="0"/>
      <w:divBdr>
        <w:top w:val="none" w:sz="0" w:space="0" w:color="auto"/>
        <w:left w:val="none" w:sz="0" w:space="0" w:color="auto"/>
        <w:bottom w:val="none" w:sz="0" w:space="0" w:color="auto"/>
        <w:right w:val="none" w:sz="0" w:space="0" w:color="auto"/>
      </w:divBdr>
    </w:div>
    <w:div w:id="37781100">
      <w:bodyDiv w:val="1"/>
      <w:marLeft w:val="0"/>
      <w:marRight w:val="0"/>
      <w:marTop w:val="0"/>
      <w:marBottom w:val="0"/>
      <w:divBdr>
        <w:top w:val="none" w:sz="0" w:space="0" w:color="auto"/>
        <w:left w:val="none" w:sz="0" w:space="0" w:color="auto"/>
        <w:bottom w:val="none" w:sz="0" w:space="0" w:color="auto"/>
        <w:right w:val="none" w:sz="0" w:space="0" w:color="auto"/>
      </w:divBdr>
    </w:div>
    <w:div w:id="43647943">
      <w:bodyDiv w:val="1"/>
      <w:marLeft w:val="0"/>
      <w:marRight w:val="0"/>
      <w:marTop w:val="0"/>
      <w:marBottom w:val="0"/>
      <w:divBdr>
        <w:top w:val="none" w:sz="0" w:space="0" w:color="auto"/>
        <w:left w:val="none" w:sz="0" w:space="0" w:color="auto"/>
        <w:bottom w:val="none" w:sz="0" w:space="0" w:color="auto"/>
        <w:right w:val="none" w:sz="0" w:space="0" w:color="auto"/>
      </w:divBdr>
    </w:div>
    <w:div w:id="54858269">
      <w:bodyDiv w:val="1"/>
      <w:marLeft w:val="0"/>
      <w:marRight w:val="0"/>
      <w:marTop w:val="0"/>
      <w:marBottom w:val="0"/>
      <w:divBdr>
        <w:top w:val="none" w:sz="0" w:space="0" w:color="auto"/>
        <w:left w:val="none" w:sz="0" w:space="0" w:color="auto"/>
        <w:bottom w:val="none" w:sz="0" w:space="0" w:color="auto"/>
        <w:right w:val="none" w:sz="0" w:space="0" w:color="auto"/>
      </w:divBdr>
    </w:div>
    <w:div w:id="64569719">
      <w:bodyDiv w:val="1"/>
      <w:marLeft w:val="0"/>
      <w:marRight w:val="0"/>
      <w:marTop w:val="0"/>
      <w:marBottom w:val="0"/>
      <w:divBdr>
        <w:top w:val="none" w:sz="0" w:space="0" w:color="auto"/>
        <w:left w:val="none" w:sz="0" w:space="0" w:color="auto"/>
        <w:bottom w:val="none" w:sz="0" w:space="0" w:color="auto"/>
        <w:right w:val="none" w:sz="0" w:space="0" w:color="auto"/>
      </w:divBdr>
    </w:div>
    <w:div w:id="81419496">
      <w:bodyDiv w:val="1"/>
      <w:marLeft w:val="0"/>
      <w:marRight w:val="0"/>
      <w:marTop w:val="0"/>
      <w:marBottom w:val="0"/>
      <w:divBdr>
        <w:top w:val="none" w:sz="0" w:space="0" w:color="auto"/>
        <w:left w:val="none" w:sz="0" w:space="0" w:color="auto"/>
        <w:bottom w:val="none" w:sz="0" w:space="0" w:color="auto"/>
        <w:right w:val="none" w:sz="0" w:space="0" w:color="auto"/>
      </w:divBdr>
    </w:div>
    <w:div w:id="86779500">
      <w:bodyDiv w:val="1"/>
      <w:marLeft w:val="0"/>
      <w:marRight w:val="0"/>
      <w:marTop w:val="0"/>
      <w:marBottom w:val="0"/>
      <w:divBdr>
        <w:top w:val="none" w:sz="0" w:space="0" w:color="auto"/>
        <w:left w:val="none" w:sz="0" w:space="0" w:color="auto"/>
        <w:bottom w:val="none" w:sz="0" w:space="0" w:color="auto"/>
        <w:right w:val="none" w:sz="0" w:space="0" w:color="auto"/>
      </w:divBdr>
    </w:div>
    <w:div w:id="116148610">
      <w:bodyDiv w:val="1"/>
      <w:marLeft w:val="0"/>
      <w:marRight w:val="0"/>
      <w:marTop w:val="0"/>
      <w:marBottom w:val="0"/>
      <w:divBdr>
        <w:top w:val="none" w:sz="0" w:space="0" w:color="auto"/>
        <w:left w:val="none" w:sz="0" w:space="0" w:color="auto"/>
        <w:bottom w:val="none" w:sz="0" w:space="0" w:color="auto"/>
        <w:right w:val="none" w:sz="0" w:space="0" w:color="auto"/>
      </w:divBdr>
    </w:div>
    <w:div w:id="172112893">
      <w:bodyDiv w:val="1"/>
      <w:marLeft w:val="0"/>
      <w:marRight w:val="0"/>
      <w:marTop w:val="0"/>
      <w:marBottom w:val="0"/>
      <w:divBdr>
        <w:top w:val="none" w:sz="0" w:space="0" w:color="auto"/>
        <w:left w:val="none" w:sz="0" w:space="0" w:color="auto"/>
        <w:bottom w:val="none" w:sz="0" w:space="0" w:color="auto"/>
        <w:right w:val="none" w:sz="0" w:space="0" w:color="auto"/>
      </w:divBdr>
    </w:div>
    <w:div w:id="176893211">
      <w:bodyDiv w:val="1"/>
      <w:marLeft w:val="0"/>
      <w:marRight w:val="0"/>
      <w:marTop w:val="0"/>
      <w:marBottom w:val="0"/>
      <w:divBdr>
        <w:top w:val="none" w:sz="0" w:space="0" w:color="auto"/>
        <w:left w:val="none" w:sz="0" w:space="0" w:color="auto"/>
        <w:bottom w:val="none" w:sz="0" w:space="0" w:color="auto"/>
        <w:right w:val="none" w:sz="0" w:space="0" w:color="auto"/>
      </w:divBdr>
    </w:div>
    <w:div w:id="202326015">
      <w:bodyDiv w:val="1"/>
      <w:marLeft w:val="0"/>
      <w:marRight w:val="0"/>
      <w:marTop w:val="0"/>
      <w:marBottom w:val="0"/>
      <w:divBdr>
        <w:top w:val="none" w:sz="0" w:space="0" w:color="auto"/>
        <w:left w:val="none" w:sz="0" w:space="0" w:color="auto"/>
        <w:bottom w:val="none" w:sz="0" w:space="0" w:color="auto"/>
        <w:right w:val="none" w:sz="0" w:space="0" w:color="auto"/>
      </w:divBdr>
    </w:div>
    <w:div w:id="204217080">
      <w:bodyDiv w:val="1"/>
      <w:marLeft w:val="0"/>
      <w:marRight w:val="0"/>
      <w:marTop w:val="0"/>
      <w:marBottom w:val="0"/>
      <w:divBdr>
        <w:top w:val="none" w:sz="0" w:space="0" w:color="auto"/>
        <w:left w:val="none" w:sz="0" w:space="0" w:color="auto"/>
        <w:bottom w:val="none" w:sz="0" w:space="0" w:color="auto"/>
        <w:right w:val="none" w:sz="0" w:space="0" w:color="auto"/>
      </w:divBdr>
    </w:div>
    <w:div w:id="217790172">
      <w:bodyDiv w:val="1"/>
      <w:marLeft w:val="0"/>
      <w:marRight w:val="0"/>
      <w:marTop w:val="0"/>
      <w:marBottom w:val="0"/>
      <w:divBdr>
        <w:top w:val="none" w:sz="0" w:space="0" w:color="auto"/>
        <w:left w:val="none" w:sz="0" w:space="0" w:color="auto"/>
        <w:bottom w:val="none" w:sz="0" w:space="0" w:color="auto"/>
        <w:right w:val="none" w:sz="0" w:space="0" w:color="auto"/>
      </w:divBdr>
    </w:div>
    <w:div w:id="232929879">
      <w:bodyDiv w:val="1"/>
      <w:marLeft w:val="0"/>
      <w:marRight w:val="0"/>
      <w:marTop w:val="0"/>
      <w:marBottom w:val="0"/>
      <w:divBdr>
        <w:top w:val="none" w:sz="0" w:space="0" w:color="auto"/>
        <w:left w:val="none" w:sz="0" w:space="0" w:color="auto"/>
        <w:bottom w:val="none" w:sz="0" w:space="0" w:color="auto"/>
        <w:right w:val="none" w:sz="0" w:space="0" w:color="auto"/>
      </w:divBdr>
    </w:div>
    <w:div w:id="250939171">
      <w:bodyDiv w:val="1"/>
      <w:marLeft w:val="0"/>
      <w:marRight w:val="0"/>
      <w:marTop w:val="0"/>
      <w:marBottom w:val="0"/>
      <w:divBdr>
        <w:top w:val="none" w:sz="0" w:space="0" w:color="auto"/>
        <w:left w:val="none" w:sz="0" w:space="0" w:color="auto"/>
        <w:bottom w:val="none" w:sz="0" w:space="0" w:color="auto"/>
        <w:right w:val="none" w:sz="0" w:space="0" w:color="auto"/>
      </w:divBdr>
    </w:div>
    <w:div w:id="252663696">
      <w:bodyDiv w:val="1"/>
      <w:marLeft w:val="0"/>
      <w:marRight w:val="0"/>
      <w:marTop w:val="0"/>
      <w:marBottom w:val="0"/>
      <w:divBdr>
        <w:top w:val="none" w:sz="0" w:space="0" w:color="auto"/>
        <w:left w:val="none" w:sz="0" w:space="0" w:color="auto"/>
        <w:bottom w:val="none" w:sz="0" w:space="0" w:color="auto"/>
        <w:right w:val="none" w:sz="0" w:space="0" w:color="auto"/>
      </w:divBdr>
    </w:div>
    <w:div w:id="279267964">
      <w:bodyDiv w:val="1"/>
      <w:marLeft w:val="0"/>
      <w:marRight w:val="0"/>
      <w:marTop w:val="0"/>
      <w:marBottom w:val="0"/>
      <w:divBdr>
        <w:top w:val="none" w:sz="0" w:space="0" w:color="auto"/>
        <w:left w:val="none" w:sz="0" w:space="0" w:color="auto"/>
        <w:bottom w:val="none" w:sz="0" w:space="0" w:color="auto"/>
        <w:right w:val="none" w:sz="0" w:space="0" w:color="auto"/>
      </w:divBdr>
    </w:div>
    <w:div w:id="311763172">
      <w:bodyDiv w:val="1"/>
      <w:marLeft w:val="0"/>
      <w:marRight w:val="0"/>
      <w:marTop w:val="0"/>
      <w:marBottom w:val="0"/>
      <w:divBdr>
        <w:top w:val="none" w:sz="0" w:space="0" w:color="auto"/>
        <w:left w:val="none" w:sz="0" w:space="0" w:color="auto"/>
        <w:bottom w:val="none" w:sz="0" w:space="0" w:color="auto"/>
        <w:right w:val="none" w:sz="0" w:space="0" w:color="auto"/>
      </w:divBdr>
    </w:div>
    <w:div w:id="322658702">
      <w:bodyDiv w:val="1"/>
      <w:marLeft w:val="0"/>
      <w:marRight w:val="0"/>
      <w:marTop w:val="0"/>
      <w:marBottom w:val="0"/>
      <w:divBdr>
        <w:top w:val="none" w:sz="0" w:space="0" w:color="auto"/>
        <w:left w:val="none" w:sz="0" w:space="0" w:color="auto"/>
        <w:bottom w:val="none" w:sz="0" w:space="0" w:color="auto"/>
        <w:right w:val="none" w:sz="0" w:space="0" w:color="auto"/>
      </w:divBdr>
    </w:div>
    <w:div w:id="328481694">
      <w:bodyDiv w:val="1"/>
      <w:marLeft w:val="0"/>
      <w:marRight w:val="0"/>
      <w:marTop w:val="0"/>
      <w:marBottom w:val="0"/>
      <w:divBdr>
        <w:top w:val="none" w:sz="0" w:space="0" w:color="auto"/>
        <w:left w:val="none" w:sz="0" w:space="0" w:color="auto"/>
        <w:bottom w:val="none" w:sz="0" w:space="0" w:color="auto"/>
        <w:right w:val="none" w:sz="0" w:space="0" w:color="auto"/>
      </w:divBdr>
    </w:div>
    <w:div w:id="390273858">
      <w:bodyDiv w:val="1"/>
      <w:marLeft w:val="0"/>
      <w:marRight w:val="0"/>
      <w:marTop w:val="0"/>
      <w:marBottom w:val="0"/>
      <w:divBdr>
        <w:top w:val="none" w:sz="0" w:space="0" w:color="auto"/>
        <w:left w:val="none" w:sz="0" w:space="0" w:color="auto"/>
        <w:bottom w:val="none" w:sz="0" w:space="0" w:color="auto"/>
        <w:right w:val="none" w:sz="0" w:space="0" w:color="auto"/>
      </w:divBdr>
    </w:div>
    <w:div w:id="392656786">
      <w:bodyDiv w:val="1"/>
      <w:marLeft w:val="0"/>
      <w:marRight w:val="0"/>
      <w:marTop w:val="0"/>
      <w:marBottom w:val="0"/>
      <w:divBdr>
        <w:top w:val="none" w:sz="0" w:space="0" w:color="auto"/>
        <w:left w:val="none" w:sz="0" w:space="0" w:color="auto"/>
        <w:bottom w:val="none" w:sz="0" w:space="0" w:color="auto"/>
        <w:right w:val="none" w:sz="0" w:space="0" w:color="auto"/>
      </w:divBdr>
    </w:div>
    <w:div w:id="402141656">
      <w:bodyDiv w:val="1"/>
      <w:marLeft w:val="0"/>
      <w:marRight w:val="0"/>
      <w:marTop w:val="0"/>
      <w:marBottom w:val="0"/>
      <w:divBdr>
        <w:top w:val="none" w:sz="0" w:space="0" w:color="auto"/>
        <w:left w:val="none" w:sz="0" w:space="0" w:color="auto"/>
        <w:bottom w:val="none" w:sz="0" w:space="0" w:color="auto"/>
        <w:right w:val="none" w:sz="0" w:space="0" w:color="auto"/>
      </w:divBdr>
    </w:div>
    <w:div w:id="409620326">
      <w:bodyDiv w:val="1"/>
      <w:marLeft w:val="0"/>
      <w:marRight w:val="0"/>
      <w:marTop w:val="0"/>
      <w:marBottom w:val="0"/>
      <w:divBdr>
        <w:top w:val="none" w:sz="0" w:space="0" w:color="auto"/>
        <w:left w:val="none" w:sz="0" w:space="0" w:color="auto"/>
        <w:bottom w:val="none" w:sz="0" w:space="0" w:color="auto"/>
        <w:right w:val="none" w:sz="0" w:space="0" w:color="auto"/>
      </w:divBdr>
    </w:div>
    <w:div w:id="412777716">
      <w:bodyDiv w:val="1"/>
      <w:marLeft w:val="0"/>
      <w:marRight w:val="0"/>
      <w:marTop w:val="0"/>
      <w:marBottom w:val="0"/>
      <w:divBdr>
        <w:top w:val="none" w:sz="0" w:space="0" w:color="auto"/>
        <w:left w:val="none" w:sz="0" w:space="0" w:color="auto"/>
        <w:bottom w:val="none" w:sz="0" w:space="0" w:color="auto"/>
        <w:right w:val="none" w:sz="0" w:space="0" w:color="auto"/>
      </w:divBdr>
    </w:div>
    <w:div w:id="428544328">
      <w:bodyDiv w:val="1"/>
      <w:marLeft w:val="0"/>
      <w:marRight w:val="0"/>
      <w:marTop w:val="0"/>
      <w:marBottom w:val="0"/>
      <w:divBdr>
        <w:top w:val="none" w:sz="0" w:space="0" w:color="auto"/>
        <w:left w:val="none" w:sz="0" w:space="0" w:color="auto"/>
        <w:bottom w:val="none" w:sz="0" w:space="0" w:color="auto"/>
        <w:right w:val="none" w:sz="0" w:space="0" w:color="auto"/>
      </w:divBdr>
    </w:div>
    <w:div w:id="429467357">
      <w:bodyDiv w:val="1"/>
      <w:marLeft w:val="0"/>
      <w:marRight w:val="0"/>
      <w:marTop w:val="0"/>
      <w:marBottom w:val="0"/>
      <w:divBdr>
        <w:top w:val="none" w:sz="0" w:space="0" w:color="auto"/>
        <w:left w:val="none" w:sz="0" w:space="0" w:color="auto"/>
        <w:bottom w:val="none" w:sz="0" w:space="0" w:color="auto"/>
        <w:right w:val="none" w:sz="0" w:space="0" w:color="auto"/>
      </w:divBdr>
    </w:div>
    <w:div w:id="462968693">
      <w:bodyDiv w:val="1"/>
      <w:marLeft w:val="0"/>
      <w:marRight w:val="0"/>
      <w:marTop w:val="0"/>
      <w:marBottom w:val="0"/>
      <w:divBdr>
        <w:top w:val="none" w:sz="0" w:space="0" w:color="auto"/>
        <w:left w:val="none" w:sz="0" w:space="0" w:color="auto"/>
        <w:bottom w:val="none" w:sz="0" w:space="0" w:color="auto"/>
        <w:right w:val="none" w:sz="0" w:space="0" w:color="auto"/>
      </w:divBdr>
    </w:div>
    <w:div w:id="465970885">
      <w:bodyDiv w:val="1"/>
      <w:marLeft w:val="0"/>
      <w:marRight w:val="0"/>
      <w:marTop w:val="0"/>
      <w:marBottom w:val="0"/>
      <w:divBdr>
        <w:top w:val="none" w:sz="0" w:space="0" w:color="auto"/>
        <w:left w:val="none" w:sz="0" w:space="0" w:color="auto"/>
        <w:bottom w:val="none" w:sz="0" w:space="0" w:color="auto"/>
        <w:right w:val="none" w:sz="0" w:space="0" w:color="auto"/>
      </w:divBdr>
    </w:div>
    <w:div w:id="473565243">
      <w:bodyDiv w:val="1"/>
      <w:marLeft w:val="0"/>
      <w:marRight w:val="0"/>
      <w:marTop w:val="0"/>
      <w:marBottom w:val="0"/>
      <w:divBdr>
        <w:top w:val="none" w:sz="0" w:space="0" w:color="auto"/>
        <w:left w:val="none" w:sz="0" w:space="0" w:color="auto"/>
        <w:bottom w:val="none" w:sz="0" w:space="0" w:color="auto"/>
        <w:right w:val="none" w:sz="0" w:space="0" w:color="auto"/>
      </w:divBdr>
    </w:div>
    <w:div w:id="509025237">
      <w:bodyDiv w:val="1"/>
      <w:marLeft w:val="0"/>
      <w:marRight w:val="0"/>
      <w:marTop w:val="0"/>
      <w:marBottom w:val="0"/>
      <w:divBdr>
        <w:top w:val="none" w:sz="0" w:space="0" w:color="auto"/>
        <w:left w:val="none" w:sz="0" w:space="0" w:color="auto"/>
        <w:bottom w:val="none" w:sz="0" w:space="0" w:color="auto"/>
        <w:right w:val="none" w:sz="0" w:space="0" w:color="auto"/>
      </w:divBdr>
    </w:div>
    <w:div w:id="523249135">
      <w:bodyDiv w:val="1"/>
      <w:marLeft w:val="0"/>
      <w:marRight w:val="0"/>
      <w:marTop w:val="0"/>
      <w:marBottom w:val="0"/>
      <w:divBdr>
        <w:top w:val="none" w:sz="0" w:space="0" w:color="auto"/>
        <w:left w:val="none" w:sz="0" w:space="0" w:color="auto"/>
        <w:bottom w:val="none" w:sz="0" w:space="0" w:color="auto"/>
        <w:right w:val="none" w:sz="0" w:space="0" w:color="auto"/>
      </w:divBdr>
    </w:div>
    <w:div w:id="533269244">
      <w:bodyDiv w:val="1"/>
      <w:marLeft w:val="0"/>
      <w:marRight w:val="0"/>
      <w:marTop w:val="0"/>
      <w:marBottom w:val="0"/>
      <w:divBdr>
        <w:top w:val="none" w:sz="0" w:space="0" w:color="auto"/>
        <w:left w:val="none" w:sz="0" w:space="0" w:color="auto"/>
        <w:bottom w:val="none" w:sz="0" w:space="0" w:color="auto"/>
        <w:right w:val="none" w:sz="0" w:space="0" w:color="auto"/>
      </w:divBdr>
    </w:div>
    <w:div w:id="539443706">
      <w:bodyDiv w:val="1"/>
      <w:marLeft w:val="0"/>
      <w:marRight w:val="0"/>
      <w:marTop w:val="0"/>
      <w:marBottom w:val="0"/>
      <w:divBdr>
        <w:top w:val="none" w:sz="0" w:space="0" w:color="auto"/>
        <w:left w:val="none" w:sz="0" w:space="0" w:color="auto"/>
        <w:bottom w:val="none" w:sz="0" w:space="0" w:color="auto"/>
        <w:right w:val="none" w:sz="0" w:space="0" w:color="auto"/>
      </w:divBdr>
    </w:div>
    <w:div w:id="543104420">
      <w:bodyDiv w:val="1"/>
      <w:marLeft w:val="0"/>
      <w:marRight w:val="0"/>
      <w:marTop w:val="0"/>
      <w:marBottom w:val="0"/>
      <w:divBdr>
        <w:top w:val="none" w:sz="0" w:space="0" w:color="auto"/>
        <w:left w:val="none" w:sz="0" w:space="0" w:color="auto"/>
        <w:bottom w:val="none" w:sz="0" w:space="0" w:color="auto"/>
        <w:right w:val="none" w:sz="0" w:space="0" w:color="auto"/>
      </w:divBdr>
    </w:div>
    <w:div w:id="582690357">
      <w:bodyDiv w:val="1"/>
      <w:marLeft w:val="0"/>
      <w:marRight w:val="0"/>
      <w:marTop w:val="0"/>
      <w:marBottom w:val="0"/>
      <w:divBdr>
        <w:top w:val="none" w:sz="0" w:space="0" w:color="auto"/>
        <w:left w:val="none" w:sz="0" w:space="0" w:color="auto"/>
        <w:bottom w:val="none" w:sz="0" w:space="0" w:color="auto"/>
        <w:right w:val="none" w:sz="0" w:space="0" w:color="auto"/>
      </w:divBdr>
    </w:div>
    <w:div w:id="602226179">
      <w:bodyDiv w:val="1"/>
      <w:marLeft w:val="0"/>
      <w:marRight w:val="0"/>
      <w:marTop w:val="0"/>
      <w:marBottom w:val="0"/>
      <w:divBdr>
        <w:top w:val="none" w:sz="0" w:space="0" w:color="auto"/>
        <w:left w:val="none" w:sz="0" w:space="0" w:color="auto"/>
        <w:bottom w:val="none" w:sz="0" w:space="0" w:color="auto"/>
        <w:right w:val="none" w:sz="0" w:space="0" w:color="auto"/>
      </w:divBdr>
    </w:div>
    <w:div w:id="636841094">
      <w:bodyDiv w:val="1"/>
      <w:marLeft w:val="0"/>
      <w:marRight w:val="0"/>
      <w:marTop w:val="0"/>
      <w:marBottom w:val="0"/>
      <w:divBdr>
        <w:top w:val="none" w:sz="0" w:space="0" w:color="auto"/>
        <w:left w:val="none" w:sz="0" w:space="0" w:color="auto"/>
        <w:bottom w:val="none" w:sz="0" w:space="0" w:color="auto"/>
        <w:right w:val="none" w:sz="0" w:space="0" w:color="auto"/>
      </w:divBdr>
    </w:div>
    <w:div w:id="655575404">
      <w:bodyDiv w:val="1"/>
      <w:marLeft w:val="0"/>
      <w:marRight w:val="0"/>
      <w:marTop w:val="0"/>
      <w:marBottom w:val="0"/>
      <w:divBdr>
        <w:top w:val="none" w:sz="0" w:space="0" w:color="auto"/>
        <w:left w:val="none" w:sz="0" w:space="0" w:color="auto"/>
        <w:bottom w:val="none" w:sz="0" w:space="0" w:color="auto"/>
        <w:right w:val="none" w:sz="0" w:space="0" w:color="auto"/>
      </w:divBdr>
    </w:div>
    <w:div w:id="665090997">
      <w:bodyDiv w:val="1"/>
      <w:marLeft w:val="0"/>
      <w:marRight w:val="0"/>
      <w:marTop w:val="0"/>
      <w:marBottom w:val="0"/>
      <w:divBdr>
        <w:top w:val="none" w:sz="0" w:space="0" w:color="auto"/>
        <w:left w:val="none" w:sz="0" w:space="0" w:color="auto"/>
        <w:bottom w:val="none" w:sz="0" w:space="0" w:color="auto"/>
        <w:right w:val="none" w:sz="0" w:space="0" w:color="auto"/>
      </w:divBdr>
    </w:div>
    <w:div w:id="667631162">
      <w:bodyDiv w:val="1"/>
      <w:marLeft w:val="0"/>
      <w:marRight w:val="0"/>
      <w:marTop w:val="0"/>
      <w:marBottom w:val="0"/>
      <w:divBdr>
        <w:top w:val="none" w:sz="0" w:space="0" w:color="auto"/>
        <w:left w:val="none" w:sz="0" w:space="0" w:color="auto"/>
        <w:bottom w:val="none" w:sz="0" w:space="0" w:color="auto"/>
        <w:right w:val="none" w:sz="0" w:space="0" w:color="auto"/>
      </w:divBdr>
    </w:div>
    <w:div w:id="671876036">
      <w:bodyDiv w:val="1"/>
      <w:marLeft w:val="0"/>
      <w:marRight w:val="0"/>
      <w:marTop w:val="0"/>
      <w:marBottom w:val="0"/>
      <w:divBdr>
        <w:top w:val="none" w:sz="0" w:space="0" w:color="auto"/>
        <w:left w:val="none" w:sz="0" w:space="0" w:color="auto"/>
        <w:bottom w:val="none" w:sz="0" w:space="0" w:color="auto"/>
        <w:right w:val="none" w:sz="0" w:space="0" w:color="auto"/>
      </w:divBdr>
    </w:div>
    <w:div w:id="704989068">
      <w:bodyDiv w:val="1"/>
      <w:marLeft w:val="0"/>
      <w:marRight w:val="0"/>
      <w:marTop w:val="0"/>
      <w:marBottom w:val="0"/>
      <w:divBdr>
        <w:top w:val="none" w:sz="0" w:space="0" w:color="auto"/>
        <w:left w:val="none" w:sz="0" w:space="0" w:color="auto"/>
        <w:bottom w:val="none" w:sz="0" w:space="0" w:color="auto"/>
        <w:right w:val="none" w:sz="0" w:space="0" w:color="auto"/>
      </w:divBdr>
    </w:div>
    <w:div w:id="712312417">
      <w:bodyDiv w:val="1"/>
      <w:marLeft w:val="0"/>
      <w:marRight w:val="0"/>
      <w:marTop w:val="0"/>
      <w:marBottom w:val="0"/>
      <w:divBdr>
        <w:top w:val="none" w:sz="0" w:space="0" w:color="auto"/>
        <w:left w:val="none" w:sz="0" w:space="0" w:color="auto"/>
        <w:bottom w:val="none" w:sz="0" w:space="0" w:color="auto"/>
        <w:right w:val="none" w:sz="0" w:space="0" w:color="auto"/>
      </w:divBdr>
    </w:div>
    <w:div w:id="726224722">
      <w:bodyDiv w:val="1"/>
      <w:marLeft w:val="0"/>
      <w:marRight w:val="0"/>
      <w:marTop w:val="0"/>
      <w:marBottom w:val="0"/>
      <w:divBdr>
        <w:top w:val="none" w:sz="0" w:space="0" w:color="auto"/>
        <w:left w:val="none" w:sz="0" w:space="0" w:color="auto"/>
        <w:bottom w:val="none" w:sz="0" w:space="0" w:color="auto"/>
        <w:right w:val="none" w:sz="0" w:space="0" w:color="auto"/>
      </w:divBdr>
    </w:div>
    <w:div w:id="759181242">
      <w:bodyDiv w:val="1"/>
      <w:marLeft w:val="0"/>
      <w:marRight w:val="0"/>
      <w:marTop w:val="0"/>
      <w:marBottom w:val="0"/>
      <w:divBdr>
        <w:top w:val="none" w:sz="0" w:space="0" w:color="auto"/>
        <w:left w:val="none" w:sz="0" w:space="0" w:color="auto"/>
        <w:bottom w:val="none" w:sz="0" w:space="0" w:color="auto"/>
        <w:right w:val="none" w:sz="0" w:space="0" w:color="auto"/>
      </w:divBdr>
    </w:div>
    <w:div w:id="787508035">
      <w:bodyDiv w:val="1"/>
      <w:marLeft w:val="0"/>
      <w:marRight w:val="0"/>
      <w:marTop w:val="0"/>
      <w:marBottom w:val="0"/>
      <w:divBdr>
        <w:top w:val="none" w:sz="0" w:space="0" w:color="auto"/>
        <w:left w:val="none" w:sz="0" w:space="0" w:color="auto"/>
        <w:bottom w:val="none" w:sz="0" w:space="0" w:color="auto"/>
        <w:right w:val="none" w:sz="0" w:space="0" w:color="auto"/>
      </w:divBdr>
    </w:div>
    <w:div w:id="814107215">
      <w:bodyDiv w:val="1"/>
      <w:marLeft w:val="0"/>
      <w:marRight w:val="0"/>
      <w:marTop w:val="0"/>
      <w:marBottom w:val="0"/>
      <w:divBdr>
        <w:top w:val="none" w:sz="0" w:space="0" w:color="auto"/>
        <w:left w:val="none" w:sz="0" w:space="0" w:color="auto"/>
        <w:bottom w:val="none" w:sz="0" w:space="0" w:color="auto"/>
        <w:right w:val="none" w:sz="0" w:space="0" w:color="auto"/>
      </w:divBdr>
    </w:div>
    <w:div w:id="817765090">
      <w:bodyDiv w:val="1"/>
      <w:marLeft w:val="0"/>
      <w:marRight w:val="0"/>
      <w:marTop w:val="0"/>
      <w:marBottom w:val="0"/>
      <w:divBdr>
        <w:top w:val="none" w:sz="0" w:space="0" w:color="auto"/>
        <w:left w:val="none" w:sz="0" w:space="0" w:color="auto"/>
        <w:bottom w:val="none" w:sz="0" w:space="0" w:color="auto"/>
        <w:right w:val="none" w:sz="0" w:space="0" w:color="auto"/>
      </w:divBdr>
    </w:div>
    <w:div w:id="817957242">
      <w:bodyDiv w:val="1"/>
      <w:marLeft w:val="0"/>
      <w:marRight w:val="0"/>
      <w:marTop w:val="0"/>
      <w:marBottom w:val="0"/>
      <w:divBdr>
        <w:top w:val="none" w:sz="0" w:space="0" w:color="auto"/>
        <w:left w:val="none" w:sz="0" w:space="0" w:color="auto"/>
        <w:bottom w:val="none" w:sz="0" w:space="0" w:color="auto"/>
        <w:right w:val="none" w:sz="0" w:space="0" w:color="auto"/>
      </w:divBdr>
    </w:div>
    <w:div w:id="824857472">
      <w:bodyDiv w:val="1"/>
      <w:marLeft w:val="0"/>
      <w:marRight w:val="0"/>
      <w:marTop w:val="0"/>
      <w:marBottom w:val="0"/>
      <w:divBdr>
        <w:top w:val="none" w:sz="0" w:space="0" w:color="auto"/>
        <w:left w:val="none" w:sz="0" w:space="0" w:color="auto"/>
        <w:bottom w:val="none" w:sz="0" w:space="0" w:color="auto"/>
        <w:right w:val="none" w:sz="0" w:space="0" w:color="auto"/>
      </w:divBdr>
    </w:div>
    <w:div w:id="842208988">
      <w:bodyDiv w:val="1"/>
      <w:marLeft w:val="0"/>
      <w:marRight w:val="0"/>
      <w:marTop w:val="0"/>
      <w:marBottom w:val="0"/>
      <w:divBdr>
        <w:top w:val="none" w:sz="0" w:space="0" w:color="auto"/>
        <w:left w:val="none" w:sz="0" w:space="0" w:color="auto"/>
        <w:bottom w:val="none" w:sz="0" w:space="0" w:color="auto"/>
        <w:right w:val="none" w:sz="0" w:space="0" w:color="auto"/>
      </w:divBdr>
      <w:divsChild>
        <w:div w:id="632058372">
          <w:blockQuote w:val="1"/>
          <w:marLeft w:val="0"/>
          <w:marRight w:val="0"/>
          <w:marTop w:val="450"/>
          <w:marBottom w:val="450"/>
          <w:divBdr>
            <w:top w:val="none" w:sz="0" w:space="0" w:color="auto"/>
            <w:left w:val="single" w:sz="12" w:space="23" w:color="auto"/>
            <w:bottom w:val="none" w:sz="0" w:space="0" w:color="auto"/>
            <w:right w:val="none" w:sz="0" w:space="0" w:color="auto"/>
          </w:divBdr>
        </w:div>
      </w:divsChild>
    </w:div>
    <w:div w:id="851719283">
      <w:bodyDiv w:val="1"/>
      <w:marLeft w:val="0"/>
      <w:marRight w:val="0"/>
      <w:marTop w:val="0"/>
      <w:marBottom w:val="0"/>
      <w:divBdr>
        <w:top w:val="none" w:sz="0" w:space="0" w:color="auto"/>
        <w:left w:val="none" w:sz="0" w:space="0" w:color="auto"/>
        <w:bottom w:val="none" w:sz="0" w:space="0" w:color="auto"/>
        <w:right w:val="none" w:sz="0" w:space="0" w:color="auto"/>
      </w:divBdr>
    </w:div>
    <w:div w:id="882402314">
      <w:bodyDiv w:val="1"/>
      <w:marLeft w:val="0"/>
      <w:marRight w:val="0"/>
      <w:marTop w:val="0"/>
      <w:marBottom w:val="0"/>
      <w:divBdr>
        <w:top w:val="none" w:sz="0" w:space="0" w:color="auto"/>
        <w:left w:val="none" w:sz="0" w:space="0" w:color="auto"/>
        <w:bottom w:val="none" w:sz="0" w:space="0" w:color="auto"/>
        <w:right w:val="none" w:sz="0" w:space="0" w:color="auto"/>
      </w:divBdr>
    </w:div>
    <w:div w:id="899444510">
      <w:bodyDiv w:val="1"/>
      <w:marLeft w:val="0"/>
      <w:marRight w:val="0"/>
      <w:marTop w:val="0"/>
      <w:marBottom w:val="0"/>
      <w:divBdr>
        <w:top w:val="none" w:sz="0" w:space="0" w:color="auto"/>
        <w:left w:val="none" w:sz="0" w:space="0" w:color="auto"/>
        <w:bottom w:val="none" w:sz="0" w:space="0" w:color="auto"/>
        <w:right w:val="none" w:sz="0" w:space="0" w:color="auto"/>
      </w:divBdr>
    </w:div>
    <w:div w:id="905795419">
      <w:bodyDiv w:val="1"/>
      <w:marLeft w:val="0"/>
      <w:marRight w:val="0"/>
      <w:marTop w:val="0"/>
      <w:marBottom w:val="0"/>
      <w:divBdr>
        <w:top w:val="none" w:sz="0" w:space="0" w:color="auto"/>
        <w:left w:val="none" w:sz="0" w:space="0" w:color="auto"/>
        <w:bottom w:val="none" w:sz="0" w:space="0" w:color="auto"/>
        <w:right w:val="none" w:sz="0" w:space="0" w:color="auto"/>
      </w:divBdr>
    </w:div>
    <w:div w:id="906496667">
      <w:bodyDiv w:val="1"/>
      <w:marLeft w:val="0"/>
      <w:marRight w:val="0"/>
      <w:marTop w:val="0"/>
      <w:marBottom w:val="0"/>
      <w:divBdr>
        <w:top w:val="none" w:sz="0" w:space="0" w:color="auto"/>
        <w:left w:val="none" w:sz="0" w:space="0" w:color="auto"/>
        <w:bottom w:val="none" w:sz="0" w:space="0" w:color="auto"/>
        <w:right w:val="none" w:sz="0" w:space="0" w:color="auto"/>
      </w:divBdr>
    </w:div>
    <w:div w:id="928082813">
      <w:bodyDiv w:val="1"/>
      <w:marLeft w:val="0"/>
      <w:marRight w:val="0"/>
      <w:marTop w:val="0"/>
      <w:marBottom w:val="0"/>
      <w:divBdr>
        <w:top w:val="none" w:sz="0" w:space="0" w:color="auto"/>
        <w:left w:val="none" w:sz="0" w:space="0" w:color="auto"/>
        <w:bottom w:val="none" w:sz="0" w:space="0" w:color="auto"/>
        <w:right w:val="none" w:sz="0" w:space="0" w:color="auto"/>
      </w:divBdr>
    </w:div>
    <w:div w:id="933128620">
      <w:bodyDiv w:val="1"/>
      <w:marLeft w:val="0"/>
      <w:marRight w:val="0"/>
      <w:marTop w:val="0"/>
      <w:marBottom w:val="0"/>
      <w:divBdr>
        <w:top w:val="none" w:sz="0" w:space="0" w:color="auto"/>
        <w:left w:val="none" w:sz="0" w:space="0" w:color="auto"/>
        <w:bottom w:val="none" w:sz="0" w:space="0" w:color="auto"/>
        <w:right w:val="none" w:sz="0" w:space="0" w:color="auto"/>
      </w:divBdr>
    </w:div>
    <w:div w:id="936644484">
      <w:bodyDiv w:val="1"/>
      <w:marLeft w:val="0"/>
      <w:marRight w:val="0"/>
      <w:marTop w:val="0"/>
      <w:marBottom w:val="0"/>
      <w:divBdr>
        <w:top w:val="none" w:sz="0" w:space="0" w:color="auto"/>
        <w:left w:val="none" w:sz="0" w:space="0" w:color="auto"/>
        <w:bottom w:val="none" w:sz="0" w:space="0" w:color="auto"/>
        <w:right w:val="none" w:sz="0" w:space="0" w:color="auto"/>
      </w:divBdr>
    </w:div>
    <w:div w:id="944651524">
      <w:bodyDiv w:val="1"/>
      <w:marLeft w:val="0"/>
      <w:marRight w:val="0"/>
      <w:marTop w:val="0"/>
      <w:marBottom w:val="0"/>
      <w:divBdr>
        <w:top w:val="none" w:sz="0" w:space="0" w:color="auto"/>
        <w:left w:val="none" w:sz="0" w:space="0" w:color="auto"/>
        <w:bottom w:val="none" w:sz="0" w:space="0" w:color="auto"/>
        <w:right w:val="none" w:sz="0" w:space="0" w:color="auto"/>
      </w:divBdr>
      <w:divsChild>
        <w:div w:id="46033478">
          <w:marLeft w:val="0"/>
          <w:marRight w:val="0"/>
          <w:marTop w:val="0"/>
          <w:marBottom w:val="0"/>
          <w:divBdr>
            <w:top w:val="none" w:sz="0" w:space="0" w:color="auto"/>
            <w:left w:val="none" w:sz="0" w:space="0" w:color="auto"/>
            <w:bottom w:val="none" w:sz="0" w:space="0" w:color="auto"/>
            <w:right w:val="none" w:sz="0" w:space="0" w:color="auto"/>
          </w:divBdr>
        </w:div>
        <w:div w:id="51007287">
          <w:marLeft w:val="0"/>
          <w:marRight w:val="0"/>
          <w:marTop w:val="0"/>
          <w:marBottom w:val="0"/>
          <w:divBdr>
            <w:top w:val="none" w:sz="0" w:space="0" w:color="auto"/>
            <w:left w:val="none" w:sz="0" w:space="0" w:color="auto"/>
            <w:bottom w:val="none" w:sz="0" w:space="0" w:color="auto"/>
            <w:right w:val="none" w:sz="0" w:space="0" w:color="auto"/>
          </w:divBdr>
        </w:div>
        <w:div w:id="79253905">
          <w:marLeft w:val="0"/>
          <w:marRight w:val="0"/>
          <w:marTop w:val="0"/>
          <w:marBottom w:val="0"/>
          <w:divBdr>
            <w:top w:val="none" w:sz="0" w:space="0" w:color="auto"/>
            <w:left w:val="none" w:sz="0" w:space="0" w:color="auto"/>
            <w:bottom w:val="none" w:sz="0" w:space="0" w:color="auto"/>
            <w:right w:val="none" w:sz="0" w:space="0" w:color="auto"/>
          </w:divBdr>
        </w:div>
        <w:div w:id="112943059">
          <w:marLeft w:val="0"/>
          <w:marRight w:val="0"/>
          <w:marTop w:val="0"/>
          <w:marBottom w:val="0"/>
          <w:divBdr>
            <w:top w:val="none" w:sz="0" w:space="0" w:color="auto"/>
            <w:left w:val="none" w:sz="0" w:space="0" w:color="auto"/>
            <w:bottom w:val="none" w:sz="0" w:space="0" w:color="auto"/>
            <w:right w:val="none" w:sz="0" w:space="0" w:color="auto"/>
          </w:divBdr>
        </w:div>
        <w:div w:id="133645822">
          <w:marLeft w:val="0"/>
          <w:marRight w:val="0"/>
          <w:marTop w:val="0"/>
          <w:marBottom w:val="0"/>
          <w:divBdr>
            <w:top w:val="none" w:sz="0" w:space="0" w:color="auto"/>
            <w:left w:val="none" w:sz="0" w:space="0" w:color="auto"/>
            <w:bottom w:val="none" w:sz="0" w:space="0" w:color="auto"/>
            <w:right w:val="none" w:sz="0" w:space="0" w:color="auto"/>
          </w:divBdr>
        </w:div>
        <w:div w:id="135221852">
          <w:marLeft w:val="0"/>
          <w:marRight w:val="0"/>
          <w:marTop w:val="0"/>
          <w:marBottom w:val="0"/>
          <w:divBdr>
            <w:top w:val="none" w:sz="0" w:space="0" w:color="auto"/>
            <w:left w:val="none" w:sz="0" w:space="0" w:color="auto"/>
            <w:bottom w:val="none" w:sz="0" w:space="0" w:color="auto"/>
            <w:right w:val="none" w:sz="0" w:space="0" w:color="auto"/>
          </w:divBdr>
        </w:div>
        <w:div w:id="144931322">
          <w:marLeft w:val="0"/>
          <w:marRight w:val="0"/>
          <w:marTop w:val="0"/>
          <w:marBottom w:val="0"/>
          <w:divBdr>
            <w:top w:val="none" w:sz="0" w:space="0" w:color="auto"/>
            <w:left w:val="none" w:sz="0" w:space="0" w:color="auto"/>
            <w:bottom w:val="none" w:sz="0" w:space="0" w:color="auto"/>
            <w:right w:val="none" w:sz="0" w:space="0" w:color="auto"/>
          </w:divBdr>
        </w:div>
        <w:div w:id="156189288">
          <w:marLeft w:val="0"/>
          <w:marRight w:val="0"/>
          <w:marTop w:val="0"/>
          <w:marBottom w:val="0"/>
          <w:divBdr>
            <w:top w:val="none" w:sz="0" w:space="0" w:color="auto"/>
            <w:left w:val="none" w:sz="0" w:space="0" w:color="auto"/>
            <w:bottom w:val="none" w:sz="0" w:space="0" w:color="auto"/>
            <w:right w:val="none" w:sz="0" w:space="0" w:color="auto"/>
          </w:divBdr>
        </w:div>
        <w:div w:id="301693727">
          <w:marLeft w:val="0"/>
          <w:marRight w:val="0"/>
          <w:marTop w:val="0"/>
          <w:marBottom w:val="0"/>
          <w:divBdr>
            <w:top w:val="none" w:sz="0" w:space="0" w:color="auto"/>
            <w:left w:val="none" w:sz="0" w:space="0" w:color="auto"/>
            <w:bottom w:val="none" w:sz="0" w:space="0" w:color="auto"/>
            <w:right w:val="none" w:sz="0" w:space="0" w:color="auto"/>
          </w:divBdr>
        </w:div>
        <w:div w:id="329261670">
          <w:marLeft w:val="0"/>
          <w:marRight w:val="0"/>
          <w:marTop w:val="0"/>
          <w:marBottom w:val="0"/>
          <w:divBdr>
            <w:top w:val="none" w:sz="0" w:space="0" w:color="auto"/>
            <w:left w:val="none" w:sz="0" w:space="0" w:color="auto"/>
            <w:bottom w:val="none" w:sz="0" w:space="0" w:color="auto"/>
            <w:right w:val="none" w:sz="0" w:space="0" w:color="auto"/>
          </w:divBdr>
        </w:div>
        <w:div w:id="415170771">
          <w:marLeft w:val="0"/>
          <w:marRight w:val="0"/>
          <w:marTop w:val="0"/>
          <w:marBottom w:val="0"/>
          <w:divBdr>
            <w:top w:val="none" w:sz="0" w:space="0" w:color="auto"/>
            <w:left w:val="none" w:sz="0" w:space="0" w:color="auto"/>
            <w:bottom w:val="none" w:sz="0" w:space="0" w:color="auto"/>
            <w:right w:val="none" w:sz="0" w:space="0" w:color="auto"/>
          </w:divBdr>
        </w:div>
        <w:div w:id="496382520">
          <w:marLeft w:val="0"/>
          <w:marRight w:val="0"/>
          <w:marTop w:val="0"/>
          <w:marBottom w:val="0"/>
          <w:divBdr>
            <w:top w:val="none" w:sz="0" w:space="0" w:color="auto"/>
            <w:left w:val="none" w:sz="0" w:space="0" w:color="auto"/>
            <w:bottom w:val="none" w:sz="0" w:space="0" w:color="auto"/>
            <w:right w:val="none" w:sz="0" w:space="0" w:color="auto"/>
          </w:divBdr>
        </w:div>
        <w:div w:id="565608080">
          <w:marLeft w:val="0"/>
          <w:marRight w:val="0"/>
          <w:marTop w:val="0"/>
          <w:marBottom w:val="0"/>
          <w:divBdr>
            <w:top w:val="none" w:sz="0" w:space="0" w:color="auto"/>
            <w:left w:val="none" w:sz="0" w:space="0" w:color="auto"/>
            <w:bottom w:val="none" w:sz="0" w:space="0" w:color="auto"/>
            <w:right w:val="none" w:sz="0" w:space="0" w:color="auto"/>
          </w:divBdr>
        </w:div>
        <w:div w:id="601227974">
          <w:marLeft w:val="0"/>
          <w:marRight w:val="0"/>
          <w:marTop w:val="0"/>
          <w:marBottom w:val="0"/>
          <w:divBdr>
            <w:top w:val="none" w:sz="0" w:space="0" w:color="auto"/>
            <w:left w:val="none" w:sz="0" w:space="0" w:color="auto"/>
            <w:bottom w:val="none" w:sz="0" w:space="0" w:color="auto"/>
            <w:right w:val="none" w:sz="0" w:space="0" w:color="auto"/>
          </w:divBdr>
        </w:div>
        <w:div w:id="604073645">
          <w:marLeft w:val="0"/>
          <w:marRight w:val="0"/>
          <w:marTop w:val="0"/>
          <w:marBottom w:val="0"/>
          <w:divBdr>
            <w:top w:val="none" w:sz="0" w:space="0" w:color="auto"/>
            <w:left w:val="none" w:sz="0" w:space="0" w:color="auto"/>
            <w:bottom w:val="none" w:sz="0" w:space="0" w:color="auto"/>
            <w:right w:val="none" w:sz="0" w:space="0" w:color="auto"/>
          </w:divBdr>
        </w:div>
        <w:div w:id="616176131">
          <w:marLeft w:val="0"/>
          <w:marRight w:val="0"/>
          <w:marTop w:val="0"/>
          <w:marBottom w:val="0"/>
          <w:divBdr>
            <w:top w:val="none" w:sz="0" w:space="0" w:color="auto"/>
            <w:left w:val="none" w:sz="0" w:space="0" w:color="auto"/>
            <w:bottom w:val="none" w:sz="0" w:space="0" w:color="auto"/>
            <w:right w:val="none" w:sz="0" w:space="0" w:color="auto"/>
          </w:divBdr>
        </w:div>
        <w:div w:id="652368845">
          <w:marLeft w:val="0"/>
          <w:marRight w:val="0"/>
          <w:marTop w:val="0"/>
          <w:marBottom w:val="0"/>
          <w:divBdr>
            <w:top w:val="none" w:sz="0" w:space="0" w:color="auto"/>
            <w:left w:val="none" w:sz="0" w:space="0" w:color="auto"/>
            <w:bottom w:val="none" w:sz="0" w:space="0" w:color="auto"/>
            <w:right w:val="none" w:sz="0" w:space="0" w:color="auto"/>
          </w:divBdr>
        </w:div>
        <w:div w:id="677193731">
          <w:marLeft w:val="0"/>
          <w:marRight w:val="0"/>
          <w:marTop w:val="0"/>
          <w:marBottom w:val="0"/>
          <w:divBdr>
            <w:top w:val="none" w:sz="0" w:space="0" w:color="auto"/>
            <w:left w:val="none" w:sz="0" w:space="0" w:color="auto"/>
            <w:bottom w:val="none" w:sz="0" w:space="0" w:color="auto"/>
            <w:right w:val="none" w:sz="0" w:space="0" w:color="auto"/>
          </w:divBdr>
        </w:div>
        <w:div w:id="738215619">
          <w:marLeft w:val="0"/>
          <w:marRight w:val="0"/>
          <w:marTop w:val="0"/>
          <w:marBottom w:val="0"/>
          <w:divBdr>
            <w:top w:val="none" w:sz="0" w:space="0" w:color="auto"/>
            <w:left w:val="none" w:sz="0" w:space="0" w:color="auto"/>
            <w:bottom w:val="none" w:sz="0" w:space="0" w:color="auto"/>
            <w:right w:val="none" w:sz="0" w:space="0" w:color="auto"/>
          </w:divBdr>
        </w:div>
        <w:div w:id="794717709">
          <w:marLeft w:val="0"/>
          <w:marRight w:val="0"/>
          <w:marTop w:val="0"/>
          <w:marBottom w:val="0"/>
          <w:divBdr>
            <w:top w:val="none" w:sz="0" w:space="0" w:color="auto"/>
            <w:left w:val="none" w:sz="0" w:space="0" w:color="auto"/>
            <w:bottom w:val="none" w:sz="0" w:space="0" w:color="auto"/>
            <w:right w:val="none" w:sz="0" w:space="0" w:color="auto"/>
          </w:divBdr>
        </w:div>
        <w:div w:id="872228293">
          <w:marLeft w:val="0"/>
          <w:marRight w:val="0"/>
          <w:marTop w:val="0"/>
          <w:marBottom w:val="0"/>
          <w:divBdr>
            <w:top w:val="none" w:sz="0" w:space="0" w:color="auto"/>
            <w:left w:val="none" w:sz="0" w:space="0" w:color="auto"/>
            <w:bottom w:val="none" w:sz="0" w:space="0" w:color="auto"/>
            <w:right w:val="none" w:sz="0" w:space="0" w:color="auto"/>
          </w:divBdr>
        </w:div>
        <w:div w:id="872620843">
          <w:marLeft w:val="0"/>
          <w:marRight w:val="0"/>
          <w:marTop w:val="0"/>
          <w:marBottom w:val="0"/>
          <w:divBdr>
            <w:top w:val="none" w:sz="0" w:space="0" w:color="auto"/>
            <w:left w:val="none" w:sz="0" w:space="0" w:color="auto"/>
            <w:bottom w:val="none" w:sz="0" w:space="0" w:color="auto"/>
            <w:right w:val="none" w:sz="0" w:space="0" w:color="auto"/>
          </w:divBdr>
        </w:div>
        <w:div w:id="1030104640">
          <w:marLeft w:val="0"/>
          <w:marRight w:val="0"/>
          <w:marTop w:val="0"/>
          <w:marBottom w:val="0"/>
          <w:divBdr>
            <w:top w:val="none" w:sz="0" w:space="0" w:color="auto"/>
            <w:left w:val="none" w:sz="0" w:space="0" w:color="auto"/>
            <w:bottom w:val="none" w:sz="0" w:space="0" w:color="auto"/>
            <w:right w:val="none" w:sz="0" w:space="0" w:color="auto"/>
          </w:divBdr>
        </w:div>
        <w:div w:id="1052465597">
          <w:marLeft w:val="0"/>
          <w:marRight w:val="0"/>
          <w:marTop w:val="0"/>
          <w:marBottom w:val="0"/>
          <w:divBdr>
            <w:top w:val="none" w:sz="0" w:space="0" w:color="auto"/>
            <w:left w:val="none" w:sz="0" w:space="0" w:color="auto"/>
            <w:bottom w:val="none" w:sz="0" w:space="0" w:color="auto"/>
            <w:right w:val="none" w:sz="0" w:space="0" w:color="auto"/>
          </w:divBdr>
        </w:div>
        <w:div w:id="1077046869">
          <w:marLeft w:val="0"/>
          <w:marRight w:val="0"/>
          <w:marTop w:val="0"/>
          <w:marBottom w:val="0"/>
          <w:divBdr>
            <w:top w:val="none" w:sz="0" w:space="0" w:color="auto"/>
            <w:left w:val="none" w:sz="0" w:space="0" w:color="auto"/>
            <w:bottom w:val="none" w:sz="0" w:space="0" w:color="auto"/>
            <w:right w:val="none" w:sz="0" w:space="0" w:color="auto"/>
          </w:divBdr>
        </w:div>
        <w:div w:id="1099594195">
          <w:marLeft w:val="0"/>
          <w:marRight w:val="0"/>
          <w:marTop w:val="0"/>
          <w:marBottom w:val="0"/>
          <w:divBdr>
            <w:top w:val="none" w:sz="0" w:space="0" w:color="auto"/>
            <w:left w:val="none" w:sz="0" w:space="0" w:color="auto"/>
            <w:bottom w:val="none" w:sz="0" w:space="0" w:color="auto"/>
            <w:right w:val="none" w:sz="0" w:space="0" w:color="auto"/>
          </w:divBdr>
        </w:div>
        <w:div w:id="1172178791">
          <w:marLeft w:val="0"/>
          <w:marRight w:val="0"/>
          <w:marTop w:val="0"/>
          <w:marBottom w:val="0"/>
          <w:divBdr>
            <w:top w:val="none" w:sz="0" w:space="0" w:color="auto"/>
            <w:left w:val="none" w:sz="0" w:space="0" w:color="auto"/>
            <w:bottom w:val="none" w:sz="0" w:space="0" w:color="auto"/>
            <w:right w:val="none" w:sz="0" w:space="0" w:color="auto"/>
          </w:divBdr>
        </w:div>
        <w:div w:id="1197545534">
          <w:marLeft w:val="0"/>
          <w:marRight w:val="0"/>
          <w:marTop w:val="0"/>
          <w:marBottom w:val="0"/>
          <w:divBdr>
            <w:top w:val="none" w:sz="0" w:space="0" w:color="auto"/>
            <w:left w:val="none" w:sz="0" w:space="0" w:color="auto"/>
            <w:bottom w:val="none" w:sz="0" w:space="0" w:color="auto"/>
            <w:right w:val="none" w:sz="0" w:space="0" w:color="auto"/>
          </w:divBdr>
        </w:div>
        <w:div w:id="1244338557">
          <w:marLeft w:val="0"/>
          <w:marRight w:val="0"/>
          <w:marTop w:val="0"/>
          <w:marBottom w:val="0"/>
          <w:divBdr>
            <w:top w:val="none" w:sz="0" w:space="0" w:color="auto"/>
            <w:left w:val="none" w:sz="0" w:space="0" w:color="auto"/>
            <w:bottom w:val="none" w:sz="0" w:space="0" w:color="auto"/>
            <w:right w:val="none" w:sz="0" w:space="0" w:color="auto"/>
          </w:divBdr>
        </w:div>
        <w:div w:id="1252079819">
          <w:marLeft w:val="0"/>
          <w:marRight w:val="0"/>
          <w:marTop w:val="0"/>
          <w:marBottom w:val="0"/>
          <w:divBdr>
            <w:top w:val="none" w:sz="0" w:space="0" w:color="auto"/>
            <w:left w:val="none" w:sz="0" w:space="0" w:color="auto"/>
            <w:bottom w:val="none" w:sz="0" w:space="0" w:color="auto"/>
            <w:right w:val="none" w:sz="0" w:space="0" w:color="auto"/>
          </w:divBdr>
        </w:div>
        <w:div w:id="1336835098">
          <w:marLeft w:val="0"/>
          <w:marRight w:val="0"/>
          <w:marTop w:val="0"/>
          <w:marBottom w:val="0"/>
          <w:divBdr>
            <w:top w:val="none" w:sz="0" w:space="0" w:color="auto"/>
            <w:left w:val="none" w:sz="0" w:space="0" w:color="auto"/>
            <w:bottom w:val="none" w:sz="0" w:space="0" w:color="auto"/>
            <w:right w:val="none" w:sz="0" w:space="0" w:color="auto"/>
          </w:divBdr>
        </w:div>
        <w:div w:id="1343626545">
          <w:marLeft w:val="0"/>
          <w:marRight w:val="0"/>
          <w:marTop w:val="0"/>
          <w:marBottom w:val="0"/>
          <w:divBdr>
            <w:top w:val="none" w:sz="0" w:space="0" w:color="auto"/>
            <w:left w:val="none" w:sz="0" w:space="0" w:color="auto"/>
            <w:bottom w:val="none" w:sz="0" w:space="0" w:color="auto"/>
            <w:right w:val="none" w:sz="0" w:space="0" w:color="auto"/>
          </w:divBdr>
        </w:div>
        <w:div w:id="1356611521">
          <w:marLeft w:val="0"/>
          <w:marRight w:val="0"/>
          <w:marTop w:val="0"/>
          <w:marBottom w:val="0"/>
          <w:divBdr>
            <w:top w:val="none" w:sz="0" w:space="0" w:color="auto"/>
            <w:left w:val="none" w:sz="0" w:space="0" w:color="auto"/>
            <w:bottom w:val="none" w:sz="0" w:space="0" w:color="auto"/>
            <w:right w:val="none" w:sz="0" w:space="0" w:color="auto"/>
          </w:divBdr>
        </w:div>
        <w:div w:id="1402293739">
          <w:marLeft w:val="0"/>
          <w:marRight w:val="0"/>
          <w:marTop w:val="0"/>
          <w:marBottom w:val="0"/>
          <w:divBdr>
            <w:top w:val="none" w:sz="0" w:space="0" w:color="auto"/>
            <w:left w:val="none" w:sz="0" w:space="0" w:color="auto"/>
            <w:bottom w:val="none" w:sz="0" w:space="0" w:color="auto"/>
            <w:right w:val="none" w:sz="0" w:space="0" w:color="auto"/>
          </w:divBdr>
        </w:div>
        <w:div w:id="1476602014">
          <w:marLeft w:val="0"/>
          <w:marRight w:val="0"/>
          <w:marTop w:val="0"/>
          <w:marBottom w:val="0"/>
          <w:divBdr>
            <w:top w:val="none" w:sz="0" w:space="0" w:color="auto"/>
            <w:left w:val="none" w:sz="0" w:space="0" w:color="auto"/>
            <w:bottom w:val="none" w:sz="0" w:space="0" w:color="auto"/>
            <w:right w:val="none" w:sz="0" w:space="0" w:color="auto"/>
          </w:divBdr>
        </w:div>
        <w:div w:id="1543635825">
          <w:marLeft w:val="0"/>
          <w:marRight w:val="0"/>
          <w:marTop w:val="0"/>
          <w:marBottom w:val="0"/>
          <w:divBdr>
            <w:top w:val="none" w:sz="0" w:space="0" w:color="auto"/>
            <w:left w:val="none" w:sz="0" w:space="0" w:color="auto"/>
            <w:bottom w:val="none" w:sz="0" w:space="0" w:color="auto"/>
            <w:right w:val="none" w:sz="0" w:space="0" w:color="auto"/>
          </w:divBdr>
        </w:div>
        <w:div w:id="1658533870">
          <w:marLeft w:val="0"/>
          <w:marRight w:val="0"/>
          <w:marTop w:val="0"/>
          <w:marBottom w:val="0"/>
          <w:divBdr>
            <w:top w:val="none" w:sz="0" w:space="0" w:color="auto"/>
            <w:left w:val="none" w:sz="0" w:space="0" w:color="auto"/>
            <w:bottom w:val="none" w:sz="0" w:space="0" w:color="auto"/>
            <w:right w:val="none" w:sz="0" w:space="0" w:color="auto"/>
          </w:divBdr>
        </w:div>
        <w:div w:id="1746679379">
          <w:marLeft w:val="0"/>
          <w:marRight w:val="0"/>
          <w:marTop w:val="0"/>
          <w:marBottom w:val="0"/>
          <w:divBdr>
            <w:top w:val="none" w:sz="0" w:space="0" w:color="auto"/>
            <w:left w:val="none" w:sz="0" w:space="0" w:color="auto"/>
            <w:bottom w:val="none" w:sz="0" w:space="0" w:color="auto"/>
            <w:right w:val="none" w:sz="0" w:space="0" w:color="auto"/>
          </w:divBdr>
        </w:div>
        <w:div w:id="1855683278">
          <w:marLeft w:val="0"/>
          <w:marRight w:val="0"/>
          <w:marTop w:val="0"/>
          <w:marBottom w:val="0"/>
          <w:divBdr>
            <w:top w:val="none" w:sz="0" w:space="0" w:color="auto"/>
            <w:left w:val="none" w:sz="0" w:space="0" w:color="auto"/>
            <w:bottom w:val="none" w:sz="0" w:space="0" w:color="auto"/>
            <w:right w:val="none" w:sz="0" w:space="0" w:color="auto"/>
          </w:divBdr>
        </w:div>
        <w:div w:id="1919093903">
          <w:marLeft w:val="0"/>
          <w:marRight w:val="0"/>
          <w:marTop w:val="0"/>
          <w:marBottom w:val="0"/>
          <w:divBdr>
            <w:top w:val="none" w:sz="0" w:space="0" w:color="auto"/>
            <w:left w:val="none" w:sz="0" w:space="0" w:color="auto"/>
            <w:bottom w:val="none" w:sz="0" w:space="0" w:color="auto"/>
            <w:right w:val="none" w:sz="0" w:space="0" w:color="auto"/>
          </w:divBdr>
        </w:div>
        <w:div w:id="2002191288">
          <w:marLeft w:val="0"/>
          <w:marRight w:val="0"/>
          <w:marTop w:val="0"/>
          <w:marBottom w:val="0"/>
          <w:divBdr>
            <w:top w:val="none" w:sz="0" w:space="0" w:color="auto"/>
            <w:left w:val="none" w:sz="0" w:space="0" w:color="auto"/>
            <w:bottom w:val="none" w:sz="0" w:space="0" w:color="auto"/>
            <w:right w:val="none" w:sz="0" w:space="0" w:color="auto"/>
          </w:divBdr>
        </w:div>
        <w:div w:id="2068795158">
          <w:marLeft w:val="0"/>
          <w:marRight w:val="0"/>
          <w:marTop w:val="0"/>
          <w:marBottom w:val="0"/>
          <w:divBdr>
            <w:top w:val="none" w:sz="0" w:space="0" w:color="auto"/>
            <w:left w:val="none" w:sz="0" w:space="0" w:color="auto"/>
            <w:bottom w:val="none" w:sz="0" w:space="0" w:color="auto"/>
            <w:right w:val="none" w:sz="0" w:space="0" w:color="auto"/>
          </w:divBdr>
        </w:div>
        <w:div w:id="2072456865">
          <w:marLeft w:val="0"/>
          <w:marRight w:val="0"/>
          <w:marTop w:val="0"/>
          <w:marBottom w:val="0"/>
          <w:divBdr>
            <w:top w:val="none" w:sz="0" w:space="0" w:color="auto"/>
            <w:left w:val="none" w:sz="0" w:space="0" w:color="auto"/>
            <w:bottom w:val="none" w:sz="0" w:space="0" w:color="auto"/>
            <w:right w:val="none" w:sz="0" w:space="0" w:color="auto"/>
          </w:divBdr>
        </w:div>
        <w:div w:id="2079590601">
          <w:marLeft w:val="0"/>
          <w:marRight w:val="0"/>
          <w:marTop w:val="0"/>
          <w:marBottom w:val="0"/>
          <w:divBdr>
            <w:top w:val="none" w:sz="0" w:space="0" w:color="auto"/>
            <w:left w:val="none" w:sz="0" w:space="0" w:color="auto"/>
            <w:bottom w:val="none" w:sz="0" w:space="0" w:color="auto"/>
            <w:right w:val="none" w:sz="0" w:space="0" w:color="auto"/>
          </w:divBdr>
        </w:div>
        <w:div w:id="2102987106">
          <w:marLeft w:val="0"/>
          <w:marRight w:val="0"/>
          <w:marTop w:val="0"/>
          <w:marBottom w:val="0"/>
          <w:divBdr>
            <w:top w:val="none" w:sz="0" w:space="0" w:color="auto"/>
            <w:left w:val="none" w:sz="0" w:space="0" w:color="auto"/>
            <w:bottom w:val="none" w:sz="0" w:space="0" w:color="auto"/>
            <w:right w:val="none" w:sz="0" w:space="0" w:color="auto"/>
          </w:divBdr>
        </w:div>
        <w:div w:id="2124767330">
          <w:marLeft w:val="0"/>
          <w:marRight w:val="0"/>
          <w:marTop w:val="0"/>
          <w:marBottom w:val="0"/>
          <w:divBdr>
            <w:top w:val="none" w:sz="0" w:space="0" w:color="auto"/>
            <w:left w:val="none" w:sz="0" w:space="0" w:color="auto"/>
            <w:bottom w:val="none" w:sz="0" w:space="0" w:color="auto"/>
            <w:right w:val="none" w:sz="0" w:space="0" w:color="auto"/>
          </w:divBdr>
        </w:div>
        <w:div w:id="2126266090">
          <w:marLeft w:val="0"/>
          <w:marRight w:val="0"/>
          <w:marTop w:val="0"/>
          <w:marBottom w:val="0"/>
          <w:divBdr>
            <w:top w:val="none" w:sz="0" w:space="0" w:color="auto"/>
            <w:left w:val="none" w:sz="0" w:space="0" w:color="auto"/>
            <w:bottom w:val="none" w:sz="0" w:space="0" w:color="auto"/>
            <w:right w:val="none" w:sz="0" w:space="0" w:color="auto"/>
          </w:divBdr>
        </w:div>
      </w:divsChild>
    </w:div>
    <w:div w:id="950017670">
      <w:bodyDiv w:val="1"/>
      <w:marLeft w:val="0"/>
      <w:marRight w:val="0"/>
      <w:marTop w:val="0"/>
      <w:marBottom w:val="0"/>
      <w:divBdr>
        <w:top w:val="none" w:sz="0" w:space="0" w:color="auto"/>
        <w:left w:val="none" w:sz="0" w:space="0" w:color="auto"/>
        <w:bottom w:val="none" w:sz="0" w:space="0" w:color="auto"/>
        <w:right w:val="none" w:sz="0" w:space="0" w:color="auto"/>
      </w:divBdr>
    </w:div>
    <w:div w:id="955671146">
      <w:bodyDiv w:val="1"/>
      <w:marLeft w:val="0"/>
      <w:marRight w:val="0"/>
      <w:marTop w:val="0"/>
      <w:marBottom w:val="0"/>
      <w:divBdr>
        <w:top w:val="none" w:sz="0" w:space="0" w:color="auto"/>
        <w:left w:val="none" w:sz="0" w:space="0" w:color="auto"/>
        <w:bottom w:val="none" w:sz="0" w:space="0" w:color="auto"/>
        <w:right w:val="none" w:sz="0" w:space="0" w:color="auto"/>
      </w:divBdr>
    </w:div>
    <w:div w:id="968783501">
      <w:bodyDiv w:val="1"/>
      <w:marLeft w:val="0"/>
      <w:marRight w:val="0"/>
      <w:marTop w:val="0"/>
      <w:marBottom w:val="0"/>
      <w:divBdr>
        <w:top w:val="none" w:sz="0" w:space="0" w:color="auto"/>
        <w:left w:val="none" w:sz="0" w:space="0" w:color="auto"/>
        <w:bottom w:val="none" w:sz="0" w:space="0" w:color="auto"/>
        <w:right w:val="none" w:sz="0" w:space="0" w:color="auto"/>
      </w:divBdr>
    </w:div>
    <w:div w:id="969165182">
      <w:bodyDiv w:val="1"/>
      <w:marLeft w:val="0"/>
      <w:marRight w:val="0"/>
      <w:marTop w:val="0"/>
      <w:marBottom w:val="0"/>
      <w:divBdr>
        <w:top w:val="none" w:sz="0" w:space="0" w:color="auto"/>
        <w:left w:val="none" w:sz="0" w:space="0" w:color="auto"/>
        <w:bottom w:val="none" w:sz="0" w:space="0" w:color="auto"/>
        <w:right w:val="none" w:sz="0" w:space="0" w:color="auto"/>
      </w:divBdr>
    </w:div>
    <w:div w:id="972173484">
      <w:bodyDiv w:val="1"/>
      <w:marLeft w:val="0"/>
      <w:marRight w:val="0"/>
      <w:marTop w:val="0"/>
      <w:marBottom w:val="0"/>
      <w:divBdr>
        <w:top w:val="none" w:sz="0" w:space="0" w:color="auto"/>
        <w:left w:val="none" w:sz="0" w:space="0" w:color="auto"/>
        <w:bottom w:val="none" w:sz="0" w:space="0" w:color="auto"/>
        <w:right w:val="none" w:sz="0" w:space="0" w:color="auto"/>
      </w:divBdr>
    </w:div>
    <w:div w:id="1010722327">
      <w:bodyDiv w:val="1"/>
      <w:marLeft w:val="0"/>
      <w:marRight w:val="0"/>
      <w:marTop w:val="0"/>
      <w:marBottom w:val="0"/>
      <w:divBdr>
        <w:top w:val="none" w:sz="0" w:space="0" w:color="auto"/>
        <w:left w:val="none" w:sz="0" w:space="0" w:color="auto"/>
        <w:bottom w:val="none" w:sz="0" w:space="0" w:color="auto"/>
        <w:right w:val="none" w:sz="0" w:space="0" w:color="auto"/>
      </w:divBdr>
    </w:div>
    <w:div w:id="1038431735">
      <w:bodyDiv w:val="1"/>
      <w:marLeft w:val="0"/>
      <w:marRight w:val="0"/>
      <w:marTop w:val="0"/>
      <w:marBottom w:val="0"/>
      <w:divBdr>
        <w:top w:val="none" w:sz="0" w:space="0" w:color="auto"/>
        <w:left w:val="none" w:sz="0" w:space="0" w:color="auto"/>
        <w:bottom w:val="none" w:sz="0" w:space="0" w:color="auto"/>
        <w:right w:val="none" w:sz="0" w:space="0" w:color="auto"/>
      </w:divBdr>
    </w:div>
    <w:div w:id="1040975960">
      <w:bodyDiv w:val="1"/>
      <w:marLeft w:val="0"/>
      <w:marRight w:val="0"/>
      <w:marTop w:val="0"/>
      <w:marBottom w:val="0"/>
      <w:divBdr>
        <w:top w:val="none" w:sz="0" w:space="0" w:color="auto"/>
        <w:left w:val="none" w:sz="0" w:space="0" w:color="auto"/>
        <w:bottom w:val="none" w:sz="0" w:space="0" w:color="auto"/>
        <w:right w:val="none" w:sz="0" w:space="0" w:color="auto"/>
      </w:divBdr>
    </w:div>
    <w:div w:id="1049495555">
      <w:bodyDiv w:val="1"/>
      <w:marLeft w:val="0"/>
      <w:marRight w:val="0"/>
      <w:marTop w:val="0"/>
      <w:marBottom w:val="0"/>
      <w:divBdr>
        <w:top w:val="none" w:sz="0" w:space="0" w:color="auto"/>
        <w:left w:val="none" w:sz="0" w:space="0" w:color="auto"/>
        <w:bottom w:val="none" w:sz="0" w:space="0" w:color="auto"/>
        <w:right w:val="none" w:sz="0" w:space="0" w:color="auto"/>
      </w:divBdr>
    </w:div>
    <w:div w:id="1052387773">
      <w:bodyDiv w:val="1"/>
      <w:marLeft w:val="0"/>
      <w:marRight w:val="0"/>
      <w:marTop w:val="0"/>
      <w:marBottom w:val="0"/>
      <w:divBdr>
        <w:top w:val="none" w:sz="0" w:space="0" w:color="auto"/>
        <w:left w:val="none" w:sz="0" w:space="0" w:color="auto"/>
        <w:bottom w:val="none" w:sz="0" w:space="0" w:color="auto"/>
        <w:right w:val="none" w:sz="0" w:space="0" w:color="auto"/>
      </w:divBdr>
    </w:div>
    <w:div w:id="1070228177">
      <w:bodyDiv w:val="1"/>
      <w:marLeft w:val="0"/>
      <w:marRight w:val="0"/>
      <w:marTop w:val="0"/>
      <w:marBottom w:val="0"/>
      <w:divBdr>
        <w:top w:val="none" w:sz="0" w:space="0" w:color="auto"/>
        <w:left w:val="none" w:sz="0" w:space="0" w:color="auto"/>
        <w:bottom w:val="none" w:sz="0" w:space="0" w:color="auto"/>
        <w:right w:val="none" w:sz="0" w:space="0" w:color="auto"/>
      </w:divBdr>
    </w:div>
    <w:div w:id="1079449545">
      <w:bodyDiv w:val="1"/>
      <w:marLeft w:val="0"/>
      <w:marRight w:val="0"/>
      <w:marTop w:val="0"/>
      <w:marBottom w:val="0"/>
      <w:divBdr>
        <w:top w:val="none" w:sz="0" w:space="0" w:color="auto"/>
        <w:left w:val="none" w:sz="0" w:space="0" w:color="auto"/>
        <w:bottom w:val="none" w:sz="0" w:space="0" w:color="auto"/>
        <w:right w:val="none" w:sz="0" w:space="0" w:color="auto"/>
      </w:divBdr>
    </w:div>
    <w:div w:id="1091662896">
      <w:bodyDiv w:val="1"/>
      <w:marLeft w:val="0"/>
      <w:marRight w:val="0"/>
      <w:marTop w:val="0"/>
      <w:marBottom w:val="0"/>
      <w:divBdr>
        <w:top w:val="none" w:sz="0" w:space="0" w:color="auto"/>
        <w:left w:val="none" w:sz="0" w:space="0" w:color="auto"/>
        <w:bottom w:val="none" w:sz="0" w:space="0" w:color="auto"/>
        <w:right w:val="none" w:sz="0" w:space="0" w:color="auto"/>
      </w:divBdr>
    </w:div>
    <w:div w:id="1125005734">
      <w:bodyDiv w:val="1"/>
      <w:marLeft w:val="0"/>
      <w:marRight w:val="0"/>
      <w:marTop w:val="0"/>
      <w:marBottom w:val="0"/>
      <w:divBdr>
        <w:top w:val="none" w:sz="0" w:space="0" w:color="auto"/>
        <w:left w:val="none" w:sz="0" w:space="0" w:color="auto"/>
        <w:bottom w:val="none" w:sz="0" w:space="0" w:color="auto"/>
        <w:right w:val="none" w:sz="0" w:space="0" w:color="auto"/>
      </w:divBdr>
    </w:div>
    <w:div w:id="1127312698">
      <w:bodyDiv w:val="1"/>
      <w:marLeft w:val="0"/>
      <w:marRight w:val="0"/>
      <w:marTop w:val="0"/>
      <w:marBottom w:val="0"/>
      <w:divBdr>
        <w:top w:val="none" w:sz="0" w:space="0" w:color="auto"/>
        <w:left w:val="none" w:sz="0" w:space="0" w:color="auto"/>
        <w:bottom w:val="none" w:sz="0" w:space="0" w:color="auto"/>
        <w:right w:val="none" w:sz="0" w:space="0" w:color="auto"/>
      </w:divBdr>
    </w:div>
    <w:div w:id="1152677758">
      <w:bodyDiv w:val="1"/>
      <w:marLeft w:val="0"/>
      <w:marRight w:val="0"/>
      <w:marTop w:val="0"/>
      <w:marBottom w:val="0"/>
      <w:divBdr>
        <w:top w:val="none" w:sz="0" w:space="0" w:color="auto"/>
        <w:left w:val="none" w:sz="0" w:space="0" w:color="auto"/>
        <w:bottom w:val="none" w:sz="0" w:space="0" w:color="auto"/>
        <w:right w:val="none" w:sz="0" w:space="0" w:color="auto"/>
      </w:divBdr>
    </w:div>
    <w:div w:id="1254322233">
      <w:bodyDiv w:val="1"/>
      <w:marLeft w:val="0"/>
      <w:marRight w:val="0"/>
      <w:marTop w:val="0"/>
      <w:marBottom w:val="0"/>
      <w:divBdr>
        <w:top w:val="none" w:sz="0" w:space="0" w:color="auto"/>
        <w:left w:val="none" w:sz="0" w:space="0" w:color="auto"/>
        <w:bottom w:val="none" w:sz="0" w:space="0" w:color="auto"/>
        <w:right w:val="none" w:sz="0" w:space="0" w:color="auto"/>
      </w:divBdr>
    </w:div>
    <w:div w:id="1260944775">
      <w:bodyDiv w:val="1"/>
      <w:marLeft w:val="0"/>
      <w:marRight w:val="0"/>
      <w:marTop w:val="0"/>
      <w:marBottom w:val="0"/>
      <w:divBdr>
        <w:top w:val="none" w:sz="0" w:space="0" w:color="auto"/>
        <w:left w:val="none" w:sz="0" w:space="0" w:color="auto"/>
        <w:bottom w:val="none" w:sz="0" w:space="0" w:color="auto"/>
        <w:right w:val="none" w:sz="0" w:space="0" w:color="auto"/>
      </w:divBdr>
    </w:div>
    <w:div w:id="1285112573">
      <w:bodyDiv w:val="1"/>
      <w:marLeft w:val="0"/>
      <w:marRight w:val="0"/>
      <w:marTop w:val="0"/>
      <w:marBottom w:val="0"/>
      <w:divBdr>
        <w:top w:val="none" w:sz="0" w:space="0" w:color="auto"/>
        <w:left w:val="none" w:sz="0" w:space="0" w:color="auto"/>
        <w:bottom w:val="none" w:sz="0" w:space="0" w:color="auto"/>
        <w:right w:val="none" w:sz="0" w:space="0" w:color="auto"/>
      </w:divBdr>
    </w:div>
    <w:div w:id="1308703013">
      <w:bodyDiv w:val="1"/>
      <w:marLeft w:val="0"/>
      <w:marRight w:val="0"/>
      <w:marTop w:val="0"/>
      <w:marBottom w:val="0"/>
      <w:divBdr>
        <w:top w:val="none" w:sz="0" w:space="0" w:color="auto"/>
        <w:left w:val="none" w:sz="0" w:space="0" w:color="auto"/>
        <w:bottom w:val="none" w:sz="0" w:space="0" w:color="auto"/>
        <w:right w:val="none" w:sz="0" w:space="0" w:color="auto"/>
      </w:divBdr>
    </w:div>
    <w:div w:id="1323050449">
      <w:bodyDiv w:val="1"/>
      <w:marLeft w:val="0"/>
      <w:marRight w:val="0"/>
      <w:marTop w:val="0"/>
      <w:marBottom w:val="0"/>
      <w:divBdr>
        <w:top w:val="none" w:sz="0" w:space="0" w:color="auto"/>
        <w:left w:val="none" w:sz="0" w:space="0" w:color="auto"/>
        <w:bottom w:val="none" w:sz="0" w:space="0" w:color="auto"/>
        <w:right w:val="none" w:sz="0" w:space="0" w:color="auto"/>
      </w:divBdr>
    </w:div>
    <w:div w:id="1329402718">
      <w:bodyDiv w:val="1"/>
      <w:marLeft w:val="0"/>
      <w:marRight w:val="0"/>
      <w:marTop w:val="0"/>
      <w:marBottom w:val="0"/>
      <w:divBdr>
        <w:top w:val="none" w:sz="0" w:space="0" w:color="auto"/>
        <w:left w:val="none" w:sz="0" w:space="0" w:color="auto"/>
        <w:bottom w:val="none" w:sz="0" w:space="0" w:color="auto"/>
        <w:right w:val="none" w:sz="0" w:space="0" w:color="auto"/>
      </w:divBdr>
    </w:div>
    <w:div w:id="1356275202">
      <w:bodyDiv w:val="1"/>
      <w:marLeft w:val="0"/>
      <w:marRight w:val="0"/>
      <w:marTop w:val="0"/>
      <w:marBottom w:val="0"/>
      <w:divBdr>
        <w:top w:val="none" w:sz="0" w:space="0" w:color="auto"/>
        <w:left w:val="none" w:sz="0" w:space="0" w:color="auto"/>
        <w:bottom w:val="none" w:sz="0" w:space="0" w:color="auto"/>
        <w:right w:val="none" w:sz="0" w:space="0" w:color="auto"/>
      </w:divBdr>
    </w:div>
    <w:div w:id="1356732699">
      <w:bodyDiv w:val="1"/>
      <w:marLeft w:val="0"/>
      <w:marRight w:val="0"/>
      <w:marTop w:val="0"/>
      <w:marBottom w:val="0"/>
      <w:divBdr>
        <w:top w:val="none" w:sz="0" w:space="0" w:color="auto"/>
        <w:left w:val="none" w:sz="0" w:space="0" w:color="auto"/>
        <w:bottom w:val="none" w:sz="0" w:space="0" w:color="auto"/>
        <w:right w:val="none" w:sz="0" w:space="0" w:color="auto"/>
      </w:divBdr>
    </w:div>
    <w:div w:id="1356884851">
      <w:bodyDiv w:val="1"/>
      <w:marLeft w:val="0"/>
      <w:marRight w:val="0"/>
      <w:marTop w:val="0"/>
      <w:marBottom w:val="0"/>
      <w:divBdr>
        <w:top w:val="none" w:sz="0" w:space="0" w:color="auto"/>
        <w:left w:val="none" w:sz="0" w:space="0" w:color="auto"/>
        <w:bottom w:val="none" w:sz="0" w:space="0" w:color="auto"/>
        <w:right w:val="none" w:sz="0" w:space="0" w:color="auto"/>
      </w:divBdr>
    </w:div>
    <w:div w:id="1358390696">
      <w:bodyDiv w:val="1"/>
      <w:marLeft w:val="0"/>
      <w:marRight w:val="0"/>
      <w:marTop w:val="0"/>
      <w:marBottom w:val="0"/>
      <w:divBdr>
        <w:top w:val="none" w:sz="0" w:space="0" w:color="auto"/>
        <w:left w:val="none" w:sz="0" w:space="0" w:color="auto"/>
        <w:bottom w:val="none" w:sz="0" w:space="0" w:color="auto"/>
        <w:right w:val="none" w:sz="0" w:space="0" w:color="auto"/>
      </w:divBdr>
    </w:div>
    <w:div w:id="1360357118">
      <w:bodyDiv w:val="1"/>
      <w:marLeft w:val="0"/>
      <w:marRight w:val="0"/>
      <w:marTop w:val="0"/>
      <w:marBottom w:val="0"/>
      <w:divBdr>
        <w:top w:val="none" w:sz="0" w:space="0" w:color="auto"/>
        <w:left w:val="none" w:sz="0" w:space="0" w:color="auto"/>
        <w:bottom w:val="none" w:sz="0" w:space="0" w:color="auto"/>
        <w:right w:val="none" w:sz="0" w:space="0" w:color="auto"/>
      </w:divBdr>
    </w:div>
    <w:div w:id="1372611611">
      <w:bodyDiv w:val="1"/>
      <w:marLeft w:val="0"/>
      <w:marRight w:val="0"/>
      <w:marTop w:val="0"/>
      <w:marBottom w:val="0"/>
      <w:divBdr>
        <w:top w:val="none" w:sz="0" w:space="0" w:color="auto"/>
        <w:left w:val="none" w:sz="0" w:space="0" w:color="auto"/>
        <w:bottom w:val="none" w:sz="0" w:space="0" w:color="auto"/>
        <w:right w:val="none" w:sz="0" w:space="0" w:color="auto"/>
      </w:divBdr>
    </w:div>
    <w:div w:id="1372848407">
      <w:bodyDiv w:val="1"/>
      <w:marLeft w:val="0"/>
      <w:marRight w:val="0"/>
      <w:marTop w:val="0"/>
      <w:marBottom w:val="0"/>
      <w:divBdr>
        <w:top w:val="none" w:sz="0" w:space="0" w:color="auto"/>
        <w:left w:val="none" w:sz="0" w:space="0" w:color="auto"/>
        <w:bottom w:val="none" w:sz="0" w:space="0" w:color="auto"/>
        <w:right w:val="none" w:sz="0" w:space="0" w:color="auto"/>
      </w:divBdr>
    </w:div>
    <w:div w:id="1382167133">
      <w:bodyDiv w:val="1"/>
      <w:marLeft w:val="0"/>
      <w:marRight w:val="0"/>
      <w:marTop w:val="0"/>
      <w:marBottom w:val="0"/>
      <w:divBdr>
        <w:top w:val="none" w:sz="0" w:space="0" w:color="auto"/>
        <w:left w:val="none" w:sz="0" w:space="0" w:color="auto"/>
        <w:bottom w:val="none" w:sz="0" w:space="0" w:color="auto"/>
        <w:right w:val="none" w:sz="0" w:space="0" w:color="auto"/>
      </w:divBdr>
    </w:div>
    <w:div w:id="1392657919">
      <w:bodyDiv w:val="1"/>
      <w:marLeft w:val="0"/>
      <w:marRight w:val="0"/>
      <w:marTop w:val="0"/>
      <w:marBottom w:val="0"/>
      <w:divBdr>
        <w:top w:val="none" w:sz="0" w:space="0" w:color="auto"/>
        <w:left w:val="none" w:sz="0" w:space="0" w:color="auto"/>
        <w:bottom w:val="none" w:sz="0" w:space="0" w:color="auto"/>
        <w:right w:val="none" w:sz="0" w:space="0" w:color="auto"/>
      </w:divBdr>
    </w:div>
    <w:div w:id="1393313668">
      <w:bodyDiv w:val="1"/>
      <w:marLeft w:val="0"/>
      <w:marRight w:val="0"/>
      <w:marTop w:val="0"/>
      <w:marBottom w:val="0"/>
      <w:divBdr>
        <w:top w:val="none" w:sz="0" w:space="0" w:color="auto"/>
        <w:left w:val="none" w:sz="0" w:space="0" w:color="auto"/>
        <w:bottom w:val="none" w:sz="0" w:space="0" w:color="auto"/>
        <w:right w:val="none" w:sz="0" w:space="0" w:color="auto"/>
      </w:divBdr>
    </w:div>
    <w:div w:id="1403287748">
      <w:bodyDiv w:val="1"/>
      <w:marLeft w:val="0"/>
      <w:marRight w:val="0"/>
      <w:marTop w:val="0"/>
      <w:marBottom w:val="0"/>
      <w:divBdr>
        <w:top w:val="none" w:sz="0" w:space="0" w:color="auto"/>
        <w:left w:val="none" w:sz="0" w:space="0" w:color="auto"/>
        <w:bottom w:val="none" w:sz="0" w:space="0" w:color="auto"/>
        <w:right w:val="none" w:sz="0" w:space="0" w:color="auto"/>
      </w:divBdr>
    </w:div>
    <w:div w:id="1421682231">
      <w:bodyDiv w:val="1"/>
      <w:marLeft w:val="0"/>
      <w:marRight w:val="0"/>
      <w:marTop w:val="0"/>
      <w:marBottom w:val="0"/>
      <w:divBdr>
        <w:top w:val="none" w:sz="0" w:space="0" w:color="auto"/>
        <w:left w:val="none" w:sz="0" w:space="0" w:color="auto"/>
        <w:bottom w:val="none" w:sz="0" w:space="0" w:color="auto"/>
        <w:right w:val="none" w:sz="0" w:space="0" w:color="auto"/>
      </w:divBdr>
    </w:div>
    <w:div w:id="1422604663">
      <w:bodyDiv w:val="1"/>
      <w:marLeft w:val="0"/>
      <w:marRight w:val="0"/>
      <w:marTop w:val="0"/>
      <w:marBottom w:val="0"/>
      <w:divBdr>
        <w:top w:val="none" w:sz="0" w:space="0" w:color="auto"/>
        <w:left w:val="none" w:sz="0" w:space="0" w:color="auto"/>
        <w:bottom w:val="none" w:sz="0" w:space="0" w:color="auto"/>
        <w:right w:val="none" w:sz="0" w:space="0" w:color="auto"/>
      </w:divBdr>
    </w:div>
    <w:div w:id="1444154699">
      <w:bodyDiv w:val="1"/>
      <w:marLeft w:val="0"/>
      <w:marRight w:val="0"/>
      <w:marTop w:val="0"/>
      <w:marBottom w:val="0"/>
      <w:divBdr>
        <w:top w:val="none" w:sz="0" w:space="0" w:color="auto"/>
        <w:left w:val="none" w:sz="0" w:space="0" w:color="auto"/>
        <w:bottom w:val="none" w:sz="0" w:space="0" w:color="auto"/>
        <w:right w:val="none" w:sz="0" w:space="0" w:color="auto"/>
      </w:divBdr>
    </w:div>
    <w:div w:id="1444691463">
      <w:bodyDiv w:val="1"/>
      <w:marLeft w:val="0"/>
      <w:marRight w:val="0"/>
      <w:marTop w:val="0"/>
      <w:marBottom w:val="0"/>
      <w:divBdr>
        <w:top w:val="none" w:sz="0" w:space="0" w:color="auto"/>
        <w:left w:val="none" w:sz="0" w:space="0" w:color="auto"/>
        <w:bottom w:val="none" w:sz="0" w:space="0" w:color="auto"/>
        <w:right w:val="none" w:sz="0" w:space="0" w:color="auto"/>
      </w:divBdr>
    </w:div>
    <w:div w:id="1460220808">
      <w:bodyDiv w:val="1"/>
      <w:marLeft w:val="0"/>
      <w:marRight w:val="0"/>
      <w:marTop w:val="0"/>
      <w:marBottom w:val="0"/>
      <w:divBdr>
        <w:top w:val="none" w:sz="0" w:space="0" w:color="auto"/>
        <w:left w:val="none" w:sz="0" w:space="0" w:color="auto"/>
        <w:bottom w:val="none" w:sz="0" w:space="0" w:color="auto"/>
        <w:right w:val="none" w:sz="0" w:space="0" w:color="auto"/>
      </w:divBdr>
    </w:div>
    <w:div w:id="1465542316">
      <w:bodyDiv w:val="1"/>
      <w:marLeft w:val="0"/>
      <w:marRight w:val="0"/>
      <w:marTop w:val="0"/>
      <w:marBottom w:val="0"/>
      <w:divBdr>
        <w:top w:val="none" w:sz="0" w:space="0" w:color="auto"/>
        <w:left w:val="none" w:sz="0" w:space="0" w:color="auto"/>
        <w:bottom w:val="none" w:sz="0" w:space="0" w:color="auto"/>
        <w:right w:val="none" w:sz="0" w:space="0" w:color="auto"/>
      </w:divBdr>
    </w:div>
    <w:div w:id="1476071115">
      <w:bodyDiv w:val="1"/>
      <w:marLeft w:val="0"/>
      <w:marRight w:val="0"/>
      <w:marTop w:val="0"/>
      <w:marBottom w:val="0"/>
      <w:divBdr>
        <w:top w:val="none" w:sz="0" w:space="0" w:color="auto"/>
        <w:left w:val="none" w:sz="0" w:space="0" w:color="auto"/>
        <w:bottom w:val="none" w:sz="0" w:space="0" w:color="auto"/>
        <w:right w:val="none" w:sz="0" w:space="0" w:color="auto"/>
      </w:divBdr>
    </w:div>
    <w:div w:id="1481119961">
      <w:bodyDiv w:val="1"/>
      <w:marLeft w:val="0"/>
      <w:marRight w:val="0"/>
      <w:marTop w:val="0"/>
      <w:marBottom w:val="0"/>
      <w:divBdr>
        <w:top w:val="none" w:sz="0" w:space="0" w:color="auto"/>
        <w:left w:val="none" w:sz="0" w:space="0" w:color="auto"/>
        <w:bottom w:val="none" w:sz="0" w:space="0" w:color="auto"/>
        <w:right w:val="none" w:sz="0" w:space="0" w:color="auto"/>
      </w:divBdr>
    </w:div>
    <w:div w:id="1485120710">
      <w:bodyDiv w:val="1"/>
      <w:marLeft w:val="0"/>
      <w:marRight w:val="0"/>
      <w:marTop w:val="0"/>
      <w:marBottom w:val="0"/>
      <w:divBdr>
        <w:top w:val="none" w:sz="0" w:space="0" w:color="auto"/>
        <w:left w:val="none" w:sz="0" w:space="0" w:color="auto"/>
        <w:bottom w:val="none" w:sz="0" w:space="0" w:color="auto"/>
        <w:right w:val="none" w:sz="0" w:space="0" w:color="auto"/>
      </w:divBdr>
    </w:div>
    <w:div w:id="1487236718">
      <w:bodyDiv w:val="1"/>
      <w:marLeft w:val="0"/>
      <w:marRight w:val="0"/>
      <w:marTop w:val="0"/>
      <w:marBottom w:val="0"/>
      <w:divBdr>
        <w:top w:val="none" w:sz="0" w:space="0" w:color="auto"/>
        <w:left w:val="none" w:sz="0" w:space="0" w:color="auto"/>
        <w:bottom w:val="none" w:sz="0" w:space="0" w:color="auto"/>
        <w:right w:val="none" w:sz="0" w:space="0" w:color="auto"/>
      </w:divBdr>
    </w:div>
    <w:div w:id="1487436938">
      <w:bodyDiv w:val="1"/>
      <w:marLeft w:val="0"/>
      <w:marRight w:val="0"/>
      <w:marTop w:val="0"/>
      <w:marBottom w:val="0"/>
      <w:divBdr>
        <w:top w:val="none" w:sz="0" w:space="0" w:color="auto"/>
        <w:left w:val="none" w:sz="0" w:space="0" w:color="auto"/>
        <w:bottom w:val="none" w:sz="0" w:space="0" w:color="auto"/>
        <w:right w:val="none" w:sz="0" w:space="0" w:color="auto"/>
      </w:divBdr>
    </w:div>
    <w:div w:id="1514225501">
      <w:bodyDiv w:val="1"/>
      <w:marLeft w:val="0"/>
      <w:marRight w:val="0"/>
      <w:marTop w:val="0"/>
      <w:marBottom w:val="0"/>
      <w:divBdr>
        <w:top w:val="none" w:sz="0" w:space="0" w:color="auto"/>
        <w:left w:val="none" w:sz="0" w:space="0" w:color="auto"/>
        <w:bottom w:val="none" w:sz="0" w:space="0" w:color="auto"/>
        <w:right w:val="none" w:sz="0" w:space="0" w:color="auto"/>
      </w:divBdr>
    </w:div>
    <w:div w:id="1522083224">
      <w:bodyDiv w:val="1"/>
      <w:marLeft w:val="0"/>
      <w:marRight w:val="0"/>
      <w:marTop w:val="0"/>
      <w:marBottom w:val="0"/>
      <w:divBdr>
        <w:top w:val="none" w:sz="0" w:space="0" w:color="auto"/>
        <w:left w:val="none" w:sz="0" w:space="0" w:color="auto"/>
        <w:bottom w:val="none" w:sz="0" w:space="0" w:color="auto"/>
        <w:right w:val="none" w:sz="0" w:space="0" w:color="auto"/>
      </w:divBdr>
    </w:div>
    <w:div w:id="1530341733">
      <w:bodyDiv w:val="1"/>
      <w:marLeft w:val="0"/>
      <w:marRight w:val="0"/>
      <w:marTop w:val="0"/>
      <w:marBottom w:val="0"/>
      <w:divBdr>
        <w:top w:val="none" w:sz="0" w:space="0" w:color="auto"/>
        <w:left w:val="none" w:sz="0" w:space="0" w:color="auto"/>
        <w:bottom w:val="none" w:sz="0" w:space="0" w:color="auto"/>
        <w:right w:val="none" w:sz="0" w:space="0" w:color="auto"/>
      </w:divBdr>
    </w:div>
    <w:div w:id="1530414864">
      <w:bodyDiv w:val="1"/>
      <w:marLeft w:val="0"/>
      <w:marRight w:val="0"/>
      <w:marTop w:val="0"/>
      <w:marBottom w:val="0"/>
      <w:divBdr>
        <w:top w:val="none" w:sz="0" w:space="0" w:color="auto"/>
        <w:left w:val="none" w:sz="0" w:space="0" w:color="auto"/>
        <w:bottom w:val="none" w:sz="0" w:space="0" w:color="auto"/>
        <w:right w:val="none" w:sz="0" w:space="0" w:color="auto"/>
      </w:divBdr>
    </w:div>
    <w:div w:id="1532835620">
      <w:bodyDiv w:val="1"/>
      <w:marLeft w:val="0"/>
      <w:marRight w:val="0"/>
      <w:marTop w:val="0"/>
      <w:marBottom w:val="0"/>
      <w:divBdr>
        <w:top w:val="none" w:sz="0" w:space="0" w:color="auto"/>
        <w:left w:val="none" w:sz="0" w:space="0" w:color="auto"/>
        <w:bottom w:val="none" w:sz="0" w:space="0" w:color="auto"/>
        <w:right w:val="none" w:sz="0" w:space="0" w:color="auto"/>
      </w:divBdr>
    </w:div>
    <w:div w:id="1569419968">
      <w:bodyDiv w:val="1"/>
      <w:marLeft w:val="0"/>
      <w:marRight w:val="0"/>
      <w:marTop w:val="0"/>
      <w:marBottom w:val="0"/>
      <w:divBdr>
        <w:top w:val="none" w:sz="0" w:space="0" w:color="auto"/>
        <w:left w:val="none" w:sz="0" w:space="0" w:color="auto"/>
        <w:bottom w:val="none" w:sz="0" w:space="0" w:color="auto"/>
        <w:right w:val="none" w:sz="0" w:space="0" w:color="auto"/>
      </w:divBdr>
      <w:divsChild>
        <w:div w:id="1736660633">
          <w:marLeft w:val="0"/>
          <w:marRight w:val="0"/>
          <w:marTop w:val="0"/>
          <w:marBottom w:val="0"/>
          <w:divBdr>
            <w:top w:val="none" w:sz="0" w:space="0" w:color="auto"/>
            <w:left w:val="none" w:sz="0" w:space="0" w:color="auto"/>
            <w:bottom w:val="none" w:sz="0" w:space="0" w:color="auto"/>
            <w:right w:val="none" w:sz="0" w:space="0" w:color="auto"/>
          </w:divBdr>
        </w:div>
      </w:divsChild>
    </w:div>
    <w:div w:id="1577087361">
      <w:bodyDiv w:val="1"/>
      <w:marLeft w:val="0"/>
      <w:marRight w:val="0"/>
      <w:marTop w:val="0"/>
      <w:marBottom w:val="0"/>
      <w:divBdr>
        <w:top w:val="none" w:sz="0" w:space="0" w:color="auto"/>
        <w:left w:val="none" w:sz="0" w:space="0" w:color="auto"/>
        <w:bottom w:val="none" w:sz="0" w:space="0" w:color="auto"/>
        <w:right w:val="none" w:sz="0" w:space="0" w:color="auto"/>
      </w:divBdr>
    </w:div>
    <w:div w:id="1582057113">
      <w:bodyDiv w:val="1"/>
      <w:marLeft w:val="0"/>
      <w:marRight w:val="0"/>
      <w:marTop w:val="0"/>
      <w:marBottom w:val="0"/>
      <w:divBdr>
        <w:top w:val="none" w:sz="0" w:space="0" w:color="auto"/>
        <w:left w:val="none" w:sz="0" w:space="0" w:color="auto"/>
        <w:bottom w:val="none" w:sz="0" w:space="0" w:color="auto"/>
        <w:right w:val="none" w:sz="0" w:space="0" w:color="auto"/>
      </w:divBdr>
    </w:div>
    <w:div w:id="1587496206">
      <w:bodyDiv w:val="1"/>
      <w:marLeft w:val="0"/>
      <w:marRight w:val="0"/>
      <w:marTop w:val="0"/>
      <w:marBottom w:val="0"/>
      <w:divBdr>
        <w:top w:val="none" w:sz="0" w:space="0" w:color="auto"/>
        <w:left w:val="none" w:sz="0" w:space="0" w:color="auto"/>
        <w:bottom w:val="none" w:sz="0" w:space="0" w:color="auto"/>
        <w:right w:val="none" w:sz="0" w:space="0" w:color="auto"/>
      </w:divBdr>
    </w:div>
    <w:div w:id="1627853411">
      <w:bodyDiv w:val="1"/>
      <w:marLeft w:val="0"/>
      <w:marRight w:val="0"/>
      <w:marTop w:val="0"/>
      <w:marBottom w:val="0"/>
      <w:divBdr>
        <w:top w:val="none" w:sz="0" w:space="0" w:color="auto"/>
        <w:left w:val="none" w:sz="0" w:space="0" w:color="auto"/>
        <w:bottom w:val="none" w:sz="0" w:space="0" w:color="auto"/>
        <w:right w:val="none" w:sz="0" w:space="0" w:color="auto"/>
      </w:divBdr>
    </w:div>
    <w:div w:id="1630281321">
      <w:bodyDiv w:val="1"/>
      <w:marLeft w:val="0"/>
      <w:marRight w:val="0"/>
      <w:marTop w:val="0"/>
      <w:marBottom w:val="0"/>
      <w:divBdr>
        <w:top w:val="none" w:sz="0" w:space="0" w:color="auto"/>
        <w:left w:val="none" w:sz="0" w:space="0" w:color="auto"/>
        <w:bottom w:val="none" w:sz="0" w:space="0" w:color="auto"/>
        <w:right w:val="none" w:sz="0" w:space="0" w:color="auto"/>
      </w:divBdr>
    </w:div>
    <w:div w:id="1644192032">
      <w:bodyDiv w:val="1"/>
      <w:marLeft w:val="0"/>
      <w:marRight w:val="0"/>
      <w:marTop w:val="0"/>
      <w:marBottom w:val="0"/>
      <w:divBdr>
        <w:top w:val="none" w:sz="0" w:space="0" w:color="auto"/>
        <w:left w:val="none" w:sz="0" w:space="0" w:color="auto"/>
        <w:bottom w:val="none" w:sz="0" w:space="0" w:color="auto"/>
        <w:right w:val="none" w:sz="0" w:space="0" w:color="auto"/>
      </w:divBdr>
    </w:div>
    <w:div w:id="1654020273">
      <w:bodyDiv w:val="1"/>
      <w:marLeft w:val="0"/>
      <w:marRight w:val="0"/>
      <w:marTop w:val="0"/>
      <w:marBottom w:val="0"/>
      <w:divBdr>
        <w:top w:val="none" w:sz="0" w:space="0" w:color="auto"/>
        <w:left w:val="none" w:sz="0" w:space="0" w:color="auto"/>
        <w:bottom w:val="none" w:sz="0" w:space="0" w:color="auto"/>
        <w:right w:val="none" w:sz="0" w:space="0" w:color="auto"/>
      </w:divBdr>
    </w:div>
    <w:div w:id="1654331648">
      <w:bodyDiv w:val="1"/>
      <w:marLeft w:val="0"/>
      <w:marRight w:val="0"/>
      <w:marTop w:val="0"/>
      <w:marBottom w:val="0"/>
      <w:divBdr>
        <w:top w:val="none" w:sz="0" w:space="0" w:color="auto"/>
        <w:left w:val="none" w:sz="0" w:space="0" w:color="auto"/>
        <w:bottom w:val="none" w:sz="0" w:space="0" w:color="auto"/>
        <w:right w:val="none" w:sz="0" w:space="0" w:color="auto"/>
      </w:divBdr>
    </w:div>
    <w:div w:id="1662197460">
      <w:bodyDiv w:val="1"/>
      <w:marLeft w:val="0"/>
      <w:marRight w:val="0"/>
      <w:marTop w:val="0"/>
      <w:marBottom w:val="0"/>
      <w:divBdr>
        <w:top w:val="none" w:sz="0" w:space="0" w:color="auto"/>
        <w:left w:val="none" w:sz="0" w:space="0" w:color="auto"/>
        <w:bottom w:val="none" w:sz="0" w:space="0" w:color="auto"/>
        <w:right w:val="none" w:sz="0" w:space="0" w:color="auto"/>
      </w:divBdr>
    </w:div>
    <w:div w:id="1690175431">
      <w:bodyDiv w:val="1"/>
      <w:marLeft w:val="0"/>
      <w:marRight w:val="0"/>
      <w:marTop w:val="0"/>
      <w:marBottom w:val="0"/>
      <w:divBdr>
        <w:top w:val="none" w:sz="0" w:space="0" w:color="auto"/>
        <w:left w:val="none" w:sz="0" w:space="0" w:color="auto"/>
        <w:bottom w:val="none" w:sz="0" w:space="0" w:color="auto"/>
        <w:right w:val="none" w:sz="0" w:space="0" w:color="auto"/>
      </w:divBdr>
    </w:div>
    <w:div w:id="1710447439">
      <w:bodyDiv w:val="1"/>
      <w:marLeft w:val="0"/>
      <w:marRight w:val="0"/>
      <w:marTop w:val="0"/>
      <w:marBottom w:val="0"/>
      <w:divBdr>
        <w:top w:val="none" w:sz="0" w:space="0" w:color="auto"/>
        <w:left w:val="none" w:sz="0" w:space="0" w:color="auto"/>
        <w:bottom w:val="none" w:sz="0" w:space="0" w:color="auto"/>
        <w:right w:val="none" w:sz="0" w:space="0" w:color="auto"/>
      </w:divBdr>
    </w:div>
    <w:div w:id="1712074366">
      <w:bodyDiv w:val="1"/>
      <w:marLeft w:val="0"/>
      <w:marRight w:val="0"/>
      <w:marTop w:val="0"/>
      <w:marBottom w:val="0"/>
      <w:divBdr>
        <w:top w:val="none" w:sz="0" w:space="0" w:color="auto"/>
        <w:left w:val="none" w:sz="0" w:space="0" w:color="auto"/>
        <w:bottom w:val="none" w:sz="0" w:space="0" w:color="auto"/>
        <w:right w:val="none" w:sz="0" w:space="0" w:color="auto"/>
      </w:divBdr>
    </w:div>
    <w:div w:id="1734615829">
      <w:bodyDiv w:val="1"/>
      <w:marLeft w:val="0"/>
      <w:marRight w:val="0"/>
      <w:marTop w:val="0"/>
      <w:marBottom w:val="0"/>
      <w:divBdr>
        <w:top w:val="none" w:sz="0" w:space="0" w:color="auto"/>
        <w:left w:val="none" w:sz="0" w:space="0" w:color="auto"/>
        <w:bottom w:val="none" w:sz="0" w:space="0" w:color="auto"/>
        <w:right w:val="none" w:sz="0" w:space="0" w:color="auto"/>
      </w:divBdr>
    </w:div>
    <w:div w:id="1747343190">
      <w:bodyDiv w:val="1"/>
      <w:marLeft w:val="0"/>
      <w:marRight w:val="0"/>
      <w:marTop w:val="0"/>
      <w:marBottom w:val="0"/>
      <w:divBdr>
        <w:top w:val="none" w:sz="0" w:space="0" w:color="auto"/>
        <w:left w:val="none" w:sz="0" w:space="0" w:color="auto"/>
        <w:bottom w:val="none" w:sz="0" w:space="0" w:color="auto"/>
        <w:right w:val="none" w:sz="0" w:space="0" w:color="auto"/>
      </w:divBdr>
    </w:div>
    <w:div w:id="1754551405">
      <w:bodyDiv w:val="1"/>
      <w:marLeft w:val="0"/>
      <w:marRight w:val="0"/>
      <w:marTop w:val="0"/>
      <w:marBottom w:val="0"/>
      <w:divBdr>
        <w:top w:val="none" w:sz="0" w:space="0" w:color="auto"/>
        <w:left w:val="none" w:sz="0" w:space="0" w:color="auto"/>
        <w:bottom w:val="none" w:sz="0" w:space="0" w:color="auto"/>
        <w:right w:val="none" w:sz="0" w:space="0" w:color="auto"/>
      </w:divBdr>
    </w:div>
    <w:div w:id="1768383207">
      <w:bodyDiv w:val="1"/>
      <w:marLeft w:val="0"/>
      <w:marRight w:val="0"/>
      <w:marTop w:val="0"/>
      <w:marBottom w:val="0"/>
      <w:divBdr>
        <w:top w:val="none" w:sz="0" w:space="0" w:color="auto"/>
        <w:left w:val="none" w:sz="0" w:space="0" w:color="auto"/>
        <w:bottom w:val="none" w:sz="0" w:space="0" w:color="auto"/>
        <w:right w:val="none" w:sz="0" w:space="0" w:color="auto"/>
      </w:divBdr>
    </w:div>
    <w:div w:id="1770616683">
      <w:bodyDiv w:val="1"/>
      <w:marLeft w:val="0"/>
      <w:marRight w:val="0"/>
      <w:marTop w:val="0"/>
      <w:marBottom w:val="0"/>
      <w:divBdr>
        <w:top w:val="none" w:sz="0" w:space="0" w:color="auto"/>
        <w:left w:val="none" w:sz="0" w:space="0" w:color="auto"/>
        <w:bottom w:val="none" w:sz="0" w:space="0" w:color="auto"/>
        <w:right w:val="none" w:sz="0" w:space="0" w:color="auto"/>
      </w:divBdr>
    </w:div>
    <w:div w:id="1774131215">
      <w:bodyDiv w:val="1"/>
      <w:marLeft w:val="0"/>
      <w:marRight w:val="0"/>
      <w:marTop w:val="0"/>
      <w:marBottom w:val="0"/>
      <w:divBdr>
        <w:top w:val="none" w:sz="0" w:space="0" w:color="auto"/>
        <w:left w:val="none" w:sz="0" w:space="0" w:color="auto"/>
        <w:bottom w:val="none" w:sz="0" w:space="0" w:color="auto"/>
        <w:right w:val="none" w:sz="0" w:space="0" w:color="auto"/>
      </w:divBdr>
    </w:div>
    <w:div w:id="1832672994">
      <w:bodyDiv w:val="1"/>
      <w:marLeft w:val="0"/>
      <w:marRight w:val="0"/>
      <w:marTop w:val="0"/>
      <w:marBottom w:val="0"/>
      <w:divBdr>
        <w:top w:val="none" w:sz="0" w:space="0" w:color="auto"/>
        <w:left w:val="none" w:sz="0" w:space="0" w:color="auto"/>
        <w:bottom w:val="none" w:sz="0" w:space="0" w:color="auto"/>
        <w:right w:val="none" w:sz="0" w:space="0" w:color="auto"/>
      </w:divBdr>
    </w:div>
    <w:div w:id="1833447517">
      <w:bodyDiv w:val="1"/>
      <w:marLeft w:val="0"/>
      <w:marRight w:val="0"/>
      <w:marTop w:val="0"/>
      <w:marBottom w:val="0"/>
      <w:divBdr>
        <w:top w:val="none" w:sz="0" w:space="0" w:color="auto"/>
        <w:left w:val="none" w:sz="0" w:space="0" w:color="auto"/>
        <w:bottom w:val="none" w:sz="0" w:space="0" w:color="auto"/>
        <w:right w:val="none" w:sz="0" w:space="0" w:color="auto"/>
      </w:divBdr>
    </w:div>
    <w:div w:id="1837724689">
      <w:bodyDiv w:val="1"/>
      <w:marLeft w:val="0"/>
      <w:marRight w:val="0"/>
      <w:marTop w:val="0"/>
      <w:marBottom w:val="0"/>
      <w:divBdr>
        <w:top w:val="none" w:sz="0" w:space="0" w:color="auto"/>
        <w:left w:val="none" w:sz="0" w:space="0" w:color="auto"/>
        <w:bottom w:val="none" w:sz="0" w:space="0" w:color="auto"/>
        <w:right w:val="none" w:sz="0" w:space="0" w:color="auto"/>
      </w:divBdr>
    </w:div>
    <w:div w:id="1845896148">
      <w:bodyDiv w:val="1"/>
      <w:marLeft w:val="0"/>
      <w:marRight w:val="0"/>
      <w:marTop w:val="0"/>
      <w:marBottom w:val="0"/>
      <w:divBdr>
        <w:top w:val="none" w:sz="0" w:space="0" w:color="auto"/>
        <w:left w:val="none" w:sz="0" w:space="0" w:color="auto"/>
        <w:bottom w:val="none" w:sz="0" w:space="0" w:color="auto"/>
        <w:right w:val="none" w:sz="0" w:space="0" w:color="auto"/>
      </w:divBdr>
      <w:divsChild>
        <w:div w:id="546601945">
          <w:blockQuote w:val="1"/>
          <w:marLeft w:val="0"/>
          <w:marRight w:val="0"/>
          <w:marTop w:val="450"/>
          <w:marBottom w:val="450"/>
          <w:divBdr>
            <w:top w:val="none" w:sz="0" w:space="0" w:color="auto"/>
            <w:left w:val="single" w:sz="12" w:space="23" w:color="auto"/>
            <w:bottom w:val="none" w:sz="0" w:space="0" w:color="auto"/>
            <w:right w:val="none" w:sz="0" w:space="0" w:color="auto"/>
          </w:divBdr>
        </w:div>
      </w:divsChild>
    </w:div>
    <w:div w:id="1857574770">
      <w:bodyDiv w:val="1"/>
      <w:marLeft w:val="0"/>
      <w:marRight w:val="0"/>
      <w:marTop w:val="0"/>
      <w:marBottom w:val="0"/>
      <w:divBdr>
        <w:top w:val="none" w:sz="0" w:space="0" w:color="auto"/>
        <w:left w:val="none" w:sz="0" w:space="0" w:color="auto"/>
        <w:bottom w:val="none" w:sz="0" w:space="0" w:color="auto"/>
        <w:right w:val="none" w:sz="0" w:space="0" w:color="auto"/>
      </w:divBdr>
    </w:div>
    <w:div w:id="1864244847">
      <w:bodyDiv w:val="1"/>
      <w:marLeft w:val="0"/>
      <w:marRight w:val="0"/>
      <w:marTop w:val="0"/>
      <w:marBottom w:val="0"/>
      <w:divBdr>
        <w:top w:val="none" w:sz="0" w:space="0" w:color="auto"/>
        <w:left w:val="none" w:sz="0" w:space="0" w:color="auto"/>
        <w:bottom w:val="none" w:sz="0" w:space="0" w:color="auto"/>
        <w:right w:val="none" w:sz="0" w:space="0" w:color="auto"/>
      </w:divBdr>
    </w:div>
    <w:div w:id="1875461008">
      <w:bodyDiv w:val="1"/>
      <w:marLeft w:val="0"/>
      <w:marRight w:val="0"/>
      <w:marTop w:val="0"/>
      <w:marBottom w:val="0"/>
      <w:divBdr>
        <w:top w:val="none" w:sz="0" w:space="0" w:color="auto"/>
        <w:left w:val="none" w:sz="0" w:space="0" w:color="auto"/>
        <w:bottom w:val="none" w:sz="0" w:space="0" w:color="auto"/>
        <w:right w:val="none" w:sz="0" w:space="0" w:color="auto"/>
      </w:divBdr>
    </w:div>
    <w:div w:id="1876775858">
      <w:bodyDiv w:val="1"/>
      <w:marLeft w:val="0"/>
      <w:marRight w:val="0"/>
      <w:marTop w:val="0"/>
      <w:marBottom w:val="0"/>
      <w:divBdr>
        <w:top w:val="none" w:sz="0" w:space="0" w:color="auto"/>
        <w:left w:val="none" w:sz="0" w:space="0" w:color="auto"/>
        <w:bottom w:val="none" w:sz="0" w:space="0" w:color="auto"/>
        <w:right w:val="none" w:sz="0" w:space="0" w:color="auto"/>
      </w:divBdr>
    </w:div>
    <w:div w:id="1877430095">
      <w:bodyDiv w:val="1"/>
      <w:marLeft w:val="0"/>
      <w:marRight w:val="0"/>
      <w:marTop w:val="0"/>
      <w:marBottom w:val="0"/>
      <w:divBdr>
        <w:top w:val="none" w:sz="0" w:space="0" w:color="auto"/>
        <w:left w:val="none" w:sz="0" w:space="0" w:color="auto"/>
        <w:bottom w:val="none" w:sz="0" w:space="0" w:color="auto"/>
        <w:right w:val="none" w:sz="0" w:space="0" w:color="auto"/>
      </w:divBdr>
    </w:div>
    <w:div w:id="1880893447">
      <w:bodyDiv w:val="1"/>
      <w:marLeft w:val="0"/>
      <w:marRight w:val="0"/>
      <w:marTop w:val="0"/>
      <w:marBottom w:val="0"/>
      <w:divBdr>
        <w:top w:val="none" w:sz="0" w:space="0" w:color="auto"/>
        <w:left w:val="none" w:sz="0" w:space="0" w:color="auto"/>
        <w:bottom w:val="none" w:sz="0" w:space="0" w:color="auto"/>
        <w:right w:val="none" w:sz="0" w:space="0" w:color="auto"/>
      </w:divBdr>
    </w:div>
    <w:div w:id="1883399897">
      <w:bodyDiv w:val="1"/>
      <w:marLeft w:val="0"/>
      <w:marRight w:val="0"/>
      <w:marTop w:val="0"/>
      <w:marBottom w:val="0"/>
      <w:divBdr>
        <w:top w:val="none" w:sz="0" w:space="0" w:color="auto"/>
        <w:left w:val="none" w:sz="0" w:space="0" w:color="auto"/>
        <w:bottom w:val="none" w:sz="0" w:space="0" w:color="auto"/>
        <w:right w:val="none" w:sz="0" w:space="0" w:color="auto"/>
      </w:divBdr>
    </w:div>
    <w:div w:id="1887401429">
      <w:bodyDiv w:val="1"/>
      <w:marLeft w:val="0"/>
      <w:marRight w:val="0"/>
      <w:marTop w:val="0"/>
      <w:marBottom w:val="0"/>
      <w:divBdr>
        <w:top w:val="none" w:sz="0" w:space="0" w:color="auto"/>
        <w:left w:val="none" w:sz="0" w:space="0" w:color="auto"/>
        <w:bottom w:val="none" w:sz="0" w:space="0" w:color="auto"/>
        <w:right w:val="none" w:sz="0" w:space="0" w:color="auto"/>
      </w:divBdr>
    </w:div>
    <w:div w:id="1914579472">
      <w:bodyDiv w:val="1"/>
      <w:marLeft w:val="0"/>
      <w:marRight w:val="0"/>
      <w:marTop w:val="0"/>
      <w:marBottom w:val="0"/>
      <w:divBdr>
        <w:top w:val="none" w:sz="0" w:space="0" w:color="auto"/>
        <w:left w:val="none" w:sz="0" w:space="0" w:color="auto"/>
        <w:bottom w:val="none" w:sz="0" w:space="0" w:color="auto"/>
        <w:right w:val="none" w:sz="0" w:space="0" w:color="auto"/>
      </w:divBdr>
    </w:div>
    <w:div w:id="1916209084">
      <w:bodyDiv w:val="1"/>
      <w:marLeft w:val="0"/>
      <w:marRight w:val="0"/>
      <w:marTop w:val="0"/>
      <w:marBottom w:val="0"/>
      <w:divBdr>
        <w:top w:val="none" w:sz="0" w:space="0" w:color="auto"/>
        <w:left w:val="none" w:sz="0" w:space="0" w:color="auto"/>
        <w:bottom w:val="none" w:sz="0" w:space="0" w:color="auto"/>
        <w:right w:val="none" w:sz="0" w:space="0" w:color="auto"/>
      </w:divBdr>
    </w:div>
    <w:div w:id="1916280632">
      <w:bodyDiv w:val="1"/>
      <w:marLeft w:val="0"/>
      <w:marRight w:val="0"/>
      <w:marTop w:val="0"/>
      <w:marBottom w:val="0"/>
      <w:divBdr>
        <w:top w:val="none" w:sz="0" w:space="0" w:color="auto"/>
        <w:left w:val="none" w:sz="0" w:space="0" w:color="auto"/>
        <w:bottom w:val="none" w:sz="0" w:space="0" w:color="auto"/>
        <w:right w:val="none" w:sz="0" w:space="0" w:color="auto"/>
      </w:divBdr>
    </w:div>
    <w:div w:id="1923488209">
      <w:bodyDiv w:val="1"/>
      <w:marLeft w:val="0"/>
      <w:marRight w:val="0"/>
      <w:marTop w:val="0"/>
      <w:marBottom w:val="0"/>
      <w:divBdr>
        <w:top w:val="none" w:sz="0" w:space="0" w:color="auto"/>
        <w:left w:val="none" w:sz="0" w:space="0" w:color="auto"/>
        <w:bottom w:val="none" w:sz="0" w:space="0" w:color="auto"/>
        <w:right w:val="none" w:sz="0" w:space="0" w:color="auto"/>
      </w:divBdr>
    </w:div>
    <w:div w:id="1924869852">
      <w:bodyDiv w:val="1"/>
      <w:marLeft w:val="0"/>
      <w:marRight w:val="0"/>
      <w:marTop w:val="0"/>
      <w:marBottom w:val="0"/>
      <w:divBdr>
        <w:top w:val="none" w:sz="0" w:space="0" w:color="auto"/>
        <w:left w:val="none" w:sz="0" w:space="0" w:color="auto"/>
        <w:bottom w:val="none" w:sz="0" w:space="0" w:color="auto"/>
        <w:right w:val="none" w:sz="0" w:space="0" w:color="auto"/>
      </w:divBdr>
    </w:div>
    <w:div w:id="1941837748">
      <w:bodyDiv w:val="1"/>
      <w:marLeft w:val="0"/>
      <w:marRight w:val="0"/>
      <w:marTop w:val="0"/>
      <w:marBottom w:val="0"/>
      <w:divBdr>
        <w:top w:val="none" w:sz="0" w:space="0" w:color="auto"/>
        <w:left w:val="none" w:sz="0" w:space="0" w:color="auto"/>
        <w:bottom w:val="none" w:sz="0" w:space="0" w:color="auto"/>
        <w:right w:val="none" w:sz="0" w:space="0" w:color="auto"/>
      </w:divBdr>
    </w:div>
    <w:div w:id="1942562937">
      <w:bodyDiv w:val="1"/>
      <w:marLeft w:val="0"/>
      <w:marRight w:val="0"/>
      <w:marTop w:val="0"/>
      <w:marBottom w:val="0"/>
      <w:divBdr>
        <w:top w:val="none" w:sz="0" w:space="0" w:color="auto"/>
        <w:left w:val="none" w:sz="0" w:space="0" w:color="auto"/>
        <w:bottom w:val="none" w:sz="0" w:space="0" w:color="auto"/>
        <w:right w:val="none" w:sz="0" w:space="0" w:color="auto"/>
      </w:divBdr>
    </w:div>
    <w:div w:id="1960333487">
      <w:bodyDiv w:val="1"/>
      <w:marLeft w:val="0"/>
      <w:marRight w:val="0"/>
      <w:marTop w:val="0"/>
      <w:marBottom w:val="0"/>
      <w:divBdr>
        <w:top w:val="none" w:sz="0" w:space="0" w:color="auto"/>
        <w:left w:val="none" w:sz="0" w:space="0" w:color="auto"/>
        <w:bottom w:val="none" w:sz="0" w:space="0" w:color="auto"/>
        <w:right w:val="none" w:sz="0" w:space="0" w:color="auto"/>
      </w:divBdr>
    </w:div>
    <w:div w:id="1987935017">
      <w:bodyDiv w:val="1"/>
      <w:marLeft w:val="0"/>
      <w:marRight w:val="0"/>
      <w:marTop w:val="0"/>
      <w:marBottom w:val="0"/>
      <w:divBdr>
        <w:top w:val="none" w:sz="0" w:space="0" w:color="auto"/>
        <w:left w:val="none" w:sz="0" w:space="0" w:color="auto"/>
        <w:bottom w:val="none" w:sz="0" w:space="0" w:color="auto"/>
        <w:right w:val="none" w:sz="0" w:space="0" w:color="auto"/>
      </w:divBdr>
    </w:div>
    <w:div w:id="1989478375">
      <w:bodyDiv w:val="1"/>
      <w:marLeft w:val="0"/>
      <w:marRight w:val="0"/>
      <w:marTop w:val="0"/>
      <w:marBottom w:val="0"/>
      <w:divBdr>
        <w:top w:val="none" w:sz="0" w:space="0" w:color="auto"/>
        <w:left w:val="none" w:sz="0" w:space="0" w:color="auto"/>
        <w:bottom w:val="none" w:sz="0" w:space="0" w:color="auto"/>
        <w:right w:val="none" w:sz="0" w:space="0" w:color="auto"/>
      </w:divBdr>
    </w:div>
    <w:div w:id="2005010846">
      <w:bodyDiv w:val="1"/>
      <w:marLeft w:val="0"/>
      <w:marRight w:val="0"/>
      <w:marTop w:val="0"/>
      <w:marBottom w:val="0"/>
      <w:divBdr>
        <w:top w:val="none" w:sz="0" w:space="0" w:color="auto"/>
        <w:left w:val="none" w:sz="0" w:space="0" w:color="auto"/>
        <w:bottom w:val="none" w:sz="0" w:space="0" w:color="auto"/>
        <w:right w:val="none" w:sz="0" w:space="0" w:color="auto"/>
      </w:divBdr>
    </w:div>
    <w:div w:id="2012641485">
      <w:bodyDiv w:val="1"/>
      <w:marLeft w:val="0"/>
      <w:marRight w:val="0"/>
      <w:marTop w:val="0"/>
      <w:marBottom w:val="0"/>
      <w:divBdr>
        <w:top w:val="none" w:sz="0" w:space="0" w:color="auto"/>
        <w:left w:val="none" w:sz="0" w:space="0" w:color="auto"/>
        <w:bottom w:val="none" w:sz="0" w:space="0" w:color="auto"/>
        <w:right w:val="none" w:sz="0" w:space="0" w:color="auto"/>
      </w:divBdr>
      <w:divsChild>
        <w:div w:id="362637532">
          <w:marLeft w:val="0"/>
          <w:marRight w:val="0"/>
          <w:marTop w:val="0"/>
          <w:marBottom w:val="0"/>
          <w:divBdr>
            <w:top w:val="none" w:sz="0" w:space="0" w:color="auto"/>
            <w:left w:val="none" w:sz="0" w:space="0" w:color="auto"/>
            <w:bottom w:val="none" w:sz="0" w:space="0" w:color="auto"/>
            <w:right w:val="none" w:sz="0" w:space="0" w:color="auto"/>
          </w:divBdr>
        </w:div>
        <w:div w:id="736516718">
          <w:marLeft w:val="0"/>
          <w:marRight w:val="0"/>
          <w:marTop w:val="0"/>
          <w:marBottom w:val="0"/>
          <w:divBdr>
            <w:top w:val="none" w:sz="0" w:space="0" w:color="auto"/>
            <w:left w:val="none" w:sz="0" w:space="0" w:color="auto"/>
            <w:bottom w:val="none" w:sz="0" w:space="0" w:color="auto"/>
            <w:right w:val="none" w:sz="0" w:space="0" w:color="auto"/>
          </w:divBdr>
        </w:div>
        <w:div w:id="1271090158">
          <w:marLeft w:val="0"/>
          <w:marRight w:val="0"/>
          <w:marTop w:val="0"/>
          <w:marBottom w:val="0"/>
          <w:divBdr>
            <w:top w:val="none" w:sz="0" w:space="0" w:color="auto"/>
            <w:left w:val="none" w:sz="0" w:space="0" w:color="auto"/>
            <w:bottom w:val="none" w:sz="0" w:space="0" w:color="auto"/>
            <w:right w:val="none" w:sz="0" w:space="0" w:color="auto"/>
          </w:divBdr>
        </w:div>
      </w:divsChild>
    </w:div>
    <w:div w:id="2028941497">
      <w:bodyDiv w:val="1"/>
      <w:marLeft w:val="0"/>
      <w:marRight w:val="0"/>
      <w:marTop w:val="0"/>
      <w:marBottom w:val="0"/>
      <w:divBdr>
        <w:top w:val="none" w:sz="0" w:space="0" w:color="auto"/>
        <w:left w:val="none" w:sz="0" w:space="0" w:color="auto"/>
        <w:bottom w:val="none" w:sz="0" w:space="0" w:color="auto"/>
        <w:right w:val="none" w:sz="0" w:space="0" w:color="auto"/>
      </w:divBdr>
    </w:div>
    <w:div w:id="2054620832">
      <w:bodyDiv w:val="1"/>
      <w:marLeft w:val="0"/>
      <w:marRight w:val="0"/>
      <w:marTop w:val="0"/>
      <w:marBottom w:val="0"/>
      <w:divBdr>
        <w:top w:val="none" w:sz="0" w:space="0" w:color="auto"/>
        <w:left w:val="none" w:sz="0" w:space="0" w:color="auto"/>
        <w:bottom w:val="none" w:sz="0" w:space="0" w:color="auto"/>
        <w:right w:val="none" w:sz="0" w:space="0" w:color="auto"/>
      </w:divBdr>
    </w:div>
    <w:div w:id="2066638679">
      <w:bodyDiv w:val="1"/>
      <w:marLeft w:val="0"/>
      <w:marRight w:val="0"/>
      <w:marTop w:val="0"/>
      <w:marBottom w:val="0"/>
      <w:divBdr>
        <w:top w:val="none" w:sz="0" w:space="0" w:color="auto"/>
        <w:left w:val="none" w:sz="0" w:space="0" w:color="auto"/>
        <w:bottom w:val="none" w:sz="0" w:space="0" w:color="auto"/>
        <w:right w:val="none" w:sz="0" w:space="0" w:color="auto"/>
      </w:divBdr>
    </w:div>
    <w:div w:id="2094543673">
      <w:bodyDiv w:val="1"/>
      <w:marLeft w:val="0"/>
      <w:marRight w:val="0"/>
      <w:marTop w:val="0"/>
      <w:marBottom w:val="0"/>
      <w:divBdr>
        <w:top w:val="none" w:sz="0" w:space="0" w:color="auto"/>
        <w:left w:val="none" w:sz="0" w:space="0" w:color="auto"/>
        <w:bottom w:val="none" w:sz="0" w:space="0" w:color="auto"/>
        <w:right w:val="none" w:sz="0" w:space="0" w:color="auto"/>
      </w:divBdr>
    </w:div>
    <w:div w:id="2114205310">
      <w:bodyDiv w:val="1"/>
      <w:marLeft w:val="0"/>
      <w:marRight w:val="0"/>
      <w:marTop w:val="0"/>
      <w:marBottom w:val="0"/>
      <w:divBdr>
        <w:top w:val="none" w:sz="0" w:space="0" w:color="auto"/>
        <w:left w:val="none" w:sz="0" w:space="0" w:color="auto"/>
        <w:bottom w:val="none" w:sz="0" w:space="0" w:color="auto"/>
        <w:right w:val="none" w:sz="0" w:space="0" w:color="auto"/>
      </w:divBdr>
    </w:div>
    <w:div w:id="2116244511">
      <w:bodyDiv w:val="1"/>
      <w:marLeft w:val="0"/>
      <w:marRight w:val="0"/>
      <w:marTop w:val="0"/>
      <w:marBottom w:val="0"/>
      <w:divBdr>
        <w:top w:val="none" w:sz="0" w:space="0" w:color="auto"/>
        <w:left w:val="none" w:sz="0" w:space="0" w:color="auto"/>
        <w:bottom w:val="none" w:sz="0" w:space="0" w:color="auto"/>
        <w:right w:val="none" w:sz="0" w:space="0" w:color="auto"/>
      </w:divBdr>
    </w:div>
    <w:div w:id="2121757718">
      <w:bodyDiv w:val="1"/>
      <w:marLeft w:val="0"/>
      <w:marRight w:val="0"/>
      <w:marTop w:val="0"/>
      <w:marBottom w:val="0"/>
      <w:divBdr>
        <w:top w:val="none" w:sz="0" w:space="0" w:color="auto"/>
        <w:left w:val="none" w:sz="0" w:space="0" w:color="auto"/>
        <w:bottom w:val="none" w:sz="0" w:space="0" w:color="auto"/>
        <w:right w:val="none" w:sz="0" w:space="0" w:color="auto"/>
      </w:divBdr>
    </w:div>
    <w:div w:id="2129004870">
      <w:bodyDiv w:val="1"/>
      <w:marLeft w:val="0"/>
      <w:marRight w:val="0"/>
      <w:marTop w:val="0"/>
      <w:marBottom w:val="0"/>
      <w:divBdr>
        <w:top w:val="none" w:sz="0" w:space="0" w:color="auto"/>
        <w:left w:val="none" w:sz="0" w:space="0" w:color="auto"/>
        <w:bottom w:val="none" w:sz="0" w:space="0" w:color="auto"/>
        <w:right w:val="none" w:sz="0" w:space="0" w:color="auto"/>
      </w:divBdr>
    </w:div>
    <w:div w:id="212908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8.jpeg"/><Relationship Id="rId42" Type="http://schemas.openxmlformats.org/officeDocument/2006/relationships/image" Target="media/image29.jpeg"/><Relationship Id="rId63" Type="http://schemas.openxmlformats.org/officeDocument/2006/relationships/image" Target="media/image49.jpeg"/><Relationship Id="rId84" Type="http://schemas.openxmlformats.org/officeDocument/2006/relationships/image" Target="media/image68.jpeg"/><Relationship Id="rId138" Type="http://schemas.openxmlformats.org/officeDocument/2006/relationships/image" Target="media/image122.jpeg"/><Relationship Id="rId159" Type="http://schemas.openxmlformats.org/officeDocument/2006/relationships/hyperlink" Target="http://ksv.do.am/GOST/DSTY_ALL/DSTY3/dsty_3862-99.pdf" TargetMode="External"/><Relationship Id="rId170" Type="http://schemas.openxmlformats.org/officeDocument/2006/relationships/hyperlink" Target="https://vechirniy.kyiv.ua/data/content/06.2016/photo_2016-06-15_13-57-24.jpg" TargetMode="External"/><Relationship Id="rId191" Type="http://schemas.openxmlformats.org/officeDocument/2006/relationships/hyperlink" Target="https://u.to/nGayHA" TargetMode="External"/><Relationship Id="rId205" Type="http://schemas.openxmlformats.org/officeDocument/2006/relationships/hyperlink" Target="https://www.lsa-conso.fr/le-prado-joue-le-shopping-d-exception-a-marseille,286586" TargetMode="External"/><Relationship Id="rId226" Type="http://schemas.openxmlformats.org/officeDocument/2006/relationships/image" Target="media/image132.jpeg"/><Relationship Id="rId107" Type="http://schemas.openxmlformats.org/officeDocument/2006/relationships/image" Target="media/image91.jpeg"/><Relationship Id="rId11" Type="http://schemas.openxmlformats.org/officeDocument/2006/relationships/hyperlink" Target="https://doi.org/10.18372/2415-8151.22.15398" TargetMode="External"/><Relationship Id="rId32" Type="http://schemas.openxmlformats.org/officeDocument/2006/relationships/image" Target="media/image19.jpeg"/><Relationship Id="rId53" Type="http://schemas.openxmlformats.org/officeDocument/2006/relationships/image" Target="media/image40.jpeg"/><Relationship Id="rId74" Type="http://schemas.openxmlformats.org/officeDocument/2006/relationships/image" Target="media/image58.jpeg"/><Relationship Id="rId128" Type="http://schemas.openxmlformats.org/officeDocument/2006/relationships/image" Target="media/image112.jpeg"/><Relationship Id="rId149" Type="http://schemas.openxmlformats.org/officeDocument/2006/relationships/hyperlink" Target="http://townevolution.ru/books/item/f00/s00/z0000016/index.shtml" TargetMode="External"/><Relationship Id="rId5" Type="http://schemas.openxmlformats.org/officeDocument/2006/relationships/webSettings" Target="webSettings.xml"/><Relationship Id="rId95" Type="http://schemas.openxmlformats.org/officeDocument/2006/relationships/image" Target="media/image79.jpeg"/><Relationship Id="rId160" Type="http://schemas.openxmlformats.org/officeDocument/2006/relationships/hyperlink" Target="http://ksv.do.am/GOST/DSTY_ALL/DSTY2/dsty_4281-2004.pdf" TargetMode="External"/><Relationship Id="rId181" Type="http://schemas.openxmlformats.org/officeDocument/2006/relationships/hyperlink" Target="https://pro-consulting.ua/ua/pressroom/rynok-obshestvennogo-pitaniya-kieva-o-vkusah-zdes-ne-sporyat" TargetMode="External"/><Relationship Id="rId216" Type="http://schemas.openxmlformats.org/officeDocument/2006/relationships/hyperlink" Target="https://doi.org/10.18372/2415-8151.22.15398" TargetMode="External"/><Relationship Id="rId237" Type="http://schemas.openxmlformats.org/officeDocument/2006/relationships/image" Target="media/image137.gif"/><Relationship Id="rId22" Type="http://schemas.openxmlformats.org/officeDocument/2006/relationships/image" Target="media/image9.jpeg"/><Relationship Id="rId43" Type="http://schemas.openxmlformats.org/officeDocument/2006/relationships/image" Target="media/image30.jpeg"/><Relationship Id="rId64" Type="http://schemas.openxmlformats.org/officeDocument/2006/relationships/footer" Target="footer1.xml"/><Relationship Id="rId118" Type="http://schemas.openxmlformats.org/officeDocument/2006/relationships/image" Target="media/image102.jpeg"/><Relationship Id="rId139" Type="http://schemas.openxmlformats.org/officeDocument/2006/relationships/image" Target="media/image123.jpeg"/><Relationship Id="rId80" Type="http://schemas.openxmlformats.org/officeDocument/2006/relationships/image" Target="media/image64.jpeg"/><Relationship Id="rId85" Type="http://schemas.openxmlformats.org/officeDocument/2006/relationships/image" Target="media/image69.jpeg"/><Relationship Id="rId150" Type="http://schemas.openxmlformats.org/officeDocument/2006/relationships/hyperlink" Target="http://naukajournal.org/index.php/naukajournal/article/view/217" TargetMode="External"/><Relationship Id="rId155" Type="http://schemas.openxmlformats.org/officeDocument/2006/relationships/hyperlink" Target="https://zakon.rada.gov.ua/rada/show/va507565-00" TargetMode="External"/><Relationship Id="rId171" Type="http://schemas.openxmlformats.org/officeDocument/2006/relationships/hyperlink" Target="https://nrat.ukrintei.ua/searchdoc/0413U003473/" TargetMode="External"/><Relationship Id="rId176" Type="http://schemas.openxmlformats.org/officeDocument/2006/relationships/hyperlink" Target="https://zakon.rada.gov.ua/laws/show/z0006-94" TargetMode="External"/><Relationship Id="rId192" Type="http://schemas.openxmlformats.org/officeDocument/2006/relationships/hyperlink" Target="https://uk.wikipedia.org/wiki/%D0%86%D0%BD%D1%82%D0%B5%D1%80%D0%BD%D0%B5%D1%82-%D0%BA%D0%B0%D1%84%D0%B5" TargetMode="External"/><Relationship Id="rId197" Type="http://schemas.openxmlformats.org/officeDocument/2006/relationships/hyperlink" Target="https://www.shimaogroup.com/html/yewu/sy/20180910/238.html" TargetMode="External"/><Relationship Id="rId206" Type="http://schemas.openxmlformats.org/officeDocument/2006/relationships/hyperlink" Target="https://doi.org/10.1002/ncr.4110181012" TargetMode="External"/><Relationship Id="rId227" Type="http://schemas.openxmlformats.org/officeDocument/2006/relationships/image" Target="media/image133.jpeg"/><Relationship Id="rId201" Type="http://schemas.openxmlformats.org/officeDocument/2006/relationships/hyperlink" Target="https://images.squarespace-cdn.com/content/v1/5ab705d1f407b4b46a9e7fa5/1604704986099-JTHSW3IZ2XP84T1086GT/Odesa_Food_Market_7.jpg?format=2500w" TargetMode="External"/><Relationship Id="rId222" Type="http://schemas.openxmlformats.org/officeDocument/2006/relationships/image" Target="media/image128.jpeg"/><Relationship Id="rId12" Type="http://schemas.openxmlformats.org/officeDocument/2006/relationships/hyperlink" Target="https://doi.org/10.18372/2415-8151.24.16291" TargetMode="External"/><Relationship Id="rId17" Type="http://schemas.openxmlformats.org/officeDocument/2006/relationships/image" Target="media/image4.jpe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5.jpeg"/><Relationship Id="rId103" Type="http://schemas.openxmlformats.org/officeDocument/2006/relationships/image" Target="media/image87.png"/><Relationship Id="rId108" Type="http://schemas.openxmlformats.org/officeDocument/2006/relationships/image" Target="media/image92.jpeg"/><Relationship Id="rId124" Type="http://schemas.openxmlformats.org/officeDocument/2006/relationships/image" Target="media/image108.jpeg"/><Relationship Id="rId129" Type="http://schemas.openxmlformats.org/officeDocument/2006/relationships/image" Target="media/image113.jpeg"/><Relationship Id="rId54" Type="http://schemas.openxmlformats.org/officeDocument/2006/relationships/image" Target="media/image370.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jpeg"/><Relationship Id="rId140" Type="http://schemas.openxmlformats.org/officeDocument/2006/relationships/image" Target="media/image124.jpeg"/><Relationship Id="rId145" Type="http://schemas.openxmlformats.org/officeDocument/2006/relationships/hyperlink" Target="https://pro-consulting.ua/ua/issledovanie-rynka/analiz-rynka-obshestvennogo-pitaniya-kieva-2019-god" TargetMode="External"/><Relationship Id="rId161" Type="http://schemas.openxmlformats.org/officeDocument/2006/relationships/hyperlink" Target="http://nbuv.gov.ua/UJRN/esprstp_2009_1(2)__34" TargetMode="External"/><Relationship Id="rId166" Type="http://schemas.openxmlformats.org/officeDocument/2006/relationships/hyperlink" Target="https://hmarochos.kiev.ua/2019/09/25/na-arsenalnij-vidkryly-kyiv-food-market-shho-proponuye-novyj-format/" TargetMode="External"/><Relationship Id="rId182" Type="http://schemas.openxmlformats.org/officeDocument/2006/relationships/hyperlink" Target="https://nashkiev.ua/life/kak-shpiony-tsrou-opisyvali-zhizn-v-kieve-v-seredine-1950-h" TargetMode="External"/><Relationship Id="rId187" Type="http://schemas.openxmlformats.org/officeDocument/2006/relationships/hyperlink" Target="https://eurodev.duan.edu.ua/images/PDF/2014/2/27.pdf" TargetMode="External"/><Relationship Id="rId217" Type="http://schemas.openxmlformats.org/officeDocument/2006/relationships/hyperlink" Target="https://doi.org/10.18372/2415-8151.24.16291"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lh3.googleusercontent.com/p/AF1QipOeAMnCKK1w9zmexkjsTvV6VMMEI-M2j-HHszCs=s1360-w1360-h1020" TargetMode="External"/><Relationship Id="rId233" Type="http://schemas.openxmlformats.org/officeDocument/2006/relationships/hyperlink" Target="https://ips.ligazakon.net/document/view/re17031?ed=2009_10_12&amp;an=24" TargetMode="External"/><Relationship Id="rId238" Type="http://schemas.openxmlformats.org/officeDocument/2006/relationships/fontTable" Target="fontTable.xm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36.png"/><Relationship Id="rId114" Type="http://schemas.openxmlformats.org/officeDocument/2006/relationships/image" Target="media/image98.jpeg"/><Relationship Id="rId119" Type="http://schemas.openxmlformats.org/officeDocument/2006/relationships/image" Target="media/image103.jpeg"/><Relationship Id="rId44" Type="http://schemas.openxmlformats.org/officeDocument/2006/relationships/image" Target="media/image31.jpg"/><Relationship Id="rId60" Type="http://schemas.openxmlformats.org/officeDocument/2006/relationships/image" Target="media/image46.jpeg"/><Relationship Id="rId65" Type="http://schemas.openxmlformats.org/officeDocument/2006/relationships/footer" Target="footer2.xml"/><Relationship Id="rId81" Type="http://schemas.openxmlformats.org/officeDocument/2006/relationships/image" Target="media/image65.jpeg"/><Relationship Id="rId86" Type="http://schemas.openxmlformats.org/officeDocument/2006/relationships/image" Target="media/image70.jpeg"/><Relationship Id="rId130" Type="http://schemas.openxmlformats.org/officeDocument/2006/relationships/image" Target="media/image114.jpeg"/><Relationship Id="rId135" Type="http://schemas.openxmlformats.org/officeDocument/2006/relationships/image" Target="media/image119.png"/><Relationship Id="rId151" Type="http://schemas.openxmlformats.org/officeDocument/2006/relationships/hyperlink" Target="https://msu.edu.ua/wp-content/uploads/2020/05/%D0%B7%D0%B1%D1%96%D1%80%D0%BD%D0%B8%D0%BA-%D1%82%D0%B5%D0%B7-%D0%93%D0%A0%D0%A1-25.03.20.pdf" TargetMode="External"/><Relationship Id="rId156" Type="http://schemas.openxmlformats.org/officeDocument/2006/relationships/hyperlink" Target="https://www.the-village.com.ua/village/food/new-place/299605-odesa-food-market-2020" TargetMode="External"/><Relationship Id="rId177" Type="http://schemas.openxmlformats.org/officeDocument/2006/relationships/hyperlink" Target="https://zakon.rada.gov.ua/laws/show/280/97-%D0%B2%D1%80" TargetMode="External"/><Relationship Id="rId198" Type="http://schemas.openxmlformats.org/officeDocument/2006/relationships/hyperlink" Target="https://read01.com/JP6737.html" TargetMode="External"/><Relationship Id="rId172" Type="http://schemas.openxmlformats.org/officeDocument/2006/relationships/hyperlink" Target="https://doi.org/10.31617/zt.knute.2019(104)05" TargetMode="External"/><Relationship Id="rId193" Type="http://schemas.openxmlformats.org/officeDocument/2006/relationships/hyperlink" Target="https://uk.wikipedia.org/wiki/%D0%9F%D0%B8%D0%B2%D0%BD%D0%B8%D0%B9_%D1%81%D0%B0%D0%B4%D0%BE%D0%BA" TargetMode="External"/><Relationship Id="rId202" Type="http://schemas.openxmlformats.org/officeDocument/2006/relationships/hyperlink" Target="https://images.squarespace-cdn.com/content/v1/5ab705d1f407b4b46a9e7fa5/1604704785537-DPX0Y27N0LDM6QAPED4W/image-asset.jpeg?format=2500w" TargetMode="External"/><Relationship Id="rId207" Type="http://schemas.openxmlformats.org/officeDocument/2006/relationships/hyperlink" Target="https://doi.org/10.33687/ijae.010.00.3855" TargetMode="External"/><Relationship Id="rId223" Type="http://schemas.openxmlformats.org/officeDocument/2006/relationships/image" Target="media/image129.jpeg"/><Relationship Id="rId228" Type="http://schemas.openxmlformats.org/officeDocument/2006/relationships/image" Target="media/image134.jpeg"/><Relationship Id="rId13" Type="http://schemas.openxmlformats.org/officeDocument/2006/relationships/hyperlink" Target="https://doi.org/10.21005/pif.2021.48.c-08"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3.jpe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41.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4.jpeg"/><Relationship Id="rId125" Type="http://schemas.openxmlformats.org/officeDocument/2006/relationships/image" Target="media/image109.jpeg"/><Relationship Id="rId141" Type="http://schemas.openxmlformats.org/officeDocument/2006/relationships/image" Target="media/image125.jpeg"/><Relationship Id="rId146" Type="http://schemas.openxmlformats.org/officeDocument/2006/relationships/hyperlink" Target="https://pro-consulting.ua/ua/issledovanie-rynka/analiz-rynka-restoranov-bystrogo-pitaniya-v-kieve-2018-god" TargetMode="External"/><Relationship Id="rId167" Type="http://schemas.openxmlformats.org/officeDocument/2006/relationships/hyperlink" Target="https://ukrstat.gov.ua/metod_polog/metod_doc/2011/12/metod.htm" TargetMode="External"/><Relationship Id="rId188" Type="http://schemas.openxmlformats.org/officeDocument/2006/relationships/hyperlink" Target="https://doi.org/10.18372/2415-8151.24.16291" TargetMode="External"/><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162" Type="http://schemas.openxmlformats.org/officeDocument/2006/relationships/hyperlink" Target="https://enpuir.npu.edu.ua/handle/123456789/1590" TargetMode="External"/><Relationship Id="rId183" Type="http://schemas.openxmlformats.org/officeDocument/2006/relationships/hyperlink" Target="https://files.stroyinf.ru/Data2/1/4294848/4294848852.pdf" TargetMode="External"/><Relationship Id="rId213" Type="http://schemas.openxmlformats.org/officeDocument/2006/relationships/hyperlink" Target="https://doi.org/10.33838/naoma.28.2019.68-75" TargetMode="External"/><Relationship Id="rId218" Type="http://schemas.openxmlformats.org/officeDocument/2006/relationships/hyperlink" Target="https://doi.org/10.21005/pif.2021.48.c-08" TargetMode="External"/><Relationship Id="rId234" Type="http://schemas.openxmlformats.org/officeDocument/2006/relationships/hyperlink" Target="https://ips.ligazakon.net/document/view/re17031?ed=2009_10_12&amp;an=24"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image" Target="media/image115.jpeg"/><Relationship Id="rId136" Type="http://schemas.openxmlformats.org/officeDocument/2006/relationships/image" Target="media/image120.jpeg"/><Relationship Id="rId157" Type="http://schemas.openxmlformats.org/officeDocument/2006/relationships/hyperlink" Target="https://www.the-village.com.ua/village/food/new-place/273755-kyiv-1818-bursa-podil-cocktails" TargetMode="External"/><Relationship Id="rId178" Type="http://schemas.openxmlformats.org/officeDocument/2006/relationships/hyperlink" Target="https://zakon.rada.gov.ua/laws/show/2573-20" TargetMode="External"/><Relationship Id="rId61" Type="http://schemas.openxmlformats.org/officeDocument/2006/relationships/image" Target="media/image47.png"/><Relationship Id="rId82" Type="http://schemas.openxmlformats.org/officeDocument/2006/relationships/image" Target="media/image66.jpeg"/><Relationship Id="rId152" Type="http://schemas.openxmlformats.org/officeDocument/2006/relationships/hyperlink" Target="https://doi.org/10.32347/2077-3455.2020.58.56-64" TargetMode="External"/><Relationship Id="rId173" Type="http://schemas.openxmlformats.org/officeDocument/2006/relationships/hyperlink" Target="https://charter97.org/ru/news/2018/10/29/310732/" TargetMode="External"/><Relationship Id="rId194" Type="http://schemas.openxmlformats.org/officeDocument/2006/relationships/hyperlink" Target="https://pravda36.files.wordpress.com/2018/08/pravda-1936-252.pdf" TargetMode="External"/><Relationship Id="rId199" Type="http://schemas.openxmlformats.org/officeDocument/2006/relationships/hyperlink" Target="https://www.google.com/maps/@36.66542,117.017272,3a,72.8y,340.96h,112.64t/data=!3m8!1e1!3m6!1sAF1QipOAFzwVlEK2wnFh3EFgXBMwHrPO_b8qvEaqCyI!2e10!3e11!6shttps:/lh5.googleusercontent.com/p/AF1QipOAFzwVlEK2wnFh3EFgXBMwHrPO_b8qvEaqCyI=w203-h100-k-no-pi0-ya311.67743-ro-0-fo100!7i5656!8i2828" TargetMode="External"/><Relationship Id="rId203" Type="http://schemas.openxmlformats.org/officeDocument/2006/relationships/hyperlink" Target="https://www.facebook.com/lun.ua/photos/a.165309236815680/2296434260369823/?type=3&amp;amp;theater." TargetMode="External"/><Relationship Id="rId208" Type="http://schemas.openxmlformats.org/officeDocument/2006/relationships/hyperlink" Target="https://en.wikipedia.org/wiki/Gare_du_Sud" TargetMode="External"/><Relationship Id="rId229" Type="http://schemas.openxmlformats.org/officeDocument/2006/relationships/image" Target="media/image135.jpeg"/><Relationship Id="rId19" Type="http://schemas.openxmlformats.org/officeDocument/2006/relationships/image" Target="media/image6.jpeg"/><Relationship Id="rId224" Type="http://schemas.openxmlformats.org/officeDocument/2006/relationships/image" Target="media/image130.jpeg"/><Relationship Id="rId14" Type="http://schemas.openxmlformats.org/officeDocument/2006/relationships/hyperlink" Target="https://doi.org/10.33687/ijae.010.00.3855" TargetMode="Externa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2.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image" Target="media/image110.png"/><Relationship Id="rId147" Type="http://schemas.openxmlformats.org/officeDocument/2006/relationships/hyperlink" Target="https://eusp.org/sites/default/files/archive/et_dep/Baiburin/Bayburin.pdf" TargetMode="External"/><Relationship Id="rId168" Type="http://schemas.openxmlformats.org/officeDocument/2006/relationships/hyperlink" Target="https://posteat.ua/obzory/samyj-masshtabnyj-fudproekt-v-ukraine-gorodskoj-rynok-edy-v-odesse/" TargetMode="External"/><Relationship Id="rId8" Type="http://schemas.openxmlformats.org/officeDocument/2006/relationships/image" Target="media/image1.jpeg"/><Relationship Id="rId51" Type="http://schemas.openxmlformats.org/officeDocument/2006/relationships/image" Target="media/image38.jp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5.jpeg"/><Relationship Id="rId142" Type="http://schemas.openxmlformats.org/officeDocument/2006/relationships/image" Target="media/image126.jpeg"/><Relationship Id="rId163" Type="http://schemas.openxmlformats.org/officeDocument/2006/relationships/hyperlink" Target="https://www.restorator.ua/post/zhizn-vo-vremya-covid19-vliyanie-na-restorannyj-biznes" TargetMode="External"/><Relationship Id="rId184" Type="http://schemas.openxmlformats.org/officeDocument/2006/relationships/hyperlink" Target="https://istmat.org/files/uploads/34536/sovetskaya_torgovlya_1964.pdf" TargetMode="External"/><Relationship Id="rId189" Type="http://schemas.openxmlformats.org/officeDocument/2006/relationships/hyperlink" Target="https://doi.org/10.33838/naoma.28.2019.76-82" TargetMode="External"/><Relationship Id="rId219" Type="http://schemas.openxmlformats.org/officeDocument/2006/relationships/hyperlink" Target="https://doi.org/10.33687/ijae.010.00.3855" TargetMode="External"/><Relationship Id="rId3" Type="http://schemas.openxmlformats.org/officeDocument/2006/relationships/styles" Target="styles.xml"/><Relationship Id="rId214" Type="http://schemas.openxmlformats.org/officeDocument/2006/relationships/hyperlink" Target="https://doi.org/10.21005/pif.2021.48.c-08" TargetMode="External"/><Relationship Id="rId230" Type="http://schemas.openxmlformats.org/officeDocument/2006/relationships/hyperlink" Target="https://ips.ligazakon.net/document/view/re17031?ed=2009_10_12" TargetMode="External"/><Relationship Id="rId235" Type="http://schemas.openxmlformats.org/officeDocument/2006/relationships/hyperlink" Target="https://ips.ligazakon.net/document/view/re17031?ed=2009_10_12&amp;an=24" TargetMode="External"/><Relationship Id="rId25" Type="http://schemas.openxmlformats.org/officeDocument/2006/relationships/image" Target="media/image12.jpeg"/><Relationship Id="rId46" Type="http://schemas.openxmlformats.org/officeDocument/2006/relationships/image" Target="media/image33.jpg"/><Relationship Id="rId67" Type="http://schemas.openxmlformats.org/officeDocument/2006/relationships/image" Target="media/image51.jpeg"/><Relationship Id="rId116" Type="http://schemas.openxmlformats.org/officeDocument/2006/relationships/image" Target="media/image100.jpeg"/><Relationship Id="rId137" Type="http://schemas.openxmlformats.org/officeDocument/2006/relationships/image" Target="media/image121.png"/><Relationship Id="rId158" Type="http://schemas.openxmlformats.org/officeDocument/2006/relationships/hyperlink" Target="https://dnaop.com/html/40988/doc-%D0%94%D0%A1%D0%A2%D0%A3_3862-99" TargetMode="External"/><Relationship Id="rId20" Type="http://schemas.openxmlformats.org/officeDocument/2006/relationships/image" Target="media/image7.jpeg"/><Relationship Id="rId41" Type="http://schemas.openxmlformats.org/officeDocument/2006/relationships/image" Target="media/image28.jpeg"/><Relationship Id="rId62" Type="http://schemas.openxmlformats.org/officeDocument/2006/relationships/image" Target="media/image48.pn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image" Target="media/image95.jpeg"/><Relationship Id="rId132" Type="http://schemas.openxmlformats.org/officeDocument/2006/relationships/image" Target="media/image116.jpeg"/><Relationship Id="rId153" Type="http://schemas.openxmlformats.org/officeDocument/2006/relationships/hyperlink" Target="https://dnaop.com/html/29810/doc-%D0%94%D0%91%D0%9D_360-92__" TargetMode="External"/><Relationship Id="rId174" Type="http://schemas.openxmlformats.org/officeDocument/2006/relationships/hyperlink" Target="https://zakon.rada.gov.ua/laws/show/z1016-09" TargetMode="External"/><Relationship Id="rId179" Type="http://schemas.openxmlformats.org/officeDocument/2006/relationships/hyperlink" Target="https://zakon.rada.gov.ua/laws/show/2265-12" TargetMode="External"/><Relationship Id="rId195" Type="http://schemas.openxmlformats.org/officeDocument/2006/relationships/hyperlink" Target="https://obradio.com.ua/chasopys/tsymes-istoriyi-yizha-90-yh-comfort-food-ta-postmodernizm-vid-gastronomiyi/" TargetMode="External"/><Relationship Id="rId209" Type="http://schemas.openxmlformats.org/officeDocument/2006/relationships/hyperlink" Target="https://greatist.com/health/average-walking-speed" TargetMode="External"/><Relationship Id="rId190" Type="http://schemas.openxmlformats.org/officeDocument/2006/relationships/hyperlink" Target="https://doi.org/10.18372/2415-8151.22.15398" TargetMode="External"/><Relationship Id="rId204" Type="http://schemas.openxmlformats.org/officeDocument/2006/relationships/hyperlink" Target="https://www.planning.vic.gov.au/policy-and-strategy/planning-for-melbourne/plan-melbourne/20-minute-neighbourhood" TargetMode="External"/><Relationship Id="rId220" Type="http://schemas.openxmlformats.org/officeDocument/2006/relationships/hyperlink" Target="https://u.to/nGayHA" TargetMode="External"/><Relationship Id="rId225" Type="http://schemas.openxmlformats.org/officeDocument/2006/relationships/image" Target="media/image131.jpeg"/><Relationship Id="rId15" Type="http://schemas.openxmlformats.org/officeDocument/2006/relationships/hyperlink" Target="https://u.to/nGayHA" TargetMode="External"/><Relationship Id="rId36" Type="http://schemas.openxmlformats.org/officeDocument/2006/relationships/image" Target="media/image23.jpeg"/><Relationship Id="rId57" Type="http://schemas.openxmlformats.org/officeDocument/2006/relationships/image" Target="media/image43.jpe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hyperlink" Target="https://doi.org/10.33838/naoma.28.2019.76-82" TargetMode="External"/><Relationship Id="rId31" Type="http://schemas.openxmlformats.org/officeDocument/2006/relationships/image" Target="media/image18.jpeg"/><Relationship Id="rId52" Type="http://schemas.openxmlformats.org/officeDocument/2006/relationships/image" Target="media/image39.jpeg"/><Relationship Id="rId73" Type="http://schemas.openxmlformats.org/officeDocument/2006/relationships/image" Target="media/image57.jpeg"/><Relationship Id="rId78" Type="http://schemas.openxmlformats.org/officeDocument/2006/relationships/image" Target="media/image62.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jpeg"/><Relationship Id="rId143" Type="http://schemas.openxmlformats.org/officeDocument/2006/relationships/hyperlink" Target="https://www.azuremagazine.com/wp-content/uploads/2020/05/Azure_Kyiv_Food_Market_Balbek_Bureau_1.jpg" TargetMode="External"/><Relationship Id="rId148" Type="http://schemas.openxmlformats.org/officeDocument/2006/relationships/hyperlink" Target="http://www.lef.lviv.ua/files/archive/journal/2020/1(27)_2020.pdf" TargetMode="External"/><Relationship Id="rId164" Type="http://schemas.openxmlformats.org/officeDocument/2006/relationships/hyperlink" Target="https://cyberleninka.ru/article/n/formuvannya&#8211;konkurentnogo&#8211;seredovischa&#8211;diyalnosti&#8211;pidpriemstv&#8211;restorannogo&#8211;gospodarstva" TargetMode="External"/><Relationship Id="rId169" Type="http://schemas.openxmlformats.org/officeDocument/2006/relationships/hyperlink" Target="http://tehne.com/library/milyutin-n-socgorod-problema-stroitelstva-socialisticheskih-gorodov-moskva-leningrad-1930" TargetMode="External"/><Relationship Id="rId185" Type="http://schemas.openxmlformats.org/officeDocument/2006/relationships/hyperlink" Target="http://asn.in.ua/source/11-08-2017/20768024_1461492763918083_6091275777781971411_n.jpg"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slovoidilo.ua/2021/05/24/infografika/biznes/restorannyj-biznes-cyfrax-skilky-zakladiv-xarchuvannya-kyyevi-ta-svitovyx-stolycyax" TargetMode="External"/><Relationship Id="rId210" Type="http://schemas.openxmlformats.org/officeDocument/2006/relationships/hyperlink" Target="https://www.hotellecorbusier.com/restaurant/" TargetMode="External"/><Relationship Id="rId215" Type="http://schemas.openxmlformats.org/officeDocument/2006/relationships/hyperlink" Target="https://doi.org/10.33838/naoma.28.2019.76-82" TargetMode="External"/><Relationship Id="rId236" Type="http://schemas.openxmlformats.org/officeDocument/2006/relationships/image" Target="media/image136.gif"/><Relationship Id="rId26" Type="http://schemas.openxmlformats.org/officeDocument/2006/relationships/image" Target="media/image13.jpeg"/><Relationship Id="rId231" Type="http://schemas.openxmlformats.org/officeDocument/2006/relationships/hyperlink" Target="https://ips.ligazakon.net/document/view/re17031?ed=2009_10_12&amp;an=24" TargetMode="External"/><Relationship Id="rId47" Type="http://schemas.openxmlformats.org/officeDocument/2006/relationships/image" Target="media/image34.jpg"/><Relationship Id="rId68" Type="http://schemas.openxmlformats.org/officeDocument/2006/relationships/image" Target="media/image52.jpeg"/><Relationship Id="rId89" Type="http://schemas.openxmlformats.org/officeDocument/2006/relationships/image" Target="media/image73.jpeg"/><Relationship Id="rId112" Type="http://schemas.openxmlformats.org/officeDocument/2006/relationships/image" Target="media/image96.jpeg"/><Relationship Id="rId133" Type="http://schemas.openxmlformats.org/officeDocument/2006/relationships/image" Target="media/image117.jpeg"/><Relationship Id="rId154" Type="http://schemas.openxmlformats.org/officeDocument/2006/relationships/hyperlink" Target="https://dreamdim.ua/wp-content/uploads/2019/07/DBN-B22-12-2019.pdf" TargetMode="External"/><Relationship Id="rId175" Type="http://schemas.openxmlformats.org/officeDocument/2006/relationships/hyperlink" Target="https://architime.ru/normativ/pos2.08.02-89-7.php" TargetMode="External"/><Relationship Id="rId196" Type="http://schemas.openxmlformats.org/officeDocument/2006/relationships/hyperlink" Target="https://perito.media/posts/berlinbeergardens" TargetMode="External"/><Relationship Id="rId200" Type="http://schemas.openxmlformats.org/officeDocument/2006/relationships/hyperlink" Target="https://kotsiuba.com/en/project/rooftop-of-residential-complex-tetris-hall" TargetMode="External"/><Relationship Id="rId16" Type="http://schemas.openxmlformats.org/officeDocument/2006/relationships/image" Target="media/image3.jpeg"/><Relationship Id="rId221" Type="http://schemas.openxmlformats.org/officeDocument/2006/relationships/image" Target="media/image127.jpeg"/><Relationship Id="rId37" Type="http://schemas.openxmlformats.org/officeDocument/2006/relationships/image" Target="media/image24.jpeg"/><Relationship Id="rId58" Type="http://schemas.openxmlformats.org/officeDocument/2006/relationships/image" Target="media/image44.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107.jpeg"/><Relationship Id="rId144" Type="http://schemas.openxmlformats.org/officeDocument/2006/relationships/hyperlink" Target="https://www.azuremagazine.com/wp-content/uploads/2020/05/Azure_Kyiv_Food_Market_Balbek_Bureau_12.jpg" TargetMode="External"/><Relationship Id="rId90" Type="http://schemas.openxmlformats.org/officeDocument/2006/relationships/image" Target="media/image74.jpeg"/><Relationship Id="rId165" Type="http://schemas.openxmlformats.org/officeDocument/2006/relationships/hyperlink" Target="http://nbuv.gov.ua/UJRN/dprmu_2016_30_6" TargetMode="External"/><Relationship Id="rId186" Type="http://schemas.openxmlformats.org/officeDocument/2006/relationships/hyperlink" Target="http://www.economy.nayka.com.ua/?op=1&amp;amp;z=5386" TargetMode="External"/><Relationship Id="rId211" Type="http://schemas.openxmlformats.org/officeDocument/2006/relationships/hyperlink" Target="https://doi.org/10.1371/journal.pone.0023299" TargetMode="External"/><Relationship Id="rId232" Type="http://schemas.openxmlformats.org/officeDocument/2006/relationships/hyperlink" Target="https://ips.ligazakon.net/document/view/re17031?ed=2009_10_12&amp;an=24" TargetMode="External"/><Relationship Id="rId27" Type="http://schemas.openxmlformats.org/officeDocument/2006/relationships/image" Target="media/image14.jpeg"/><Relationship Id="rId48" Type="http://schemas.openxmlformats.org/officeDocument/2006/relationships/image" Target="media/image35.jpeg"/><Relationship Id="rId69" Type="http://schemas.openxmlformats.org/officeDocument/2006/relationships/image" Target="media/image53.jpeg"/><Relationship Id="rId113" Type="http://schemas.openxmlformats.org/officeDocument/2006/relationships/image" Target="media/image97.jpeg"/><Relationship Id="rId134" Type="http://schemas.openxmlformats.org/officeDocument/2006/relationships/image" Target="media/image1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b:Source>
    <b:Tag>Ere01</b:Tag>
    <b:SourceType>JournalArticle</b:SourceType>
    <b:Guid>{8B163FC4-8CC1-49CB-8349-AD94596C3EF4}</b:Guid>
    <b:Author>
      <b:Author>
        <b:NameList>
          <b:Person>
            <b:Last>Eredfdf</b:Last>
          </b:Person>
        </b:NameList>
      </b:Author>
    </b:Author>
    <b:Title>озувати розвиток та зміни містобудівної ситуації, зміни у піших напрямках в житловому районі та кварталі у часовій перспективі.</b:Title>
    <b:Year>2001</b:Year>
    <b:City>Kiev</b:City>
    <b:Publisher>qww</b:Publisher>
    <b:Issue>12</b:Issue>
    <b:RefOrder>1</b:RefOrder>
  </b:Source>
  <b:Source xmlns:b="http://schemas.openxmlformats.org/officeDocument/2006/bibliography" xmlns="http://schemas.openxmlformats.org/officeDocument/2006/bibliography">
    <b:Tag>Уренев</b:Tag>
    <b:RefOrder>2</b:RefOrder>
  </b:Source>
</b:Sources>
</file>

<file path=customXml/itemProps1.xml><?xml version="1.0" encoding="utf-8"?>
<ds:datastoreItem xmlns:ds="http://schemas.openxmlformats.org/officeDocument/2006/customXml" ds:itemID="{566A7F23-D120-4AA9-9358-1536735B0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57196</Words>
  <Characters>326022</Characters>
  <Application>Microsoft Office Word</Application>
  <DocSecurity>0</DocSecurity>
  <Lines>2716</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arseniy.troshkin@gmail.com</dc:creator>
  <cp:keywords/>
  <dc:description/>
  <cp:lastModifiedBy>Bogdan2</cp:lastModifiedBy>
  <cp:revision>6</cp:revision>
  <cp:lastPrinted>2023-05-29T11:45:00Z</cp:lastPrinted>
  <dcterms:created xsi:type="dcterms:W3CDTF">2023-05-24T09:45:00Z</dcterms:created>
  <dcterms:modified xsi:type="dcterms:W3CDTF">2023-05-29T11:51:00Z</dcterms:modified>
</cp:coreProperties>
</file>