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008" w:rsidRDefault="00C16008" w:rsidP="00C16008">
      <w:pPr>
        <w:spacing w:after="0"/>
        <w:jc w:val="center"/>
        <w:rPr>
          <w:rFonts w:ascii="Times New Roman" w:hAnsi="Times New Roman" w:cs="Times New Roman"/>
          <w:b/>
          <w:sz w:val="28"/>
          <w:szCs w:val="28"/>
        </w:rPr>
      </w:pPr>
      <w:bookmarkStart w:id="0" w:name="_gjdgxs" w:colFirst="0" w:colLast="0"/>
      <w:bookmarkStart w:id="1" w:name="_GoBack"/>
      <w:bookmarkEnd w:id="0"/>
      <w:bookmarkEnd w:id="1"/>
      <w:r w:rsidRPr="004851D5">
        <w:rPr>
          <w:rFonts w:ascii="Times New Roman" w:hAnsi="Times New Roman" w:cs="Times New Roman"/>
          <w:b/>
          <w:sz w:val="28"/>
          <w:szCs w:val="28"/>
        </w:rPr>
        <w:t>МІНІСТЕРСТВО ОСВІТИ І НАУКИ УКРАЇНИ</w:t>
      </w:r>
    </w:p>
    <w:p w:rsidR="00C16008" w:rsidRDefault="00C16008" w:rsidP="00C16008">
      <w:pPr>
        <w:spacing w:after="0"/>
        <w:jc w:val="center"/>
        <w:rPr>
          <w:rFonts w:ascii="Times New Roman" w:hAnsi="Times New Roman" w:cs="Times New Roman"/>
          <w:b/>
          <w:sz w:val="28"/>
          <w:szCs w:val="28"/>
        </w:rPr>
      </w:pPr>
      <w:r w:rsidRPr="004851D5">
        <w:rPr>
          <w:rFonts w:ascii="Times New Roman" w:hAnsi="Times New Roman" w:cs="Times New Roman"/>
          <w:b/>
          <w:sz w:val="28"/>
          <w:szCs w:val="28"/>
        </w:rPr>
        <w:t>НАЦІОНАЛЬН</w:t>
      </w:r>
      <w:r>
        <w:rPr>
          <w:rFonts w:ascii="Times New Roman" w:hAnsi="Times New Roman" w:cs="Times New Roman"/>
          <w:b/>
          <w:sz w:val="28"/>
          <w:szCs w:val="28"/>
        </w:rPr>
        <w:t>А АКАДЕМІЯ ОБРАЗОТВОРЧОГО МИСТЕЦ</w:t>
      </w:r>
      <w:r w:rsidRPr="004851D5">
        <w:rPr>
          <w:rFonts w:ascii="Times New Roman" w:hAnsi="Times New Roman" w:cs="Times New Roman"/>
          <w:b/>
          <w:sz w:val="28"/>
          <w:szCs w:val="28"/>
        </w:rPr>
        <w:t>ТВА</w:t>
      </w:r>
      <w:r w:rsidRPr="00B86EBD">
        <w:rPr>
          <w:rFonts w:ascii="Times New Roman" w:hAnsi="Times New Roman" w:cs="Times New Roman"/>
          <w:b/>
          <w:sz w:val="28"/>
          <w:szCs w:val="28"/>
        </w:rPr>
        <w:t xml:space="preserve"> </w:t>
      </w:r>
      <w:r w:rsidRPr="004851D5">
        <w:rPr>
          <w:rFonts w:ascii="Times New Roman" w:hAnsi="Times New Roman" w:cs="Times New Roman"/>
          <w:b/>
          <w:sz w:val="28"/>
          <w:szCs w:val="28"/>
        </w:rPr>
        <w:t>І</w:t>
      </w:r>
    </w:p>
    <w:p w:rsidR="00C16008" w:rsidRPr="004851D5" w:rsidRDefault="00C16008" w:rsidP="00C16008">
      <w:pPr>
        <w:spacing w:after="0"/>
        <w:jc w:val="center"/>
        <w:rPr>
          <w:rFonts w:ascii="Times New Roman" w:hAnsi="Times New Roman" w:cs="Times New Roman"/>
          <w:b/>
          <w:sz w:val="28"/>
          <w:szCs w:val="28"/>
        </w:rPr>
      </w:pPr>
      <w:r w:rsidRPr="004851D5">
        <w:rPr>
          <w:rFonts w:ascii="Times New Roman" w:hAnsi="Times New Roman" w:cs="Times New Roman"/>
          <w:b/>
          <w:sz w:val="28"/>
          <w:szCs w:val="28"/>
        </w:rPr>
        <w:t>АРХІТЕКТУРИ</w:t>
      </w:r>
    </w:p>
    <w:p w:rsidR="00C16008" w:rsidRPr="002B288C" w:rsidRDefault="00C16008" w:rsidP="00C16008">
      <w:pPr>
        <w:spacing w:after="0"/>
        <w:jc w:val="center"/>
        <w:rPr>
          <w:rFonts w:ascii="Times New Roman" w:hAnsi="Times New Roman" w:cs="Times New Roman"/>
          <w:b/>
          <w:color w:val="70AD47"/>
          <w:sz w:val="28"/>
          <w:szCs w:val="28"/>
        </w:rPr>
      </w:pPr>
      <w:r>
        <w:rPr>
          <w:rFonts w:ascii="Times New Roman" w:hAnsi="Times New Roman" w:cs="Times New Roman"/>
          <w:b/>
          <w:sz w:val="28"/>
          <w:szCs w:val="28"/>
        </w:rPr>
        <w:t>КАФЕДРА ЖИВОПИСУ І КОМПОЗИЦІЇ</w:t>
      </w:r>
    </w:p>
    <w:p w:rsidR="00C16008" w:rsidRPr="007377F9" w:rsidRDefault="00C16008" w:rsidP="00C16008">
      <w:pPr>
        <w:pStyle w:val="a5"/>
        <w:spacing w:before="187"/>
        <w:ind w:right="447"/>
        <w:jc w:val="right"/>
        <w:rPr>
          <w:i/>
        </w:rPr>
      </w:pPr>
      <w:r w:rsidRPr="007377F9">
        <w:rPr>
          <w:i/>
        </w:rPr>
        <w:t>На</w:t>
      </w:r>
      <w:r w:rsidRPr="007377F9">
        <w:rPr>
          <w:i/>
          <w:spacing w:val="-3"/>
        </w:rPr>
        <w:t xml:space="preserve"> </w:t>
      </w:r>
      <w:r w:rsidRPr="007377F9">
        <w:rPr>
          <w:i/>
        </w:rPr>
        <w:t>правах</w:t>
      </w:r>
      <w:r w:rsidRPr="007377F9">
        <w:rPr>
          <w:i/>
          <w:spacing w:val="-3"/>
        </w:rPr>
        <w:t xml:space="preserve"> </w:t>
      </w:r>
      <w:r w:rsidRPr="007377F9">
        <w:rPr>
          <w:i/>
        </w:rPr>
        <w:t>рукопису</w:t>
      </w:r>
    </w:p>
    <w:p w:rsidR="00C16008" w:rsidRPr="00D5721F" w:rsidRDefault="00C16008" w:rsidP="00C16008">
      <w:pPr>
        <w:spacing w:after="0" w:line="360" w:lineRule="auto"/>
        <w:rPr>
          <w:rFonts w:ascii="Times New Roman" w:hAnsi="Times New Roman"/>
          <w:sz w:val="28"/>
          <w:szCs w:val="28"/>
        </w:rPr>
      </w:pPr>
    </w:p>
    <w:p w:rsidR="00C16008" w:rsidRDefault="00C16008" w:rsidP="00C16008">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Кваліфікаційна магістерська робота </w:t>
      </w:r>
    </w:p>
    <w:p w:rsidR="00C16008" w:rsidRDefault="00C16008" w:rsidP="00C16008">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за темою: </w:t>
      </w:r>
    </w:p>
    <w:p w:rsidR="00C16008" w:rsidRDefault="00B95071" w:rsidP="00C16008">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ЯНУШ КОРЧАК </w:t>
      </w:r>
    </w:p>
    <w:p w:rsidR="00C16008" w:rsidRDefault="00C16008" w:rsidP="00C16008">
      <w:pPr>
        <w:spacing w:after="0" w:line="360" w:lineRule="auto"/>
        <w:ind w:firstLine="709"/>
        <w:jc w:val="both"/>
        <w:rPr>
          <w:rFonts w:ascii="Times New Roman" w:hAnsi="Times New Roman"/>
          <w:sz w:val="28"/>
          <w:szCs w:val="28"/>
        </w:rPr>
      </w:pPr>
    </w:p>
    <w:p w:rsidR="00C16008" w:rsidRPr="00BE2FCD" w:rsidRDefault="00C16008" w:rsidP="00C16008">
      <w:pPr>
        <w:spacing w:after="0" w:line="240" w:lineRule="auto"/>
        <w:ind w:firstLine="709"/>
        <w:jc w:val="right"/>
        <w:rPr>
          <w:rFonts w:ascii="Times New Roman" w:hAnsi="Times New Roman" w:cs="Times New Roman"/>
          <w:sz w:val="28"/>
          <w:szCs w:val="28"/>
        </w:rPr>
      </w:pPr>
    </w:p>
    <w:tbl>
      <w:tblPr>
        <w:tblW w:w="0" w:type="auto"/>
        <w:tblInd w:w="2802" w:type="dxa"/>
        <w:tblLook w:val="04A0" w:firstRow="1" w:lastRow="0" w:firstColumn="1" w:lastColumn="0" w:noHBand="0" w:noVBand="1"/>
      </w:tblPr>
      <w:tblGrid>
        <w:gridCol w:w="2420"/>
        <w:gridCol w:w="3804"/>
      </w:tblGrid>
      <w:tr w:rsidR="00C16008" w:rsidRPr="00CD3CE0" w:rsidTr="00474D74">
        <w:tc>
          <w:tcPr>
            <w:tcW w:w="2420" w:type="dxa"/>
          </w:tcPr>
          <w:p w:rsidR="00C16008" w:rsidRPr="006A57FB" w:rsidRDefault="00C16008" w:rsidP="00474D74">
            <w:pPr>
              <w:spacing w:after="0" w:line="240" w:lineRule="auto"/>
              <w:jc w:val="right"/>
              <w:rPr>
                <w:rFonts w:ascii="Times New Roman" w:hAnsi="Times New Roman" w:cs="Times New Roman"/>
                <w:b/>
                <w:sz w:val="28"/>
                <w:szCs w:val="28"/>
              </w:rPr>
            </w:pPr>
            <w:r w:rsidRPr="006A57FB">
              <w:rPr>
                <w:rFonts w:ascii="Times New Roman" w:hAnsi="Times New Roman" w:cs="Times New Roman"/>
                <w:b/>
                <w:sz w:val="28"/>
                <w:szCs w:val="28"/>
              </w:rPr>
              <w:t>Виконала:</w:t>
            </w:r>
          </w:p>
        </w:tc>
        <w:tc>
          <w:tcPr>
            <w:tcW w:w="3804" w:type="dxa"/>
          </w:tcPr>
          <w:p w:rsidR="00C16008" w:rsidRDefault="00C16008" w:rsidP="00474D74">
            <w:pPr>
              <w:spacing w:after="0" w:line="240" w:lineRule="auto"/>
              <w:rPr>
                <w:rFonts w:ascii="Times New Roman" w:hAnsi="Times New Roman" w:cs="Times New Roman"/>
                <w:sz w:val="28"/>
                <w:szCs w:val="28"/>
              </w:rPr>
            </w:pPr>
            <w:r w:rsidRPr="00775264">
              <w:rPr>
                <w:rFonts w:ascii="Times New Roman" w:hAnsi="Times New Roman" w:cs="Times New Roman"/>
                <w:sz w:val="28"/>
                <w:szCs w:val="28"/>
              </w:rPr>
              <w:t>Студент</w:t>
            </w:r>
            <w:r>
              <w:rPr>
                <w:rFonts w:ascii="Times New Roman" w:hAnsi="Times New Roman" w:cs="Times New Roman"/>
                <w:sz w:val="28"/>
                <w:szCs w:val="28"/>
              </w:rPr>
              <w:t>ка</w:t>
            </w:r>
            <w:r w:rsidRPr="00775264">
              <w:rPr>
                <w:rFonts w:ascii="Times New Roman" w:hAnsi="Times New Roman" w:cs="Times New Roman"/>
                <w:sz w:val="28"/>
                <w:szCs w:val="28"/>
              </w:rPr>
              <w:t xml:space="preserve"> 6</w:t>
            </w:r>
            <w:r>
              <w:rPr>
                <w:rFonts w:ascii="Times New Roman" w:hAnsi="Times New Roman" w:cs="Times New Roman"/>
                <w:sz w:val="28"/>
                <w:szCs w:val="28"/>
              </w:rPr>
              <w:t xml:space="preserve"> курсу, </w:t>
            </w:r>
          </w:p>
          <w:p w:rsidR="00C16008" w:rsidRDefault="00C16008" w:rsidP="00474D74">
            <w:pPr>
              <w:spacing w:after="0" w:line="240" w:lineRule="auto"/>
              <w:ind w:left="59"/>
              <w:rPr>
                <w:rFonts w:ascii="Times New Roman" w:hAnsi="Times New Roman" w:cs="Times New Roman"/>
                <w:sz w:val="28"/>
                <w:szCs w:val="28"/>
              </w:rPr>
            </w:pPr>
            <w:r>
              <w:rPr>
                <w:rFonts w:ascii="Times New Roman" w:hAnsi="Times New Roman" w:cs="Times New Roman"/>
                <w:sz w:val="28"/>
                <w:szCs w:val="28"/>
              </w:rPr>
              <w:t>Галузь знань:</w:t>
            </w:r>
          </w:p>
          <w:p w:rsidR="00C16008" w:rsidRDefault="00C16008" w:rsidP="00474D74">
            <w:pPr>
              <w:spacing w:after="0" w:line="240" w:lineRule="auto"/>
              <w:rPr>
                <w:rFonts w:ascii="Times New Roman" w:hAnsi="Times New Roman" w:cs="Times New Roman"/>
                <w:sz w:val="28"/>
                <w:szCs w:val="28"/>
              </w:rPr>
            </w:pPr>
            <w:r>
              <w:rPr>
                <w:rFonts w:ascii="Times New Roman" w:hAnsi="Times New Roman" w:cs="Times New Roman"/>
                <w:sz w:val="28"/>
                <w:szCs w:val="28"/>
              </w:rPr>
              <w:t>02 Культура і мистецтво</w:t>
            </w:r>
          </w:p>
          <w:p w:rsidR="00C16008" w:rsidRDefault="00C16008" w:rsidP="00474D7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Спеціальність 023 Образотворче мистецтво, декоративне мистецтво, реставрація </w:t>
            </w:r>
          </w:p>
          <w:p w:rsidR="00C16008" w:rsidRPr="00054176" w:rsidRDefault="00C16008" w:rsidP="00474D74">
            <w:pPr>
              <w:spacing w:after="0" w:line="240" w:lineRule="auto"/>
              <w:rPr>
                <w:rFonts w:ascii="Times New Roman" w:hAnsi="Times New Roman" w:cs="Times New Roman"/>
                <w:b/>
                <w:sz w:val="28"/>
                <w:szCs w:val="28"/>
              </w:rPr>
            </w:pPr>
            <w:r w:rsidRPr="00C16008">
              <w:rPr>
                <w:rFonts w:ascii="Times New Roman" w:hAnsi="Times New Roman"/>
                <w:b/>
                <w:sz w:val="28"/>
                <w:szCs w:val="28"/>
              </w:rPr>
              <w:t>Поліщук Ксенія Георгіївна</w:t>
            </w:r>
          </w:p>
        </w:tc>
      </w:tr>
      <w:tr w:rsidR="00C16008" w:rsidRPr="00CD3CE0" w:rsidTr="00474D74">
        <w:tc>
          <w:tcPr>
            <w:tcW w:w="2420" w:type="dxa"/>
          </w:tcPr>
          <w:p w:rsidR="00C16008" w:rsidRPr="00CD3CE0" w:rsidRDefault="00C16008" w:rsidP="00474D74">
            <w:pPr>
              <w:spacing w:after="0" w:line="240" w:lineRule="auto"/>
              <w:jc w:val="right"/>
              <w:rPr>
                <w:rFonts w:ascii="Times New Roman" w:hAnsi="Times New Roman" w:cs="Times New Roman"/>
                <w:sz w:val="28"/>
                <w:szCs w:val="28"/>
              </w:rPr>
            </w:pPr>
            <w:r w:rsidRPr="006A57FB">
              <w:rPr>
                <w:rFonts w:ascii="Times New Roman" w:hAnsi="Times New Roman" w:cs="Times New Roman"/>
                <w:b/>
                <w:sz w:val="28"/>
                <w:szCs w:val="28"/>
              </w:rPr>
              <w:t>Науковий керівник</w:t>
            </w:r>
            <w:r w:rsidRPr="00CD3CE0">
              <w:rPr>
                <w:rFonts w:ascii="Times New Roman" w:hAnsi="Times New Roman" w:cs="Times New Roman"/>
                <w:sz w:val="28"/>
                <w:szCs w:val="28"/>
              </w:rPr>
              <w:t>:</w:t>
            </w:r>
          </w:p>
        </w:tc>
        <w:tc>
          <w:tcPr>
            <w:tcW w:w="3804" w:type="dxa"/>
          </w:tcPr>
          <w:p w:rsidR="00C16008" w:rsidRDefault="00C16008" w:rsidP="00474D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кандидат педагогічних наук, доцент</w:t>
            </w:r>
          </w:p>
          <w:p w:rsidR="00C16008" w:rsidRPr="00054176" w:rsidRDefault="00C16008" w:rsidP="00474D74">
            <w:pPr>
              <w:spacing w:after="0" w:line="240" w:lineRule="auto"/>
              <w:jc w:val="both"/>
              <w:rPr>
                <w:rFonts w:ascii="Times New Roman" w:hAnsi="Times New Roman" w:cs="Times New Roman"/>
                <w:b/>
                <w:color w:val="FF0000"/>
                <w:sz w:val="28"/>
                <w:szCs w:val="28"/>
              </w:rPr>
            </w:pPr>
            <w:r w:rsidRPr="00054176">
              <w:rPr>
                <w:rFonts w:ascii="Times New Roman" w:hAnsi="Times New Roman" w:cs="Times New Roman"/>
                <w:b/>
                <w:sz w:val="28"/>
                <w:szCs w:val="28"/>
              </w:rPr>
              <w:t>Козак Тетяна Валентинівна</w:t>
            </w:r>
          </w:p>
        </w:tc>
      </w:tr>
      <w:tr w:rsidR="00C16008" w:rsidRPr="00CD3CE0" w:rsidTr="00474D74">
        <w:tc>
          <w:tcPr>
            <w:tcW w:w="2420" w:type="dxa"/>
          </w:tcPr>
          <w:p w:rsidR="00C16008" w:rsidRPr="006A57FB" w:rsidRDefault="00C16008" w:rsidP="00474D74">
            <w:pPr>
              <w:spacing w:after="0" w:line="240" w:lineRule="auto"/>
              <w:jc w:val="right"/>
              <w:rPr>
                <w:rFonts w:ascii="Times New Roman" w:hAnsi="Times New Roman" w:cs="Times New Roman"/>
                <w:b/>
                <w:sz w:val="28"/>
                <w:szCs w:val="28"/>
              </w:rPr>
            </w:pPr>
            <w:r w:rsidRPr="006A57FB">
              <w:rPr>
                <w:rFonts w:ascii="Times New Roman" w:hAnsi="Times New Roman" w:cs="Times New Roman"/>
                <w:b/>
                <w:sz w:val="28"/>
                <w:szCs w:val="28"/>
              </w:rPr>
              <w:t xml:space="preserve">Керівник майстерні: </w:t>
            </w:r>
          </w:p>
        </w:tc>
        <w:tc>
          <w:tcPr>
            <w:tcW w:w="3804" w:type="dxa"/>
          </w:tcPr>
          <w:p w:rsidR="00C16008" w:rsidRDefault="00C16008" w:rsidP="00474D74">
            <w:pPr>
              <w:spacing w:after="0" w:line="240" w:lineRule="auto"/>
              <w:jc w:val="both"/>
              <w:rPr>
                <w:rFonts w:ascii="Times New Roman" w:hAnsi="Times New Roman" w:cs="Times New Roman"/>
                <w:b/>
                <w:sz w:val="28"/>
                <w:szCs w:val="28"/>
              </w:rPr>
            </w:pPr>
          </w:p>
          <w:p w:rsidR="00C16008" w:rsidRPr="00054176" w:rsidRDefault="00C16008" w:rsidP="00C16008">
            <w:pPr>
              <w:spacing w:after="0" w:line="240" w:lineRule="auto"/>
              <w:jc w:val="both"/>
              <w:rPr>
                <w:rFonts w:ascii="Times New Roman" w:hAnsi="Times New Roman" w:cs="Times New Roman"/>
                <w:b/>
                <w:sz w:val="28"/>
                <w:szCs w:val="28"/>
              </w:rPr>
            </w:pPr>
            <w:r w:rsidRPr="00C16008">
              <w:rPr>
                <w:rFonts w:ascii="Times New Roman" w:hAnsi="Times New Roman" w:cs="Times New Roman"/>
                <w:b/>
                <w:sz w:val="28"/>
                <w:szCs w:val="28"/>
              </w:rPr>
              <w:t xml:space="preserve">Ясенєв Олег Петрович </w:t>
            </w:r>
          </w:p>
        </w:tc>
      </w:tr>
    </w:tbl>
    <w:p w:rsidR="00C16008" w:rsidRDefault="00C16008" w:rsidP="00C16008">
      <w:pPr>
        <w:spacing w:after="0" w:line="360" w:lineRule="auto"/>
        <w:ind w:firstLine="709"/>
        <w:jc w:val="right"/>
        <w:rPr>
          <w:rFonts w:ascii="Times New Roman" w:hAnsi="Times New Roman"/>
          <w:sz w:val="28"/>
          <w:szCs w:val="28"/>
        </w:rPr>
      </w:pPr>
    </w:p>
    <w:p w:rsidR="00C16008" w:rsidRPr="00095877" w:rsidRDefault="00C16008" w:rsidP="00C16008">
      <w:pPr>
        <w:spacing w:after="0" w:line="360" w:lineRule="auto"/>
        <w:ind w:firstLine="3402"/>
        <w:jc w:val="center"/>
        <w:rPr>
          <w:rFonts w:ascii="Times New Roman" w:hAnsi="Times New Roman" w:cs="Times New Roman"/>
          <w:sz w:val="28"/>
          <w:szCs w:val="28"/>
        </w:rPr>
      </w:pPr>
      <w:r w:rsidRPr="00095877">
        <w:rPr>
          <w:rFonts w:ascii="Times New Roman" w:hAnsi="Times New Roman" w:cs="Times New Roman"/>
          <w:sz w:val="28"/>
          <w:szCs w:val="28"/>
        </w:rPr>
        <w:t>Національна шкала _____________________</w:t>
      </w:r>
    </w:p>
    <w:p w:rsidR="00C16008" w:rsidRPr="00095877" w:rsidRDefault="00C16008" w:rsidP="00C16008">
      <w:pPr>
        <w:spacing w:after="0" w:line="360" w:lineRule="auto"/>
        <w:ind w:firstLine="3402"/>
        <w:jc w:val="center"/>
        <w:rPr>
          <w:rFonts w:ascii="Times New Roman" w:hAnsi="Times New Roman" w:cs="Times New Roman"/>
          <w:sz w:val="28"/>
          <w:szCs w:val="28"/>
        </w:rPr>
      </w:pPr>
      <w:r w:rsidRPr="00095877">
        <w:rPr>
          <w:rFonts w:ascii="Times New Roman" w:hAnsi="Times New Roman" w:cs="Times New Roman"/>
          <w:sz w:val="28"/>
          <w:szCs w:val="28"/>
        </w:rPr>
        <w:t>Кількість балів:______ Оцінка: ECTS______</w:t>
      </w:r>
    </w:p>
    <w:p w:rsidR="00C16008" w:rsidRPr="00095877" w:rsidRDefault="00C16008" w:rsidP="00C16008">
      <w:pPr>
        <w:spacing w:after="0" w:line="360" w:lineRule="auto"/>
        <w:ind w:firstLine="3402"/>
        <w:jc w:val="center"/>
        <w:rPr>
          <w:rFonts w:ascii="Times New Roman" w:hAnsi="Times New Roman" w:cs="Times New Roman"/>
          <w:sz w:val="28"/>
          <w:szCs w:val="28"/>
        </w:rPr>
      </w:pPr>
      <w:r w:rsidRPr="00095877">
        <w:rPr>
          <w:rFonts w:ascii="Times New Roman" w:hAnsi="Times New Roman" w:cs="Times New Roman"/>
          <w:sz w:val="28"/>
          <w:szCs w:val="28"/>
        </w:rPr>
        <w:t>Члени комісії __________  _______________</w:t>
      </w:r>
    </w:p>
    <w:p w:rsidR="00C16008" w:rsidRPr="00095877" w:rsidRDefault="00C16008" w:rsidP="00C16008">
      <w:pPr>
        <w:spacing w:after="0" w:line="360" w:lineRule="auto"/>
        <w:ind w:firstLine="3402"/>
        <w:jc w:val="center"/>
        <w:rPr>
          <w:rFonts w:ascii="Times New Roman" w:hAnsi="Times New Roman" w:cs="Times New Roman"/>
          <w:sz w:val="16"/>
          <w:szCs w:val="16"/>
        </w:rPr>
      </w:pPr>
      <w:r w:rsidRPr="00095877">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95877">
        <w:rPr>
          <w:rFonts w:ascii="Times New Roman" w:hAnsi="Times New Roman" w:cs="Times New Roman"/>
          <w:sz w:val="16"/>
          <w:szCs w:val="16"/>
        </w:rPr>
        <w:t xml:space="preserve">             (підпис)                     (прізвище та ініціали)</w:t>
      </w:r>
    </w:p>
    <w:p w:rsidR="00C16008" w:rsidRPr="00095877" w:rsidRDefault="00C16008" w:rsidP="00C16008">
      <w:pPr>
        <w:spacing w:after="0" w:line="360" w:lineRule="auto"/>
        <w:ind w:firstLine="3402"/>
        <w:jc w:val="center"/>
        <w:rPr>
          <w:rFonts w:ascii="Times New Roman" w:hAnsi="Times New Roman" w:cs="Times New Roman"/>
          <w:sz w:val="28"/>
          <w:szCs w:val="28"/>
        </w:rPr>
      </w:pPr>
      <w:r w:rsidRPr="00095877">
        <w:rPr>
          <w:rFonts w:ascii="Times New Roman" w:hAnsi="Times New Roman" w:cs="Times New Roman"/>
          <w:sz w:val="28"/>
          <w:szCs w:val="28"/>
        </w:rPr>
        <w:t xml:space="preserve">                        __________  _______________</w:t>
      </w:r>
    </w:p>
    <w:p w:rsidR="00C16008" w:rsidRPr="00095877" w:rsidRDefault="00C16008" w:rsidP="00C16008">
      <w:pPr>
        <w:spacing w:after="0" w:line="360" w:lineRule="auto"/>
        <w:ind w:firstLine="3402"/>
        <w:jc w:val="center"/>
        <w:rPr>
          <w:rFonts w:ascii="Times New Roman" w:hAnsi="Times New Roman" w:cs="Times New Roman"/>
          <w:sz w:val="16"/>
          <w:szCs w:val="16"/>
        </w:rPr>
      </w:pPr>
      <w:r w:rsidRPr="00095877">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95877">
        <w:rPr>
          <w:rFonts w:ascii="Times New Roman" w:hAnsi="Times New Roman" w:cs="Times New Roman"/>
          <w:sz w:val="16"/>
          <w:szCs w:val="16"/>
        </w:rPr>
        <w:t xml:space="preserve">           (підпис)                     (прізвище та ініціали)</w:t>
      </w:r>
    </w:p>
    <w:p w:rsidR="00C16008" w:rsidRPr="00095877" w:rsidRDefault="00C16008" w:rsidP="00C16008">
      <w:pPr>
        <w:spacing w:after="0" w:line="360" w:lineRule="auto"/>
        <w:ind w:firstLine="3402"/>
        <w:jc w:val="center"/>
        <w:rPr>
          <w:rFonts w:ascii="Times New Roman" w:hAnsi="Times New Roman" w:cs="Times New Roman"/>
          <w:sz w:val="28"/>
          <w:szCs w:val="28"/>
        </w:rPr>
      </w:pPr>
      <w:r w:rsidRPr="00095877">
        <w:rPr>
          <w:rFonts w:ascii="Times New Roman" w:hAnsi="Times New Roman" w:cs="Times New Roman"/>
          <w:sz w:val="28"/>
          <w:szCs w:val="28"/>
        </w:rPr>
        <w:t xml:space="preserve">                        __________  _______________</w:t>
      </w:r>
    </w:p>
    <w:p w:rsidR="00C16008" w:rsidRPr="00095877" w:rsidRDefault="00C16008" w:rsidP="00C16008">
      <w:pPr>
        <w:spacing w:after="0" w:line="360" w:lineRule="auto"/>
        <w:ind w:firstLine="3402"/>
        <w:jc w:val="center"/>
        <w:rPr>
          <w:rFonts w:ascii="Times New Roman" w:hAnsi="Times New Roman" w:cs="Times New Roman"/>
          <w:sz w:val="16"/>
          <w:szCs w:val="16"/>
        </w:rPr>
      </w:pPr>
      <w:r w:rsidRPr="00095877">
        <w:rPr>
          <w:rFonts w:ascii="Times New Roman" w:hAnsi="Times New Roman" w:cs="Times New Roman"/>
          <w:sz w:val="16"/>
          <w:szCs w:val="16"/>
        </w:rPr>
        <w:t xml:space="preserve">                </w:t>
      </w:r>
      <w:r>
        <w:rPr>
          <w:rFonts w:ascii="Times New Roman" w:hAnsi="Times New Roman" w:cs="Times New Roman"/>
          <w:sz w:val="16"/>
          <w:szCs w:val="16"/>
        </w:rPr>
        <w:t xml:space="preserve">                           </w:t>
      </w:r>
      <w:r w:rsidRPr="00095877">
        <w:rPr>
          <w:rFonts w:ascii="Times New Roman" w:hAnsi="Times New Roman" w:cs="Times New Roman"/>
          <w:sz w:val="16"/>
          <w:szCs w:val="16"/>
        </w:rPr>
        <w:t xml:space="preserve">       (підпис)                     (прізвище та ініціал</w:t>
      </w:r>
    </w:p>
    <w:p w:rsidR="00C16008" w:rsidRDefault="00C16008" w:rsidP="00C16008">
      <w:pPr>
        <w:spacing w:after="0" w:line="360" w:lineRule="auto"/>
        <w:jc w:val="center"/>
        <w:rPr>
          <w:rFonts w:ascii="Times New Roman" w:hAnsi="Times New Roman"/>
          <w:sz w:val="28"/>
          <w:szCs w:val="28"/>
        </w:rPr>
      </w:pPr>
    </w:p>
    <w:p w:rsidR="00C16008" w:rsidRPr="00095877" w:rsidRDefault="00C16008" w:rsidP="00C16008">
      <w:pPr>
        <w:jc w:val="center"/>
        <w:rPr>
          <w:rFonts w:ascii="Times New Roman" w:hAnsi="Times New Roman"/>
          <w:b/>
          <w:sz w:val="28"/>
          <w:szCs w:val="28"/>
        </w:rPr>
      </w:pPr>
      <w:r w:rsidRPr="00095877">
        <w:rPr>
          <w:rFonts w:ascii="Times New Roman" w:hAnsi="Times New Roman"/>
          <w:b/>
          <w:sz w:val="28"/>
          <w:szCs w:val="28"/>
        </w:rPr>
        <w:t>Київ – 2023</w:t>
      </w:r>
    </w:p>
    <w:p w:rsidR="00C16008" w:rsidRDefault="00C16008" w:rsidP="00C16008">
      <w:pPr>
        <w:jc w:val="center"/>
        <w:rPr>
          <w:rFonts w:ascii="Times New Roman" w:hAnsi="Times New Roman" w:cs="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245"/>
        <w:gridCol w:w="986"/>
      </w:tblGrid>
      <w:tr w:rsidR="00C16008" w:rsidTr="00B95071">
        <w:trPr>
          <w:trHeight w:val="303"/>
        </w:trPr>
        <w:tc>
          <w:tcPr>
            <w:tcW w:w="8376" w:type="dxa"/>
            <w:gridSpan w:val="2"/>
          </w:tcPr>
          <w:p w:rsidR="00C16008" w:rsidRDefault="00C16008" w:rsidP="00474D74">
            <w:pPr>
              <w:spacing w:after="160" w:line="259" w:lineRule="auto"/>
              <w:jc w:val="center"/>
              <w:rPr>
                <w:rFonts w:ascii="Times New Roman" w:hAnsi="Times New Roman" w:cs="Times New Roman"/>
                <w:b/>
                <w:sz w:val="28"/>
                <w:szCs w:val="28"/>
                <w:lang w:val="uk-UA" w:eastAsia="ru-RU"/>
              </w:rPr>
            </w:pPr>
            <w:r w:rsidRPr="00D87702">
              <w:rPr>
                <w:rFonts w:ascii="Times New Roman" w:hAnsi="Times New Roman" w:cs="Times New Roman"/>
                <w:b/>
                <w:sz w:val="28"/>
                <w:szCs w:val="28"/>
                <w:lang w:val="uk-UA" w:eastAsia="ru-RU"/>
              </w:rPr>
              <w:lastRenderedPageBreak/>
              <w:t>ЗМІСТ</w:t>
            </w:r>
          </w:p>
        </w:tc>
        <w:tc>
          <w:tcPr>
            <w:tcW w:w="986" w:type="dxa"/>
          </w:tcPr>
          <w:p w:rsidR="00C16008" w:rsidRPr="00917214" w:rsidRDefault="00C16008" w:rsidP="00474D74">
            <w:pPr>
              <w:jc w:val="center"/>
              <w:rPr>
                <w:rFonts w:ascii="Times New Roman" w:hAnsi="Times New Roman" w:cs="Times New Roman"/>
                <w:sz w:val="28"/>
                <w:szCs w:val="28"/>
                <w:lang w:val="uk-UA"/>
              </w:rPr>
            </w:pPr>
          </w:p>
        </w:tc>
      </w:tr>
      <w:tr w:rsidR="00C16008" w:rsidTr="00B95071">
        <w:trPr>
          <w:trHeight w:val="353"/>
        </w:trPr>
        <w:tc>
          <w:tcPr>
            <w:tcW w:w="8376" w:type="dxa"/>
            <w:gridSpan w:val="2"/>
          </w:tcPr>
          <w:p w:rsidR="00C16008" w:rsidRPr="00917214" w:rsidRDefault="00C16008" w:rsidP="00474D74">
            <w:pPr>
              <w:rPr>
                <w:rFonts w:ascii="Times New Roman" w:hAnsi="Times New Roman" w:cs="Times New Roman"/>
                <w:sz w:val="28"/>
                <w:szCs w:val="28"/>
                <w:lang w:val="uk-UA" w:eastAsia="ru-RU"/>
              </w:rPr>
            </w:pPr>
            <w:r w:rsidRPr="00AB4B19">
              <w:rPr>
                <w:rFonts w:ascii="Times New Roman" w:hAnsi="Times New Roman" w:cs="Times New Roman"/>
                <w:b/>
                <w:sz w:val="28"/>
                <w:szCs w:val="28"/>
                <w:lang w:val="uk-UA"/>
              </w:rPr>
              <w:t>ВСТУП</w:t>
            </w:r>
            <w:r>
              <w:rPr>
                <w:rFonts w:ascii="Times New Roman" w:hAnsi="Times New Roman" w:cs="Times New Roman"/>
                <w:sz w:val="28"/>
                <w:szCs w:val="28"/>
                <w:lang w:val="uk-UA"/>
              </w:rPr>
              <w:t>…………………………………………………………………..</w:t>
            </w:r>
          </w:p>
        </w:tc>
        <w:tc>
          <w:tcPr>
            <w:tcW w:w="986" w:type="dxa"/>
          </w:tcPr>
          <w:p w:rsidR="00C16008" w:rsidRPr="00917214" w:rsidRDefault="00C16008" w:rsidP="00474D74">
            <w:pPr>
              <w:jc w:val="center"/>
              <w:rPr>
                <w:rFonts w:ascii="Times New Roman" w:hAnsi="Times New Roman" w:cs="Times New Roman"/>
                <w:sz w:val="28"/>
                <w:szCs w:val="28"/>
                <w:lang w:val="uk-UA"/>
              </w:rPr>
            </w:pPr>
            <w:r w:rsidRPr="00917214">
              <w:rPr>
                <w:rFonts w:ascii="Times New Roman" w:hAnsi="Times New Roman" w:cs="Times New Roman"/>
                <w:sz w:val="28"/>
                <w:szCs w:val="28"/>
                <w:lang w:val="uk-UA"/>
              </w:rPr>
              <w:t>3</w:t>
            </w:r>
          </w:p>
        </w:tc>
      </w:tr>
      <w:tr w:rsidR="00C16008" w:rsidTr="00B95071">
        <w:tc>
          <w:tcPr>
            <w:tcW w:w="8376" w:type="dxa"/>
            <w:gridSpan w:val="2"/>
          </w:tcPr>
          <w:p w:rsidR="00C16008" w:rsidRPr="00303FF6" w:rsidRDefault="00C16008" w:rsidP="00474D74">
            <w:pPr>
              <w:rPr>
                <w:rFonts w:ascii="Times New Roman" w:hAnsi="Times New Roman" w:cs="Times New Roman"/>
                <w:sz w:val="28"/>
                <w:szCs w:val="28"/>
                <w:lang w:val="uk-UA"/>
              </w:rPr>
            </w:pPr>
            <w:r w:rsidRPr="00303FF6">
              <w:rPr>
                <w:rFonts w:ascii="Times New Roman" w:hAnsi="Times New Roman" w:cs="Times New Roman"/>
                <w:b/>
                <w:sz w:val="28"/>
                <w:szCs w:val="28"/>
                <w:lang w:val="uk-UA"/>
              </w:rPr>
              <w:t>РОЗДІЛ 1. ТЕОРЕТИЧНІ АСПЕКТИ ТЕМИ</w:t>
            </w:r>
            <w:r>
              <w:rPr>
                <w:rFonts w:ascii="Times New Roman" w:hAnsi="Times New Roman" w:cs="Times New Roman"/>
                <w:sz w:val="28"/>
                <w:szCs w:val="28"/>
                <w:lang w:val="uk-UA"/>
              </w:rPr>
              <w:t>……………………..</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C16008" w:rsidTr="00B95071">
        <w:tc>
          <w:tcPr>
            <w:tcW w:w="1131" w:type="dxa"/>
          </w:tcPr>
          <w:p w:rsidR="00C16008" w:rsidRDefault="00C16008" w:rsidP="00474D74">
            <w:pPr>
              <w:jc w:val="center"/>
              <w:rPr>
                <w:rFonts w:ascii="Times New Roman" w:hAnsi="Times New Roman" w:cs="Times New Roman"/>
                <w:b/>
                <w:sz w:val="28"/>
                <w:szCs w:val="28"/>
                <w:lang w:val="uk-UA"/>
              </w:rPr>
            </w:pPr>
            <w:r w:rsidRPr="0005561F">
              <w:rPr>
                <w:rFonts w:ascii="Times New Roman" w:hAnsi="Times New Roman" w:cs="Times New Roman"/>
                <w:sz w:val="28"/>
                <w:szCs w:val="28"/>
                <w:lang w:val="uk-UA"/>
              </w:rPr>
              <w:t>1.1.</w:t>
            </w:r>
          </w:p>
        </w:tc>
        <w:tc>
          <w:tcPr>
            <w:tcW w:w="7245" w:type="dxa"/>
          </w:tcPr>
          <w:p w:rsidR="00C16008" w:rsidRPr="00303FF6" w:rsidRDefault="00B65FA1" w:rsidP="00474D7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Педагог………………………………………………………..</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C16008" w:rsidTr="00B95071">
        <w:tc>
          <w:tcPr>
            <w:tcW w:w="1131" w:type="dxa"/>
          </w:tcPr>
          <w:p w:rsidR="00C16008" w:rsidRDefault="00C16008" w:rsidP="00474D74">
            <w:pPr>
              <w:jc w:val="center"/>
              <w:rPr>
                <w:rFonts w:ascii="Times New Roman" w:hAnsi="Times New Roman" w:cs="Times New Roman"/>
                <w:b/>
                <w:sz w:val="28"/>
                <w:szCs w:val="28"/>
                <w:lang w:val="uk-UA"/>
              </w:rPr>
            </w:pPr>
            <w:r w:rsidRPr="0005561F">
              <w:rPr>
                <w:rFonts w:ascii="Times New Roman" w:hAnsi="Times New Roman" w:cs="Times New Roman"/>
                <w:sz w:val="28"/>
                <w:szCs w:val="28"/>
                <w:lang w:val="uk-UA"/>
              </w:rPr>
              <w:t>1.2.</w:t>
            </w:r>
          </w:p>
        </w:tc>
        <w:tc>
          <w:tcPr>
            <w:tcW w:w="7245" w:type="dxa"/>
          </w:tcPr>
          <w:p w:rsidR="00C16008" w:rsidRPr="00303FF6" w:rsidRDefault="00C16008" w:rsidP="00474D74">
            <w:pPr>
              <w:spacing w:line="360" w:lineRule="auto"/>
              <w:rPr>
                <w:rFonts w:ascii="Times New Roman" w:hAnsi="Times New Roman" w:cs="Times New Roman"/>
                <w:sz w:val="28"/>
                <w:szCs w:val="28"/>
                <w:lang w:val="uk-UA"/>
              </w:rPr>
            </w:pPr>
            <w:r w:rsidRPr="00C16008">
              <w:rPr>
                <w:rFonts w:ascii="Times New Roman" w:hAnsi="Times New Roman" w:cs="Times New Roman"/>
                <w:sz w:val="28"/>
                <w:szCs w:val="28"/>
                <w:lang w:val="uk-UA"/>
              </w:rPr>
              <w:t>Образи на картині</w:t>
            </w:r>
            <w:r w:rsidR="00923B5A">
              <w:rPr>
                <w:rFonts w:ascii="Times New Roman" w:hAnsi="Times New Roman" w:cs="Times New Roman"/>
                <w:sz w:val="28"/>
                <w:szCs w:val="28"/>
                <w:lang w:val="uk-UA"/>
              </w:rPr>
              <w:t>…………………………………………….</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C16008" w:rsidTr="00B95071">
        <w:tc>
          <w:tcPr>
            <w:tcW w:w="1131" w:type="dxa"/>
          </w:tcPr>
          <w:p w:rsidR="00C16008" w:rsidRDefault="00C16008" w:rsidP="00474D74">
            <w:pPr>
              <w:jc w:val="center"/>
              <w:rPr>
                <w:rFonts w:ascii="Times New Roman" w:hAnsi="Times New Roman" w:cs="Times New Roman"/>
                <w:b/>
                <w:sz w:val="28"/>
                <w:szCs w:val="28"/>
                <w:lang w:val="uk-UA"/>
              </w:rPr>
            </w:pPr>
          </w:p>
        </w:tc>
        <w:tc>
          <w:tcPr>
            <w:tcW w:w="7245" w:type="dxa"/>
          </w:tcPr>
          <w:p w:rsidR="00C16008" w:rsidRDefault="00C16008" w:rsidP="00474D74">
            <w:pPr>
              <w:rPr>
                <w:rFonts w:ascii="Times New Roman" w:hAnsi="Times New Roman" w:cs="Times New Roman"/>
                <w:b/>
                <w:sz w:val="28"/>
                <w:szCs w:val="28"/>
                <w:lang w:val="uk-UA"/>
              </w:rPr>
            </w:pPr>
            <w:r w:rsidRPr="0005561F">
              <w:rPr>
                <w:rFonts w:ascii="Times New Roman" w:hAnsi="Times New Roman" w:cs="Times New Roman"/>
                <w:sz w:val="28"/>
                <w:szCs w:val="28"/>
                <w:lang w:val="uk-UA"/>
              </w:rPr>
              <w:t>Висновки пе</w:t>
            </w:r>
            <w:r>
              <w:rPr>
                <w:rFonts w:ascii="Times New Roman" w:hAnsi="Times New Roman" w:cs="Times New Roman"/>
                <w:sz w:val="28"/>
                <w:szCs w:val="28"/>
                <w:lang w:val="uk-UA"/>
              </w:rPr>
              <w:t>ршого розділу………………………………….</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C16008" w:rsidTr="00B95071">
        <w:tc>
          <w:tcPr>
            <w:tcW w:w="8376" w:type="dxa"/>
            <w:gridSpan w:val="2"/>
          </w:tcPr>
          <w:p w:rsidR="00C16008" w:rsidRPr="00303FF6" w:rsidRDefault="00C16008" w:rsidP="00474D74">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РОЗДІЛ 2. ТРАНСФОРМАЦІЯ ТА ПЕРЕОСМИСЛЕННЯ ОБРАЗУ</w:t>
            </w:r>
            <w:r>
              <w:rPr>
                <w:rFonts w:ascii="Times New Roman" w:hAnsi="Times New Roman" w:cs="Times New Roman"/>
                <w:sz w:val="28"/>
                <w:szCs w:val="28"/>
                <w:lang w:val="uk-UA"/>
              </w:rPr>
              <w:t>…………………………………………………………………</w:t>
            </w:r>
          </w:p>
        </w:tc>
        <w:tc>
          <w:tcPr>
            <w:tcW w:w="986" w:type="dxa"/>
          </w:tcPr>
          <w:p w:rsidR="00C16008" w:rsidRPr="00917214" w:rsidRDefault="00C16008" w:rsidP="00474D74">
            <w:pPr>
              <w:jc w:val="center"/>
              <w:rPr>
                <w:rFonts w:ascii="Times New Roman" w:hAnsi="Times New Roman" w:cs="Times New Roman"/>
                <w:sz w:val="28"/>
                <w:szCs w:val="28"/>
                <w:lang w:val="uk-UA"/>
              </w:rPr>
            </w:pPr>
          </w:p>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C16008" w:rsidTr="00B95071">
        <w:tc>
          <w:tcPr>
            <w:tcW w:w="1131" w:type="dxa"/>
          </w:tcPr>
          <w:p w:rsidR="00C16008" w:rsidRDefault="00C16008" w:rsidP="00474D74">
            <w:pPr>
              <w:jc w:val="center"/>
              <w:rPr>
                <w:rFonts w:ascii="Times New Roman" w:hAnsi="Times New Roman" w:cs="Times New Roman"/>
                <w:b/>
                <w:sz w:val="28"/>
                <w:szCs w:val="28"/>
                <w:lang w:val="uk-UA"/>
              </w:rPr>
            </w:pPr>
            <w:r>
              <w:rPr>
                <w:rFonts w:ascii="Times New Roman" w:hAnsi="Times New Roman" w:cs="Times New Roman"/>
                <w:sz w:val="28"/>
                <w:szCs w:val="28"/>
                <w:lang w:val="uk-UA"/>
              </w:rPr>
              <w:t>2.1.</w:t>
            </w:r>
          </w:p>
        </w:tc>
        <w:tc>
          <w:tcPr>
            <w:tcW w:w="7245" w:type="dxa"/>
          </w:tcPr>
          <w:p w:rsidR="00C16008" w:rsidRPr="00303FF6" w:rsidRDefault="00C16008" w:rsidP="00474D74">
            <w:pPr>
              <w:spacing w:line="360" w:lineRule="auto"/>
              <w:rPr>
                <w:rFonts w:ascii="Times New Roman" w:hAnsi="Times New Roman" w:cs="Times New Roman"/>
                <w:sz w:val="28"/>
                <w:szCs w:val="28"/>
                <w:lang w:val="uk-UA"/>
              </w:rPr>
            </w:pPr>
            <w:r w:rsidRPr="00C16008">
              <w:rPr>
                <w:rFonts w:ascii="Times New Roman" w:hAnsi="Times New Roman" w:cs="Times New Roman"/>
                <w:sz w:val="28"/>
                <w:szCs w:val="28"/>
                <w:lang w:val="uk-UA"/>
              </w:rPr>
              <w:t>Технічні етапи та засоби ведення роботи</w:t>
            </w:r>
            <w:r w:rsidR="00923B5A">
              <w:rPr>
                <w:rFonts w:ascii="Times New Roman" w:hAnsi="Times New Roman" w:cs="Times New Roman"/>
                <w:sz w:val="28"/>
                <w:szCs w:val="28"/>
                <w:lang w:val="uk-UA"/>
              </w:rPr>
              <w:t>………………….</w:t>
            </w:r>
          </w:p>
        </w:tc>
        <w:tc>
          <w:tcPr>
            <w:tcW w:w="986" w:type="dxa"/>
          </w:tcPr>
          <w:p w:rsidR="00C16008"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13</w:t>
            </w:r>
          </w:p>
          <w:p w:rsidR="00C16008" w:rsidRPr="00917214" w:rsidRDefault="00C16008" w:rsidP="00474D74">
            <w:pPr>
              <w:jc w:val="center"/>
              <w:rPr>
                <w:rFonts w:ascii="Times New Roman" w:hAnsi="Times New Roman" w:cs="Times New Roman"/>
                <w:sz w:val="28"/>
                <w:szCs w:val="28"/>
                <w:lang w:val="uk-UA"/>
              </w:rPr>
            </w:pPr>
          </w:p>
        </w:tc>
      </w:tr>
      <w:tr w:rsidR="00C16008" w:rsidTr="00B95071">
        <w:tc>
          <w:tcPr>
            <w:tcW w:w="1131" w:type="dxa"/>
          </w:tcPr>
          <w:p w:rsidR="00C16008" w:rsidRDefault="00C16008" w:rsidP="00474D74">
            <w:pPr>
              <w:jc w:val="center"/>
              <w:rPr>
                <w:rFonts w:ascii="Times New Roman" w:hAnsi="Times New Roman" w:cs="Times New Roman"/>
                <w:b/>
                <w:sz w:val="28"/>
                <w:szCs w:val="28"/>
                <w:lang w:val="uk-UA"/>
              </w:rPr>
            </w:pPr>
            <w:r>
              <w:rPr>
                <w:rFonts w:ascii="Times New Roman" w:hAnsi="Times New Roman" w:cs="Times New Roman"/>
                <w:sz w:val="28"/>
                <w:szCs w:val="28"/>
                <w:lang w:val="uk-UA"/>
              </w:rPr>
              <w:t>2.2.</w:t>
            </w:r>
          </w:p>
        </w:tc>
        <w:tc>
          <w:tcPr>
            <w:tcW w:w="7245" w:type="dxa"/>
          </w:tcPr>
          <w:p w:rsidR="00C16008" w:rsidRPr="00303FF6" w:rsidRDefault="00923B5A" w:rsidP="00474D74">
            <w:pPr>
              <w:spacing w:line="360" w:lineRule="auto"/>
              <w:rPr>
                <w:rFonts w:ascii="Times New Roman" w:hAnsi="Times New Roman" w:cs="Times New Roman"/>
                <w:sz w:val="28"/>
                <w:szCs w:val="28"/>
                <w:lang w:val="uk-UA"/>
              </w:rPr>
            </w:pPr>
            <w:r w:rsidRPr="00923B5A">
              <w:rPr>
                <w:rFonts w:ascii="Times New Roman" w:hAnsi="Times New Roman" w:cs="Times New Roman"/>
                <w:sz w:val="28"/>
                <w:szCs w:val="28"/>
                <w:lang w:val="uk-UA"/>
              </w:rPr>
              <w:t>Пошук колористичного рішення композиції</w:t>
            </w:r>
            <w:r>
              <w:rPr>
                <w:rFonts w:ascii="Times New Roman" w:hAnsi="Times New Roman" w:cs="Times New Roman"/>
                <w:sz w:val="28"/>
                <w:szCs w:val="28"/>
                <w:lang w:val="uk-UA"/>
              </w:rPr>
              <w:t>……………….</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C16008" w:rsidTr="00B95071">
        <w:tc>
          <w:tcPr>
            <w:tcW w:w="1131" w:type="dxa"/>
          </w:tcPr>
          <w:p w:rsidR="00C16008" w:rsidRDefault="00C16008" w:rsidP="00474D74">
            <w:pPr>
              <w:jc w:val="center"/>
              <w:rPr>
                <w:rFonts w:ascii="Times New Roman" w:hAnsi="Times New Roman" w:cs="Times New Roman"/>
                <w:b/>
                <w:sz w:val="28"/>
                <w:szCs w:val="28"/>
                <w:lang w:val="uk-UA"/>
              </w:rPr>
            </w:pPr>
          </w:p>
        </w:tc>
        <w:tc>
          <w:tcPr>
            <w:tcW w:w="7245" w:type="dxa"/>
          </w:tcPr>
          <w:p w:rsidR="00C16008" w:rsidRDefault="00C16008" w:rsidP="00474D74">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 до другого розділу………………………………..</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C16008" w:rsidTr="00B95071">
        <w:tc>
          <w:tcPr>
            <w:tcW w:w="8376" w:type="dxa"/>
            <w:gridSpan w:val="2"/>
          </w:tcPr>
          <w:p w:rsidR="00C16008" w:rsidRPr="00A8464E" w:rsidRDefault="00C16008" w:rsidP="00474D74">
            <w:pPr>
              <w:spacing w:line="360" w:lineRule="auto"/>
              <w:rPr>
                <w:rFonts w:ascii="Times New Roman" w:hAnsi="Times New Roman" w:cs="Times New Roman"/>
                <w:sz w:val="28"/>
                <w:szCs w:val="28"/>
                <w:lang w:val="uk-UA"/>
              </w:rPr>
            </w:pPr>
            <w:r w:rsidRPr="00D87702">
              <w:rPr>
                <w:rFonts w:ascii="Times New Roman" w:hAnsi="Times New Roman" w:cs="Times New Roman"/>
                <w:b/>
                <w:bCs/>
                <w:sz w:val="28"/>
                <w:szCs w:val="28"/>
                <w:lang w:val="uk-UA" w:eastAsia="ru-RU"/>
              </w:rPr>
              <w:t>ВИСНОВКИ</w:t>
            </w:r>
            <w:r>
              <w:rPr>
                <w:rFonts w:ascii="Times New Roman" w:hAnsi="Times New Roman" w:cs="Times New Roman"/>
                <w:bCs/>
                <w:sz w:val="28"/>
                <w:szCs w:val="28"/>
                <w:lang w:val="uk-UA" w:eastAsia="ru-RU"/>
              </w:rPr>
              <w:t>…………………………………………………………….</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C16008" w:rsidTr="00B95071">
        <w:tc>
          <w:tcPr>
            <w:tcW w:w="8376" w:type="dxa"/>
            <w:gridSpan w:val="2"/>
          </w:tcPr>
          <w:p w:rsidR="00C16008" w:rsidRPr="00A8464E" w:rsidRDefault="00C16008" w:rsidP="00474D74">
            <w:pPr>
              <w:spacing w:line="360" w:lineRule="auto"/>
              <w:rPr>
                <w:rFonts w:ascii="Times New Roman" w:hAnsi="Times New Roman" w:cs="Times New Roman"/>
                <w:sz w:val="28"/>
                <w:szCs w:val="28"/>
                <w:lang w:val="uk-UA"/>
              </w:rPr>
            </w:pPr>
            <w:r w:rsidRPr="00D87702">
              <w:rPr>
                <w:rFonts w:ascii="Times New Roman" w:hAnsi="Times New Roman" w:cs="Times New Roman"/>
                <w:b/>
                <w:bCs/>
                <w:sz w:val="28"/>
                <w:szCs w:val="28"/>
                <w:lang w:val="uk-UA" w:eastAsia="ru-RU"/>
              </w:rPr>
              <w:t>СПИСОК ВИКОРИСТАНИХ ДЖЕРЕЛ</w:t>
            </w:r>
            <w:r>
              <w:rPr>
                <w:rFonts w:ascii="Times New Roman" w:hAnsi="Times New Roman" w:cs="Times New Roman"/>
                <w:bCs/>
                <w:sz w:val="28"/>
                <w:szCs w:val="28"/>
                <w:lang w:val="uk-UA" w:eastAsia="ru-RU"/>
              </w:rPr>
              <w:t>……………………………</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C16008" w:rsidTr="00B95071">
        <w:tc>
          <w:tcPr>
            <w:tcW w:w="8376" w:type="dxa"/>
            <w:gridSpan w:val="2"/>
          </w:tcPr>
          <w:p w:rsidR="00C16008" w:rsidRPr="00A8464E" w:rsidRDefault="00C16008" w:rsidP="00474D74">
            <w:pPr>
              <w:spacing w:line="360" w:lineRule="auto"/>
              <w:rPr>
                <w:rFonts w:ascii="Times New Roman" w:hAnsi="Times New Roman" w:cs="Times New Roman"/>
                <w:sz w:val="28"/>
                <w:szCs w:val="28"/>
                <w:lang w:val="uk-UA"/>
              </w:rPr>
            </w:pPr>
            <w:r w:rsidRPr="00D87702">
              <w:rPr>
                <w:rFonts w:ascii="Times New Roman" w:hAnsi="Times New Roman" w:cs="Times New Roman"/>
                <w:b/>
                <w:bCs/>
                <w:sz w:val="28"/>
                <w:szCs w:val="28"/>
                <w:lang w:val="uk-UA" w:eastAsia="ru-RU"/>
              </w:rPr>
              <w:t>ДОДАТКИ</w:t>
            </w:r>
            <w:r>
              <w:rPr>
                <w:rFonts w:ascii="Times New Roman" w:hAnsi="Times New Roman" w:cs="Times New Roman"/>
                <w:bCs/>
                <w:sz w:val="28"/>
                <w:szCs w:val="28"/>
                <w:lang w:val="uk-UA" w:eastAsia="ru-RU"/>
              </w:rPr>
              <w:t>………………………………………………………………</w:t>
            </w:r>
          </w:p>
        </w:tc>
        <w:tc>
          <w:tcPr>
            <w:tcW w:w="986" w:type="dxa"/>
          </w:tcPr>
          <w:p w:rsidR="00C16008" w:rsidRPr="00917214" w:rsidRDefault="00B95071" w:rsidP="00474D74">
            <w:pPr>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bl>
    <w:p w:rsidR="00C16008" w:rsidRDefault="00C16008" w:rsidP="00C16008">
      <w:pPr>
        <w:jc w:val="center"/>
        <w:rPr>
          <w:rFonts w:ascii="Times New Roman" w:hAnsi="Times New Roman" w:cs="Times New Roman"/>
          <w:b/>
          <w:sz w:val="28"/>
          <w:szCs w:val="28"/>
        </w:rPr>
      </w:pPr>
    </w:p>
    <w:p w:rsidR="00C16008" w:rsidRDefault="00C16008" w:rsidP="00C16008">
      <w:pPr>
        <w:jc w:val="center"/>
        <w:rPr>
          <w:rFonts w:ascii="Times New Roman" w:hAnsi="Times New Roman" w:cs="Times New Roman"/>
          <w:b/>
          <w:sz w:val="28"/>
          <w:szCs w:val="28"/>
        </w:rPr>
      </w:pPr>
    </w:p>
    <w:p w:rsidR="00C16008" w:rsidRDefault="00C16008" w:rsidP="00C16008">
      <w:pPr>
        <w:jc w:val="center"/>
        <w:rPr>
          <w:rFonts w:ascii="Times New Roman" w:hAnsi="Times New Roman" w:cs="Times New Roman"/>
          <w:b/>
          <w:sz w:val="28"/>
          <w:szCs w:val="28"/>
        </w:rPr>
      </w:pPr>
    </w:p>
    <w:p w:rsidR="00C16008" w:rsidRDefault="00C16008" w:rsidP="00C16008">
      <w:pPr>
        <w:jc w:val="center"/>
        <w:rPr>
          <w:rFonts w:ascii="Times New Roman" w:hAnsi="Times New Roman" w:cs="Times New Roman"/>
          <w:b/>
          <w:sz w:val="28"/>
          <w:szCs w:val="28"/>
        </w:rPr>
      </w:pPr>
    </w:p>
    <w:p w:rsidR="007454D0" w:rsidRDefault="007454D0">
      <w:pPr>
        <w:jc w:val="center"/>
        <w:rPr>
          <w:sz w:val="28"/>
          <w:szCs w:val="28"/>
        </w:rPr>
      </w:pPr>
    </w:p>
    <w:p w:rsidR="007454D0" w:rsidRDefault="007454D0">
      <w:pPr>
        <w:spacing w:line="360" w:lineRule="auto"/>
        <w:jc w:val="center"/>
        <w:rPr>
          <w:rFonts w:ascii="Times New Roman" w:eastAsia="Times New Roman" w:hAnsi="Times New Roman" w:cs="Times New Roman"/>
          <w:b/>
          <w:sz w:val="28"/>
          <w:szCs w:val="28"/>
        </w:rPr>
      </w:pPr>
    </w:p>
    <w:p w:rsidR="00B65FA1" w:rsidRDefault="00B65FA1">
      <w:pPr>
        <w:spacing w:line="360" w:lineRule="auto"/>
        <w:jc w:val="center"/>
        <w:rPr>
          <w:rFonts w:ascii="Times New Roman" w:eastAsia="Times New Roman" w:hAnsi="Times New Roman" w:cs="Times New Roman"/>
          <w:b/>
          <w:sz w:val="28"/>
          <w:szCs w:val="28"/>
        </w:rPr>
      </w:pPr>
    </w:p>
    <w:p w:rsidR="00B65FA1" w:rsidRDefault="00B65FA1">
      <w:pPr>
        <w:spacing w:line="360" w:lineRule="auto"/>
        <w:jc w:val="center"/>
        <w:rPr>
          <w:rFonts w:ascii="Times New Roman" w:eastAsia="Times New Roman" w:hAnsi="Times New Roman" w:cs="Times New Roman"/>
          <w:b/>
          <w:sz w:val="28"/>
          <w:szCs w:val="28"/>
        </w:rPr>
      </w:pPr>
    </w:p>
    <w:p w:rsidR="00B65FA1" w:rsidRDefault="00B65FA1">
      <w:pPr>
        <w:spacing w:line="360" w:lineRule="auto"/>
        <w:jc w:val="center"/>
        <w:rPr>
          <w:rFonts w:ascii="Times New Roman" w:eastAsia="Times New Roman" w:hAnsi="Times New Roman" w:cs="Times New Roman"/>
          <w:b/>
          <w:sz w:val="28"/>
          <w:szCs w:val="28"/>
        </w:rPr>
      </w:pPr>
    </w:p>
    <w:p w:rsidR="00B65FA1" w:rsidRDefault="00B65FA1">
      <w:pPr>
        <w:spacing w:line="360" w:lineRule="auto"/>
        <w:jc w:val="center"/>
        <w:rPr>
          <w:rFonts w:ascii="Times New Roman" w:eastAsia="Times New Roman" w:hAnsi="Times New Roman" w:cs="Times New Roman"/>
          <w:b/>
          <w:sz w:val="28"/>
          <w:szCs w:val="28"/>
        </w:rPr>
      </w:pPr>
    </w:p>
    <w:p w:rsidR="00B65FA1" w:rsidRDefault="00B65FA1">
      <w:pPr>
        <w:spacing w:line="360" w:lineRule="auto"/>
        <w:jc w:val="center"/>
        <w:rPr>
          <w:rFonts w:ascii="Times New Roman" w:eastAsia="Times New Roman" w:hAnsi="Times New Roman" w:cs="Times New Roman"/>
          <w:b/>
          <w:sz w:val="28"/>
          <w:szCs w:val="28"/>
        </w:rPr>
      </w:pPr>
    </w:p>
    <w:p w:rsidR="00B65FA1" w:rsidRDefault="00B65FA1">
      <w:pPr>
        <w:spacing w:line="360" w:lineRule="auto"/>
        <w:jc w:val="center"/>
        <w:rPr>
          <w:rFonts w:ascii="Times New Roman" w:eastAsia="Times New Roman" w:hAnsi="Times New Roman" w:cs="Times New Roman"/>
          <w:b/>
          <w:sz w:val="28"/>
          <w:szCs w:val="28"/>
        </w:rPr>
      </w:pPr>
    </w:p>
    <w:p w:rsidR="007454D0" w:rsidRDefault="007454D0">
      <w:pPr>
        <w:spacing w:line="360" w:lineRule="auto"/>
        <w:rPr>
          <w:rFonts w:ascii="Times New Roman" w:eastAsia="Times New Roman" w:hAnsi="Times New Roman" w:cs="Times New Roman"/>
          <w:b/>
          <w:sz w:val="28"/>
          <w:szCs w:val="28"/>
        </w:rPr>
      </w:pPr>
    </w:p>
    <w:p w:rsidR="007454D0" w:rsidRDefault="005E24B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ВСТУП</w:t>
      </w:r>
    </w:p>
    <w:p w:rsidR="007454D0" w:rsidRPr="00B65FA1" w:rsidRDefault="00923B5A" w:rsidP="00B65FA1">
      <w:pPr>
        <w:spacing w:after="0" w:line="360" w:lineRule="auto"/>
        <w:ind w:firstLine="567"/>
        <w:jc w:val="both"/>
        <w:rPr>
          <w:rFonts w:ascii="Times New Roman" w:eastAsia="Times New Roman" w:hAnsi="Times New Roman" w:cs="Times New Roman"/>
          <w:sz w:val="28"/>
          <w:szCs w:val="28"/>
        </w:rPr>
      </w:pPr>
      <w:r w:rsidRPr="00923B5A">
        <w:rPr>
          <w:rFonts w:ascii="Times New Roman" w:eastAsia="Times New Roman" w:hAnsi="Times New Roman" w:cs="Times New Roman"/>
          <w:b/>
          <w:sz w:val="28"/>
          <w:szCs w:val="28"/>
        </w:rPr>
        <w:t xml:space="preserve">Актуальність теми. </w:t>
      </w:r>
      <w:r w:rsidR="005E24BD" w:rsidRPr="00B65FA1">
        <w:rPr>
          <w:rFonts w:ascii="Times New Roman" w:eastAsia="Times New Roman" w:hAnsi="Times New Roman" w:cs="Times New Roman"/>
          <w:sz w:val="28"/>
          <w:szCs w:val="28"/>
        </w:rPr>
        <w:t xml:space="preserve">Поштовхом для створення картини “Януш Корчак” став героїчний подвиг цього  видатного вчителя і лікаря, письменника і гуманіста, творця притулку для єврейських дітей.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Ім’я Януша Корчака асоціюється в людській свідомості з самопожертвою, героїзмом, мучеництвом і величезною любов’ю до дітей. До кінця своїх днів Старий доктор залишився вірним тим простим життєвим істинам, які викладав у своїх літературних творах. І прийняв смерть, відкинувши пропозиції про порятунок, разом зі своїми маленькими вихованцями в газовій камері нацистського концентраційного табору.</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На тлі  полотна відкривається сцена, що закарбовує епоху повсякденних випробувань і боротьби.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Влітку 1942 року вступив указ про депортацію «Будинку сиріт», яким опікувався Я.Корчак в єврейському гетто, маленьких дітей відправляли до концентраційного табору Треблінка, що знаходився на території Польщі і увійшов в історію війни як один з найжорстокіших таборів смерті. За кількістю жертв (їх число коливається в діапазоні 750-810 тисяч) він поступається тільки Освенциму. Саме момент депортації відображено на картині.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На полотні зображений чоловік у віці, із серйозним і мудрим виразом обличчя. Його очниці в тіні, образ випромінює спокій і рішучість, а також пронизливу мудрість. На перший погляд, можна помітити, що він уособлює вчительську строгість але разом с тим  і доброту. Він вдягнений в чорне пальто, одна рука притримує за плече дитину яка налякана тим що відбувається. Інша рука тримає чорну валізу. Пальто і валіза прописані як суцільна чорна пляма. Колорит картини стриманий, без яскрави відкритих кольорів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На задньому плані темна пляма потягу з жінкою що дивиться з пустої середини вагону на нас, яка є образом неминучого і страшного майбутнього.</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На тлі майже чорних силуетів вагонів ми бачимо жіночу постать з дитиною на руках, це Стефанія Вільчинська. Центр картини проходить між жіночою </w:t>
      </w:r>
      <w:r w:rsidRPr="00B65FA1">
        <w:rPr>
          <w:rFonts w:ascii="Times New Roman" w:eastAsia="Times New Roman" w:hAnsi="Times New Roman" w:cs="Times New Roman"/>
          <w:sz w:val="28"/>
          <w:szCs w:val="28"/>
        </w:rPr>
        <w:lastRenderedPageBreak/>
        <w:t>постатю і Януша Корчаком, дитина на руках є об’єднавчим силуетом цих двох особистостей.</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Стефанія Вільчинська була заступницею доктора Януша Корчака. Разом вони керували роботою варшавського єврейського притулку для сиріт. У листі, надісланому до друзів в Палестину, вона писала: «Мої дорогі, у нас все добре. Я трохи працюю в притулку, а основну роботу виконує Корчак. Я не приїхала, тому що не хочу їхати без дітей». Вільчинській і Корчаку запропонували не йти за депортованими дітьми, але вони відмовилися і разом з ними відправилися в газову камеру.</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Стефанія уособлює жінку яка обирає залишися поряд зі своїм чоловіком і своїми вихованцями і бути з ними до кінця.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Одною рукою вона пригортає малечу, а іншу поклала також на плече дитині. Це рух який повторюється і у Януша Корчака. Він показує   віданність справі свого життя - любові до дитини, підтримку її в будь який момент. Маленька дитина пригортається до неї и тримається за її спідницю.Вона не знає і не розуміє що чекає її і всіх кого вона любить але відчуває тривогу дорослих.</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Навколо героя зображено дітей різного віку. На передньому плані ми бачимо дівчинку що йде попереду, вона повернула голову до своїх вихователів і друзів. Рожеве платячко на ній і біла іграшка медведик символи забраного війною дитинства. Подалі від неї стоїть хлопчик підліток який дивиться прямо на глядача. Він тримає і біле простирадло в яке замотані його речі, на іншій руці пов’язка  із зіркою яку зобов'язали носити всіх жителів гетто.</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Ще під час першої світової Януш Корчакчасто відвідував сирітський притулок у прифронтовому Тернополі. Там він зустрів маленького українського хлопчика Стефана Загородника і забрав його до себе у шпиталь, де займався з ним, а згодом назвав його іменем цілий розділ своєї книги «Виховні моменти», де описав свої спостереження за розвитком дитини.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lastRenderedPageBreak/>
        <w:t xml:space="preserve">Ця подія відбулася на кілька десятиліть раніше ніж момент який зображено на картині, але шукаючи образ хлопчика підлітка який дивиться на глядача я думала  Стефана Загородника.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Картина прописана досить корпусними об’ємними мазками. Головний герой зображений людиною середнього віку. Його постать  не є деталізованою. Це зроблено задля того або підкреслити враження від його рішучого рішення. Більш детальним зроблено образ Стафанії, її обличчя. Вона постає сірим силуетом на фоні з дещо театральною позою. Її голова нахилена вбік задля підкреслення фізичної і моральної тяжкості.</w:t>
      </w:r>
    </w:p>
    <w:p w:rsidR="007454D0" w:rsidRPr="00B65FA1" w:rsidRDefault="007454D0" w:rsidP="00B65FA1">
      <w:pPr>
        <w:spacing w:after="0" w:line="360" w:lineRule="auto"/>
        <w:ind w:firstLine="567"/>
        <w:jc w:val="both"/>
        <w:rPr>
          <w:rFonts w:ascii="Times New Roman" w:eastAsia="Times New Roman" w:hAnsi="Times New Roman" w:cs="Times New Roman"/>
          <w:sz w:val="28"/>
          <w:szCs w:val="28"/>
        </w:rPr>
      </w:pPr>
    </w:p>
    <w:p w:rsid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b/>
          <w:noProof/>
          <w:sz w:val="28"/>
          <w:szCs w:val="28"/>
          <w:lang w:val="ru-RU" w:eastAsia="ru-RU"/>
        </w:rPr>
        <w:drawing>
          <wp:inline distT="114300" distB="114300" distL="114300" distR="114300">
            <wp:extent cx="2772957" cy="3700010"/>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2772957" cy="3700010"/>
                    </a:xfrm>
                    <a:prstGeom prst="rect">
                      <a:avLst/>
                    </a:prstGeom>
                    <a:ln/>
                  </pic:spPr>
                </pic:pic>
              </a:graphicData>
            </a:graphic>
          </wp:inline>
        </w:drawing>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Фрагмент картини. Друга прописка</w:t>
      </w:r>
    </w:p>
    <w:p w:rsidR="007454D0" w:rsidRPr="00B65FA1" w:rsidRDefault="007454D0" w:rsidP="00B65FA1">
      <w:pPr>
        <w:spacing w:after="0" w:line="360" w:lineRule="auto"/>
        <w:ind w:firstLine="567"/>
        <w:jc w:val="both"/>
        <w:rPr>
          <w:rFonts w:ascii="Times New Roman" w:eastAsia="Times New Roman" w:hAnsi="Times New Roman" w:cs="Times New Roman"/>
          <w:sz w:val="28"/>
          <w:szCs w:val="28"/>
        </w:rPr>
      </w:pP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Перебуваючи у Києві  під час першої світової війни Януш Корчак написав свою найвідомішу книгу “Як любити дитину?” просякнуту розумінням і повагою до її прав.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Чому саме Україна надихнула його на таку працю – «Як любити дитину»? швидше за все Корчака переповнювало хвилювання за майбутнє рідної Польщі </w:t>
      </w:r>
      <w:r w:rsidRPr="00B65FA1">
        <w:rPr>
          <w:rFonts w:ascii="Times New Roman" w:eastAsia="Times New Roman" w:hAnsi="Times New Roman" w:cs="Times New Roman"/>
          <w:sz w:val="28"/>
          <w:szCs w:val="28"/>
        </w:rPr>
        <w:lastRenderedPageBreak/>
        <w:t xml:space="preserve">яка як і Україна тоді була частиною Російської імперії. Він бачив страждання дитини під час війни, його не полишала туга за покинутим у Варшаві Домом сиріт, і це спонукало його до роботи. «Не потрібно починати війни і революції, не подумавши про дитину». </w:t>
      </w:r>
    </w:p>
    <w:p w:rsidR="007454D0"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На мій погляд тема війни  і долі дитини під час цієї війни є актуальним питанням сьогодення. </w:t>
      </w:r>
    </w:p>
    <w:p w:rsidR="000C1499" w:rsidRPr="000C1499" w:rsidRDefault="000C1499" w:rsidP="000C1499">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b/>
          <w:sz w:val="28"/>
          <w:szCs w:val="28"/>
        </w:rPr>
        <w:t>Мета дослідження</w:t>
      </w:r>
      <w:r w:rsidRPr="000C1499">
        <w:t xml:space="preserve"> </w:t>
      </w:r>
      <w:r w:rsidRPr="000C1499">
        <w:rPr>
          <w:rFonts w:ascii="Times New Roman" w:hAnsi="Times New Roman" w:cs="Times New Roman"/>
          <w:sz w:val="28"/>
          <w:szCs w:val="28"/>
        </w:rPr>
        <w:t>теоретично дослідити</w:t>
      </w:r>
      <w:r>
        <w:t xml:space="preserve"> </w:t>
      </w:r>
      <w:r w:rsidRPr="000C1499">
        <w:rPr>
          <w:rFonts w:ascii="Times New Roman" w:eastAsia="Times New Roman" w:hAnsi="Times New Roman" w:cs="Times New Roman"/>
          <w:sz w:val="28"/>
          <w:szCs w:val="28"/>
        </w:rPr>
        <w:t>Януш Корчак у своїй практиці педагога-психолога-лікаря та у творчому доробку письменника виокремив і розкрив одну з найважливіших здібностей, яку має в собі розвинути людина, що обирає своїм фахом працю з дітьми. Вона випливає з його особливого розуміння віку дитинства, значення дитинства у долі людини, відповідальності родини й педагогів за дитину і дитинство, а звідси - виваженої, досвідом і науково обґрунтованої системи взаємин між батьками й дітьми, між вихователями та вихованцями, між вчителями та учнями</w:t>
      </w:r>
      <w:r>
        <w:rPr>
          <w:rFonts w:ascii="Times New Roman" w:eastAsia="Times New Roman" w:hAnsi="Times New Roman" w:cs="Times New Roman"/>
          <w:sz w:val="28"/>
          <w:szCs w:val="28"/>
        </w:rPr>
        <w:t>.</w:t>
      </w:r>
    </w:p>
    <w:p w:rsidR="000C1499" w:rsidRDefault="000C1499" w:rsidP="00B65FA1">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 xml:space="preserve">Відповідно до мети, окреслити такі </w:t>
      </w:r>
      <w:r w:rsidRPr="000C1499">
        <w:rPr>
          <w:rFonts w:ascii="Times New Roman" w:eastAsia="Times New Roman" w:hAnsi="Times New Roman" w:cs="Times New Roman"/>
          <w:b/>
          <w:sz w:val="28"/>
          <w:szCs w:val="28"/>
        </w:rPr>
        <w:t>завдання дослідження:</w:t>
      </w:r>
    </w:p>
    <w:p w:rsidR="000C1499" w:rsidRPr="000C1499" w:rsidRDefault="000C1499" w:rsidP="000C1499">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 пошук композиції у форматі</w:t>
      </w:r>
      <w:r>
        <w:rPr>
          <w:rFonts w:ascii="Times New Roman" w:eastAsia="Times New Roman" w:hAnsi="Times New Roman" w:cs="Times New Roman"/>
          <w:sz w:val="28"/>
          <w:szCs w:val="28"/>
        </w:rPr>
        <w:t>,</w:t>
      </w:r>
    </w:p>
    <w:p w:rsidR="000C1499" w:rsidRPr="000C1499" w:rsidRDefault="000C1499" w:rsidP="000C1499">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 знайти образ головно</w:t>
      </w:r>
      <w:r>
        <w:rPr>
          <w:rFonts w:ascii="Times New Roman" w:eastAsia="Times New Roman" w:hAnsi="Times New Roman" w:cs="Times New Roman"/>
          <w:sz w:val="28"/>
          <w:szCs w:val="28"/>
        </w:rPr>
        <w:t>го героя, дітей, його помічниці,</w:t>
      </w:r>
    </w:p>
    <w:p w:rsidR="000C1499" w:rsidRPr="000C1499" w:rsidRDefault="000C1499" w:rsidP="000C1499">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 пошук образу що втілює “неминуче горе”</w:t>
      </w:r>
      <w:r>
        <w:rPr>
          <w:rFonts w:ascii="Times New Roman" w:eastAsia="Times New Roman" w:hAnsi="Times New Roman" w:cs="Times New Roman"/>
          <w:sz w:val="28"/>
          <w:szCs w:val="28"/>
        </w:rPr>
        <w:t>,</w:t>
      </w:r>
    </w:p>
    <w:p w:rsidR="000C1499" w:rsidRPr="000C1499" w:rsidRDefault="000C1499" w:rsidP="000C1499">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 знайти кол</w:t>
      </w:r>
      <w:r>
        <w:rPr>
          <w:rFonts w:ascii="Times New Roman" w:eastAsia="Times New Roman" w:hAnsi="Times New Roman" w:cs="Times New Roman"/>
          <w:sz w:val="28"/>
          <w:szCs w:val="28"/>
        </w:rPr>
        <w:t>орит картини і тональне рішення,</w:t>
      </w:r>
    </w:p>
    <w:p w:rsidR="000C1499" w:rsidRPr="000C1499" w:rsidRDefault="000C1499" w:rsidP="000C1499">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 проаналізувати приклади визначних творів мистецтва</w:t>
      </w:r>
      <w:r>
        <w:rPr>
          <w:rFonts w:ascii="Times New Roman" w:eastAsia="Times New Roman" w:hAnsi="Times New Roman" w:cs="Times New Roman"/>
          <w:sz w:val="28"/>
          <w:szCs w:val="28"/>
        </w:rPr>
        <w:t>,</w:t>
      </w:r>
    </w:p>
    <w:p w:rsidR="000C1499" w:rsidRDefault="000C1499" w:rsidP="000C1499">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 осмислення теми підтримки від дорослої людини дитині</w:t>
      </w:r>
      <w:r>
        <w:rPr>
          <w:rFonts w:ascii="Times New Roman" w:eastAsia="Times New Roman" w:hAnsi="Times New Roman" w:cs="Times New Roman"/>
          <w:sz w:val="28"/>
          <w:szCs w:val="28"/>
        </w:rPr>
        <w:t>.</w:t>
      </w:r>
    </w:p>
    <w:p w:rsidR="00C54A3F" w:rsidRPr="00C54A3F" w:rsidRDefault="00C54A3F" w:rsidP="00C54A3F">
      <w:pPr>
        <w:spacing w:after="0" w:line="360" w:lineRule="auto"/>
        <w:ind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b/>
          <w:i/>
          <w:sz w:val="28"/>
          <w:szCs w:val="28"/>
        </w:rPr>
        <w:t>Об’єкт дослідження:</w:t>
      </w:r>
      <w:r w:rsidRPr="00C54A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аналіз живописних робіт </w:t>
      </w:r>
      <w:r w:rsidRPr="00C54A3F">
        <w:rPr>
          <w:rFonts w:ascii="Times New Roman" w:eastAsia="Times New Roman" w:hAnsi="Times New Roman" w:cs="Times New Roman"/>
          <w:sz w:val="28"/>
          <w:szCs w:val="28"/>
        </w:rPr>
        <w:t>Януш</w:t>
      </w:r>
      <w:r>
        <w:rPr>
          <w:rFonts w:ascii="Times New Roman" w:eastAsia="Times New Roman" w:hAnsi="Times New Roman" w:cs="Times New Roman"/>
          <w:sz w:val="28"/>
          <w:szCs w:val="28"/>
        </w:rPr>
        <w:t>а Корчак.</w:t>
      </w:r>
    </w:p>
    <w:p w:rsidR="00C54A3F" w:rsidRPr="00C54A3F" w:rsidRDefault="00C54A3F" w:rsidP="00C54A3F">
      <w:pPr>
        <w:spacing w:after="0" w:line="360" w:lineRule="auto"/>
        <w:ind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b/>
          <w:i/>
          <w:sz w:val="28"/>
          <w:szCs w:val="28"/>
        </w:rPr>
        <w:t>Предмет дослідження:</w:t>
      </w:r>
      <w:r w:rsidRPr="00C54A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композиція в картинах </w:t>
      </w:r>
      <w:r w:rsidRPr="00C54A3F">
        <w:rPr>
          <w:rFonts w:ascii="Times New Roman" w:eastAsia="Times New Roman" w:hAnsi="Times New Roman" w:cs="Times New Roman"/>
          <w:sz w:val="28"/>
          <w:szCs w:val="28"/>
        </w:rPr>
        <w:t>Януша Корчак</w:t>
      </w:r>
      <w:r>
        <w:rPr>
          <w:rFonts w:ascii="Times New Roman" w:eastAsia="Times New Roman" w:hAnsi="Times New Roman" w:cs="Times New Roman"/>
          <w:sz w:val="28"/>
          <w:szCs w:val="28"/>
        </w:rPr>
        <w:t>.</w:t>
      </w:r>
    </w:p>
    <w:p w:rsidR="00C54A3F" w:rsidRPr="00B65FA1" w:rsidRDefault="00C54A3F" w:rsidP="00C54A3F">
      <w:pPr>
        <w:spacing w:after="0" w:line="360" w:lineRule="auto"/>
        <w:ind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b/>
          <w:sz w:val="28"/>
          <w:szCs w:val="28"/>
        </w:rPr>
        <w:t>Методи дослідження складає</w:t>
      </w:r>
      <w:r w:rsidRPr="00C54A3F">
        <w:rPr>
          <w:rFonts w:ascii="Times New Roman" w:eastAsia="Times New Roman" w:hAnsi="Times New Roman" w:cs="Times New Roman"/>
          <w:sz w:val="28"/>
          <w:szCs w:val="28"/>
        </w:rPr>
        <w:t xml:space="preserve"> комплекс загально- та конкретно наукових методів і підходів для вирішення поставлених завдань: ретроспективний аналіз, узагальнення та систематизація філософської, мистецтвознавчої літератури та інформаційних джерел для з’ясування стану розробленості проблематики дослідження; аксіологічний метод вжито для ціннісних характеристик творів мистецтв; компаративний (історико- порівняльний) метод дав можливість </w:t>
      </w:r>
      <w:r w:rsidRPr="00C54A3F">
        <w:rPr>
          <w:rFonts w:ascii="Times New Roman" w:eastAsia="Times New Roman" w:hAnsi="Times New Roman" w:cs="Times New Roman"/>
          <w:sz w:val="28"/>
          <w:szCs w:val="28"/>
        </w:rPr>
        <w:lastRenderedPageBreak/>
        <w:t>проаналізувати характерні ознаки тілесності, метод моделювання застосовано для створення живописного твору роботу.</w:t>
      </w:r>
    </w:p>
    <w:p w:rsidR="000C1499" w:rsidRPr="000C1499" w:rsidRDefault="000C1499" w:rsidP="000C1499">
      <w:pPr>
        <w:spacing w:after="0" w:line="360" w:lineRule="auto"/>
        <w:ind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b/>
          <w:sz w:val="28"/>
          <w:szCs w:val="28"/>
        </w:rPr>
        <w:t>Практичне значення:</w:t>
      </w:r>
      <w:r w:rsidRPr="000C1499">
        <w:rPr>
          <w:rFonts w:ascii="Times New Roman" w:eastAsia="Times New Roman" w:hAnsi="Times New Roman" w:cs="Times New Roman"/>
          <w:sz w:val="28"/>
          <w:szCs w:val="28"/>
        </w:rPr>
        <w:t xml:space="preserve"> одержаних результатів полягає у тому, що висновки й матеріали можуть бути використані при написанні наукових праць, навчальних програм і проєктів з культурології, історії художньої культури, мистецтвознавства. Практичне значення можуть використанні на кусах з мистецтвознавства.</w:t>
      </w:r>
    </w:p>
    <w:p w:rsidR="000C1499" w:rsidRPr="000C1499" w:rsidRDefault="000C1499" w:rsidP="000C1499">
      <w:pPr>
        <w:spacing w:after="0" w:line="360" w:lineRule="auto"/>
        <w:ind w:firstLine="567"/>
        <w:jc w:val="both"/>
        <w:rPr>
          <w:rFonts w:ascii="Times New Roman" w:eastAsia="Times New Roman" w:hAnsi="Times New Roman" w:cs="Times New Roman"/>
          <w:sz w:val="28"/>
          <w:szCs w:val="28"/>
          <w:highlight w:val="white"/>
        </w:rPr>
      </w:pPr>
      <w:r w:rsidRPr="000C1499">
        <w:rPr>
          <w:rFonts w:ascii="Times New Roman" w:eastAsia="Times New Roman" w:hAnsi="Times New Roman" w:cs="Times New Roman"/>
          <w:b/>
          <w:sz w:val="28"/>
          <w:szCs w:val="28"/>
        </w:rPr>
        <w:t>Структура i oбсяг магістерської роботи</w:t>
      </w:r>
      <w:r w:rsidRPr="000C1499">
        <w:rPr>
          <w:rFonts w:ascii="Times New Roman" w:eastAsia="Times New Roman" w:hAnsi="Times New Roman" w:cs="Times New Roman"/>
          <w:sz w:val="28"/>
          <w:szCs w:val="28"/>
        </w:rPr>
        <w:t>. Рoбoта складається зi вступу, двох рoздiлiв, виснoвкiв до кожного розділу, загальних висновків, списку викoристаних джерел. Робота містить: рисунків 17, дoдатків 1. Загальний обсяг становить 30 стoрiнок, із них – 28 стoрiнок oснoвнoгo тексту. Список використаних джерел нараховує 9 найменування.</w:t>
      </w:r>
    </w:p>
    <w:p w:rsidR="000C1499" w:rsidRDefault="000C1499"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C54A3F" w:rsidRDefault="00C54A3F" w:rsidP="00B65FA1">
      <w:pPr>
        <w:spacing w:after="0" w:line="360" w:lineRule="auto"/>
        <w:ind w:firstLine="567"/>
        <w:jc w:val="both"/>
        <w:rPr>
          <w:rFonts w:ascii="Times New Roman" w:eastAsia="Times New Roman" w:hAnsi="Times New Roman" w:cs="Times New Roman"/>
          <w:b/>
          <w:sz w:val="28"/>
          <w:szCs w:val="28"/>
          <w:highlight w:val="white"/>
        </w:rPr>
      </w:pPr>
    </w:p>
    <w:p w:rsidR="000C1499" w:rsidRPr="000C1499" w:rsidRDefault="000C1499" w:rsidP="000C1499">
      <w:pPr>
        <w:spacing w:after="0" w:line="360" w:lineRule="auto"/>
        <w:ind w:right="567" w:firstLine="567"/>
        <w:jc w:val="center"/>
        <w:rPr>
          <w:rFonts w:ascii="Times New Roman" w:eastAsia="Times New Roman" w:hAnsi="Times New Roman" w:cs="Times New Roman"/>
          <w:b/>
          <w:sz w:val="28"/>
          <w:szCs w:val="28"/>
        </w:rPr>
      </w:pPr>
      <w:r w:rsidRPr="000C1499">
        <w:rPr>
          <w:rFonts w:ascii="Times New Roman" w:eastAsia="Times New Roman" w:hAnsi="Times New Roman" w:cs="Times New Roman"/>
          <w:b/>
          <w:sz w:val="28"/>
          <w:szCs w:val="28"/>
        </w:rPr>
        <w:t>РОЗДІЛ 1</w:t>
      </w:r>
    </w:p>
    <w:p w:rsidR="000C1499" w:rsidRPr="000C1499" w:rsidRDefault="000C1499" w:rsidP="000C1499">
      <w:pPr>
        <w:spacing w:after="0" w:line="360" w:lineRule="auto"/>
        <w:ind w:right="567" w:firstLine="567"/>
        <w:jc w:val="center"/>
        <w:rPr>
          <w:rFonts w:ascii="Times New Roman" w:eastAsia="Times New Roman" w:hAnsi="Times New Roman" w:cs="Times New Roman"/>
          <w:b/>
          <w:sz w:val="28"/>
          <w:szCs w:val="28"/>
        </w:rPr>
      </w:pPr>
      <w:r w:rsidRPr="000C1499">
        <w:rPr>
          <w:rFonts w:ascii="Times New Roman" w:eastAsia="Times New Roman" w:hAnsi="Times New Roman" w:cs="Times New Roman"/>
          <w:b/>
          <w:sz w:val="28"/>
          <w:szCs w:val="28"/>
        </w:rPr>
        <w:t>ТЕОРЕТИЧНІ АСПЕКТИ ТЕМИ</w:t>
      </w:r>
    </w:p>
    <w:p w:rsidR="000C1499" w:rsidRPr="000C1499" w:rsidRDefault="000C1499" w:rsidP="00B65FA1">
      <w:pPr>
        <w:spacing w:after="0" w:line="360" w:lineRule="auto"/>
        <w:ind w:right="567" w:firstLine="567"/>
        <w:jc w:val="both"/>
        <w:rPr>
          <w:rFonts w:ascii="Times New Roman" w:eastAsia="Times New Roman" w:hAnsi="Times New Roman" w:cs="Times New Roman"/>
          <w:b/>
          <w:sz w:val="28"/>
          <w:szCs w:val="28"/>
        </w:rPr>
      </w:pPr>
      <w:r w:rsidRPr="000C1499">
        <w:rPr>
          <w:rFonts w:ascii="Times New Roman" w:eastAsia="Times New Roman" w:hAnsi="Times New Roman" w:cs="Times New Roman"/>
          <w:b/>
          <w:sz w:val="28"/>
          <w:szCs w:val="28"/>
        </w:rPr>
        <w:t>1.1. Педагог</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Небагато було на землі таких подвижників культури, ім’я яких стало б символом, а життя легендою. Януш Корчак належить саме до них.</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Він був письменником, лікарем, вченим, вихователем. І в усі сфери своєї діяльності вносив щось дуже своє - щось піднесено-казкове і водночас відчутно реальне.</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У передмові до своєї книги “Серце віддаю дітям” В. О. Сухомлинський пише про те, як знайомство з творами Януша Корчака “Коли я знову стану маленьким” і “Як любити дитину” розкрило перед ним світ людини, котра всю себе до останку віддала дітям: “Життя Януша Корчака, його подвиг вражаючої моральної сили й чистоти послужили мені натхненням. Я зрозумів: щоб стати справжнім вихователем дітей, треба віддавати їм своє серце”.</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Талант видатного педагога органічно злився в ньому з талантом майстра слова. Сьогодні ім’я Корчака відоме в усьому світі як символ самовідданого служіння дітям, їхньому щасливому майбутньому, а отже - майбутньому людства.</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Біографічна довідка</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Справжнє ім’я Корчака - Генрік Гольдшміт. Народився він у1878 році у Варшаві в сім’ї адвоката. Родина була інтелігентна і забезпечена. Проте коли Генрікові виповнилося одинадцять років, помер батько, і родина швидко збідніла. Хлопцеві довелося самому заробляти репетиторством на прожиток та подальше навчання.</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Авторський дебют майбутнього письменника відбувся 1898 року, коли двадцятирічний студент медичного факультету університету подав на оголошений журналом “Варшавський кур’єр” літературний конкурс свою драму “Куди?”, підписавши її псевдонімом Януш Корчак, узятим із книги Ю. І. Крашевського “Історія про Янаша Корчака та прекрасну Мечнуківну”, і дістав перше літературне визнання - почесну нагороду конкурсу. Це було несподіванкою для автора-початківця, що вибрав для себе професію медика, хоча й співробітничав з журналами “Колючки”, “Педагогічні погляди” та ін.</w:t>
      </w:r>
    </w:p>
    <w:p w:rsid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В цей час Генрік як тільки може допомагає родинам бідняків - не беручи ніякої плати, лікує дітей, навчає їх читати й писати. Майже весь свій час, якого було не так уже й багато, адже він вчиться, співробітничає з кількома журналами, заробляє на прожиток усієї родини, Генрік проводить серед жителів Повісля - найбіднішого кварталу Варшави. Свою першу повість “Діти вулиці” він присвячує проблемі становища дітей суспільних низів, зображенню їхнього тяжкого життя, несправедливості і горя з якими вони стикаються на кожному кроці.</w:t>
      </w:r>
    </w:p>
    <w:p w:rsidR="00B95071" w:rsidRDefault="00B95071" w:rsidP="000C1499">
      <w:pPr>
        <w:spacing w:after="0" w:line="360" w:lineRule="auto"/>
        <w:ind w:right="567" w:firstLine="567"/>
        <w:jc w:val="both"/>
        <w:rPr>
          <w:rFonts w:ascii="Times New Roman" w:eastAsia="Times New Roman" w:hAnsi="Times New Roman" w:cs="Times New Roman"/>
          <w:sz w:val="28"/>
          <w:szCs w:val="28"/>
        </w:rPr>
      </w:pPr>
    </w:p>
    <w:p w:rsidR="000C1499" w:rsidRPr="000C1499" w:rsidRDefault="000C1499" w:rsidP="00B65FA1">
      <w:pPr>
        <w:spacing w:after="0" w:line="360" w:lineRule="auto"/>
        <w:ind w:right="567" w:firstLine="567"/>
        <w:jc w:val="both"/>
        <w:rPr>
          <w:rFonts w:ascii="Times New Roman" w:eastAsia="Times New Roman" w:hAnsi="Times New Roman" w:cs="Times New Roman"/>
          <w:b/>
          <w:sz w:val="28"/>
          <w:szCs w:val="28"/>
        </w:rPr>
      </w:pPr>
      <w:r w:rsidRPr="000C1499">
        <w:rPr>
          <w:rFonts w:ascii="Times New Roman" w:eastAsia="Times New Roman" w:hAnsi="Times New Roman" w:cs="Times New Roman"/>
          <w:b/>
          <w:sz w:val="28"/>
          <w:szCs w:val="28"/>
        </w:rPr>
        <w:t>1.2. Образи на картині</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 xml:space="preserve">Подія яка відбулась 6 серпня 1942 року коли територію Малого гетто оточили підрозділи СС, поліцаї. Під час так званої «великої акції» (головного етапу знищення німцями мешканців Варшавського гетто) Корчак вкотре відмовився під пропозиції порятунку, тому що не хотів залишати дітей і працівників «Дому Сиріт». </w:t>
      </w:r>
    </w:p>
    <w:p w:rsidR="000C1499" w:rsidRPr="000C1499"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У день депортації з гетто Корчак повів своїх вихованців на Умшляґпляц, звідки вирушали ешелони у табори смерті. У цьому поході брало участь близько 200 дітей і кілька десятків вихователів, зокрема Стефанія Вільчинська.</w:t>
      </w:r>
    </w:p>
    <w:p w:rsidR="000C1499" w:rsidRPr="00B65FA1" w:rsidRDefault="000C1499" w:rsidP="000C1499">
      <w:pPr>
        <w:spacing w:after="0" w:line="360" w:lineRule="auto"/>
        <w:ind w:right="567" w:firstLine="567"/>
        <w:jc w:val="both"/>
        <w:rPr>
          <w:rFonts w:ascii="Times New Roman" w:eastAsia="Times New Roman" w:hAnsi="Times New Roman" w:cs="Times New Roman"/>
          <w:sz w:val="28"/>
          <w:szCs w:val="28"/>
        </w:rPr>
      </w:pPr>
      <w:r w:rsidRPr="000C1499">
        <w:rPr>
          <w:rFonts w:ascii="Times New Roman" w:eastAsia="Times New Roman" w:hAnsi="Times New Roman" w:cs="Times New Roman"/>
          <w:sz w:val="28"/>
          <w:szCs w:val="28"/>
        </w:rPr>
        <w:t>Таким чином предметом дослідження стала підтримка дорослого до  дитини в тяжкий момент, коли горе неминуче. Навмисне в картині не присутні німецькі воєнні  тому що предметом дослідження виступає саме подвиг людини, стійкість і непохитність перед жахіттям воєнних злочинів.</w:t>
      </w:r>
    </w:p>
    <w:p w:rsidR="007454D0" w:rsidRPr="00B65FA1"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Картина намальована в класичному стилі олійними фарбами, під час написання полотна я дотримувались поетапного ведення роботи, а саме: малюнок вугіллям, підмальовок, перша прописка, друга прописка, лесування.</w:t>
      </w:r>
    </w:p>
    <w:p w:rsidR="007454D0" w:rsidRPr="00B65FA1"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Окрім тьямяної колірної гами робота вирішена була в темному і контрастному тональному ключі. Переважає темний тон, світлі плями є акцентними. </w:t>
      </w:r>
    </w:p>
    <w:p w:rsidR="007454D0" w:rsidRPr="00B65FA1"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Досить велику частину полотна займає трава під ногами героїв. Подія відбувається в теплий період року і тому була задача передати колір трави так щоб він не був яскраво зеленим і життєрадісним. Тому трава прописана дещо жовтуватою ніби вигорівшою на сонці що передає стан кінця літа і початку осені.</w:t>
      </w:r>
    </w:p>
    <w:p w:rsidR="007454D0" w:rsidRPr="00B65FA1"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Зверху полотна наявна невелика смуга неба що проглядає. Воно прописане досить сірими різкими мазками. Верх потяга також має грубу прописку. Таким чином я намагалася створити відчуття ніби верх “давить” на передній план.</w:t>
      </w:r>
    </w:p>
    <w:p w:rsidR="007454D0" w:rsidRPr="00B65FA1" w:rsidRDefault="007454D0" w:rsidP="00B65FA1">
      <w:pPr>
        <w:spacing w:after="0" w:line="360" w:lineRule="auto"/>
        <w:ind w:right="567" w:firstLine="567"/>
        <w:jc w:val="both"/>
        <w:rPr>
          <w:rFonts w:ascii="Times New Roman" w:eastAsia="Times New Roman" w:hAnsi="Times New Roman" w:cs="Times New Roman"/>
          <w:sz w:val="28"/>
          <w:szCs w:val="28"/>
        </w:rPr>
      </w:pPr>
    </w:p>
    <w:p w:rsidR="007454D0" w:rsidRPr="00B65FA1"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noProof/>
          <w:sz w:val="28"/>
          <w:szCs w:val="28"/>
          <w:lang w:val="ru-RU" w:eastAsia="ru-RU"/>
        </w:rPr>
        <w:drawing>
          <wp:inline distT="114300" distB="114300" distL="114300" distR="114300">
            <wp:extent cx="2473049" cy="189626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473049" cy="1896268"/>
                    </a:xfrm>
                    <a:prstGeom prst="rect">
                      <a:avLst/>
                    </a:prstGeom>
                    <a:ln/>
                  </pic:spPr>
                </pic:pic>
              </a:graphicData>
            </a:graphic>
          </wp:inline>
        </w:drawing>
      </w:r>
      <w:r w:rsidRPr="00B65FA1">
        <w:rPr>
          <w:rFonts w:ascii="Times New Roman" w:eastAsia="Times New Roman" w:hAnsi="Times New Roman" w:cs="Times New Roman"/>
          <w:sz w:val="28"/>
          <w:szCs w:val="28"/>
        </w:rPr>
        <w:t xml:space="preserve"> </w:t>
      </w:r>
    </w:p>
    <w:p w:rsidR="007454D0" w:rsidRPr="00B65FA1"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Євсей Євсійович Моісеєнко “Матері, сестри”</w:t>
      </w:r>
    </w:p>
    <w:p w:rsidR="007454D0" w:rsidRPr="00B65FA1" w:rsidRDefault="007454D0" w:rsidP="00B65FA1">
      <w:pPr>
        <w:spacing w:after="0" w:line="360" w:lineRule="auto"/>
        <w:ind w:right="567" w:firstLine="567"/>
        <w:jc w:val="both"/>
        <w:rPr>
          <w:rFonts w:ascii="Times New Roman" w:eastAsia="Times New Roman" w:hAnsi="Times New Roman" w:cs="Times New Roman"/>
          <w:sz w:val="28"/>
          <w:szCs w:val="28"/>
        </w:rPr>
      </w:pPr>
    </w:p>
    <w:p w:rsidR="007454D0" w:rsidRPr="00B65FA1"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noProof/>
          <w:sz w:val="28"/>
          <w:szCs w:val="28"/>
          <w:lang w:val="ru-RU" w:eastAsia="ru-RU"/>
        </w:rPr>
        <w:drawing>
          <wp:inline distT="114300" distB="114300" distL="114300" distR="114300">
            <wp:extent cx="5516187" cy="42291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516187" cy="4229100"/>
                    </a:xfrm>
                    <a:prstGeom prst="rect">
                      <a:avLst/>
                    </a:prstGeom>
                    <a:ln/>
                  </pic:spPr>
                </pic:pic>
              </a:graphicData>
            </a:graphic>
          </wp:inline>
        </w:drawing>
      </w:r>
      <w:r w:rsidRPr="00B65FA1">
        <w:rPr>
          <w:rFonts w:ascii="Times New Roman" w:eastAsia="Times New Roman" w:hAnsi="Times New Roman" w:cs="Times New Roman"/>
          <w:sz w:val="28"/>
          <w:szCs w:val="28"/>
        </w:rPr>
        <w:t xml:space="preserve"> </w:t>
      </w:r>
    </w:p>
    <w:p w:rsidR="007454D0"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Фрагмент роботи Володимир в Пантасенко “Діти війни”</w:t>
      </w: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Pr="00923B5A" w:rsidRDefault="00923B5A" w:rsidP="00923B5A">
      <w:pPr>
        <w:spacing w:after="0" w:line="360" w:lineRule="auto"/>
        <w:ind w:right="567" w:firstLine="567"/>
        <w:jc w:val="both"/>
        <w:rPr>
          <w:rFonts w:ascii="Times New Roman" w:eastAsia="Times New Roman" w:hAnsi="Times New Roman" w:cs="Times New Roman"/>
          <w:b/>
          <w:sz w:val="28"/>
          <w:szCs w:val="28"/>
        </w:rPr>
      </w:pPr>
      <w:r w:rsidRPr="00923B5A">
        <w:rPr>
          <w:rFonts w:ascii="Times New Roman" w:eastAsia="Times New Roman" w:hAnsi="Times New Roman" w:cs="Times New Roman"/>
          <w:b/>
          <w:sz w:val="28"/>
          <w:szCs w:val="28"/>
        </w:rPr>
        <w:t xml:space="preserve">Висновки першого розділу </w:t>
      </w:r>
    </w:p>
    <w:p w:rsidR="00923B5A" w:rsidRPr="00923B5A" w:rsidRDefault="00923B5A" w:rsidP="00923B5A">
      <w:pPr>
        <w:spacing w:after="0" w:line="360" w:lineRule="auto"/>
        <w:ind w:right="567" w:firstLine="567"/>
        <w:jc w:val="both"/>
        <w:rPr>
          <w:rFonts w:ascii="Times New Roman" w:eastAsia="Times New Roman" w:hAnsi="Times New Roman" w:cs="Times New Roman"/>
          <w:sz w:val="28"/>
          <w:szCs w:val="28"/>
        </w:rPr>
      </w:pPr>
      <w:r w:rsidRPr="00923B5A">
        <w:rPr>
          <w:rFonts w:ascii="Times New Roman" w:eastAsia="Times New Roman" w:hAnsi="Times New Roman" w:cs="Times New Roman"/>
          <w:sz w:val="28"/>
          <w:szCs w:val="28"/>
        </w:rPr>
        <w:t>Отож підсумовуючи все вищевикладене, можна сказати, що педагогічні ідеї Януша Корчака і сьогодні є дуже актуальними. Його методи виховання, які спрямовані на виховання повноцінної особистості, на виявлення і розвиток вроджених талантів дитини, на становлення дитини, як повноцінної, соціально-активної одиниці, мають застосовуватися і застосовуються сьогодні. І як же можна дійсно казати про виховання без любові до дитини, без уважного і тендітного ставлення до неї, до її душі.</w:t>
      </w:r>
    </w:p>
    <w:p w:rsidR="00923B5A" w:rsidRPr="00923B5A" w:rsidRDefault="00923B5A" w:rsidP="00923B5A">
      <w:pPr>
        <w:spacing w:after="0" w:line="360" w:lineRule="auto"/>
        <w:ind w:right="567" w:firstLine="567"/>
        <w:jc w:val="both"/>
        <w:rPr>
          <w:rFonts w:ascii="Times New Roman" w:eastAsia="Times New Roman" w:hAnsi="Times New Roman" w:cs="Times New Roman"/>
          <w:sz w:val="28"/>
          <w:szCs w:val="28"/>
        </w:rPr>
      </w:pPr>
      <w:r w:rsidRPr="00923B5A">
        <w:rPr>
          <w:rFonts w:ascii="Times New Roman" w:eastAsia="Times New Roman" w:hAnsi="Times New Roman" w:cs="Times New Roman"/>
          <w:sz w:val="28"/>
          <w:szCs w:val="28"/>
        </w:rPr>
        <w:t>Потрібно також відмітити ту увагу, яку Корчак приділяв значенню колективу у вихованні, і також важливість самостійності дітей, яку їм допомагав виховувати колектив, але за умови самоуправління в цьому колективі. Ідею Корчака про створення “Суду без покарань” сьогодні вважають досить таки перспективною, такою, яка діє, і дає дуже гарні результати.</w:t>
      </w:r>
    </w:p>
    <w:p w:rsidR="00923B5A" w:rsidRDefault="00923B5A" w:rsidP="00923B5A">
      <w:pPr>
        <w:spacing w:after="0" w:line="360" w:lineRule="auto"/>
        <w:ind w:right="567" w:firstLine="567"/>
        <w:jc w:val="both"/>
        <w:rPr>
          <w:rFonts w:ascii="Times New Roman" w:eastAsia="Times New Roman" w:hAnsi="Times New Roman" w:cs="Times New Roman"/>
          <w:sz w:val="28"/>
          <w:szCs w:val="28"/>
        </w:rPr>
      </w:pPr>
      <w:r w:rsidRPr="00923B5A">
        <w:rPr>
          <w:rFonts w:ascii="Times New Roman" w:eastAsia="Times New Roman" w:hAnsi="Times New Roman" w:cs="Times New Roman"/>
          <w:sz w:val="28"/>
          <w:szCs w:val="28"/>
        </w:rPr>
        <w:t>Таким чином ми бачимо, що педагогічні надбання Януша Корчака були, є і будуть актуальними. Щодо літературної спадщини Корчака, то нею й до тепер захоплюються у всьому світі</w:t>
      </w: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Default="00923B5A" w:rsidP="00B65FA1">
      <w:pPr>
        <w:spacing w:after="0" w:line="360" w:lineRule="auto"/>
        <w:ind w:right="567" w:firstLine="567"/>
        <w:jc w:val="both"/>
        <w:rPr>
          <w:rFonts w:ascii="Times New Roman" w:eastAsia="Times New Roman" w:hAnsi="Times New Roman" w:cs="Times New Roman"/>
          <w:sz w:val="28"/>
          <w:szCs w:val="28"/>
        </w:rPr>
      </w:pPr>
    </w:p>
    <w:p w:rsidR="00923B5A" w:rsidRPr="00923B5A" w:rsidRDefault="00923B5A" w:rsidP="00923B5A">
      <w:pPr>
        <w:spacing w:after="0" w:line="360" w:lineRule="auto"/>
        <w:ind w:right="567" w:firstLine="567"/>
        <w:jc w:val="center"/>
        <w:rPr>
          <w:rFonts w:ascii="Times New Roman" w:eastAsia="Times New Roman" w:hAnsi="Times New Roman" w:cs="Times New Roman"/>
          <w:b/>
          <w:sz w:val="28"/>
          <w:szCs w:val="28"/>
        </w:rPr>
      </w:pPr>
      <w:r w:rsidRPr="00923B5A">
        <w:rPr>
          <w:rFonts w:ascii="Times New Roman" w:eastAsia="Times New Roman" w:hAnsi="Times New Roman" w:cs="Times New Roman"/>
          <w:b/>
          <w:sz w:val="28"/>
          <w:szCs w:val="28"/>
        </w:rPr>
        <w:t>РОЗДІЛ 2</w:t>
      </w:r>
    </w:p>
    <w:p w:rsidR="00923B5A" w:rsidRPr="00923B5A" w:rsidRDefault="00923B5A" w:rsidP="00923B5A">
      <w:pPr>
        <w:spacing w:after="0" w:line="360" w:lineRule="auto"/>
        <w:ind w:right="567" w:firstLine="567"/>
        <w:jc w:val="center"/>
        <w:rPr>
          <w:rFonts w:ascii="Times New Roman" w:eastAsia="Times New Roman" w:hAnsi="Times New Roman" w:cs="Times New Roman"/>
          <w:b/>
          <w:sz w:val="28"/>
          <w:szCs w:val="28"/>
        </w:rPr>
      </w:pPr>
      <w:r w:rsidRPr="00923B5A">
        <w:rPr>
          <w:rFonts w:ascii="Times New Roman" w:eastAsia="Times New Roman" w:hAnsi="Times New Roman" w:cs="Times New Roman"/>
          <w:b/>
          <w:sz w:val="28"/>
          <w:szCs w:val="28"/>
        </w:rPr>
        <w:t>ТРАНСФОРМАЦІЯ ТА ПЕРЕОСМИСЛЕННЯ ОБРАЗУ</w:t>
      </w:r>
    </w:p>
    <w:p w:rsidR="00923B5A" w:rsidRPr="00923B5A" w:rsidRDefault="00923B5A" w:rsidP="00B65FA1">
      <w:pPr>
        <w:spacing w:after="0" w:line="360" w:lineRule="auto"/>
        <w:ind w:right="567" w:firstLine="567"/>
        <w:jc w:val="both"/>
        <w:rPr>
          <w:rFonts w:ascii="Times New Roman" w:eastAsia="Times New Roman" w:hAnsi="Times New Roman" w:cs="Times New Roman"/>
          <w:b/>
          <w:sz w:val="28"/>
          <w:szCs w:val="28"/>
        </w:rPr>
      </w:pPr>
      <w:r w:rsidRPr="00923B5A">
        <w:rPr>
          <w:rFonts w:ascii="Times New Roman" w:eastAsia="Times New Roman" w:hAnsi="Times New Roman" w:cs="Times New Roman"/>
          <w:b/>
          <w:sz w:val="28"/>
          <w:szCs w:val="28"/>
        </w:rPr>
        <w:t>2.1. Технічні етапи та засоби ведення роботи</w:t>
      </w:r>
    </w:p>
    <w:p w:rsidR="007454D0" w:rsidRPr="00B65FA1"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noProof/>
          <w:sz w:val="28"/>
          <w:szCs w:val="28"/>
          <w:lang w:val="ru-RU" w:eastAsia="ru-RU"/>
        </w:rPr>
        <w:drawing>
          <wp:inline distT="114300" distB="114300" distL="114300" distR="114300">
            <wp:extent cx="5458120" cy="7211505"/>
            <wp:effectExtent l="0" t="0" r="0" b="889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463150" cy="7218150"/>
                    </a:xfrm>
                    <a:prstGeom prst="rect">
                      <a:avLst/>
                    </a:prstGeom>
                    <a:ln/>
                  </pic:spPr>
                </pic:pic>
              </a:graphicData>
            </a:graphic>
          </wp:inline>
        </w:drawing>
      </w:r>
    </w:p>
    <w:p w:rsidR="007454D0" w:rsidRDefault="005E24BD" w:rsidP="00B65FA1">
      <w:pPr>
        <w:spacing w:after="0" w:line="360" w:lineRule="auto"/>
        <w:ind w:right="567"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Тональний ескіз вугіллям до дипломної роботи </w:t>
      </w:r>
    </w:p>
    <w:p w:rsidR="00C54A3F" w:rsidRDefault="00C54A3F" w:rsidP="00B65FA1">
      <w:pPr>
        <w:spacing w:after="0" w:line="360" w:lineRule="auto"/>
        <w:ind w:right="567" w:firstLine="567"/>
        <w:jc w:val="both"/>
        <w:rPr>
          <w:rFonts w:ascii="Times New Roman" w:hAnsi="Times New Roman" w:cs="Times New Roman"/>
          <w:b/>
          <w:sz w:val="28"/>
          <w:szCs w:val="28"/>
        </w:rPr>
      </w:pPr>
    </w:p>
    <w:p w:rsidR="00C54A3F" w:rsidRDefault="00C54A3F" w:rsidP="00B65FA1">
      <w:pPr>
        <w:spacing w:after="0" w:line="360" w:lineRule="auto"/>
        <w:ind w:right="567" w:firstLine="567"/>
        <w:jc w:val="both"/>
        <w:rPr>
          <w:rFonts w:ascii="Times New Roman" w:hAnsi="Times New Roman" w:cs="Times New Roman"/>
          <w:b/>
          <w:sz w:val="28"/>
          <w:szCs w:val="28"/>
        </w:rPr>
      </w:pPr>
    </w:p>
    <w:p w:rsidR="00923B5A" w:rsidRPr="00923B5A" w:rsidRDefault="00923B5A" w:rsidP="00B65FA1">
      <w:pPr>
        <w:spacing w:after="0" w:line="360" w:lineRule="auto"/>
        <w:ind w:right="567" w:firstLine="567"/>
        <w:jc w:val="both"/>
        <w:rPr>
          <w:rFonts w:ascii="Times New Roman" w:eastAsia="Times New Roman" w:hAnsi="Times New Roman" w:cs="Times New Roman"/>
          <w:b/>
          <w:sz w:val="28"/>
          <w:szCs w:val="28"/>
        </w:rPr>
      </w:pPr>
      <w:r w:rsidRPr="00923B5A">
        <w:rPr>
          <w:rFonts w:ascii="Times New Roman" w:hAnsi="Times New Roman" w:cs="Times New Roman"/>
          <w:b/>
          <w:sz w:val="28"/>
          <w:szCs w:val="28"/>
        </w:rPr>
        <w:t>2.2. Пошук колористичного рішення композиції</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noProof/>
          <w:sz w:val="28"/>
          <w:szCs w:val="28"/>
          <w:lang w:val="ru-RU" w:eastAsia="ru-RU"/>
        </w:rPr>
        <w:drawing>
          <wp:inline distT="114300" distB="114300" distL="114300" distR="114300">
            <wp:extent cx="5210175" cy="7559586"/>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5210175" cy="7559586"/>
                    </a:xfrm>
                    <a:prstGeom prst="rect">
                      <a:avLst/>
                    </a:prstGeom>
                    <a:ln/>
                  </pic:spPr>
                </pic:pic>
              </a:graphicData>
            </a:graphic>
          </wp:inline>
        </w:drawing>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Кольоровий ескіз </w:t>
      </w:r>
    </w:p>
    <w:p w:rsidR="007454D0" w:rsidRPr="00B65FA1" w:rsidRDefault="007454D0" w:rsidP="00B65FA1">
      <w:pPr>
        <w:spacing w:after="0" w:line="360" w:lineRule="auto"/>
        <w:ind w:firstLine="567"/>
        <w:jc w:val="both"/>
        <w:rPr>
          <w:rFonts w:ascii="Times New Roman" w:eastAsia="Times New Roman" w:hAnsi="Times New Roman" w:cs="Times New Roman"/>
          <w:b/>
          <w:sz w:val="28"/>
          <w:szCs w:val="28"/>
        </w:rPr>
      </w:pPr>
    </w:p>
    <w:p w:rsidR="007454D0" w:rsidRPr="00B65FA1" w:rsidRDefault="005E24BD" w:rsidP="00B65FA1">
      <w:pPr>
        <w:spacing w:after="0" w:line="360" w:lineRule="auto"/>
        <w:ind w:firstLine="567"/>
        <w:jc w:val="both"/>
        <w:rPr>
          <w:rFonts w:ascii="Times New Roman" w:eastAsia="Arial" w:hAnsi="Times New Roman" w:cs="Times New Roman"/>
          <w:color w:val="333333"/>
          <w:sz w:val="28"/>
          <w:szCs w:val="28"/>
        </w:rPr>
      </w:pPr>
      <w:r w:rsidRPr="00B65FA1">
        <w:rPr>
          <w:rFonts w:ascii="Times New Roman" w:eastAsia="Arial" w:hAnsi="Times New Roman" w:cs="Times New Roman"/>
          <w:color w:val="333333"/>
          <w:sz w:val="28"/>
          <w:szCs w:val="28"/>
        </w:rPr>
        <w:t xml:space="preserve"> </w:t>
      </w:r>
      <w:r w:rsidRPr="00B65FA1">
        <w:rPr>
          <w:rFonts w:ascii="Times New Roman" w:eastAsia="Arial" w:hAnsi="Times New Roman" w:cs="Times New Roman"/>
          <w:noProof/>
          <w:color w:val="333333"/>
          <w:sz w:val="28"/>
          <w:szCs w:val="28"/>
          <w:lang w:val="ru-RU" w:eastAsia="ru-RU"/>
        </w:rPr>
        <w:drawing>
          <wp:inline distT="114300" distB="114300" distL="114300" distR="114300">
            <wp:extent cx="6119820" cy="78740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6119820" cy="7874000"/>
                    </a:xfrm>
                    <a:prstGeom prst="rect">
                      <a:avLst/>
                    </a:prstGeom>
                    <a:ln/>
                  </pic:spPr>
                </pic:pic>
              </a:graphicData>
            </a:graphic>
          </wp:inline>
        </w:drawing>
      </w:r>
    </w:p>
    <w:p w:rsidR="007454D0" w:rsidRPr="00B65FA1" w:rsidRDefault="005E24BD" w:rsidP="00B65FA1">
      <w:pPr>
        <w:shd w:val="clear" w:color="auto" w:fill="FFFFFF"/>
        <w:spacing w:after="0" w:line="360" w:lineRule="auto"/>
        <w:ind w:firstLine="567"/>
        <w:jc w:val="both"/>
        <w:rPr>
          <w:rFonts w:ascii="Times New Roman" w:eastAsia="Arial" w:hAnsi="Times New Roman" w:cs="Times New Roman"/>
          <w:color w:val="333333"/>
          <w:sz w:val="28"/>
          <w:szCs w:val="28"/>
        </w:rPr>
      </w:pPr>
      <w:r w:rsidRPr="00B65FA1">
        <w:rPr>
          <w:rFonts w:ascii="Times New Roman" w:eastAsia="Arial" w:hAnsi="Times New Roman" w:cs="Times New Roman"/>
          <w:color w:val="333333"/>
          <w:sz w:val="28"/>
          <w:szCs w:val="28"/>
        </w:rPr>
        <w:t>Підготовчий рисунок вугіллям на полотні</w:t>
      </w:r>
    </w:p>
    <w:p w:rsidR="007454D0" w:rsidRPr="00B65FA1" w:rsidRDefault="007454D0" w:rsidP="00B65FA1">
      <w:pPr>
        <w:spacing w:after="0" w:line="360" w:lineRule="auto"/>
        <w:ind w:firstLine="567"/>
        <w:jc w:val="both"/>
        <w:rPr>
          <w:rFonts w:ascii="Times New Roman" w:eastAsia="Times New Roman" w:hAnsi="Times New Roman" w:cs="Times New Roman"/>
          <w:b/>
          <w:sz w:val="28"/>
          <w:szCs w:val="28"/>
        </w:rPr>
      </w:pP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Цією роботою засвідчується наявність проблем вічних і потребуючих вивіреної історією та сучасністю стратегії їх розв’язання, стверджується неспроможність їх повного подолання назавжди і навіть попередження.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Кажуть що “все нове - це забуте старе” і сьогодні перед Україною постає нова проблема яка є насправді забутою і невирішеною проблемою ще з минулого століття. Йдеться про захист дітей під час воєнних дій,  долю дітей сиріт на окупованих територіях. Картина присвячена видатній особистості ХХ століття, як символ пам’яті людині яка цю проблему вирішувала самотужки так, як тільки могла. Доклавши всі свою зусилля і навіть жертвуючи заради цього життям.</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 </w:t>
      </w:r>
      <w:r w:rsidRPr="00B65FA1">
        <w:rPr>
          <w:rFonts w:ascii="Times New Roman" w:eastAsia="Times New Roman" w:hAnsi="Times New Roman" w:cs="Times New Roman"/>
          <w:noProof/>
          <w:sz w:val="28"/>
          <w:szCs w:val="28"/>
          <w:lang w:val="ru-RU" w:eastAsia="ru-RU"/>
        </w:rPr>
        <w:drawing>
          <wp:inline distT="114300" distB="114300" distL="114300" distR="114300">
            <wp:extent cx="3209925" cy="4707909"/>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209925" cy="4707909"/>
                    </a:xfrm>
                    <a:prstGeom prst="rect">
                      <a:avLst/>
                    </a:prstGeom>
                    <a:ln/>
                  </pic:spPr>
                </pic:pic>
              </a:graphicData>
            </a:graphic>
          </wp:inline>
        </w:drawing>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Картина художника Євсей Євсійович Моісеєнко “Матері, сестри”</w:t>
      </w:r>
    </w:p>
    <w:p w:rsidR="007454D0" w:rsidRPr="00B65FA1" w:rsidRDefault="007454D0" w:rsidP="00B65FA1">
      <w:pPr>
        <w:spacing w:after="0" w:line="360" w:lineRule="auto"/>
        <w:ind w:firstLine="567"/>
        <w:jc w:val="both"/>
        <w:rPr>
          <w:rFonts w:ascii="Times New Roman" w:eastAsia="Times New Roman" w:hAnsi="Times New Roman" w:cs="Times New Roman"/>
          <w:sz w:val="28"/>
          <w:szCs w:val="28"/>
        </w:rPr>
      </w:pPr>
    </w:p>
    <w:p w:rsidR="007454D0" w:rsidRPr="00B65FA1" w:rsidRDefault="007454D0" w:rsidP="00B65FA1">
      <w:pPr>
        <w:spacing w:after="0" w:line="360" w:lineRule="auto"/>
        <w:ind w:firstLine="567"/>
        <w:jc w:val="both"/>
        <w:rPr>
          <w:rFonts w:ascii="Times New Roman" w:eastAsia="Times New Roman" w:hAnsi="Times New Roman" w:cs="Times New Roman"/>
          <w:sz w:val="28"/>
          <w:szCs w:val="28"/>
        </w:rPr>
      </w:pPr>
    </w:p>
    <w:p w:rsidR="007454D0" w:rsidRPr="00B65FA1" w:rsidRDefault="007454D0" w:rsidP="00B65FA1">
      <w:pPr>
        <w:spacing w:after="0" w:line="360" w:lineRule="auto"/>
        <w:ind w:firstLine="567"/>
        <w:jc w:val="both"/>
        <w:rPr>
          <w:rFonts w:ascii="Times New Roman" w:eastAsia="Times New Roman" w:hAnsi="Times New Roman" w:cs="Times New Roman"/>
          <w:sz w:val="28"/>
          <w:szCs w:val="28"/>
        </w:rPr>
      </w:pP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noProof/>
          <w:sz w:val="28"/>
          <w:szCs w:val="28"/>
          <w:lang w:val="ru-RU" w:eastAsia="ru-RU"/>
        </w:rPr>
        <w:drawing>
          <wp:inline distT="114300" distB="114300" distL="114300" distR="114300">
            <wp:extent cx="4549888" cy="7211483"/>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4549888" cy="7211483"/>
                    </a:xfrm>
                    <a:prstGeom prst="rect">
                      <a:avLst/>
                    </a:prstGeom>
                    <a:ln/>
                  </pic:spPr>
                </pic:pic>
              </a:graphicData>
            </a:graphic>
          </wp:inline>
        </w:drawing>
      </w:r>
      <w:r w:rsidRPr="00B65FA1">
        <w:rPr>
          <w:rFonts w:ascii="Times New Roman" w:eastAsia="Times New Roman" w:hAnsi="Times New Roman" w:cs="Times New Roman"/>
          <w:sz w:val="28"/>
          <w:szCs w:val="28"/>
        </w:rPr>
        <w:t xml:space="preserve"> </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Робота в процесі. Перша прописка </w:t>
      </w:r>
    </w:p>
    <w:p w:rsidR="00923B5A" w:rsidRDefault="00923B5A" w:rsidP="00B65FA1">
      <w:pPr>
        <w:spacing w:after="0" w:line="360" w:lineRule="auto"/>
        <w:ind w:firstLine="567"/>
        <w:jc w:val="both"/>
        <w:rPr>
          <w:rFonts w:ascii="Times New Roman" w:eastAsia="Times New Roman" w:hAnsi="Times New Roman" w:cs="Times New Roman"/>
          <w:b/>
          <w:sz w:val="28"/>
          <w:szCs w:val="28"/>
        </w:rPr>
      </w:pPr>
    </w:p>
    <w:p w:rsidR="007454D0" w:rsidRPr="00B65FA1" w:rsidRDefault="00923B5A" w:rsidP="00B65FA1">
      <w:pPr>
        <w:spacing w:after="0" w:line="360" w:lineRule="auto"/>
        <w:ind w:firstLine="567"/>
        <w:jc w:val="both"/>
        <w:rPr>
          <w:rFonts w:ascii="Times New Roman" w:eastAsia="Times New Roman" w:hAnsi="Times New Roman" w:cs="Times New Roman"/>
          <w:b/>
          <w:sz w:val="28"/>
          <w:szCs w:val="28"/>
        </w:rPr>
      </w:pPr>
      <w:r w:rsidRPr="00923B5A">
        <w:rPr>
          <w:rFonts w:ascii="Times New Roman" w:eastAsia="Times New Roman" w:hAnsi="Times New Roman" w:cs="Times New Roman"/>
          <w:b/>
          <w:sz w:val="28"/>
          <w:szCs w:val="28"/>
        </w:rPr>
        <w:t>Висновки до другого розділу</w:t>
      </w:r>
    </w:p>
    <w:p w:rsidR="007454D0" w:rsidRPr="00B65FA1" w:rsidRDefault="005E24BD"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Полотно присвячене людині яка не створювала системи, але створювала певні ідеї, які не визнавали догм. Основний зміст його вчення: виховання без краси, без любові є мертвим, і при всій своїй науковості позбавлене перспектив. Він відмовлявся ділити дітей на категорії, бо виникала стіна, яка заважала спілкуванню. Таким чином ми бачимо, що педагогічні надбання Януша Корчака були, є і будуть актуальними. Щодо літературної спадщини Корчака, то нею й до тепер захоплюються у всьому світі. </w:t>
      </w:r>
    </w:p>
    <w:p w:rsidR="007454D0" w:rsidRDefault="007454D0"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C54A3F" w:rsidRDefault="00C54A3F" w:rsidP="00B65FA1">
      <w:pPr>
        <w:spacing w:after="0" w:line="360" w:lineRule="auto"/>
        <w:ind w:firstLine="567"/>
        <w:jc w:val="center"/>
        <w:rPr>
          <w:rFonts w:ascii="Times New Roman" w:eastAsia="Times New Roman" w:hAnsi="Times New Roman" w:cs="Times New Roman"/>
          <w:sz w:val="28"/>
          <w:szCs w:val="28"/>
        </w:rPr>
      </w:pPr>
    </w:p>
    <w:p w:rsidR="007454D0" w:rsidRPr="00B65FA1" w:rsidRDefault="00B65FA1" w:rsidP="00B65FA1">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w:t>
      </w:r>
    </w:p>
    <w:p w:rsidR="00B65FA1" w:rsidRPr="00B65FA1" w:rsidRDefault="00B65FA1"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Януш Корчак (справжнє ім'я Генрик Гольдшмідт) — польський лікар, педагог, письменник, публіцист, громадський діяч єврейського походження, офіцер польської армії. Загинув у німецькому таборі смерті в 1942 році.</w:t>
      </w:r>
    </w:p>
    <w:p w:rsidR="00B65FA1" w:rsidRPr="00B65FA1" w:rsidRDefault="00B65FA1"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Януш Корчак у своїй практиці педагога-психолога-лікаря та у творчому </w:t>
      </w:r>
    </w:p>
    <w:p w:rsidR="007454D0" w:rsidRDefault="00B65FA1"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доробку письменника виокремив і розкрив одну з найважливіших здібностей, яку має в собі розвинути людина, що обирає своїм фахом працю з дітьми. Вона випливає з його особливого розуміння віку дитинства, значення дитинства у долі людини, відповідальності родини й педагогів за дитину і дитинство, а звідси - виваженої, досвідом і науково обґрунтованої системи взаємин між батьками й дітьми, між вихователями та вихованцями, між вчителями та учнями</w:t>
      </w:r>
      <w:r>
        <w:rPr>
          <w:rFonts w:ascii="Times New Roman" w:eastAsia="Times New Roman" w:hAnsi="Times New Roman" w:cs="Times New Roman"/>
          <w:sz w:val="28"/>
          <w:szCs w:val="28"/>
        </w:rPr>
        <w:t>.</w:t>
      </w:r>
    </w:p>
    <w:p w:rsidR="00B65FA1" w:rsidRPr="00B65FA1" w:rsidRDefault="00B65FA1"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Подія яка відбулась 6 серпня 1942 року коли територію Малого гетто оточили підрозділи СС, поліцаї. Під час так званої «великої акції» (головного етапу знищення німцями мешканців Варшавського гетто) Корчак вкотре відмовився під пропозиції порятунку, тому що не хотів залишати дітей і працівників «Дому Сиріт». </w:t>
      </w:r>
    </w:p>
    <w:p w:rsidR="00B65FA1" w:rsidRPr="00B65FA1" w:rsidRDefault="00B65FA1"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У день депортації з гетто Корчак повів своїх вихованців на Умшляґпляц, звідки вирушали ешелони у табори смерті. У цьому поході брало участь близько 200 дітей і кілька десятків вихователів, зокрема Стефанія Вільчинська.</w:t>
      </w:r>
    </w:p>
    <w:p w:rsidR="00B65FA1" w:rsidRDefault="00B65FA1" w:rsidP="00B65FA1">
      <w:pPr>
        <w:spacing w:after="0" w:line="360" w:lineRule="auto"/>
        <w:ind w:firstLine="567"/>
        <w:jc w:val="both"/>
        <w:rPr>
          <w:rFonts w:ascii="Times New Roman" w:eastAsia="Times New Roman" w:hAnsi="Times New Roman" w:cs="Times New Roman"/>
          <w:sz w:val="28"/>
          <w:szCs w:val="28"/>
        </w:rPr>
      </w:pPr>
      <w:r w:rsidRPr="00B65FA1">
        <w:rPr>
          <w:rFonts w:ascii="Times New Roman" w:eastAsia="Times New Roman" w:hAnsi="Times New Roman" w:cs="Times New Roman"/>
          <w:sz w:val="28"/>
          <w:szCs w:val="28"/>
        </w:rPr>
        <w:t xml:space="preserve"> Таким чином предметом дослідження стала підтримка дорослого до  дитини в тяжкий момент, коли горе неминуче. Навмисне в картині не присутні німецькі воєнні  тому що предметом дослідження виступає саме подвиг людини, стійкість і непохитність перед жахіттям воєнних злочинів.</w:t>
      </w: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Pr="00B95071" w:rsidRDefault="00C54A3F" w:rsidP="00B95071">
      <w:pPr>
        <w:spacing w:after="0" w:line="360" w:lineRule="auto"/>
        <w:ind w:firstLine="567"/>
        <w:jc w:val="center"/>
        <w:rPr>
          <w:rFonts w:ascii="Times New Roman" w:eastAsia="Times New Roman" w:hAnsi="Times New Roman" w:cs="Times New Roman"/>
          <w:b/>
          <w:sz w:val="28"/>
          <w:szCs w:val="28"/>
        </w:rPr>
      </w:pPr>
      <w:r w:rsidRPr="00B95071">
        <w:rPr>
          <w:rFonts w:ascii="Times New Roman" w:eastAsia="Times New Roman" w:hAnsi="Times New Roman" w:cs="Times New Roman"/>
          <w:b/>
          <w:sz w:val="28"/>
          <w:szCs w:val="28"/>
        </w:rPr>
        <w:t>СПИСОК ВИКОРИСТАНИХ ДЖЕРЕЛ</w:t>
      </w:r>
    </w:p>
    <w:p w:rsidR="00C54A3F" w:rsidRPr="00C54A3F" w:rsidRDefault="00C54A3F" w:rsidP="00C54A3F">
      <w:pPr>
        <w:pStyle w:val="a8"/>
        <w:numPr>
          <w:ilvl w:val="0"/>
          <w:numId w:val="2"/>
        </w:numPr>
        <w:spacing w:after="0" w:line="360" w:lineRule="auto"/>
        <w:ind w:left="0"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sz w:val="28"/>
          <w:szCs w:val="28"/>
        </w:rPr>
        <w:t>Державна національна програма “Освіта. Україна ХХІ століття”. – К.,1994.</w:t>
      </w:r>
    </w:p>
    <w:p w:rsidR="00C54A3F" w:rsidRPr="00C54A3F" w:rsidRDefault="00C54A3F" w:rsidP="00C54A3F">
      <w:pPr>
        <w:pStyle w:val="a8"/>
        <w:numPr>
          <w:ilvl w:val="0"/>
          <w:numId w:val="2"/>
        </w:numPr>
        <w:spacing w:after="0" w:line="360" w:lineRule="auto"/>
        <w:ind w:left="0"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sz w:val="28"/>
          <w:szCs w:val="28"/>
        </w:rPr>
        <w:t>Вишневський О. Теоретичні основи сучасної української педагогіки Видання 3-тє, доопрацьоване: доповнене. К.: Знання, 2008. – 568 с.</w:t>
      </w:r>
    </w:p>
    <w:p w:rsidR="00C54A3F" w:rsidRPr="00C54A3F" w:rsidRDefault="00C54A3F" w:rsidP="00C54A3F">
      <w:pPr>
        <w:pStyle w:val="a8"/>
        <w:numPr>
          <w:ilvl w:val="0"/>
          <w:numId w:val="2"/>
        </w:numPr>
        <w:spacing w:after="0" w:line="360" w:lineRule="auto"/>
        <w:ind w:left="0"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sz w:val="28"/>
          <w:szCs w:val="28"/>
        </w:rPr>
        <w:t>Гайда И. Проблеми гуманістичного виховання особистості в педагогічній спадщині Януша Корчака та Антона Макаренка: дисертація на здобуття наукового ступеня кандидата педагогічних наук за спеціальністю 13.00.01 – загальна педагогіка й історія педагогіки / Інститут педагогіки і психології професійної освіти АПН України, Київ, 2004. – 206 с.</w:t>
      </w:r>
    </w:p>
    <w:p w:rsidR="00C54A3F" w:rsidRPr="00C54A3F" w:rsidRDefault="00C54A3F" w:rsidP="00C54A3F">
      <w:pPr>
        <w:pStyle w:val="a8"/>
        <w:numPr>
          <w:ilvl w:val="0"/>
          <w:numId w:val="2"/>
        </w:numPr>
        <w:spacing w:after="0" w:line="360" w:lineRule="auto"/>
        <w:ind w:left="0"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sz w:val="28"/>
          <w:szCs w:val="28"/>
        </w:rPr>
        <w:t>Денисюк С. Проблема формування особистості у педагогічній спадщині педагога-гуманіста Я. Корчака: автореф. дис.  канд. пед. наук: спец. 13.00.01. К., 2000. – 22 с.</w:t>
      </w:r>
    </w:p>
    <w:p w:rsidR="00C54A3F" w:rsidRPr="00C54A3F" w:rsidRDefault="00C54A3F" w:rsidP="00C54A3F">
      <w:pPr>
        <w:pStyle w:val="a8"/>
        <w:numPr>
          <w:ilvl w:val="0"/>
          <w:numId w:val="2"/>
        </w:numPr>
        <w:spacing w:after="0" w:line="360" w:lineRule="auto"/>
        <w:ind w:left="0"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sz w:val="28"/>
          <w:szCs w:val="28"/>
        </w:rPr>
        <w:t>Діденко А. М. Педагогічна спадщина Януша Корчака: історико-ретроспективний аспект // Наукові праці [Чорноморського державного університету імені Петра Могили комплексу “Києво-Могилянська академія”]. Сер.: Педагогіка. 2012. – Т. 209. Вип. 197. – С. 133-136.</w:t>
      </w:r>
    </w:p>
    <w:p w:rsidR="00C54A3F" w:rsidRPr="00C54A3F" w:rsidRDefault="00C54A3F" w:rsidP="00C54A3F">
      <w:pPr>
        <w:pStyle w:val="a8"/>
        <w:numPr>
          <w:ilvl w:val="0"/>
          <w:numId w:val="2"/>
        </w:numPr>
        <w:spacing w:after="0" w:line="360" w:lineRule="auto"/>
        <w:ind w:left="0" w:firstLine="567"/>
        <w:jc w:val="both"/>
        <w:rPr>
          <w:rFonts w:ascii="Times New Roman" w:eastAsia="Times New Roman" w:hAnsi="Times New Roman" w:cs="Times New Roman"/>
          <w:sz w:val="28"/>
          <w:szCs w:val="28"/>
        </w:rPr>
      </w:pPr>
      <w:r w:rsidRPr="00C54A3F">
        <w:rPr>
          <w:rFonts w:ascii="Times New Roman" w:eastAsia="Times New Roman" w:hAnsi="Times New Roman" w:cs="Times New Roman"/>
          <w:sz w:val="28"/>
          <w:szCs w:val="28"/>
        </w:rPr>
        <w:t>Принцип гуманизма. [Електронний ресурс]. Режим доступу: ІШр:// studme.org/2008021528558/pedagogika/printsip_guшanizma.</w:t>
      </w: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Default="00C54A3F" w:rsidP="00B65FA1">
      <w:pPr>
        <w:spacing w:after="0" w:line="360" w:lineRule="auto"/>
        <w:ind w:firstLine="567"/>
        <w:jc w:val="both"/>
        <w:rPr>
          <w:rFonts w:ascii="Times New Roman" w:eastAsia="Times New Roman" w:hAnsi="Times New Roman" w:cs="Times New Roman"/>
          <w:sz w:val="28"/>
          <w:szCs w:val="28"/>
        </w:rPr>
      </w:pPr>
    </w:p>
    <w:p w:rsidR="00C54A3F" w:rsidRPr="00C54A3F" w:rsidRDefault="00C54A3F" w:rsidP="00C54A3F">
      <w:pPr>
        <w:spacing w:after="0" w:line="360" w:lineRule="auto"/>
        <w:ind w:firstLine="567"/>
        <w:jc w:val="center"/>
        <w:rPr>
          <w:rFonts w:ascii="Times New Roman" w:eastAsia="Times New Roman" w:hAnsi="Times New Roman" w:cs="Times New Roman"/>
          <w:b/>
          <w:sz w:val="28"/>
          <w:szCs w:val="28"/>
        </w:rPr>
      </w:pPr>
      <w:r w:rsidRPr="00C54A3F">
        <w:rPr>
          <w:rFonts w:ascii="Times New Roman" w:eastAsia="Times New Roman" w:hAnsi="Times New Roman" w:cs="Times New Roman"/>
          <w:b/>
          <w:sz w:val="28"/>
          <w:szCs w:val="28"/>
        </w:rPr>
        <w:t>ДОДАТКИ</w:t>
      </w:r>
    </w:p>
    <w:p w:rsidR="00C54A3F" w:rsidRPr="00B65FA1" w:rsidRDefault="00C54A3F" w:rsidP="00B65F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5ECE7DDF">
            <wp:extent cx="4547870" cy="7212330"/>
            <wp:effectExtent l="0" t="0" r="508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7870" cy="7212330"/>
                    </a:xfrm>
                    <a:prstGeom prst="rect">
                      <a:avLst/>
                    </a:prstGeom>
                    <a:noFill/>
                  </pic:spPr>
                </pic:pic>
              </a:graphicData>
            </a:graphic>
          </wp:inline>
        </w:drawing>
      </w:r>
    </w:p>
    <w:sectPr w:rsidR="00C54A3F" w:rsidRPr="00B65FA1">
      <w:headerReference w:type="default" r:id="rId16"/>
      <w:footerReference w:type="default" r:id="rId17"/>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BA9" w:rsidRDefault="008A5BA9">
      <w:pPr>
        <w:spacing w:after="0" w:line="240" w:lineRule="auto"/>
      </w:pPr>
      <w:r>
        <w:separator/>
      </w:r>
    </w:p>
  </w:endnote>
  <w:endnote w:type="continuationSeparator" w:id="0">
    <w:p w:rsidR="008A5BA9" w:rsidRDefault="008A5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swiss"/>
    <w:pitch w:val="variable"/>
    <w:sig w:usb0="00000003" w:usb1="0200E0A0" w:usb2="00000000" w:usb3="00000000" w:csb0="00000001"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4D0" w:rsidRDefault="007454D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BA9" w:rsidRDefault="008A5BA9">
      <w:pPr>
        <w:spacing w:after="0" w:line="240" w:lineRule="auto"/>
      </w:pPr>
      <w:r>
        <w:separator/>
      </w:r>
    </w:p>
  </w:footnote>
  <w:footnote w:type="continuationSeparator" w:id="0">
    <w:p w:rsidR="008A5BA9" w:rsidRDefault="008A5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485512"/>
      <w:docPartObj>
        <w:docPartGallery w:val="Page Numbers (Top of Page)"/>
        <w:docPartUnique/>
      </w:docPartObj>
    </w:sdtPr>
    <w:sdtEndPr/>
    <w:sdtContent>
      <w:p w:rsidR="00C54A3F" w:rsidRDefault="00C54A3F">
        <w:pPr>
          <w:pStyle w:val="a9"/>
          <w:jc w:val="right"/>
        </w:pPr>
        <w:r>
          <w:fldChar w:fldCharType="begin"/>
        </w:r>
        <w:r>
          <w:instrText>PAGE   \* MERGEFORMAT</w:instrText>
        </w:r>
        <w:r>
          <w:fldChar w:fldCharType="separate"/>
        </w:r>
        <w:r w:rsidR="00992FE4" w:rsidRPr="00992FE4">
          <w:rPr>
            <w:noProof/>
            <w:lang w:val="ru-RU"/>
          </w:rPr>
          <w:t>1</w:t>
        </w:r>
        <w:r>
          <w:fldChar w:fldCharType="end"/>
        </w:r>
      </w:p>
    </w:sdtContent>
  </w:sdt>
  <w:p w:rsidR="007454D0" w:rsidRDefault="007454D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A15544"/>
    <w:multiLevelType w:val="hybridMultilevel"/>
    <w:tmpl w:val="9050B0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5EB75434"/>
    <w:multiLevelType w:val="multilevel"/>
    <w:tmpl w:val="FFFFFFFF"/>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4D0"/>
    <w:rsid w:val="000C1499"/>
    <w:rsid w:val="005E24BD"/>
    <w:rsid w:val="007454D0"/>
    <w:rsid w:val="008A5BA9"/>
    <w:rsid w:val="00923B5A"/>
    <w:rsid w:val="00992FE4"/>
    <w:rsid w:val="00B65FA1"/>
    <w:rsid w:val="00B95071"/>
    <w:rsid w:val="00C16008"/>
    <w:rsid w:val="00C54A3F"/>
    <w:rsid w:val="00DE26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97CC6-466A-AC48-B14C-F5DC6E6A2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240" w:lineRule="auto"/>
      <w:jc w:val="center"/>
      <w:outlineLvl w:val="0"/>
    </w:pPr>
    <w:rPr>
      <w:rFonts w:ascii="Times New Roman" w:eastAsia="Times New Roman" w:hAnsi="Times New Roman" w:cs="Times New Roman"/>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Body Text"/>
    <w:basedOn w:val="a"/>
    <w:link w:val="a6"/>
    <w:uiPriority w:val="1"/>
    <w:qFormat/>
    <w:rsid w:val="00C16008"/>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6">
    <w:name w:val="Основной текст Знак"/>
    <w:basedOn w:val="a0"/>
    <w:link w:val="a5"/>
    <w:uiPriority w:val="1"/>
    <w:rsid w:val="00C16008"/>
    <w:rPr>
      <w:rFonts w:ascii="Times New Roman" w:eastAsia="Times New Roman" w:hAnsi="Times New Roman" w:cs="Times New Roman"/>
      <w:sz w:val="28"/>
      <w:szCs w:val="28"/>
      <w:lang w:eastAsia="en-US"/>
    </w:rPr>
  </w:style>
  <w:style w:type="table" w:styleId="a7">
    <w:name w:val="Table Grid"/>
    <w:basedOn w:val="a1"/>
    <w:uiPriority w:val="39"/>
    <w:rsid w:val="00C16008"/>
    <w:pPr>
      <w:spacing w:after="0"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C1499"/>
    <w:pPr>
      <w:ind w:left="720"/>
      <w:contextualSpacing/>
    </w:pPr>
  </w:style>
  <w:style w:type="paragraph" w:styleId="a9">
    <w:name w:val="header"/>
    <w:basedOn w:val="a"/>
    <w:link w:val="aa"/>
    <w:uiPriority w:val="99"/>
    <w:unhideWhenUsed/>
    <w:rsid w:val="00C54A3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54A3F"/>
  </w:style>
  <w:style w:type="paragraph" w:styleId="ab">
    <w:name w:val="footer"/>
    <w:basedOn w:val="a"/>
    <w:link w:val="ac"/>
    <w:uiPriority w:val="99"/>
    <w:unhideWhenUsed/>
    <w:rsid w:val="00C54A3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54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2735</Words>
  <Characters>15594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2024-01-08T14:07:00Z</dcterms:created>
  <dcterms:modified xsi:type="dcterms:W3CDTF">2024-01-08T14:07:00Z</dcterms:modified>
</cp:coreProperties>
</file>