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42E" w:rsidRDefault="00B539A2">
      <w:pPr>
        <w:spacing w:before="78" w:line="261" w:lineRule="auto"/>
        <w:ind w:left="415" w:firstLine="1300"/>
        <w:rPr>
          <w:b/>
          <w:sz w:val="28"/>
        </w:rPr>
      </w:pPr>
      <w:bookmarkStart w:id="0" w:name="_GoBack"/>
      <w:bookmarkEnd w:id="0"/>
      <w:r>
        <w:rPr>
          <w:b/>
          <w:sz w:val="28"/>
        </w:rPr>
        <w:t>МІНІСТЕРСТВО ОСВІТИ І НАУКИ УКРАЇНИ НАЦІОНАЛЬНА</w:t>
      </w:r>
      <w:r>
        <w:rPr>
          <w:b/>
          <w:spacing w:val="-10"/>
          <w:sz w:val="28"/>
        </w:rPr>
        <w:t xml:space="preserve"> </w:t>
      </w:r>
      <w:r>
        <w:rPr>
          <w:b/>
          <w:sz w:val="28"/>
        </w:rPr>
        <w:t>АКАДЕМІЯ</w:t>
      </w:r>
      <w:r>
        <w:rPr>
          <w:b/>
          <w:spacing w:val="-10"/>
          <w:sz w:val="28"/>
        </w:rPr>
        <w:t xml:space="preserve"> </w:t>
      </w:r>
      <w:r>
        <w:rPr>
          <w:b/>
          <w:sz w:val="28"/>
        </w:rPr>
        <w:t>ОБРАЗОТВОРЧОГО</w:t>
      </w:r>
      <w:r>
        <w:rPr>
          <w:b/>
          <w:spacing w:val="-5"/>
          <w:sz w:val="28"/>
        </w:rPr>
        <w:t xml:space="preserve"> </w:t>
      </w:r>
      <w:r>
        <w:rPr>
          <w:b/>
          <w:sz w:val="28"/>
        </w:rPr>
        <w:t>МИСТЕЦТВА</w:t>
      </w:r>
      <w:r>
        <w:rPr>
          <w:b/>
          <w:spacing w:val="-10"/>
          <w:sz w:val="28"/>
        </w:rPr>
        <w:t xml:space="preserve"> </w:t>
      </w:r>
      <w:r>
        <w:rPr>
          <w:b/>
          <w:sz w:val="28"/>
        </w:rPr>
        <w:t>І</w:t>
      </w:r>
    </w:p>
    <w:p w:rsidR="00A5442E" w:rsidRDefault="00B539A2">
      <w:pPr>
        <w:spacing w:line="315" w:lineRule="exact"/>
        <w:ind w:right="190"/>
        <w:jc w:val="center"/>
        <w:rPr>
          <w:b/>
          <w:sz w:val="28"/>
        </w:rPr>
      </w:pPr>
      <w:r>
        <w:rPr>
          <w:b/>
          <w:spacing w:val="-2"/>
          <w:sz w:val="28"/>
        </w:rPr>
        <w:t>АРХІТЕКТУРИ</w:t>
      </w:r>
    </w:p>
    <w:p w:rsidR="00A5442E" w:rsidRDefault="00B539A2">
      <w:pPr>
        <w:spacing w:before="23"/>
        <w:ind w:right="188"/>
        <w:jc w:val="center"/>
        <w:rPr>
          <w:b/>
          <w:sz w:val="28"/>
        </w:rPr>
      </w:pPr>
      <w:r>
        <w:rPr>
          <w:b/>
          <w:sz w:val="28"/>
        </w:rPr>
        <w:t>КАФЕДРА</w:t>
      </w:r>
      <w:r>
        <w:rPr>
          <w:b/>
          <w:spacing w:val="-5"/>
          <w:sz w:val="28"/>
        </w:rPr>
        <w:t xml:space="preserve"> </w:t>
      </w:r>
      <w:r>
        <w:rPr>
          <w:b/>
          <w:sz w:val="28"/>
        </w:rPr>
        <w:t>ЖИВОПИСУ</w:t>
      </w:r>
      <w:r>
        <w:rPr>
          <w:b/>
          <w:spacing w:val="-2"/>
          <w:sz w:val="28"/>
        </w:rPr>
        <w:t xml:space="preserve"> </w:t>
      </w:r>
      <w:r>
        <w:rPr>
          <w:b/>
          <w:sz w:val="28"/>
        </w:rPr>
        <w:t>І</w:t>
      </w:r>
      <w:r>
        <w:rPr>
          <w:b/>
          <w:spacing w:val="-2"/>
          <w:sz w:val="28"/>
        </w:rPr>
        <w:t xml:space="preserve"> КОМПОЗИЦІЇ</w:t>
      </w:r>
    </w:p>
    <w:p w:rsidR="00A5442E" w:rsidRDefault="00B539A2">
      <w:pPr>
        <w:spacing w:before="218"/>
        <w:ind w:right="734"/>
        <w:jc w:val="right"/>
        <w:rPr>
          <w:i/>
          <w:sz w:val="28"/>
        </w:rPr>
      </w:pPr>
      <w:r>
        <w:rPr>
          <w:i/>
          <w:sz w:val="28"/>
        </w:rPr>
        <w:t>На</w:t>
      </w:r>
      <w:r>
        <w:rPr>
          <w:i/>
          <w:spacing w:val="-12"/>
          <w:sz w:val="28"/>
        </w:rPr>
        <w:t xml:space="preserve"> </w:t>
      </w:r>
      <w:r>
        <w:rPr>
          <w:i/>
          <w:sz w:val="28"/>
        </w:rPr>
        <w:t>правах</w:t>
      </w:r>
      <w:r>
        <w:rPr>
          <w:i/>
          <w:spacing w:val="-8"/>
          <w:sz w:val="28"/>
        </w:rPr>
        <w:t xml:space="preserve"> </w:t>
      </w:r>
      <w:r>
        <w:rPr>
          <w:i/>
          <w:spacing w:val="-2"/>
          <w:sz w:val="28"/>
        </w:rPr>
        <w:t>рукопису</w:t>
      </w:r>
    </w:p>
    <w:p w:rsidR="00A5442E" w:rsidRDefault="00A5442E">
      <w:pPr>
        <w:pStyle w:val="a3"/>
        <w:spacing w:before="161"/>
        <w:ind w:left="0"/>
        <w:jc w:val="left"/>
        <w:rPr>
          <w:i/>
        </w:rPr>
      </w:pPr>
    </w:p>
    <w:p w:rsidR="00A5442E" w:rsidRDefault="00B539A2">
      <w:pPr>
        <w:spacing w:line="362" w:lineRule="auto"/>
        <w:ind w:left="2724" w:right="2200"/>
        <w:jc w:val="center"/>
        <w:rPr>
          <w:b/>
          <w:sz w:val="28"/>
        </w:rPr>
      </w:pPr>
      <w:r>
        <w:rPr>
          <w:b/>
          <w:sz w:val="28"/>
        </w:rPr>
        <w:t>Кваліфікаційна</w:t>
      </w:r>
      <w:r>
        <w:rPr>
          <w:b/>
          <w:spacing w:val="-18"/>
          <w:sz w:val="28"/>
        </w:rPr>
        <w:t xml:space="preserve"> </w:t>
      </w:r>
      <w:r>
        <w:rPr>
          <w:b/>
          <w:sz w:val="28"/>
        </w:rPr>
        <w:t>магістерська</w:t>
      </w:r>
      <w:r>
        <w:rPr>
          <w:b/>
          <w:spacing w:val="-17"/>
          <w:sz w:val="28"/>
        </w:rPr>
        <w:t xml:space="preserve"> </w:t>
      </w:r>
      <w:r>
        <w:rPr>
          <w:b/>
          <w:sz w:val="28"/>
        </w:rPr>
        <w:t>робота за темою:</w:t>
      </w:r>
    </w:p>
    <w:p w:rsidR="00A5442E" w:rsidRDefault="00125E1A" w:rsidP="00125E1A">
      <w:pPr>
        <w:spacing w:line="320" w:lineRule="exact"/>
        <w:ind w:left="527"/>
        <w:jc w:val="center"/>
        <w:rPr>
          <w:b/>
          <w:sz w:val="20"/>
        </w:rPr>
      </w:pPr>
      <w:r>
        <w:rPr>
          <w:b/>
          <w:sz w:val="28"/>
          <w:szCs w:val="28"/>
        </w:rPr>
        <w:t xml:space="preserve">ТЕХНОЛОГІЧНИЙ ПРОГРЕС НА ПРИКЛАДІ ТВОРЧОГО ПРОЕКТУ </w:t>
      </w:r>
    </w:p>
    <w:p w:rsidR="00A5442E" w:rsidRDefault="00A5442E">
      <w:pPr>
        <w:pStyle w:val="a3"/>
        <w:ind w:left="0"/>
        <w:jc w:val="left"/>
        <w:rPr>
          <w:b/>
          <w:sz w:val="20"/>
        </w:rPr>
      </w:pPr>
    </w:p>
    <w:p w:rsidR="00A5442E" w:rsidRDefault="00A5442E">
      <w:pPr>
        <w:pStyle w:val="a3"/>
        <w:ind w:left="0"/>
        <w:jc w:val="left"/>
        <w:rPr>
          <w:b/>
          <w:sz w:val="20"/>
        </w:rPr>
      </w:pPr>
    </w:p>
    <w:p w:rsidR="00A5442E" w:rsidRDefault="00A5442E">
      <w:pPr>
        <w:pStyle w:val="a3"/>
        <w:spacing w:before="51"/>
        <w:ind w:left="0"/>
        <w:jc w:val="left"/>
        <w:rPr>
          <w:b/>
          <w:sz w:val="20"/>
        </w:rPr>
      </w:pPr>
    </w:p>
    <w:tbl>
      <w:tblPr>
        <w:tblStyle w:val="TableNormal"/>
        <w:tblW w:w="0" w:type="auto"/>
        <w:tblInd w:w="3810" w:type="dxa"/>
        <w:tblLayout w:type="fixed"/>
        <w:tblLook w:val="01E0" w:firstRow="1" w:lastRow="1" w:firstColumn="1" w:lastColumn="1" w:noHBand="0" w:noVBand="0"/>
      </w:tblPr>
      <w:tblGrid>
        <w:gridCol w:w="1523"/>
        <w:gridCol w:w="3745"/>
      </w:tblGrid>
      <w:tr w:rsidR="00A5442E">
        <w:trPr>
          <w:trHeight w:val="2570"/>
        </w:trPr>
        <w:tc>
          <w:tcPr>
            <w:tcW w:w="1523" w:type="dxa"/>
          </w:tcPr>
          <w:p w:rsidR="00A5442E" w:rsidRDefault="00B539A2">
            <w:pPr>
              <w:pStyle w:val="TableParagraph"/>
              <w:spacing w:line="310" w:lineRule="exact"/>
              <w:ind w:left="220"/>
              <w:rPr>
                <w:b/>
                <w:sz w:val="28"/>
              </w:rPr>
            </w:pPr>
            <w:r>
              <w:rPr>
                <w:b/>
                <w:spacing w:val="-2"/>
                <w:sz w:val="28"/>
              </w:rPr>
              <w:t>Виконав:</w:t>
            </w:r>
          </w:p>
        </w:tc>
        <w:tc>
          <w:tcPr>
            <w:tcW w:w="3745" w:type="dxa"/>
          </w:tcPr>
          <w:p w:rsidR="00A5442E" w:rsidRDefault="00B539A2">
            <w:pPr>
              <w:pStyle w:val="TableParagraph"/>
              <w:spacing w:line="242" w:lineRule="auto"/>
              <w:ind w:left="167" w:right="607" w:hanging="60"/>
              <w:rPr>
                <w:sz w:val="28"/>
              </w:rPr>
            </w:pPr>
            <w:r>
              <w:rPr>
                <w:sz w:val="28"/>
              </w:rPr>
              <w:t>Студентка</w:t>
            </w:r>
            <w:r>
              <w:rPr>
                <w:spacing w:val="-16"/>
                <w:sz w:val="28"/>
              </w:rPr>
              <w:t xml:space="preserve"> </w:t>
            </w:r>
            <w:r>
              <w:rPr>
                <w:sz w:val="28"/>
              </w:rPr>
              <w:t>6</w:t>
            </w:r>
            <w:r>
              <w:rPr>
                <w:spacing w:val="-16"/>
                <w:sz w:val="28"/>
              </w:rPr>
              <w:t xml:space="preserve"> </w:t>
            </w:r>
            <w:r>
              <w:rPr>
                <w:sz w:val="28"/>
              </w:rPr>
              <w:t>курсу, Галузь знань:</w:t>
            </w:r>
          </w:p>
          <w:p w:rsidR="00A5442E" w:rsidRDefault="00B539A2">
            <w:pPr>
              <w:pStyle w:val="TableParagraph"/>
              <w:ind w:left="107"/>
              <w:rPr>
                <w:sz w:val="28"/>
              </w:rPr>
            </w:pPr>
            <w:r>
              <w:rPr>
                <w:sz w:val="28"/>
              </w:rPr>
              <w:t>02 Культура і мистецтво Спеціальність 023 Образотворче</w:t>
            </w:r>
            <w:r>
              <w:rPr>
                <w:spacing w:val="-18"/>
                <w:sz w:val="28"/>
              </w:rPr>
              <w:t xml:space="preserve"> </w:t>
            </w:r>
            <w:r>
              <w:rPr>
                <w:sz w:val="28"/>
              </w:rPr>
              <w:t xml:space="preserve">мистецтво, декоративне мистецтво, </w:t>
            </w:r>
            <w:r>
              <w:rPr>
                <w:spacing w:val="-2"/>
                <w:sz w:val="28"/>
              </w:rPr>
              <w:t>реставрація</w:t>
            </w:r>
          </w:p>
          <w:p w:rsidR="00A5442E" w:rsidRDefault="00140BD2">
            <w:pPr>
              <w:pStyle w:val="TableParagraph"/>
              <w:spacing w:line="307" w:lineRule="exact"/>
              <w:ind w:left="107"/>
              <w:rPr>
                <w:b/>
                <w:sz w:val="28"/>
              </w:rPr>
            </w:pPr>
            <w:r>
              <w:rPr>
                <w:b/>
                <w:sz w:val="28"/>
              </w:rPr>
              <w:t>Папушнікова Тетяна</w:t>
            </w:r>
            <w:r w:rsidR="00725278">
              <w:rPr>
                <w:b/>
                <w:sz w:val="28"/>
              </w:rPr>
              <w:t xml:space="preserve"> Олексіївна</w:t>
            </w:r>
          </w:p>
        </w:tc>
      </w:tr>
      <w:tr w:rsidR="00A5442E">
        <w:trPr>
          <w:trHeight w:val="965"/>
        </w:trPr>
        <w:tc>
          <w:tcPr>
            <w:tcW w:w="1523" w:type="dxa"/>
          </w:tcPr>
          <w:p w:rsidR="00A5442E" w:rsidRDefault="00B539A2">
            <w:pPr>
              <w:pStyle w:val="TableParagraph"/>
              <w:spacing w:line="242" w:lineRule="auto"/>
              <w:ind w:left="185" w:right="101" w:hanging="40"/>
              <w:rPr>
                <w:sz w:val="28"/>
              </w:rPr>
            </w:pPr>
            <w:r>
              <w:rPr>
                <w:b/>
                <w:spacing w:val="-2"/>
                <w:sz w:val="28"/>
              </w:rPr>
              <w:t>Науковий керівник</w:t>
            </w:r>
            <w:r>
              <w:rPr>
                <w:spacing w:val="-2"/>
                <w:sz w:val="28"/>
              </w:rPr>
              <w:t>:</w:t>
            </w:r>
          </w:p>
        </w:tc>
        <w:tc>
          <w:tcPr>
            <w:tcW w:w="3745" w:type="dxa"/>
          </w:tcPr>
          <w:p w:rsidR="00A5442E" w:rsidRDefault="00B539A2">
            <w:pPr>
              <w:pStyle w:val="TableParagraph"/>
              <w:spacing w:line="242" w:lineRule="auto"/>
              <w:ind w:left="107"/>
              <w:rPr>
                <w:sz w:val="28"/>
              </w:rPr>
            </w:pPr>
            <w:r>
              <w:rPr>
                <w:sz w:val="28"/>
              </w:rPr>
              <w:t>кандидат</w:t>
            </w:r>
            <w:r>
              <w:rPr>
                <w:spacing w:val="40"/>
                <w:sz w:val="28"/>
              </w:rPr>
              <w:t xml:space="preserve"> </w:t>
            </w:r>
            <w:r>
              <w:rPr>
                <w:sz w:val="28"/>
              </w:rPr>
              <w:t>педагогічних</w:t>
            </w:r>
            <w:r>
              <w:rPr>
                <w:spacing w:val="40"/>
                <w:sz w:val="28"/>
              </w:rPr>
              <w:t xml:space="preserve"> </w:t>
            </w:r>
            <w:r>
              <w:rPr>
                <w:sz w:val="28"/>
              </w:rPr>
              <w:t xml:space="preserve">наук, </w:t>
            </w:r>
            <w:r>
              <w:rPr>
                <w:spacing w:val="-2"/>
                <w:sz w:val="28"/>
              </w:rPr>
              <w:t>доцент</w:t>
            </w:r>
          </w:p>
          <w:p w:rsidR="00A5442E" w:rsidRDefault="00B539A2">
            <w:pPr>
              <w:pStyle w:val="TableParagraph"/>
              <w:spacing w:line="302" w:lineRule="exact"/>
              <w:ind w:left="107"/>
              <w:rPr>
                <w:b/>
                <w:sz w:val="28"/>
              </w:rPr>
            </w:pPr>
            <w:r>
              <w:rPr>
                <w:b/>
                <w:sz w:val="28"/>
              </w:rPr>
              <w:t>Козак</w:t>
            </w:r>
            <w:r>
              <w:rPr>
                <w:b/>
                <w:spacing w:val="-6"/>
                <w:sz w:val="28"/>
              </w:rPr>
              <w:t xml:space="preserve"> </w:t>
            </w:r>
            <w:r>
              <w:rPr>
                <w:b/>
                <w:sz w:val="28"/>
              </w:rPr>
              <w:t>Тетяна</w:t>
            </w:r>
            <w:r>
              <w:rPr>
                <w:b/>
                <w:spacing w:val="-3"/>
                <w:sz w:val="28"/>
              </w:rPr>
              <w:t xml:space="preserve"> </w:t>
            </w:r>
            <w:r>
              <w:rPr>
                <w:b/>
                <w:spacing w:val="-2"/>
                <w:sz w:val="28"/>
              </w:rPr>
              <w:t>Валентинівна</w:t>
            </w:r>
          </w:p>
        </w:tc>
      </w:tr>
      <w:tr w:rsidR="00A5442E">
        <w:trPr>
          <w:trHeight w:val="640"/>
        </w:trPr>
        <w:tc>
          <w:tcPr>
            <w:tcW w:w="1523" w:type="dxa"/>
          </w:tcPr>
          <w:p w:rsidR="00A5442E" w:rsidRDefault="00B539A2">
            <w:pPr>
              <w:pStyle w:val="TableParagraph"/>
              <w:spacing w:line="315" w:lineRule="exact"/>
              <w:ind w:left="0" w:right="105"/>
              <w:jc w:val="right"/>
              <w:rPr>
                <w:b/>
                <w:sz w:val="28"/>
              </w:rPr>
            </w:pPr>
            <w:r>
              <w:rPr>
                <w:b/>
                <w:spacing w:val="-2"/>
                <w:sz w:val="28"/>
              </w:rPr>
              <w:t>Керівник</w:t>
            </w:r>
          </w:p>
          <w:p w:rsidR="00A5442E" w:rsidRDefault="00B539A2">
            <w:pPr>
              <w:pStyle w:val="TableParagraph"/>
              <w:spacing w:before="3" w:line="302" w:lineRule="exact"/>
              <w:ind w:left="0" w:right="108"/>
              <w:jc w:val="right"/>
              <w:rPr>
                <w:b/>
                <w:sz w:val="28"/>
              </w:rPr>
            </w:pPr>
            <w:r>
              <w:rPr>
                <w:b/>
                <w:spacing w:val="-2"/>
                <w:sz w:val="28"/>
              </w:rPr>
              <w:t>майстерні:</w:t>
            </w:r>
          </w:p>
        </w:tc>
        <w:tc>
          <w:tcPr>
            <w:tcW w:w="3745" w:type="dxa"/>
          </w:tcPr>
          <w:p w:rsidR="00D83485" w:rsidRDefault="00D83485">
            <w:pPr>
              <w:pStyle w:val="TableParagraph"/>
              <w:ind w:left="0"/>
              <w:rPr>
                <w:b/>
                <w:sz w:val="26"/>
              </w:rPr>
            </w:pPr>
            <w:r>
              <w:rPr>
                <w:b/>
                <w:sz w:val="26"/>
              </w:rPr>
              <w:t xml:space="preserve"> </w:t>
            </w:r>
            <w:r w:rsidRPr="00D83485">
              <w:rPr>
                <w:sz w:val="26"/>
              </w:rPr>
              <w:t>професор, ректор, заслужений діяч мистецтв України,</w:t>
            </w:r>
            <w:r w:rsidRPr="00D83485">
              <w:rPr>
                <w:b/>
                <w:sz w:val="26"/>
              </w:rPr>
              <w:t xml:space="preserve"> </w:t>
            </w:r>
          </w:p>
          <w:p w:rsidR="00A5442E" w:rsidRPr="00725278" w:rsidRDefault="00725278">
            <w:pPr>
              <w:pStyle w:val="TableParagraph"/>
              <w:ind w:left="0"/>
              <w:rPr>
                <w:b/>
                <w:sz w:val="26"/>
              </w:rPr>
            </w:pPr>
            <w:r w:rsidRPr="00725278">
              <w:rPr>
                <w:b/>
                <w:sz w:val="26"/>
              </w:rPr>
              <w:t>Ц</w:t>
            </w:r>
            <w:r>
              <w:rPr>
                <w:b/>
                <w:sz w:val="26"/>
              </w:rPr>
              <w:t>угорка</w:t>
            </w:r>
            <w:r w:rsidRPr="00725278">
              <w:rPr>
                <w:b/>
                <w:sz w:val="26"/>
              </w:rPr>
              <w:t xml:space="preserve"> Олександр Миколаїович</w:t>
            </w:r>
          </w:p>
        </w:tc>
      </w:tr>
    </w:tbl>
    <w:p w:rsidR="00A5442E" w:rsidRDefault="00A5442E">
      <w:pPr>
        <w:pStyle w:val="a3"/>
        <w:spacing w:before="167"/>
        <w:ind w:left="0"/>
        <w:jc w:val="left"/>
        <w:rPr>
          <w:b/>
        </w:rPr>
      </w:pPr>
    </w:p>
    <w:p w:rsidR="00A5442E" w:rsidRDefault="00B539A2">
      <w:pPr>
        <w:pStyle w:val="a3"/>
        <w:tabs>
          <w:tab w:val="left" w:pos="6605"/>
          <w:tab w:val="left" w:pos="6976"/>
          <w:tab w:val="left" w:pos="9180"/>
        </w:tabs>
        <w:spacing w:line="360" w:lineRule="auto"/>
        <w:ind w:left="3812" w:right="531"/>
      </w:pPr>
      <w:r>
        <w:t xml:space="preserve">Національна шкала </w:t>
      </w:r>
      <w:r>
        <w:rPr>
          <w:u w:val="single"/>
        </w:rPr>
        <w:tab/>
      </w:r>
      <w:r>
        <w:rPr>
          <w:u w:val="single"/>
        </w:rPr>
        <w:tab/>
      </w:r>
      <w:r>
        <w:rPr>
          <w:u w:val="single"/>
        </w:rPr>
        <w:tab/>
      </w:r>
      <w:r>
        <w:t xml:space="preserve"> Кількість балів:</w:t>
      </w:r>
      <w:r>
        <w:rPr>
          <w:u w:val="single"/>
        </w:rPr>
        <w:tab/>
      </w:r>
      <w:r>
        <w:t>Оцінка: ECTS</w:t>
      </w:r>
      <w:r>
        <w:rPr>
          <w:u w:val="single"/>
        </w:rPr>
        <w:tab/>
      </w:r>
      <w:r>
        <w:t xml:space="preserve"> Члени комісії </w:t>
      </w:r>
      <w:r>
        <w:rPr>
          <w:u w:val="single"/>
        </w:rPr>
        <w:tab/>
      </w:r>
      <w:r>
        <w:rPr>
          <w:u w:val="single"/>
        </w:rPr>
        <w:tab/>
      </w:r>
      <w:r>
        <w:t xml:space="preserve"> </w:t>
      </w:r>
      <w:r>
        <w:rPr>
          <w:u w:val="single"/>
        </w:rPr>
        <w:tab/>
        <w:t xml:space="preserve"> </w:t>
      </w:r>
    </w:p>
    <w:p w:rsidR="00A5442E" w:rsidRDefault="00B539A2">
      <w:pPr>
        <w:tabs>
          <w:tab w:val="left" w:pos="7367"/>
        </w:tabs>
        <w:spacing w:line="183" w:lineRule="exact"/>
        <w:ind w:left="5968"/>
        <w:rPr>
          <w:sz w:val="16"/>
        </w:rPr>
      </w:pPr>
      <w:r>
        <w:rPr>
          <w:spacing w:val="-2"/>
          <w:sz w:val="16"/>
        </w:rPr>
        <w:t>(підпис)</w:t>
      </w:r>
      <w:r>
        <w:rPr>
          <w:sz w:val="16"/>
        </w:rPr>
        <w:tab/>
        <w:t>(прізвище</w:t>
      </w:r>
      <w:r>
        <w:rPr>
          <w:spacing w:val="-2"/>
          <w:sz w:val="16"/>
        </w:rPr>
        <w:t xml:space="preserve"> </w:t>
      </w:r>
      <w:r>
        <w:rPr>
          <w:sz w:val="16"/>
        </w:rPr>
        <w:t>та</w:t>
      </w:r>
      <w:r>
        <w:rPr>
          <w:spacing w:val="-1"/>
          <w:sz w:val="16"/>
        </w:rPr>
        <w:t xml:space="preserve"> </w:t>
      </w:r>
      <w:r>
        <w:rPr>
          <w:spacing w:val="-2"/>
          <w:sz w:val="16"/>
        </w:rPr>
        <w:t>ініціали)</w:t>
      </w:r>
    </w:p>
    <w:p w:rsidR="00A5442E" w:rsidRDefault="00C848EB">
      <w:pPr>
        <w:pStyle w:val="a3"/>
        <w:spacing w:before="156"/>
        <w:ind w:left="0"/>
        <w:jc w:val="left"/>
        <w:rPr>
          <w:sz w:val="20"/>
        </w:rPr>
      </w:pPr>
      <w:r>
        <w:rPr>
          <w:noProof/>
          <w:lang w:val="ru-RU" w:eastAsia="ru-RU"/>
        </w:rPr>
        <mc:AlternateContent>
          <mc:Choice Requires="wps">
            <w:drawing>
              <wp:anchor distT="0" distB="0" distL="0" distR="0" simplePos="0" relativeHeight="487587840" behindDoc="1" locked="0" layoutInCell="1" allowOverlap="1">
                <wp:simplePos x="0" y="0"/>
                <wp:positionH relativeFrom="page">
                  <wp:posOffset>4507230</wp:posOffset>
                </wp:positionH>
                <wp:positionV relativeFrom="paragraph">
                  <wp:posOffset>260350</wp:posOffset>
                </wp:positionV>
                <wp:extent cx="889000" cy="1270"/>
                <wp:effectExtent l="0" t="0" r="0" b="0"/>
                <wp:wrapTopAndBottom/>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270"/>
                        </a:xfrm>
                        <a:custGeom>
                          <a:avLst/>
                          <a:gdLst>
                            <a:gd name="T0" fmla="+- 0 7098 7098"/>
                            <a:gd name="T1" fmla="*/ T0 w 1400"/>
                            <a:gd name="T2" fmla="+- 0 8498 7098"/>
                            <a:gd name="T3" fmla="*/ T2 w 1400"/>
                          </a:gdLst>
                          <a:ahLst/>
                          <a:cxnLst>
                            <a:cxn ang="0">
                              <a:pos x="T1" y="0"/>
                            </a:cxn>
                            <a:cxn ang="0">
                              <a:pos x="T3" y="0"/>
                            </a:cxn>
                          </a:cxnLst>
                          <a:rect l="0" t="0" r="r" b="b"/>
                          <a:pathLst>
                            <a:path w="1400">
                              <a:moveTo>
                                <a:pt x="0" y="0"/>
                              </a:moveTo>
                              <a:lnTo>
                                <a:pt x="1400" y="0"/>
                              </a:lnTo>
                            </a:path>
                          </a:pathLst>
                        </a:custGeom>
                        <a:noFill/>
                        <a:ln w="72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E375779" id="docshape2" o:spid="_x0000_s1026" style="position:absolute;margin-left:354.9pt;margin-top:20.5pt;width:70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127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" path="m,l1400,e" filled="f" strokeweight=".2005mm">
                <v:path arrowok="t" o:connecttype="custom" o:connectlocs="0,0;889000,0" o:connectangles="0,0"/>
                <w10:wrap type="topAndBottom" anchorx="page"/>
              </v:shape>
            </w:pict>
          </mc:Fallback>
        </mc:AlternateContent>
      </w:r>
      <w:r>
        <w:rPr>
          <w:noProof/>
          <w:lang w:val="ru-RU" w:eastAsia="ru-RU"/>
        </w:rPr>
        <mc:AlternateContent>
          <mc:Choice Requires="wps">
            <w:drawing>
              <wp:anchor distT="0" distB="0" distL="0" distR="0" simplePos="0" relativeHeight="487588352" behindDoc="1" locked="0" layoutInCell="1" allowOverlap="1">
                <wp:simplePos x="0" y="0"/>
                <wp:positionH relativeFrom="page">
                  <wp:posOffset>5485130</wp:posOffset>
                </wp:positionH>
                <wp:positionV relativeFrom="paragraph">
                  <wp:posOffset>260350</wp:posOffset>
                </wp:positionV>
                <wp:extent cx="1333500" cy="1270"/>
                <wp:effectExtent l="0" t="0" r="0" b="0"/>
                <wp:wrapTopAndBottom/>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270"/>
                        </a:xfrm>
                        <a:custGeom>
                          <a:avLst/>
                          <a:gdLst>
                            <a:gd name="T0" fmla="+- 0 8638 8638"/>
                            <a:gd name="T1" fmla="*/ T0 w 2100"/>
                            <a:gd name="T2" fmla="+- 0 10738 8638"/>
                            <a:gd name="T3" fmla="*/ T2 w 2100"/>
                          </a:gdLst>
                          <a:ahLst/>
                          <a:cxnLst>
                            <a:cxn ang="0">
                              <a:pos x="T1" y="0"/>
                            </a:cxn>
                            <a:cxn ang="0">
                              <a:pos x="T3" y="0"/>
                            </a:cxn>
                          </a:cxnLst>
                          <a:rect l="0" t="0" r="r" b="b"/>
                          <a:pathLst>
                            <a:path w="2100">
                              <a:moveTo>
                                <a:pt x="0" y="0"/>
                              </a:moveTo>
                              <a:lnTo>
                                <a:pt x="2100" y="0"/>
                              </a:lnTo>
                            </a:path>
                          </a:pathLst>
                        </a:custGeom>
                        <a:noFill/>
                        <a:ln w="72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3CC253A" id="docshape3" o:spid="_x0000_s1026" style="position:absolute;margin-left:431.9pt;margin-top:20.5pt;width:10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00,127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" path="m,l2100,e" filled="f" strokeweight=".2005mm">
                <v:path arrowok="t" o:connecttype="custom" o:connectlocs="0,0;1333500,0" o:connectangles="0,0"/>
                <w10:wrap type="topAndBottom" anchorx="page"/>
              </v:shape>
            </w:pict>
          </mc:Fallback>
        </mc:AlternateContent>
      </w:r>
    </w:p>
    <w:p w:rsidR="00A5442E" w:rsidRDefault="00B539A2">
      <w:pPr>
        <w:tabs>
          <w:tab w:val="left" w:pos="7427"/>
        </w:tabs>
        <w:spacing w:before="155"/>
        <w:ind w:left="6028"/>
        <w:rPr>
          <w:sz w:val="16"/>
        </w:rPr>
      </w:pPr>
      <w:r>
        <w:rPr>
          <w:spacing w:val="-2"/>
          <w:sz w:val="16"/>
        </w:rPr>
        <w:t>(підпис)</w:t>
      </w:r>
      <w:r>
        <w:rPr>
          <w:sz w:val="16"/>
        </w:rPr>
        <w:tab/>
        <w:t>(прізвище</w:t>
      </w:r>
      <w:r>
        <w:rPr>
          <w:spacing w:val="-2"/>
          <w:sz w:val="16"/>
        </w:rPr>
        <w:t xml:space="preserve"> </w:t>
      </w:r>
      <w:r>
        <w:rPr>
          <w:sz w:val="16"/>
        </w:rPr>
        <w:t>та</w:t>
      </w:r>
      <w:r>
        <w:rPr>
          <w:spacing w:val="-1"/>
          <w:sz w:val="16"/>
        </w:rPr>
        <w:t xml:space="preserve"> </w:t>
      </w:r>
      <w:r>
        <w:rPr>
          <w:spacing w:val="-2"/>
          <w:sz w:val="16"/>
        </w:rPr>
        <w:t>ініціали)</w:t>
      </w:r>
    </w:p>
    <w:p w:rsidR="00A5442E" w:rsidRDefault="00C848EB">
      <w:pPr>
        <w:pStyle w:val="a3"/>
        <w:spacing w:before="161"/>
        <w:ind w:left="0"/>
        <w:jc w:val="left"/>
        <w:rPr>
          <w:sz w:val="20"/>
        </w:rPr>
      </w:pPr>
      <w:r>
        <w:rPr>
          <w:noProof/>
          <w:lang w:val="ru-RU" w:eastAsia="ru-RU"/>
        </w:rPr>
        <mc:AlternateContent>
          <mc:Choice Requires="wps">
            <w:drawing>
              <wp:anchor distT="0" distB="0" distL="0" distR="0" simplePos="0" relativeHeight="487588864" behindDoc="1" locked="0" layoutInCell="1" allowOverlap="1">
                <wp:simplePos x="0" y="0"/>
                <wp:positionH relativeFrom="page">
                  <wp:posOffset>4507230</wp:posOffset>
                </wp:positionH>
                <wp:positionV relativeFrom="paragraph">
                  <wp:posOffset>264160</wp:posOffset>
                </wp:positionV>
                <wp:extent cx="889000" cy="1270"/>
                <wp:effectExtent l="0" t="0" r="0" b="0"/>
                <wp:wrapTopAndBottom/>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270"/>
                        </a:xfrm>
                        <a:custGeom>
                          <a:avLst/>
                          <a:gdLst>
                            <a:gd name="T0" fmla="+- 0 7098 7098"/>
                            <a:gd name="T1" fmla="*/ T0 w 1400"/>
                            <a:gd name="T2" fmla="+- 0 8498 7098"/>
                            <a:gd name="T3" fmla="*/ T2 w 1400"/>
                          </a:gdLst>
                          <a:ahLst/>
                          <a:cxnLst>
                            <a:cxn ang="0">
                              <a:pos x="T1" y="0"/>
                            </a:cxn>
                            <a:cxn ang="0">
                              <a:pos x="T3" y="0"/>
                            </a:cxn>
                          </a:cxnLst>
                          <a:rect l="0" t="0" r="r" b="b"/>
                          <a:pathLst>
                            <a:path w="1400">
                              <a:moveTo>
                                <a:pt x="0" y="0"/>
                              </a:moveTo>
                              <a:lnTo>
                                <a:pt x="1400" y="0"/>
                              </a:lnTo>
                            </a:path>
                          </a:pathLst>
                        </a:custGeom>
                        <a:noFill/>
                        <a:ln w="72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AE31651" id="docshape4" o:spid="_x0000_s1026" style="position:absolute;margin-left:354.9pt;margin-top:20.8pt;width:70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127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" path="m,l1400,e" filled="f" strokeweight=".2005mm">
                <v:path arrowok="t" o:connecttype="custom" o:connectlocs="0,0;889000,0" o:connectangles="0,0"/>
                <w10:wrap type="topAndBottom" anchorx="page"/>
              </v:shape>
            </w:pict>
          </mc:Fallback>
        </mc:AlternateContent>
      </w:r>
      <w:r>
        <w:rPr>
          <w:noProof/>
          <w:lang w:val="ru-RU" w:eastAsia="ru-RU"/>
        </w:rPr>
        <mc:AlternateContent>
          <mc:Choice Requires="wps">
            <w:drawing>
              <wp:anchor distT="0" distB="0" distL="0" distR="0" simplePos="0" relativeHeight="487589376" behindDoc="1" locked="0" layoutInCell="1" allowOverlap="1">
                <wp:simplePos x="0" y="0"/>
                <wp:positionH relativeFrom="page">
                  <wp:posOffset>5485130</wp:posOffset>
                </wp:positionH>
                <wp:positionV relativeFrom="paragraph">
                  <wp:posOffset>264160</wp:posOffset>
                </wp:positionV>
                <wp:extent cx="1333500" cy="1270"/>
                <wp:effectExtent l="0" t="0" r="0" b="0"/>
                <wp:wrapTopAndBottom/>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270"/>
                        </a:xfrm>
                        <a:custGeom>
                          <a:avLst/>
                          <a:gdLst>
                            <a:gd name="T0" fmla="+- 0 8638 8638"/>
                            <a:gd name="T1" fmla="*/ T0 w 2100"/>
                            <a:gd name="T2" fmla="+- 0 10738 8638"/>
                            <a:gd name="T3" fmla="*/ T2 w 2100"/>
                          </a:gdLst>
                          <a:ahLst/>
                          <a:cxnLst>
                            <a:cxn ang="0">
                              <a:pos x="T1" y="0"/>
                            </a:cxn>
                            <a:cxn ang="0">
                              <a:pos x="T3" y="0"/>
                            </a:cxn>
                          </a:cxnLst>
                          <a:rect l="0" t="0" r="r" b="b"/>
                          <a:pathLst>
                            <a:path w="2100">
                              <a:moveTo>
                                <a:pt x="0" y="0"/>
                              </a:moveTo>
                              <a:lnTo>
                                <a:pt x="2100" y="0"/>
                              </a:lnTo>
                            </a:path>
                          </a:pathLst>
                        </a:custGeom>
                        <a:noFill/>
                        <a:ln w="72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7A7CDDD" id="docshape5" o:spid="_x0000_s1026" style="position:absolute;margin-left:431.9pt;margin-top:20.8pt;width:10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00,127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" path="m,l2100,e" filled="f" strokeweight=".2005mm">
                <v:path arrowok="t" o:connecttype="custom" o:connectlocs="0,0;1333500,0" o:connectangles="0,0"/>
                <w10:wrap type="topAndBottom" anchorx="page"/>
              </v:shape>
            </w:pict>
          </mc:Fallback>
        </mc:AlternateContent>
      </w:r>
    </w:p>
    <w:p w:rsidR="00A5442E" w:rsidRDefault="00B539A2">
      <w:pPr>
        <w:tabs>
          <w:tab w:val="left" w:pos="7497"/>
        </w:tabs>
        <w:spacing w:before="155"/>
        <w:ind w:left="6098"/>
        <w:rPr>
          <w:sz w:val="16"/>
        </w:rPr>
      </w:pPr>
      <w:r>
        <w:rPr>
          <w:spacing w:val="-2"/>
          <w:sz w:val="16"/>
        </w:rPr>
        <w:t>(підпис)</w:t>
      </w:r>
      <w:r>
        <w:rPr>
          <w:sz w:val="16"/>
        </w:rPr>
        <w:tab/>
        <w:t>(прізвище</w:t>
      </w:r>
      <w:r>
        <w:rPr>
          <w:spacing w:val="-2"/>
          <w:sz w:val="16"/>
        </w:rPr>
        <w:t xml:space="preserve"> </w:t>
      </w:r>
      <w:r>
        <w:rPr>
          <w:sz w:val="16"/>
        </w:rPr>
        <w:t>та</w:t>
      </w:r>
      <w:r>
        <w:rPr>
          <w:spacing w:val="-1"/>
          <w:sz w:val="16"/>
        </w:rPr>
        <w:t xml:space="preserve"> </w:t>
      </w:r>
      <w:r>
        <w:rPr>
          <w:spacing w:val="-2"/>
          <w:sz w:val="16"/>
        </w:rPr>
        <w:t>ініціал</w:t>
      </w:r>
    </w:p>
    <w:p w:rsidR="00A5442E" w:rsidRDefault="00A5442E">
      <w:pPr>
        <w:pStyle w:val="a3"/>
        <w:spacing w:before="252"/>
        <w:ind w:left="0"/>
        <w:jc w:val="left"/>
      </w:pPr>
    </w:p>
    <w:p w:rsidR="00A5442E" w:rsidRDefault="00B539A2">
      <w:pPr>
        <w:ind w:right="182"/>
        <w:jc w:val="center"/>
        <w:rPr>
          <w:b/>
          <w:sz w:val="28"/>
        </w:rPr>
      </w:pPr>
      <w:r>
        <w:rPr>
          <w:b/>
          <w:sz w:val="28"/>
        </w:rPr>
        <w:t>Київ</w:t>
      </w:r>
      <w:r>
        <w:rPr>
          <w:b/>
          <w:spacing w:val="-1"/>
          <w:sz w:val="28"/>
        </w:rPr>
        <w:t xml:space="preserve"> </w:t>
      </w:r>
      <w:r>
        <w:rPr>
          <w:b/>
          <w:sz w:val="28"/>
        </w:rPr>
        <w:t>–</w:t>
      </w:r>
      <w:r>
        <w:rPr>
          <w:b/>
          <w:spacing w:val="1"/>
          <w:sz w:val="28"/>
        </w:rPr>
        <w:t xml:space="preserve"> </w:t>
      </w:r>
      <w:r>
        <w:rPr>
          <w:b/>
          <w:spacing w:val="-4"/>
          <w:sz w:val="28"/>
        </w:rPr>
        <w:t>2023</w:t>
      </w:r>
    </w:p>
    <w:p w:rsidR="00A5442E" w:rsidRDefault="00A5442E">
      <w:pPr>
        <w:jc w:val="center"/>
        <w:rPr>
          <w:sz w:val="28"/>
        </w:rPr>
        <w:sectPr w:rsidR="00A5442E">
          <w:headerReference w:type="default" r:id="rId8"/>
          <w:type w:val="continuous"/>
          <w:pgSz w:w="11910" w:h="16840"/>
          <w:pgMar w:top="1160" w:right="560" w:bottom="280" w:left="1600" w:header="751" w:footer="0" w:gutter="0"/>
          <w:pgNumType w:start="1"/>
          <w:cols w:space="720"/>
        </w:sectPr>
      </w:pPr>
    </w:p>
    <w:p w:rsidR="00A5442E" w:rsidRDefault="00A5442E">
      <w:pPr>
        <w:pStyle w:val="a3"/>
        <w:spacing w:before="9"/>
        <w:ind w:left="0"/>
        <w:jc w:val="left"/>
        <w:rPr>
          <w:b/>
          <w:sz w:val="7"/>
        </w:rPr>
      </w:pPr>
    </w:p>
    <w:tbl>
      <w:tblPr>
        <w:tblStyle w:val="TableNormal"/>
        <w:tblW w:w="0" w:type="auto"/>
        <w:tblInd w:w="168" w:type="dxa"/>
        <w:tblLayout w:type="fixed"/>
        <w:tblLook w:val="01E0" w:firstRow="1" w:lastRow="1" w:firstColumn="1" w:lastColumn="1" w:noHBand="0" w:noVBand="0"/>
      </w:tblPr>
      <w:tblGrid>
        <w:gridCol w:w="948"/>
        <w:gridCol w:w="7489"/>
        <w:gridCol w:w="746"/>
      </w:tblGrid>
      <w:tr w:rsidR="00A5442E" w:rsidTr="00D06E72">
        <w:trPr>
          <w:trHeight w:val="410"/>
        </w:trPr>
        <w:tc>
          <w:tcPr>
            <w:tcW w:w="948" w:type="dxa"/>
          </w:tcPr>
          <w:p w:rsidR="00A5442E" w:rsidRDefault="00A5442E">
            <w:pPr>
              <w:pStyle w:val="TableParagraph"/>
              <w:ind w:left="0"/>
              <w:rPr>
                <w:sz w:val="28"/>
              </w:rPr>
            </w:pPr>
          </w:p>
        </w:tc>
        <w:tc>
          <w:tcPr>
            <w:tcW w:w="7489" w:type="dxa"/>
          </w:tcPr>
          <w:p w:rsidR="00A5442E" w:rsidRDefault="00B539A2">
            <w:pPr>
              <w:pStyle w:val="TableParagraph"/>
              <w:spacing w:line="310" w:lineRule="exact"/>
              <w:ind w:left="0" w:right="1118"/>
              <w:jc w:val="center"/>
              <w:rPr>
                <w:b/>
                <w:sz w:val="28"/>
              </w:rPr>
            </w:pPr>
            <w:r>
              <w:rPr>
                <w:b/>
                <w:spacing w:val="-2"/>
                <w:sz w:val="28"/>
              </w:rPr>
              <w:t>ЗМІСТ</w:t>
            </w:r>
          </w:p>
        </w:tc>
        <w:tc>
          <w:tcPr>
            <w:tcW w:w="746" w:type="dxa"/>
          </w:tcPr>
          <w:p w:rsidR="00A5442E" w:rsidRDefault="00A5442E" w:rsidP="00D06E72">
            <w:pPr>
              <w:pStyle w:val="TableParagraph"/>
              <w:ind w:left="0"/>
              <w:jc w:val="center"/>
              <w:rPr>
                <w:sz w:val="28"/>
              </w:rPr>
            </w:pPr>
          </w:p>
        </w:tc>
      </w:tr>
      <w:tr w:rsidR="00A5442E" w:rsidTr="00D06E72">
        <w:trPr>
          <w:trHeight w:val="430"/>
        </w:trPr>
        <w:tc>
          <w:tcPr>
            <w:tcW w:w="8437" w:type="dxa"/>
            <w:gridSpan w:val="2"/>
          </w:tcPr>
          <w:p w:rsidR="00A5442E" w:rsidRDefault="00B539A2">
            <w:pPr>
              <w:pStyle w:val="TableParagraph"/>
              <w:spacing w:before="88"/>
              <w:ind w:left="50"/>
              <w:rPr>
                <w:sz w:val="28"/>
              </w:rPr>
            </w:pPr>
            <w:r>
              <w:rPr>
                <w:b/>
                <w:spacing w:val="-2"/>
                <w:sz w:val="28"/>
              </w:rPr>
              <w:t>ВСТУП</w:t>
            </w:r>
            <w:r>
              <w:rPr>
                <w:spacing w:val="-2"/>
                <w:sz w:val="28"/>
              </w:rPr>
              <w:t>…………………………………………………………………</w:t>
            </w:r>
            <w:r w:rsidR="00353B8B">
              <w:rPr>
                <w:spacing w:val="-2"/>
                <w:sz w:val="28"/>
              </w:rPr>
              <w:t>….</w:t>
            </w:r>
          </w:p>
        </w:tc>
        <w:tc>
          <w:tcPr>
            <w:tcW w:w="746" w:type="dxa"/>
          </w:tcPr>
          <w:p w:rsidR="00A5442E" w:rsidRDefault="00D06E72" w:rsidP="00D06E72">
            <w:pPr>
              <w:pStyle w:val="TableParagraph"/>
              <w:spacing w:before="88"/>
              <w:jc w:val="center"/>
              <w:rPr>
                <w:sz w:val="28"/>
              </w:rPr>
            </w:pPr>
            <w:r>
              <w:rPr>
                <w:sz w:val="28"/>
              </w:rPr>
              <w:t>3</w:t>
            </w:r>
          </w:p>
        </w:tc>
      </w:tr>
      <w:tr w:rsidR="00A5442E" w:rsidTr="00D06E72">
        <w:trPr>
          <w:trHeight w:val="337"/>
        </w:trPr>
        <w:tc>
          <w:tcPr>
            <w:tcW w:w="8437" w:type="dxa"/>
            <w:gridSpan w:val="2"/>
          </w:tcPr>
          <w:p w:rsidR="00A5442E" w:rsidRDefault="00B539A2">
            <w:pPr>
              <w:pStyle w:val="TableParagraph"/>
              <w:spacing w:before="8" w:line="310" w:lineRule="exact"/>
              <w:ind w:left="50"/>
              <w:rPr>
                <w:sz w:val="28"/>
              </w:rPr>
            </w:pPr>
            <w:r>
              <w:rPr>
                <w:b/>
                <w:sz w:val="28"/>
              </w:rPr>
              <w:t>РОЗДІЛ</w:t>
            </w:r>
            <w:r>
              <w:rPr>
                <w:b/>
                <w:spacing w:val="-3"/>
                <w:sz w:val="28"/>
              </w:rPr>
              <w:t xml:space="preserve"> </w:t>
            </w:r>
            <w:r>
              <w:rPr>
                <w:b/>
                <w:sz w:val="28"/>
              </w:rPr>
              <w:t>1.</w:t>
            </w:r>
            <w:r>
              <w:rPr>
                <w:b/>
                <w:spacing w:val="-3"/>
                <w:sz w:val="28"/>
              </w:rPr>
              <w:t xml:space="preserve"> </w:t>
            </w:r>
            <w:r>
              <w:rPr>
                <w:b/>
                <w:sz w:val="28"/>
              </w:rPr>
              <w:t>ТЕОРЕТИЧНІ</w:t>
            </w:r>
            <w:r>
              <w:rPr>
                <w:b/>
                <w:spacing w:val="-3"/>
                <w:sz w:val="28"/>
              </w:rPr>
              <w:t xml:space="preserve"> </w:t>
            </w:r>
            <w:r>
              <w:rPr>
                <w:b/>
                <w:sz w:val="28"/>
              </w:rPr>
              <w:t>АСПЕКТИ</w:t>
            </w:r>
            <w:r>
              <w:rPr>
                <w:b/>
                <w:spacing w:val="-1"/>
                <w:sz w:val="28"/>
              </w:rPr>
              <w:t xml:space="preserve"> </w:t>
            </w:r>
            <w:r>
              <w:rPr>
                <w:b/>
                <w:spacing w:val="-2"/>
                <w:sz w:val="28"/>
              </w:rPr>
              <w:t>ТЕМИ</w:t>
            </w:r>
            <w:r>
              <w:rPr>
                <w:spacing w:val="-2"/>
                <w:sz w:val="28"/>
              </w:rPr>
              <w:t>……………………</w:t>
            </w:r>
            <w:r w:rsidR="00353B8B">
              <w:rPr>
                <w:spacing w:val="-2"/>
                <w:sz w:val="28"/>
              </w:rPr>
              <w:t>…..</w:t>
            </w:r>
          </w:p>
        </w:tc>
        <w:tc>
          <w:tcPr>
            <w:tcW w:w="746" w:type="dxa"/>
          </w:tcPr>
          <w:p w:rsidR="00A5442E" w:rsidRPr="00140BD2" w:rsidRDefault="00D06E72" w:rsidP="00D06E72">
            <w:pPr>
              <w:pStyle w:val="TableParagraph"/>
              <w:spacing w:before="8" w:line="310" w:lineRule="exact"/>
              <w:jc w:val="center"/>
              <w:rPr>
                <w:sz w:val="28"/>
                <w:lang w:val="ru-RU"/>
              </w:rPr>
            </w:pPr>
            <w:r>
              <w:rPr>
                <w:sz w:val="28"/>
                <w:lang w:val="ru-RU"/>
              </w:rPr>
              <w:t>5</w:t>
            </w:r>
          </w:p>
        </w:tc>
      </w:tr>
      <w:tr w:rsidR="00A5442E" w:rsidTr="00D06E72">
        <w:trPr>
          <w:trHeight w:val="405"/>
        </w:trPr>
        <w:tc>
          <w:tcPr>
            <w:tcW w:w="948" w:type="dxa"/>
          </w:tcPr>
          <w:p w:rsidR="00A5442E" w:rsidRDefault="00B539A2" w:rsidP="00140BD2">
            <w:pPr>
              <w:pStyle w:val="TableParagraph"/>
              <w:spacing w:line="318" w:lineRule="exact"/>
              <w:ind w:left="62"/>
              <w:jc w:val="center"/>
              <w:rPr>
                <w:sz w:val="28"/>
              </w:rPr>
            </w:pPr>
            <w:r>
              <w:rPr>
                <w:spacing w:val="-4"/>
                <w:sz w:val="28"/>
              </w:rPr>
              <w:t>1.1.</w:t>
            </w:r>
          </w:p>
        </w:tc>
        <w:tc>
          <w:tcPr>
            <w:tcW w:w="7489" w:type="dxa"/>
          </w:tcPr>
          <w:p w:rsidR="00A5442E" w:rsidRDefault="00140BD2">
            <w:pPr>
              <w:pStyle w:val="TableParagraph"/>
              <w:ind w:left="232"/>
              <w:rPr>
                <w:sz w:val="28"/>
              </w:rPr>
            </w:pPr>
            <w:r>
              <w:rPr>
                <w:spacing w:val="-2"/>
                <w:sz w:val="28"/>
              </w:rPr>
              <w:t>Панорама, діорама в культурі</w:t>
            </w:r>
            <w:r w:rsidR="00B539A2">
              <w:rPr>
                <w:spacing w:val="-2"/>
                <w:sz w:val="28"/>
              </w:rPr>
              <w:t>…………………………………..</w:t>
            </w:r>
          </w:p>
        </w:tc>
        <w:tc>
          <w:tcPr>
            <w:tcW w:w="746" w:type="dxa"/>
          </w:tcPr>
          <w:p w:rsidR="00A5442E" w:rsidRPr="00140BD2" w:rsidRDefault="00D06E72" w:rsidP="00D06E72">
            <w:pPr>
              <w:pStyle w:val="TableParagraph"/>
              <w:spacing w:line="318" w:lineRule="exact"/>
              <w:jc w:val="center"/>
              <w:rPr>
                <w:sz w:val="28"/>
                <w:lang w:val="ru-RU"/>
              </w:rPr>
            </w:pPr>
            <w:r>
              <w:rPr>
                <w:sz w:val="28"/>
                <w:lang w:val="ru-RU"/>
              </w:rPr>
              <w:t>5</w:t>
            </w:r>
          </w:p>
        </w:tc>
      </w:tr>
      <w:tr w:rsidR="00A5442E" w:rsidTr="00D06E72">
        <w:trPr>
          <w:trHeight w:val="482"/>
        </w:trPr>
        <w:tc>
          <w:tcPr>
            <w:tcW w:w="948" w:type="dxa"/>
          </w:tcPr>
          <w:p w:rsidR="00A5442E" w:rsidRDefault="00B539A2" w:rsidP="00140BD2">
            <w:pPr>
              <w:pStyle w:val="TableParagraph"/>
              <w:spacing w:before="70"/>
              <w:ind w:left="62"/>
              <w:jc w:val="center"/>
              <w:rPr>
                <w:sz w:val="28"/>
              </w:rPr>
            </w:pPr>
            <w:r>
              <w:rPr>
                <w:spacing w:val="-4"/>
                <w:sz w:val="28"/>
              </w:rPr>
              <w:t>1.2.</w:t>
            </w:r>
          </w:p>
        </w:tc>
        <w:tc>
          <w:tcPr>
            <w:tcW w:w="7489" w:type="dxa"/>
          </w:tcPr>
          <w:p w:rsidR="00A5442E" w:rsidRDefault="00140BD2">
            <w:pPr>
              <w:pStyle w:val="TableParagraph"/>
              <w:spacing w:before="75"/>
              <w:ind w:left="232"/>
              <w:rPr>
                <w:sz w:val="28"/>
              </w:rPr>
            </w:pPr>
            <w:r>
              <w:rPr>
                <w:sz w:val="28"/>
              </w:rPr>
              <w:t>Вплив технічного прогресу на мистецтво</w:t>
            </w:r>
            <w:r>
              <w:rPr>
                <w:spacing w:val="-2"/>
                <w:sz w:val="28"/>
              </w:rPr>
              <w:t xml:space="preserve"> </w:t>
            </w:r>
            <w:r w:rsidR="00B539A2">
              <w:rPr>
                <w:spacing w:val="-2"/>
                <w:sz w:val="28"/>
              </w:rPr>
              <w:t>…………………</w:t>
            </w:r>
            <w:r w:rsidR="00353B8B">
              <w:rPr>
                <w:spacing w:val="-2"/>
                <w:sz w:val="28"/>
              </w:rPr>
              <w:t>…</w:t>
            </w:r>
          </w:p>
        </w:tc>
        <w:tc>
          <w:tcPr>
            <w:tcW w:w="746" w:type="dxa"/>
          </w:tcPr>
          <w:p w:rsidR="00A5442E" w:rsidRDefault="00D06E72" w:rsidP="00D06E72">
            <w:pPr>
              <w:pStyle w:val="TableParagraph"/>
              <w:spacing w:before="70"/>
              <w:jc w:val="center"/>
              <w:rPr>
                <w:sz w:val="28"/>
              </w:rPr>
            </w:pPr>
            <w:r>
              <w:rPr>
                <w:sz w:val="28"/>
              </w:rPr>
              <w:t>6</w:t>
            </w:r>
          </w:p>
        </w:tc>
      </w:tr>
      <w:tr w:rsidR="00A5442E" w:rsidTr="00D06E72">
        <w:trPr>
          <w:trHeight w:val="527"/>
        </w:trPr>
        <w:tc>
          <w:tcPr>
            <w:tcW w:w="948" w:type="dxa"/>
          </w:tcPr>
          <w:p w:rsidR="00A5442E" w:rsidRDefault="00B539A2" w:rsidP="00140BD2">
            <w:pPr>
              <w:pStyle w:val="TableParagraph"/>
              <w:spacing w:before="73"/>
              <w:ind w:left="62"/>
              <w:jc w:val="center"/>
              <w:rPr>
                <w:sz w:val="28"/>
              </w:rPr>
            </w:pPr>
            <w:r>
              <w:rPr>
                <w:spacing w:val="-4"/>
                <w:sz w:val="28"/>
              </w:rPr>
              <w:t>1.3.</w:t>
            </w:r>
          </w:p>
        </w:tc>
        <w:tc>
          <w:tcPr>
            <w:tcW w:w="7489" w:type="dxa"/>
          </w:tcPr>
          <w:p w:rsidR="00A5442E" w:rsidRDefault="00140BD2">
            <w:pPr>
              <w:pStyle w:val="TableParagraph"/>
              <w:spacing w:before="78"/>
              <w:ind w:left="232"/>
              <w:rPr>
                <w:sz w:val="28"/>
              </w:rPr>
            </w:pPr>
            <w:r>
              <w:rPr>
                <w:sz w:val="28"/>
              </w:rPr>
              <w:t>Використання власного чутливого досвіду і гул карти в художній  роботі</w:t>
            </w:r>
            <w:r>
              <w:rPr>
                <w:spacing w:val="-2"/>
                <w:sz w:val="28"/>
              </w:rPr>
              <w:t xml:space="preserve"> </w:t>
            </w:r>
            <w:r w:rsidR="00B539A2">
              <w:rPr>
                <w:spacing w:val="-2"/>
                <w:sz w:val="28"/>
              </w:rPr>
              <w:t>……………………………………</w:t>
            </w:r>
            <w:r w:rsidR="00353B8B">
              <w:rPr>
                <w:spacing w:val="-2"/>
                <w:sz w:val="28"/>
              </w:rPr>
              <w:t>………….</w:t>
            </w:r>
          </w:p>
        </w:tc>
        <w:tc>
          <w:tcPr>
            <w:tcW w:w="746" w:type="dxa"/>
          </w:tcPr>
          <w:p w:rsidR="00A5442E" w:rsidRDefault="00D06E72" w:rsidP="00D06E72">
            <w:pPr>
              <w:pStyle w:val="TableParagraph"/>
              <w:spacing w:before="73"/>
              <w:jc w:val="center"/>
              <w:rPr>
                <w:sz w:val="28"/>
              </w:rPr>
            </w:pPr>
            <w:r>
              <w:rPr>
                <w:sz w:val="28"/>
              </w:rPr>
              <w:t>8</w:t>
            </w:r>
          </w:p>
        </w:tc>
      </w:tr>
      <w:tr w:rsidR="00A5442E" w:rsidTr="00D06E72">
        <w:trPr>
          <w:trHeight w:val="524"/>
        </w:trPr>
        <w:tc>
          <w:tcPr>
            <w:tcW w:w="948" w:type="dxa"/>
          </w:tcPr>
          <w:p w:rsidR="00140BD2" w:rsidRPr="00140BD2" w:rsidRDefault="00140BD2" w:rsidP="00C21B16">
            <w:pPr>
              <w:pStyle w:val="TableParagraph"/>
              <w:ind w:left="0"/>
              <w:jc w:val="center"/>
              <w:rPr>
                <w:sz w:val="28"/>
                <w:lang w:val="ru-RU"/>
              </w:rPr>
            </w:pPr>
            <w:r>
              <w:rPr>
                <w:sz w:val="28"/>
                <w:lang w:val="ru-RU"/>
              </w:rPr>
              <w:t>1.4.</w:t>
            </w:r>
          </w:p>
        </w:tc>
        <w:tc>
          <w:tcPr>
            <w:tcW w:w="7489" w:type="dxa"/>
          </w:tcPr>
          <w:p w:rsidR="00140BD2" w:rsidRPr="00C21B16" w:rsidRDefault="00140BD2" w:rsidP="00C21B16">
            <w:pPr>
              <w:pStyle w:val="TableParagraph"/>
              <w:spacing w:before="70" w:line="312" w:lineRule="exact"/>
              <w:ind w:left="232"/>
              <w:rPr>
                <w:spacing w:val="-2"/>
                <w:sz w:val="28"/>
                <w:lang w:val="ru-RU"/>
              </w:rPr>
            </w:pPr>
            <w:r w:rsidRPr="00140BD2">
              <w:rPr>
                <w:bCs/>
                <w:color w:val="202122"/>
                <w:sz w:val="28"/>
                <w:szCs w:val="28"/>
                <w:shd w:val="clear" w:color="auto" w:fill="FFFFFF"/>
              </w:rPr>
              <w:t>Ситуаціонізм</w:t>
            </w:r>
            <w:r>
              <w:rPr>
                <w:bCs/>
                <w:color w:val="202122"/>
                <w:sz w:val="28"/>
                <w:szCs w:val="28"/>
                <w:shd w:val="clear" w:color="auto" w:fill="FFFFFF"/>
                <w:lang w:val="ru-RU"/>
              </w:rPr>
              <w:t>……………………………………………………</w:t>
            </w:r>
          </w:p>
        </w:tc>
        <w:tc>
          <w:tcPr>
            <w:tcW w:w="746" w:type="dxa"/>
          </w:tcPr>
          <w:p w:rsidR="00A5442E" w:rsidRDefault="00D06E72" w:rsidP="00D06E72">
            <w:pPr>
              <w:pStyle w:val="TableParagraph"/>
              <w:spacing w:before="70" w:line="312" w:lineRule="exact"/>
              <w:jc w:val="center"/>
              <w:rPr>
                <w:sz w:val="28"/>
              </w:rPr>
            </w:pPr>
            <w:r>
              <w:rPr>
                <w:sz w:val="28"/>
              </w:rPr>
              <w:t>10</w:t>
            </w:r>
          </w:p>
        </w:tc>
      </w:tr>
      <w:tr w:rsidR="00353B8B" w:rsidTr="00D06E72">
        <w:trPr>
          <w:trHeight w:val="524"/>
        </w:trPr>
        <w:tc>
          <w:tcPr>
            <w:tcW w:w="948" w:type="dxa"/>
          </w:tcPr>
          <w:p w:rsidR="00353B8B" w:rsidRDefault="00353B8B" w:rsidP="00C21B16">
            <w:pPr>
              <w:pStyle w:val="TableParagraph"/>
              <w:ind w:left="0"/>
              <w:jc w:val="center"/>
              <w:rPr>
                <w:sz w:val="28"/>
                <w:lang w:val="ru-RU"/>
              </w:rPr>
            </w:pPr>
          </w:p>
        </w:tc>
        <w:tc>
          <w:tcPr>
            <w:tcW w:w="7489" w:type="dxa"/>
          </w:tcPr>
          <w:p w:rsidR="00353B8B" w:rsidRPr="00140BD2" w:rsidRDefault="00353B8B" w:rsidP="00C21B16">
            <w:pPr>
              <w:pStyle w:val="TableParagraph"/>
              <w:spacing w:before="70" w:line="312" w:lineRule="exact"/>
              <w:ind w:left="232"/>
              <w:rPr>
                <w:bCs/>
                <w:color w:val="202122"/>
                <w:sz w:val="28"/>
                <w:szCs w:val="28"/>
                <w:shd w:val="clear" w:color="auto" w:fill="FFFFFF"/>
              </w:rPr>
            </w:pPr>
            <w:r>
              <w:rPr>
                <w:bCs/>
                <w:color w:val="202122"/>
                <w:sz w:val="28"/>
                <w:szCs w:val="28"/>
                <w:shd w:val="clear" w:color="auto" w:fill="FFFFFF"/>
              </w:rPr>
              <w:t>Висновки до першого розділу…………………………………</w:t>
            </w:r>
          </w:p>
        </w:tc>
        <w:tc>
          <w:tcPr>
            <w:tcW w:w="746" w:type="dxa"/>
          </w:tcPr>
          <w:p w:rsidR="00353B8B" w:rsidRDefault="00D06E72" w:rsidP="00D06E72">
            <w:pPr>
              <w:pStyle w:val="TableParagraph"/>
              <w:spacing w:before="70" w:line="312" w:lineRule="exact"/>
              <w:jc w:val="center"/>
              <w:rPr>
                <w:spacing w:val="-5"/>
                <w:sz w:val="28"/>
              </w:rPr>
            </w:pPr>
            <w:r>
              <w:rPr>
                <w:spacing w:val="-5"/>
                <w:sz w:val="28"/>
              </w:rPr>
              <w:t>11</w:t>
            </w:r>
          </w:p>
        </w:tc>
      </w:tr>
      <w:tr w:rsidR="00A5442E" w:rsidTr="00D06E72">
        <w:trPr>
          <w:trHeight w:val="885"/>
        </w:trPr>
        <w:tc>
          <w:tcPr>
            <w:tcW w:w="8437" w:type="dxa"/>
            <w:gridSpan w:val="2"/>
          </w:tcPr>
          <w:p w:rsidR="00A5442E" w:rsidRDefault="00B539A2">
            <w:pPr>
              <w:pStyle w:val="TableParagraph"/>
              <w:spacing w:line="320" w:lineRule="exact"/>
              <w:ind w:left="50"/>
              <w:rPr>
                <w:b/>
                <w:sz w:val="28"/>
              </w:rPr>
            </w:pPr>
            <w:r>
              <w:rPr>
                <w:b/>
                <w:sz w:val="28"/>
              </w:rPr>
              <w:t>РОЗДІЛ</w:t>
            </w:r>
            <w:r>
              <w:rPr>
                <w:b/>
                <w:spacing w:val="-5"/>
                <w:sz w:val="28"/>
              </w:rPr>
              <w:t xml:space="preserve"> </w:t>
            </w:r>
            <w:r>
              <w:rPr>
                <w:b/>
                <w:sz w:val="28"/>
              </w:rPr>
              <w:t>2.</w:t>
            </w:r>
            <w:r>
              <w:rPr>
                <w:b/>
                <w:spacing w:val="-3"/>
                <w:sz w:val="28"/>
              </w:rPr>
              <w:t xml:space="preserve"> </w:t>
            </w:r>
            <w:r>
              <w:rPr>
                <w:b/>
                <w:sz w:val="28"/>
              </w:rPr>
              <w:t>ТРАНСФОРМАЦІЯ</w:t>
            </w:r>
            <w:r>
              <w:rPr>
                <w:b/>
                <w:spacing w:val="-6"/>
                <w:sz w:val="28"/>
              </w:rPr>
              <w:t xml:space="preserve"> </w:t>
            </w:r>
            <w:r>
              <w:rPr>
                <w:b/>
                <w:sz w:val="28"/>
              </w:rPr>
              <w:t>ТА</w:t>
            </w:r>
            <w:r>
              <w:rPr>
                <w:b/>
                <w:spacing w:val="-6"/>
                <w:sz w:val="28"/>
              </w:rPr>
              <w:t xml:space="preserve"> </w:t>
            </w:r>
            <w:r>
              <w:rPr>
                <w:b/>
                <w:spacing w:val="-2"/>
                <w:sz w:val="28"/>
              </w:rPr>
              <w:t>ПЕРЕОСМИСЛЕННЯ</w:t>
            </w:r>
          </w:p>
          <w:p w:rsidR="00A5442E" w:rsidRDefault="00B539A2">
            <w:pPr>
              <w:pStyle w:val="TableParagraph"/>
              <w:spacing w:before="158"/>
              <w:ind w:left="50"/>
              <w:rPr>
                <w:sz w:val="28"/>
              </w:rPr>
            </w:pPr>
            <w:r>
              <w:rPr>
                <w:b/>
                <w:spacing w:val="-2"/>
                <w:sz w:val="28"/>
              </w:rPr>
              <w:t>ОБРАЗУ</w:t>
            </w:r>
            <w:r>
              <w:rPr>
                <w:spacing w:val="-2"/>
                <w:sz w:val="28"/>
              </w:rPr>
              <w:t>…………………………………………………………………</w:t>
            </w:r>
            <w:r w:rsidR="00353B8B">
              <w:rPr>
                <w:spacing w:val="-2"/>
                <w:sz w:val="28"/>
              </w:rPr>
              <w:t>…</w:t>
            </w:r>
          </w:p>
        </w:tc>
        <w:tc>
          <w:tcPr>
            <w:tcW w:w="746" w:type="dxa"/>
          </w:tcPr>
          <w:p w:rsidR="00A5442E" w:rsidRDefault="00D06E72" w:rsidP="00D06E72">
            <w:pPr>
              <w:pStyle w:val="TableParagraph"/>
              <w:spacing w:before="313"/>
              <w:jc w:val="center"/>
              <w:rPr>
                <w:sz w:val="28"/>
              </w:rPr>
            </w:pPr>
            <w:r>
              <w:rPr>
                <w:sz w:val="28"/>
              </w:rPr>
              <w:t>13</w:t>
            </w:r>
          </w:p>
        </w:tc>
      </w:tr>
      <w:tr w:rsidR="00C21B16" w:rsidTr="00D06E72">
        <w:trPr>
          <w:trHeight w:val="974"/>
        </w:trPr>
        <w:tc>
          <w:tcPr>
            <w:tcW w:w="948" w:type="dxa"/>
          </w:tcPr>
          <w:p w:rsidR="00C21B16" w:rsidRDefault="00C21B16">
            <w:pPr>
              <w:pStyle w:val="TableParagraph"/>
              <w:spacing w:before="73" w:line="307" w:lineRule="exact"/>
              <w:ind w:left="62"/>
              <w:jc w:val="center"/>
              <w:rPr>
                <w:sz w:val="28"/>
              </w:rPr>
            </w:pPr>
            <w:r>
              <w:rPr>
                <w:spacing w:val="-4"/>
                <w:sz w:val="28"/>
              </w:rPr>
              <w:t>2.1.</w:t>
            </w:r>
          </w:p>
        </w:tc>
        <w:tc>
          <w:tcPr>
            <w:tcW w:w="7489" w:type="dxa"/>
          </w:tcPr>
          <w:p w:rsidR="00C21B16" w:rsidRDefault="00C21B16" w:rsidP="00C21B16">
            <w:pPr>
              <w:tabs>
                <w:tab w:val="left" w:pos="810"/>
              </w:tabs>
              <w:spacing w:before="163"/>
              <w:rPr>
                <w:sz w:val="28"/>
              </w:rPr>
            </w:pPr>
            <w:r w:rsidRPr="00140BD2">
              <w:rPr>
                <w:sz w:val="28"/>
              </w:rPr>
              <w:t>Досліджено</w:t>
            </w:r>
            <w:r w:rsidRPr="00140BD2">
              <w:rPr>
                <w:spacing w:val="-25"/>
                <w:sz w:val="28"/>
              </w:rPr>
              <w:t xml:space="preserve"> </w:t>
            </w:r>
            <w:r w:rsidRPr="00140BD2">
              <w:rPr>
                <w:sz w:val="28"/>
              </w:rPr>
              <w:t>історію панорами, досвіду діорами, напрямку ситуаціонізму в мистецтві</w:t>
            </w:r>
            <w:r>
              <w:rPr>
                <w:spacing w:val="-2"/>
                <w:sz w:val="28"/>
              </w:rPr>
              <w:t>……………………………………….</w:t>
            </w:r>
          </w:p>
        </w:tc>
        <w:tc>
          <w:tcPr>
            <w:tcW w:w="746" w:type="dxa"/>
          </w:tcPr>
          <w:p w:rsidR="00C21B16" w:rsidRDefault="00C21B16" w:rsidP="00D06E72">
            <w:pPr>
              <w:pStyle w:val="TableParagraph"/>
              <w:spacing w:line="315" w:lineRule="exact"/>
              <w:jc w:val="center"/>
              <w:rPr>
                <w:spacing w:val="-5"/>
                <w:sz w:val="28"/>
              </w:rPr>
            </w:pPr>
          </w:p>
          <w:p w:rsidR="00C21B16" w:rsidRDefault="00D06E72" w:rsidP="00D06E72">
            <w:pPr>
              <w:pStyle w:val="TableParagraph"/>
              <w:spacing w:line="315" w:lineRule="exact"/>
              <w:jc w:val="center"/>
              <w:rPr>
                <w:sz w:val="28"/>
              </w:rPr>
            </w:pPr>
            <w:r>
              <w:rPr>
                <w:sz w:val="28"/>
              </w:rPr>
              <w:t>13</w:t>
            </w:r>
          </w:p>
        </w:tc>
      </w:tr>
      <w:tr w:rsidR="00A5442E" w:rsidTr="00D06E72">
        <w:trPr>
          <w:trHeight w:val="485"/>
        </w:trPr>
        <w:tc>
          <w:tcPr>
            <w:tcW w:w="948" w:type="dxa"/>
          </w:tcPr>
          <w:p w:rsidR="00A5442E" w:rsidRDefault="00B539A2">
            <w:pPr>
              <w:pStyle w:val="TableParagraph"/>
              <w:spacing w:before="73"/>
              <w:ind w:left="62"/>
              <w:jc w:val="center"/>
              <w:rPr>
                <w:sz w:val="28"/>
              </w:rPr>
            </w:pPr>
            <w:r>
              <w:rPr>
                <w:spacing w:val="-4"/>
                <w:sz w:val="28"/>
              </w:rPr>
              <w:t>2.2.</w:t>
            </w:r>
          </w:p>
        </w:tc>
        <w:tc>
          <w:tcPr>
            <w:tcW w:w="7489" w:type="dxa"/>
          </w:tcPr>
          <w:p w:rsidR="00A5442E" w:rsidRDefault="00140BD2" w:rsidP="00C21B16">
            <w:pPr>
              <w:tabs>
                <w:tab w:val="left" w:pos="809"/>
              </w:tabs>
              <w:spacing w:before="158" w:line="362" w:lineRule="auto"/>
              <w:ind w:right="278"/>
              <w:rPr>
                <w:sz w:val="28"/>
              </w:rPr>
            </w:pPr>
            <w:r w:rsidRPr="00140BD2">
              <w:rPr>
                <w:sz w:val="28"/>
              </w:rPr>
              <w:t>Створено власну творчу роботу та тему «</w:t>
            </w:r>
            <w:r w:rsidRPr="00140BD2">
              <w:rPr>
                <w:color w:val="000000"/>
                <w:sz w:val="28"/>
                <w:szCs w:val="28"/>
                <w:shd w:val="clear" w:color="auto" w:fill="FFFFFF"/>
              </w:rPr>
              <w:t>Шановні пасажири, ласкаво просимо на борт нашого літака</w:t>
            </w:r>
            <w:r w:rsidR="00C21B16">
              <w:rPr>
                <w:spacing w:val="-2"/>
                <w:sz w:val="28"/>
              </w:rPr>
              <w:t>»</w:t>
            </w:r>
            <w:r w:rsidR="00353B8B">
              <w:rPr>
                <w:spacing w:val="-2"/>
                <w:sz w:val="28"/>
              </w:rPr>
              <w:t>………...</w:t>
            </w:r>
          </w:p>
        </w:tc>
        <w:tc>
          <w:tcPr>
            <w:tcW w:w="746" w:type="dxa"/>
          </w:tcPr>
          <w:p w:rsidR="00A5442E" w:rsidRDefault="00A5442E" w:rsidP="00D06E72">
            <w:pPr>
              <w:pStyle w:val="TableParagraph"/>
              <w:spacing w:before="73"/>
              <w:jc w:val="center"/>
              <w:rPr>
                <w:spacing w:val="-5"/>
                <w:sz w:val="28"/>
              </w:rPr>
            </w:pPr>
          </w:p>
          <w:p w:rsidR="00353B8B" w:rsidRPr="00353B8B" w:rsidRDefault="00D06E72" w:rsidP="00D06E72">
            <w:pPr>
              <w:pStyle w:val="TableParagraph"/>
              <w:spacing w:before="73"/>
              <w:jc w:val="center"/>
              <w:rPr>
                <w:spacing w:val="-5"/>
                <w:sz w:val="28"/>
              </w:rPr>
            </w:pPr>
            <w:r>
              <w:rPr>
                <w:spacing w:val="-5"/>
                <w:sz w:val="28"/>
              </w:rPr>
              <w:t>15</w:t>
            </w:r>
          </w:p>
        </w:tc>
      </w:tr>
      <w:tr w:rsidR="00A5442E" w:rsidTr="00D06E72">
        <w:trPr>
          <w:trHeight w:val="482"/>
        </w:trPr>
        <w:tc>
          <w:tcPr>
            <w:tcW w:w="948" w:type="dxa"/>
          </w:tcPr>
          <w:p w:rsidR="00A5442E" w:rsidRDefault="00A5442E">
            <w:pPr>
              <w:pStyle w:val="TableParagraph"/>
              <w:ind w:left="0"/>
              <w:rPr>
                <w:sz w:val="28"/>
              </w:rPr>
            </w:pPr>
          </w:p>
        </w:tc>
        <w:tc>
          <w:tcPr>
            <w:tcW w:w="7489" w:type="dxa"/>
          </w:tcPr>
          <w:p w:rsidR="00A5442E" w:rsidRPr="00C21B16" w:rsidRDefault="00140BD2" w:rsidP="00C21B16">
            <w:pPr>
              <w:pStyle w:val="11"/>
              <w:ind w:left="0"/>
              <w:jc w:val="left"/>
              <w:rPr>
                <w:b w:val="0"/>
              </w:rPr>
            </w:pPr>
            <w:r w:rsidRPr="00140BD2">
              <w:rPr>
                <w:b w:val="0"/>
              </w:rPr>
              <w:t>Висновки</w:t>
            </w:r>
            <w:r w:rsidRPr="00140BD2">
              <w:rPr>
                <w:b w:val="0"/>
                <w:spacing w:val="-7"/>
              </w:rPr>
              <w:t xml:space="preserve"> </w:t>
            </w:r>
            <w:r w:rsidRPr="00140BD2">
              <w:rPr>
                <w:b w:val="0"/>
              </w:rPr>
              <w:t>до</w:t>
            </w:r>
            <w:r w:rsidRPr="00140BD2">
              <w:rPr>
                <w:b w:val="0"/>
                <w:spacing w:val="-5"/>
              </w:rPr>
              <w:t xml:space="preserve"> </w:t>
            </w:r>
            <w:r w:rsidRPr="00140BD2">
              <w:rPr>
                <w:b w:val="0"/>
              </w:rPr>
              <w:t>другого</w:t>
            </w:r>
            <w:r w:rsidRPr="00140BD2">
              <w:rPr>
                <w:b w:val="0"/>
                <w:spacing w:val="-4"/>
              </w:rPr>
              <w:t xml:space="preserve"> </w:t>
            </w:r>
            <w:r w:rsidRPr="00140BD2">
              <w:rPr>
                <w:b w:val="0"/>
                <w:spacing w:val="-2"/>
              </w:rPr>
              <w:t>розділу</w:t>
            </w:r>
            <w:r w:rsidR="00353B8B">
              <w:rPr>
                <w:b w:val="0"/>
                <w:spacing w:val="-2"/>
              </w:rPr>
              <w:t>…………………………………….</w:t>
            </w:r>
          </w:p>
        </w:tc>
        <w:tc>
          <w:tcPr>
            <w:tcW w:w="746" w:type="dxa"/>
          </w:tcPr>
          <w:p w:rsidR="00A5442E" w:rsidRDefault="00D06E72" w:rsidP="00D06E72">
            <w:pPr>
              <w:pStyle w:val="TableParagraph"/>
              <w:spacing w:before="73"/>
              <w:jc w:val="center"/>
              <w:rPr>
                <w:sz w:val="28"/>
              </w:rPr>
            </w:pPr>
            <w:r>
              <w:rPr>
                <w:sz w:val="28"/>
              </w:rPr>
              <w:t>16</w:t>
            </w:r>
          </w:p>
        </w:tc>
      </w:tr>
      <w:tr w:rsidR="00A5442E" w:rsidTr="00D06E72">
        <w:trPr>
          <w:trHeight w:val="482"/>
        </w:trPr>
        <w:tc>
          <w:tcPr>
            <w:tcW w:w="8437" w:type="dxa"/>
            <w:gridSpan w:val="2"/>
          </w:tcPr>
          <w:p w:rsidR="00A5442E" w:rsidRDefault="00B539A2">
            <w:pPr>
              <w:pStyle w:val="TableParagraph"/>
              <w:spacing w:before="75"/>
              <w:ind w:left="50"/>
              <w:rPr>
                <w:sz w:val="28"/>
              </w:rPr>
            </w:pPr>
            <w:r>
              <w:rPr>
                <w:b/>
                <w:spacing w:val="-2"/>
                <w:sz w:val="28"/>
              </w:rPr>
              <w:t>ВИСНОВКИ</w:t>
            </w:r>
            <w:r>
              <w:rPr>
                <w:spacing w:val="-2"/>
                <w:sz w:val="28"/>
              </w:rPr>
              <w:t>…………………………………………………………….</w:t>
            </w:r>
          </w:p>
        </w:tc>
        <w:tc>
          <w:tcPr>
            <w:tcW w:w="746" w:type="dxa"/>
          </w:tcPr>
          <w:p w:rsidR="00A5442E" w:rsidRDefault="00D06E72" w:rsidP="00D06E72">
            <w:pPr>
              <w:pStyle w:val="TableParagraph"/>
              <w:spacing w:before="70"/>
              <w:jc w:val="center"/>
              <w:rPr>
                <w:sz w:val="28"/>
              </w:rPr>
            </w:pPr>
            <w:r>
              <w:rPr>
                <w:sz w:val="28"/>
              </w:rPr>
              <w:t>17</w:t>
            </w:r>
          </w:p>
        </w:tc>
      </w:tr>
      <w:tr w:rsidR="00A5442E" w:rsidTr="00D06E72">
        <w:trPr>
          <w:trHeight w:val="482"/>
        </w:trPr>
        <w:tc>
          <w:tcPr>
            <w:tcW w:w="8437" w:type="dxa"/>
            <w:gridSpan w:val="2"/>
          </w:tcPr>
          <w:p w:rsidR="00A5442E" w:rsidRDefault="00B539A2">
            <w:pPr>
              <w:pStyle w:val="TableParagraph"/>
              <w:spacing w:before="78"/>
              <w:ind w:left="50"/>
              <w:rPr>
                <w:sz w:val="28"/>
              </w:rPr>
            </w:pPr>
            <w:r>
              <w:rPr>
                <w:b/>
                <w:sz w:val="28"/>
              </w:rPr>
              <w:t>СПИСОК</w:t>
            </w:r>
            <w:r>
              <w:rPr>
                <w:b/>
                <w:spacing w:val="-3"/>
                <w:sz w:val="28"/>
              </w:rPr>
              <w:t xml:space="preserve"> </w:t>
            </w:r>
            <w:r>
              <w:rPr>
                <w:b/>
                <w:sz w:val="28"/>
              </w:rPr>
              <w:t>ВИКОРИСТАНИХ</w:t>
            </w:r>
            <w:r>
              <w:rPr>
                <w:b/>
                <w:spacing w:val="-5"/>
                <w:sz w:val="28"/>
              </w:rPr>
              <w:t xml:space="preserve"> </w:t>
            </w:r>
            <w:r>
              <w:rPr>
                <w:b/>
                <w:spacing w:val="-2"/>
                <w:sz w:val="28"/>
              </w:rPr>
              <w:t>ДЖЕРЕЛ</w:t>
            </w:r>
            <w:r>
              <w:rPr>
                <w:spacing w:val="-2"/>
                <w:sz w:val="28"/>
              </w:rPr>
              <w:t>……………………………</w:t>
            </w:r>
          </w:p>
        </w:tc>
        <w:tc>
          <w:tcPr>
            <w:tcW w:w="746" w:type="dxa"/>
          </w:tcPr>
          <w:p w:rsidR="00A5442E" w:rsidRDefault="00D06E72" w:rsidP="00D06E72">
            <w:pPr>
              <w:pStyle w:val="TableParagraph"/>
              <w:spacing w:before="73"/>
              <w:jc w:val="center"/>
              <w:rPr>
                <w:sz w:val="28"/>
              </w:rPr>
            </w:pPr>
            <w:r>
              <w:rPr>
                <w:sz w:val="28"/>
              </w:rPr>
              <w:t>18</w:t>
            </w:r>
          </w:p>
        </w:tc>
      </w:tr>
      <w:tr w:rsidR="00A5442E" w:rsidTr="00D06E72">
        <w:trPr>
          <w:trHeight w:val="397"/>
        </w:trPr>
        <w:tc>
          <w:tcPr>
            <w:tcW w:w="8437" w:type="dxa"/>
            <w:gridSpan w:val="2"/>
          </w:tcPr>
          <w:p w:rsidR="00A5442E" w:rsidRDefault="00B539A2">
            <w:pPr>
              <w:pStyle w:val="TableParagraph"/>
              <w:spacing w:before="75" w:line="302" w:lineRule="exact"/>
              <w:ind w:left="50"/>
              <w:rPr>
                <w:sz w:val="28"/>
              </w:rPr>
            </w:pPr>
            <w:r>
              <w:rPr>
                <w:b/>
                <w:spacing w:val="-2"/>
                <w:sz w:val="28"/>
              </w:rPr>
              <w:t>ДОДАТКИ</w:t>
            </w:r>
            <w:r>
              <w:rPr>
                <w:spacing w:val="-2"/>
                <w:sz w:val="28"/>
              </w:rPr>
              <w:t>………………………………………………………………</w:t>
            </w:r>
          </w:p>
        </w:tc>
        <w:tc>
          <w:tcPr>
            <w:tcW w:w="746" w:type="dxa"/>
          </w:tcPr>
          <w:p w:rsidR="00A5442E" w:rsidRDefault="00D06E72" w:rsidP="00D06E72">
            <w:pPr>
              <w:pStyle w:val="TableParagraph"/>
              <w:spacing w:before="70" w:line="307" w:lineRule="exact"/>
              <w:jc w:val="center"/>
              <w:rPr>
                <w:sz w:val="28"/>
              </w:rPr>
            </w:pPr>
            <w:r>
              <w:rPr>
                <w:sz w:val="28"/>
              </w:rPr>
              <w:t>19</w:t>
            </w:r>
          </w:p>
        </w:tc>
      </w:tr>
    </w:tbl>
    <w:p w:rsidR="00A5442E" w:rsidRDefault="00A5442E">
      <w:pPr>
        <w:spacing w:line="307" w:lineRule="exact"/>
        <w:jc w:val="center"/>
        <w:rPr>
          <w:sz w:val="28"/>
        </w:rPr>
        <w:sectPr w:rsidR="00A5442E">
          <w:pgSz w:w="11910" w:h="16840"/>
          <w:pgMar w:top="1160" w:right="560" w:bottom="280" w:left="1600" w:header="751" w:footer="0" w:gutter="0"/>
          <w:cols w:space="720"/>
        </w:sectPr>
      </w:pPr>
    </w:p>
    <w:p w:rsidR="00A5442E" w:rsidRDefault="00B539A2">
      <w:pPr>
        <w:spacing w:before="83"/>
        <w:ind w:right="194"/>
        <w:jc w:val="center"/>
        <w:rPr>
          <w:b/>
          <w:sz w:val="28"/>
        </w:rPr>
      </w:pPr>
      <w:r>
        <w:rPr>
          <w:b/>
          <w:spacing w:val="-2"/>
          <w:sz w:val="28"/>
        </w:rPr>
        <w:lastRenderedPageBreak/>
        <w:t>ВСТУП</w:t>
      </w:r>
    </w:p>
    <w:p w:rsidR="00A5442E" w:rsidRPr="00D83485" w:rsidRDefault="00B539A2" w:rsidP="00D83485">
      <w:pPr>
        <w:pStyle w:val="a3"/>
        <w:spacing w:line="360" w:lineRule="auto"/>
        <w:ind w:right="278" w:firstLine="565"/>
        <w:rPr>
          <w:b/>
        </w:rPr>
      </w:pPr>
      <w:r w:rsidRPr="00D83485">
        <w:rPr>
          <w:b/>
        </w:rPr>
        <w:t xml:space="preserve">Актуальність теми. </w:t>
      </w:r>
      <w:r w:rsidR="00140BD2" w:rsidRPr="00D83485">
        <w:rPr>
          <w:shd w:val="clear" w:color="auto" w:fill="FFFFFF"/>
        </w:rPr>
        <w:t>Ми здійснюємо посадку в аеропорту міста Дніпро.</w:t>
      </w:r>
      <w:r w:rsidR="00140BD2" w:rsidRPr="00D83485">
        <w:t xml:space="preserve"> </w:t>
      </w:r>
      <w:r w:rsidR="00140BD2" w:rsidRPr="00D83485">
        <w:rPr>
          <w:shd w:val="clear" w:color="auto" w:fill="FFFFFF"/>
        </w:rPr>
        <w:t>На вулиці 25 градусів тепла.</w:t>
      </w:r>
      <w:r w:rsidR="00140BD2" w:rsidRPr="00D83485">
        <w:t xml:space="preserve"> </w:t>
      </w:r>
      <w:r w:rsidR="00140BD2" w:rsidRPr="00D83485">
        <w:rPr>
          <w:shd w:val="clear" w:color="auto" w:fill="FFFFFF"/>
        </w:rPr>
        <w:t>Командир корабля та екіпаж прощаються з вами. Сподіваємося ще раз побачити вас на борту нашого літака. Дякуємо вам за вибір нашої авіакомпанії. Зараз вам буде подано трап. Будь ласка, залишайтеся на своїх місцях до повної зупинки.</w:t>
      </w:r>
      <w:r w:rsidR="00140BD2" w:rsidRPr="00D83485">
        <w:t xml:space="preserve"> </w:t>
      </w:r>
      <w:r w:rsidR="00140BD2" w:rsidRPr="00D83485">
        <w:rPr>
          <w:shd w:val="clear" w:color="auto" w:fill="FFFFFF"/>
        </w:rPr>
        <w:t>Щасливого вам відпочинку та роботи, будемо раді бачити вас знову! </w:t>
      </w:r>
    </w:p>
    <w:p w:rsidR="00140BD2" w:rsidRPr="00D83485" w:rsidRDefault="00140BD2" w:rsidP="00D83485">
      <w:pPr>
        <w:pStyle w:val="a3"/>
        <w:spacing w:line="360" w:lineRule="auto"/>
        <w:ind w:right="278" w:firstLine="565"/>
        <w:rPr>
          <w:shd w:val="clear" w:color="auto" w:fill="FFFFFF"/>
        </w:rPr>
      </w:pPr>
      <w:r w:rsidRPr="00D83485">
        <w:rPr>
          <w:shd w:val="clear" w:color="auto" w:fill="FFFFFF"/>
        </w:rPr>
        <w:t xml:space="preserve">Уявна подорож в рідне місто. Панорамний живопис - композиційний різновид образотворчого мистецтва, що розкриває широкий, всеосяжний погляд на певний предмет, часто пейзаж, військову битву або історичну подію. Він став особливо популярним у ХІХ столітті в Європі та Сполучених Штатах Америки, викликаючи опір з боку деяких авторів романтичного мистецтва. Деякі з творів дійшли до наших днів і виставляються на загальний огляд. Зазвичай панорами демонструвалися в ротондах, щоб глядача, який перебуває в центрі кола, відвідав ефект присутності в зображуваній події та місцевості, що охоплюють його з усіх боків. </w:t>
      </w:r>
    </w:p>
    <w:p w:rsidR="00140BD2" w:rsidRPr="00D83485" w:rsidRDefault="00140BD2" w:rsidP="00D83485">
      <w:pPr>
        <w:pStyle w:val="a3"/>
        <w:spacing w:line="360" w:lineRule="auto"/>
        <w:ind w:right="278" w:firstLine="565"/>
        <w:rPr>
          <w:shd w:val="clear" w:color="auto" w:fill="FFFFFF"/>
          <w:lang w:val="ru-RU"/>
        </w:rPr>
      </w:pPr>
      <w:r w:rsidRPr="00D83485">
        <w:rPr>
          <w:shd w:val="clear" w:color="auto" w:fill="FFFFFF"/>
          <w:lang w:val="ru-RU"/>
        </w:rPr>
        <w:t>Втрата відчуття реальності. Імерсивність - спосіб сприйняття, що створює ефект занурення у штучно створене середовище. Імерсивність зазвичай визначають як занурення в певні, штучно сформовані умови. Основний акцент робиться на технологічні чинники моделювання свідомості за допомогою візуалізації штучного оточення.</w:t>
      </w:r>
    </w:p>
    <w:p w:rsidR="00A5442E" w:rsidRPr="00C21B16" w:rsidRDefault="00140BD2" w:rsidP="00C21B16">
      <w:pPr>
        <w:pStyle w:val="a3"/>
        <w:spacing w:line="360" w:lineRule="auto"/>
        <w:ind w:right="278" w:firstLine="565"/>
        <w:rPr>
          <w:shd w:val="clear" w:color="auto" w:fill="FFFFFF"/>
          <w:lang w:val="ru-RU"/>
        </w:rPr>
      </w:pPr>
      <w:r w:rsidRPr="00D83485">
        <w:rPr>
          <w:shd w:val="clear" w:color="auto" w:fill="FFFFFF"/>
          <w:lang w:val="ru-RU"/>
        </w:rPr>
        <w:t>Певні рівні імерсивного сприйняття досягалися в літературі та живописі з моменту їхнього зародження. Саме глибина сприйняття зумовлювала успіх творів мистецтва. Предметом вивчення психології є питання, на яке поки що не отримано відповіді: як людська свідомість розділяє суб'єктивну, об'єктивну та модельовану реальність?</w:t>
      </w:r>
      <w:r w:rsidR="00C21B16">
        <w:rPr>
          <w:shd w:val="clear" w:color="auto" w:fill="FFFFFF"/>
          <w:lang w:val="ru-RU"/>
        </w:rPr>
        <w:t xml:space="preserve"> </w:t>
      </w:r>
      <w:r w:rsidRPr="00D83485">
        <w:rPr>
          <w:shd w:val="clear" w:color="auto" w:fill="FFFFFF"/>
          <w:lang w:val="ru-RU"/>
        </w:rPr>
        <w:t xml:space="preserve">Звернення до історії мистецва, </w:t>
      </w:r>
      <w:r w:rsidRPr="00D83485">
        <w:rPr>
          <w:shd w:val="clear" w:color="auto" w:fill="FFFFFF"/>
        </w:rPr>
        <w:t xml:space="preserve">витоки абстрактного мистецтва.  </w:t>
      </w:r>
    </w:p>
    <w:p w:rsidR="00A5442E" w:rsidRPr="00C21B16" w:rsidRDefault="00B539A2" w:rsidP="00D83485">
      <w:pPr>
        <w:pStyle w:val="a3"/>
        <w:spacing w:line="360" w:lineRule="auto"/>
        <w:ind w:firstLine="565"/>
      </w:pPr>
      <w:r w:rsidRPr="00D83485">
        <w:rPr>
          <w:b/>
        </w:rPr>
        <w:t xml:space="preserve">Мета дослідження </w:t>
      </w:r>
      <w:r w:rsidR="00C21B16" w:rsidRPr="00C21B16">
        <w:t>полягає в теоретичному дослідженні вплив технічного прогресу на мистецтво</w:t>
      </w:r>
      <w:r w:rsidR="00C21B16">
        <w:t xml:space="preserve"> та створити власну творчий проект.</w:t>
      </w:r>
      <w:r w:rsidR="00D06E72">
        <w:t xml:space="preserve"> Дослідити панораму, як форму висловлювання.  </w:t>
      </w:r>
    </w:p>
    <w:p w:rsidR="00A5442E" w:rsidRDefault="00B539A2" w:rsidP="00D83485">
      <w:pPr>
        <w:spacing w:line="360" w:lineRule="auto"/>
        <w:ind w:left="666"/>
        <w:jc w:val="both"/>
        <w:rPr>
          <w:spacing w:val="-2"/>
          <w:sz w:val="28"/>
          <w:szCs w:val="28"/>
        </w:rPr>
      </w:pPr>
      <w:r w:rsidRPr="00D83485">
        <w:rPr>
          <w:sz w:val="28"/>
          <w:szCs w:val="28"/>
        </w:rPr>
        <w:t>Відповідно</w:t>
      </w:r>
      <w:r w:rsidRPr="00D83485">
        <w:rPr>
          <w:spacing w:val="-9"/>
          <w:sz w:val="28"/>
          <w:szCs w:val="28"/>
        </w:rPr>
        <w:t xml:space="preserve"> </w:t>
      </w:r>
      <w:r w:rsidRPr="00D83485">
        <w:rPr>
          <w:sz w:val="28"/>
          <w:szCs w:val="28"/>
        </w:rPr>
        <w:t>до</w:t>
      </w:r>
      <w:r w:rsidRPr="00D83485">
        <w:rPr>
          <w:spacing w:val="-2"/>
          <w:sz w:val="28"/>
          <w:szCs w:val="28"/>
        </w:rPr>
        <w:t xml:space="preserve"> </w:t>
      </w:r>
      <w:r w:rsidRPr="00D83485">
        <w:rPr>
          <w:sz w:val="28"/>
          <w:szCs w:val="28"/>
        </w:rPr>
        <w:t>мети,</w:t>
      </w:r>
      <w:r w:rsidRPr="00D83485">
        <w:rPr>
          <w:spacing w:val="-2"/>
          <w:sz w:val="28"/>
          <w:szCs w:val="28"/>
        </w:rPr>
        <w:t xml:space="preserve"> </w:t>
      </w:r>
      <w:r w:rsidRPr="00D83485">
        <w:rPr>
          <w:sz w:val="28"/>
          <w:szCs w:val="28"/>
        </w:rPr>
        <w:t>окреслити</w:t>
      </w:r>
      <w:r w:rsidRPr="00D83485">
        <w:rPr>
          <w:spacing w:val="-3"/>
          <w:sz w:val="28"/>
          <w:szCs w:val="28"/>
        </w:rPr>
        <w:t xml:space="preserve"> </w:t>
      </w:r>
      <w:r w:rsidRPr="00D83485">
        <w:rPr>
          <w:sz w:val="28"/>
          <w:szCs w:val="28"/>
        </w:rPr>
        <w:t>такі</w:t>
      </w:r>
      <w:r w:rsidRPr="00D83485">
        <w:rPr>
          <w:spacing w:val="3"/>
          <w:sz w:val="28"/>
          <w:szCs w:val="28"/>
        </w:rPr>
        <w:t xml:space="preserve"> </w:t>
      </w:r>
      <w:r w:rsidRPr="00D83485">
        <w:rPr>
          <w:b/>
          <w:sz w:val="28"/>
          <w:szCs w:val="28"/>
        </w:rPr>
        <w:t>завдання</w:t>
      </w:r>
      <w:r w:rsidRPr="00D83485">
        <w:rPr>
          <w:b/>
          <w:spacing w:val="-3"/>
          <w:sz w:val="28"/>
          <w:szCs w:val="28"/>
        </w:rPr>
        <w:t xml:space="preserve"> </w:t>
      </w:r>
      <w:r w:rsidRPr="00D83485">
        <w:rPr>
          <w:b/>
          <w:spacing w:val="-2"/>
          <w:sz w:val="28"/>
          <w:szCs w:val="28"/>
        </w:rPr>
        <w:t>дослідження</w:t>
      </w:r>
      <w:r w:rsidRPr="00D83485">
        <w:rPr>
          <w:spacing w:val="-2"/>
          <w:sz w:val="28"/>
          <w:szCs w:val="28"/>
        </w:rPr>
        <w:t>:</w:t>
      </w:r>
    </w:p>
    <w:p w:rsidR="00C21B16" w:rsidRPr="00C21B16" w:rsidRDefault="00C21B16" w:rsidP="00C21B16">
      <w:pPr>
        <w:spacing w:line="360" w:lineRule="auto"/>
        <w:ind w:left="666"/>
        <w:jc w:val="both"/>
        <w:rPr>
          <w:spacing w:val="-2"/>
          <w:sz w:val="28"/>
          <w:szCs w:val="28"/>
        </w:rPr>
      </w:pPr>
      <w:r w:rsidRPr="00C21B16">
        <w:rPr>
          <w:spacing w:val="-2"/>
          <w:sz w:val="28"/>
          <w:szCs w:val="28"/>
        </w:rPr>
        <w:t>1.</w:t>
      </w:r>
      <w:r w:rsidRPr="00C21B16">
        <w:rPr>
          <w:spacing w:val="-2"/>
          <w:sz w:val="28"/>
          <w:szCs w:val="28"/>
        </w:rPr>
        <w:tab/>
        <w:t xml:space="preserve">Аналіз історичних джерел, мистецтвознавчої, бібліофільської </w:t>
      </w:r>
      <w:r w:rsidRPr="00C21B16">
        <w:rPr>
          <w:spacing w:val="-2"/>
          <w:sz w:val="28"/>
          <w:szCs w:val="28"/>
        </w:rPr>
        <w:lastRenderedPageBreak/>
        <w:t>літератури, охарактеризувати стан досліджуваної проблеми.</w:t>
      </w:r>
    </w:p>
    <w:p w:rsidR="00C21B16" w:rsidRPr="00C21B16" w:rsidRDefault="00C21B16" w:rsidP="00C21B16">
      <w:pPr>
        <w:spacing w:line="360" w:lineRule="auto"/>
        <w:ind w:left="666"/>
        <w:jc w:val="both"/>
        <w:rPr>
          <w:spacing w:val="-2"/>
          <w:sz w:val="28"/>
          <w:szCs w:val="28"/>
        </w:rPr>
      </w:pPr>
      <w:r w:rsidRPr="00C21B16">
        <w:rPr>
          <w:spacing w:val="-2"/>
          <w:sz w:val="28"/>
          <w:szCs w:val="28"/>
        </w:rPr>
        <w:t>2.</w:t>
      </w:r>
      <w:r w:rsidRPr="00C21B16">
        <w:rPr>
          <w:spacing w:val="-2"/>
          <w:sz w:val="28"/>
          <w:szCs w:val="28"/>
        </w:rPr>
        <w:tab/>
      </w:r>
      <w:r>
        <w:rPr>
          <w:spacing w:val="-2"/>
          <w:sz w:val="28"/>
          <w:szCs w:val="28"/>
        </w:rPr>
        <w:t>Охарактеризувати в</w:t>
      </w:r>
      <w:r w:rsidRPr="00D83485">
        <w:rPr>
          <w:sz w:val="28"/>
          <w:szCs w:val="28"/>
        </w:rPr>
        <w:t>плив технічного прогресу на мистецтво</w:t>
      </w:r>
    </w:p>
    <w:p w:rsidR="00C21B16" w:rsidRPr="00C21B16" w:rsidRDefault="00C21B16" w:rsidP="00C21B16">
      <w:pPr>
        <w:pStyle w:val="a3"/>
        <w:spacing w:line="360" w:lineRule="auto"/>
        <w:ind w:right="279" w:firstLine="565"/>
      </w:pPr>
      <w:r w:rsidRPr="00C21B16">
        <w:rPr>
          <w:spacing w:val="-2"/>
        </w:rPr>
        <w:t>3.</w:t>
      </w:r>
      <w:r w:rsidRPr="00C21B16">
        <w:rPr>
          <w:spacing w:val="-2"/>
        </w:rPr>
        <w:tab/>
        <w:t xml:space="preserve">Створити власну творчу роботу </w:t>
      </w:r>
      <w:r>
        <w:rPr>
          <w:spacing w:val="-2"/>
        </w:rPr>
        <w:t xml:space="preserve">на тему: </w:t>
      </w:r>
      <w:r w:rsidRPr="00C21B16">
        <w:t>«</w:t>
      </w:r>
      <w:r w:rsidRPr="00C21B16">
        <w:rPr>
          <w:color w:val="000000"/>
          <w:shd w:val="clear" w:color="auto" w:fill="FFFFFF"/>
        </w:rPr>
        <w:t>Шановні пасажири, ласкаво просимо на борт нашого літака</w:t>
      </w:r>
      <w:r w:rsidRPr="00C21B16">
        <w:t>»</w:t>
      </w:r>
      <w:r>
        <w:t>.</w:t>
      </w:r>
    </w:p>
    <w:p w:rsidR="00A5442E" w:rsidRPr="00D83485" w:rsidRDefault="00B539A2" w:rsidP="00C21B16">
      <w:pPr>
        <w:spacing w:line="360" w:lineRule="auto"/>
        <w:ind w:right="290" w:firstLine="567"/>
        <w:jc w:val="both"/>
        <w:rPr>
          <w:sz w:val="28"/>
          <w:szCs w:val="28"/>
        </w:rPr>
      </w:pPr>
      <w:r w:rsidRPr="00D83485">
        <w:rPr>
          <w:b/>
          <w:i/>
          <w:sz w:val="28"/>
          <w:szCs w:val="28"/>
        </w:rPr>
        <w:t xml:space="preserve">Об’єкт дослідження: </w:t>
      </w:r>
      <w:r w:rsidR="00140BD2" w:rsidRPr="00D83485">
        <w:rPr>
          <w:sz w:val="28"/>
          <w:szCs w:val="28"/>
        </w:rPr>
        <w:t>панорама як форма висловлювання</w:t>
      </w:r>
      <w:r w:rsidR="00C21B16">
        <w:rPr>
          <w:sz w:val="28"/>
          <w:szCs w:val="28"/>
        </w:rPr>
        <w:t>.</w:t>
      </w:r>
    </w:p>
    <w:p w:rsidR="00A5442E" w:rsidRPr="00D83485" w:rsidRDefault="00B539A2" w:rsidP="00C21B16">
      <w:pPr>
        <w:spacing w:line="360" w:lineRule="auto"/>
        <w:ind w:left="100" w:right="280" w:firstLine="467"/>
        <w:jc w:val="both"/>
        <w:rPr>
          <w:sz w:val="28"/>
          <w:szCs w:val="28"/>
        </w:rPr>
      </w:pPr>
      <w:r w:rsidRPr="00D83485">
        <w:rPr>
          <w:b/>
          <w:i/>
          <w:sz w:val="28"/>
          <w:szCs w:val="28"/>
        </w:rPr>
        <w:t xml:space="preserve">Предмет дослідження: </w:t>
      </w:r>
      <w:r w:rsidR="00140BD2" w:rsidRPr="00D83485">
        <w:rPr>
          <w:sz w:val="28"/>
          <w:szCs w:val="28"/>
        </w:rPr>
        <w:t>побудова панорами, спроба створити іммерсивну композицію</w:t>
      </w:r>
      <w:r w:rsidR="00C21B16">
        <w:rPr>
          <w:sz w:val="28"/>
          <w:szCs w:val="28"/>
        </w:rPr>
        <w:t>.</w:t>
      </w:r>
    </w:p>
    <w:p w:rsidR="00140BD2" w:rsidRPr="00C21B16" w:rsidRDefault="00B539A2" w:rsidP="00D83485">
      <w:pPr>
        <w:pStyle w:val="a3"/>
        <w:spacing w:line="360" w:lineRule="auto"/>
        <w:ind w:right="279" w:firstLine="565"/>
      </w:pPr>
      <w:r w:rsidRPr="00D83485">
        <w:rPr>
          <w:b/>
        </w:rPr>
        <w:t>Методи</w:t>
      </w:r>
      <w:r w:rsidRPr="00D83485">
        <w:rPr>
          <w:b/>
          <w:spacing w:val="-6"/>
        </w:rPr>
        <w:t xml:space="preserve"> </w:t>
      </w:r>
      <w:r w:rsidRPr="00D83485">
        <w:rPr>
          <w:b/>
        </w:rPr>
        <w:t>дослідження</w:t>
      </w:r>
      <w:r w:rsidRPr="00D83485">
        <w:rPr>
          <w:b/>
          <w:spacing w:val="-4"/>
        </w:rPr>
        <w:t xml:space="preserve"> </w:t>
      </w:r>
      <w:r w:rsidRPr="00D83485">
        <w:t>складає</w:t>
      </w:r>
      <w:r w:rsidRPr="00D83485">
        <w:rPr>
          <w:spacing w:val="-5"/>
        </w:rPr>
        <w:t xml:space="preserve"> </w:t>
      </w:r>
      <w:r w:rsidRPr="00D83485">
        <w:t>комплекс</w:t>
      </w:r>
      <w:r w:rsidRPr="00D83485">
        <w:rPr>
          <w:spacing w:val="-4"/>
        </w:rPr>
        <w:t xml:space="preserve"> </w:t>
      </w:r>
      <w:r w:rsidRPr="00D83485">
        <w:t>загально-</w:t>
      </w:r>
      <w:r w:rsidRPr="00D83485">
        <w:rPr>
          <w:spacing w:val="-8"/>
        </w:rPr>
        <w:t xml:space="preserve"> </w:t>
      </w:r>
      <w:r w:rsidRPr="00D83485">
        <w:t>та</w:t>
      </w:r>
      <w:r w:rsidRPr="00D83485">
        <w:rPr>
          <w:spacing w:val="-9"/>
        </w:rPr>
        <w:t xml:space="preserve"> </w:t>
      </w:r>
      <w:r w:rsidRPr="00D83485">
        <w:t>конкретно</w:t>
      </w:r>
      <w:r w:rsidRPr="00D83485">
        <w:rPr>
          <w:spacing w:val="-4"/>
        </w:rPr>
        <w:t xml:space="preserve"> </w:t>
      </w:r>
      <w:r w:rsidRPr="00D83485">
        <w:t xml:space="preserve">наукових методів і підходів для вирішення поставлених завдань: </w:t>
      </w:r>
      <w:r w:rsidRPr="00D83485">
        <w:rPr>
          <w:i/>
        </w:rPr>
        <w:t xml:space="preserve">ретроспективний </w:t>
      </w:r>
      <w:r w:rsidRPr="00D83485">
        <w:t xml:space="preserve">аналіз, узагальнення та систематизація філософської, мистецтвознавчої літератури та інформаційних джерел для з’ясування стану розробленості проблематики дослідження; </w:t>
      </w:r>
      <w:r w:rsidRPr="00D83485">
        <w:rPr>
          <w:i/>
        </w:rPr>
        <w:t xml:space="preserve">аксіологічний метод </w:t>
      </w:r>
      <w:r w:rsidRPr="00D83485">
        <w:t xml:space="preserve">вжито для ціннісних характеристик творів мистецтв; </w:t>
      </w:r>
      <w:r w:rsidRPr="00D83485">
        <w:rPr>
          <w:i/>
        </w:rPr>
        <w:t>компаративний (історико- порівняльний</w:t>
      </w:r>
      <w:r w:rsidRPr="00D83485">
        <w:t>) метод дав можливість проаналізувати характерні ознаки тілесності, метод моделювання застосовано для ств</w:t>
      </w:r>
      <w:r w:rsidR="00140BD2" w:rsidRPr="00D83485">
        <w:t xml:space="preserve">орення живописного твору роботу </w:t>
      </w:r>
      <w:r w:rsidR="00140BD2" w:rsidRPr="00C21B16">
        <w:t>«</w:t>
      </w:r>
      <w:r w:rsidR="00140BD2" w:rsidRPr="00C21B16">
        <w:rPr>
          <w:color w:val="000000"/>
          <w:shd w:val="clear" w:color="auto" w:fill="FFFFFF"/>
        </w:rPr>
        <w:t>Шановні пасажири, ласкаво просимо на борт нашого літака</w:t>
      </w:r>
      <w:r w:rsidR="00140BD2" w:rsidRPr="00C21B16">
        <w:t>»</w:t>
      </w:r>
    </w:p>
    <w:p w:rsidR="00A5442E" w:rsidRPr="00C21B16" w:rsidRDefault="00B539A2" w:rsidP="00D83485">
      <w:pPr>
        <w:pStyle w:val="a3"/>
        <w:spacing w:line="360" w:lineRule="auto"/>
        <w:ind w:right="279" w:firstLine="565"/>
        <w:rPr>
          <w:b/>
        </w:rPr>
      </w:pPr>
      <w:r w:rsidRPr="00C21B16">
        <w:rPr>
          <w:b/>
        </w:rPr>
        <w:t>Наукова</w:t>
      </w:r>
      <w:r w:rsidRPr="00C21B16">
        <w:rPr>
          <w:b/>
          <w:spacing w:val="-7"/>
        </w:rPr>
        <w:t xml:space="preserve"> </w:t>
      </w:r>
      <w:r w:rsidRPr="00C21B16">
        <w:rPr>
          <w:b/>
        </w:rPr>
        <w:t>новизна</w:t>
      </w:r>
      <w:r w:rsidRPr="00C21B16">
        <w:rPr>
          <w:b/>
          <w:spacing w:val="-6"/>
        </w:rPr>
        <w:t xml:space="preserve"> </w:t>
      </w:r>
      <w:r w:rsidRPr="00C21B16">
        <w:rPr>
          <w:b/>
        </w:rPr>
        <w:t>одержаних</w:t>
      </w:r>
      <w:r w:rsidRPr="00C21B16">
        <w:rPr>
          <w:b/>
          <w:spacing w:val="-6"/>
        </w:rPr>
        <w:t xml:space="preserve"> </w:t>
      </w:r>
      <w:r w:rsidRPr="00C21B16">
        <w:rPr>
          <w:b/>
          <w:spacing w:val="-2"/>
        </w:rPr>
        <w:t>результатів:</w:t>
      </w:r>
    </w:p>
    <w:p w:rsidR="00A5442E" w:rsidRPr="00D83485" w:rsidRDefault="00B539A2" w:rsidP="00C21B16">
      <w:pPr>
        <w:pStyle w:val="a4"/>
        <w:numPr>
          <w:ilvl w:val="0"/>
          <w:numId w:val="4"/>
        </w:numPr>
        <w:tabs>
          <w:tab w:val="left" w:pos="709"/>
        </w:tabs>
        <w:spacing w:line="360" w:lineRule="auto"/>
        <w:ind w:left="0" w:firstLine="567"/>
        <w:rPr>
          <w:sz w:val="28"/>
          <w:szCs w:val="28"/>
        </w:rPr>
      </w:pPr>
      <w:r w:rsidRPr="00D83485">
        <w:rPr>
          <w:sz w:val="28"/>
          <w:szCs w:val="28"/>
        </w:rPr>
        <w:t>Досліджено</w:t>
      </w:r>
      <w:r w:rsidRPr="00D83485">
        <w:rPr>
          <w:spacing w:val="-25"/>
          <w:sz w:val="28"/>
          <w:szCs w:val="28"/>
        </w:rPr>
        <w:t xml:space="preserve"> </w:t>
      </w:r>
      <w:r w:rsidR="00140BD2" w:rsidRPr="00D83485">
        <w:rPr>
          <w:sz w:val="28"/>
          <w:szCs w:val="28"/>
        </w:rPr>
        <w:t>історію панорами, досвіду діорами, напрямку ситуаціонізму в мистецтві</w:t>
      </w:r>
      <w:r w:rsidRPr="00D83485">
        <w:rPr>
          <w:spacing w:val="-2"/>
          <w:sz w:val="28"/>
          <w:szCs w:val="28"/>
        </w:rPr>
        <w:t>.</w:t>
      </w:r>
    </w:p>
    <w:p w:rsidR="00A5442E" w:rsidRPr="00D83485" w:rsidRDefault="00B539A2" w:rsidP="00C21B16">
      <w:pPr>
        <w:pStyle w:val="a4"/>
        <w:numPr>
          <w:ilvl w:val="0"/>
          <w:numId w:val="4"/>
        </w:numPr>
        <w:tabs>
          <w:tab w:val="left" w:pos="709"/>
        </w:tabs>
        <w:spacing w:line="360" w:lineRule="auto"/>
        <w:ind w:left="0" w:right="278" w:firstLine="567"/>
        <w:rPr>
          <w:sz w:val="28"/>
          <w:szCs w:val="28"/>
        </w:rPr>
      </w:pPr>
      <w:r w:rsidRPr="00D83485">
        <w:rPr>
          <w:sz w:val="28"/>
          <w:szCs w:val="28"/>
        </w:rPr>
        <w:t>Створе</w:t>
      </w:r>
      <w:r w:rsidR="00140BD2" w:rsidRPr="00D83485">
        <w:rPr>
          <w:sz w:val="28"/>
          <w:szCs w:val="28"/>
        </w:rPr>
        <w:t xml:space="preserve">но власну творчу роботу та тему </w:t>
      </w:r>
      <w:r w:rsidRPr="00D83485">
        <w:rPr>
          <w:sz w:val="28"/>
          <w:szCs w:val="28"/>
        </w:rPr>
        <w:t>«</w:t>
      </w:r>
      <w:r w:rsidR="00140BD2" w:rsidRPr="00D83485">
        <w:rPr>
          <w:color w:val="000000"/>
          <w:sz w:val="28"/>
          <w:szCs w:val="28"/>
          <w:shd w:val="clear" w:color="auto" w:fill="FFFFFF"/>
        </w:rPr>
        <w:t>Шановні пасажири, ласкаво просимо на борт нашого літака</w:t>
      </w:r>
      <w:r w:rsidRPr="00D83485">
        <w:rPr>
          <w:spacing w:val="-2"/>
          <w:sz w:val="28"/>
          <w:szCs w:val="28"/>
        </w:rPr>
        <w:t>».</w:t>
      </w:r>
    </w:p>
    <w:p w:rsidR="00A5442E" w:rsidRPr="00D83485" w:rsidRDefault="00B539A2" w:rsidP="00C21B16">
      <w:pPr>
        <w:pStyle w:val="a3"/>
        <w:spacing w:line="360" w:lineRule="auto"/>
        <w:ind w:right="284" w:firstLine="565"/>
      </w:pPr>
      <w:r w:rsidRPr="00D83485">
        <w:rPr>
          <w:b/>
        </w:rPr>
        <w:t xml:space="preserve">Практичне значення: </w:t>
      </w:r>
      <w:r w:rsidRPr="00D83485">
        <w:t>одержаних результатів полягає у тому, що висновки</w:t>
      </w:r>
      <w:r w:rsidRPr="00D83485">
        <w:rPr>
          <w:spacing w:val="-18"/>
        </w:rPr>
        <w:t xml:space="preserve"> </w:t>
      </w:r>
      <w:r w:rsidRPr="00D83485">
        <w:t>й</w:t>
      </w:r>
      <w:r w:rsidRPr="00D83485">
        <w:rPr>
          <w:spacing w:val="-17"/>
        </w:rPr>
        <w:t xml:space="preserve"> </w:t>
      </w:r>
      <w:r w:rsidRPr="00D83485">
        <w:t>матеріали</w:t>
      </w:r>
      <w:r w:rsidRPr="00D83485">
        <w:rPr>
          <w:spacing w:val="-18"/>
        </w:rPr>
        <w:t xml:space="preserve"> </w:t>
      </w:r>
      <w:r w:rsidRPr="00D83485">
        <w:t>можуть</w:t>
      </w:r>
      <w:r w:rsidRPr="00D83485">
        <w:rPr>
          <w:spacing w:val="-17"/>
        </w:rPr>
        <w:t xml:space="preserve"> </w:t>
      </w:r>
      <w:r w:rsidRPr="00D83485">
        <w:t>бути</w:t>
      </w:r>
      <w:r w:rsidRPr="00D83485">
        <w:rPr>
          <w:spacing w:val="-18"/>
        </w:rPr>
        <w:t xml:space="preserve"> </w:t>
      </w:r>
      <w:r w:rsidRPr="00D83485">
        <w:t>використані</w:t>
      </w:r>
      <w:r w:rsidRPr="00D83485">
        <w:rPr>
          <w:spacing w:val="-17"/>
        </w:rPr>
        <w:t xml:space="preserve"> </w:t>
      </w:r>
      <w:r w:rsidRPr="00D83485">
        <w:t>при</w:t>
      </w:r>
      <w:r w:rsidRPr="00D83485">
        <w:rPr>
          <w:spacing w:val="-18"/>
        </w:rPr>
        <w:t xml:space="preserve"> </w:t>
      </w:r>
      <w:r w:rsidRPr="00D83485">
        <w:t>написанні</w:t>
      </w:r>
      <w:r w:rsidRPr="00D83485">
        <w:rPr>
          <w:spacing w:val="-17"/>
        </w:rPr>
        <w:t xml:space="preserve"> </w:t>
      </w:r>
      <w:r w:rsidRPr="00D83485">
        <w:t>наукових</w:t>
      </w:r>
      <w:r w:rsidRPr="00D83485">
        <w:rPr>
          <w:spacing w:val="-18"/>
        </w:rPr>
        <w:t xml:space="preserve"> </w:t>
      </w:r>
      <w:r w:rsidRPr="00D83485">
        <w:t>праць, навчальних</w:t>
      </w:r>
      <w:r w:rsidRPr="00D83485">
        <w:rPr>
          <w:spacing w:val="42"/>
        </w:rPr>
        <w:t xml:space="preserve"> </w:t>
      </w:r>
      <w:r w:rsidRPr="00D83485">
        <w:t>програм</w:t>
      </w:r>
      <w:r w:rsidRPr="00D83485">
        <w:rPr>
          <w:spacing w:val="39"/>
        </w:rPr>
        <w:t xml:space="preserve"> </w:t>
      </w:r>
      <w:r w:rsidRPr="00D83485">
        <w:t>і</w:t>
      </w:r>
      <w:r w:rsidRPr="00D83485">
        <w:rPr>
          <w:spacing w:val="40"/>
        </w:rPr>
        <w:t xml:space="preserve"> </w:t>
      </w:r>
      <w:r w:rsidR="00140BD2" w:rsidRPr="00D83485">
        <w:t>проектів</w:t>
      </w:r>
      <w:r w:rsidRPr="00D83485">
        <w:rPr>
          <w:spacing w:val="40"/>
        </w:rPr>
        <w:t xml:space="preserve"> </w:t>
      </w:r>
      <w:r w:rsidRPr="00D83485">
        <w:t>з</w:t>
      </w:r>
      <w:r w:rsidRPr="00D83485">
        <w:rPr>
          <w:spacing w:val="45"/>
        </w:rPr>
        <w:t xml:space="preserve"> </w:t>
      </w:r>
      <w:r w:rsidRPr="00D83485">
        <w:t>культурології,</w:t>
      </w:r>
      <w:r w:rsidRPr="00D83485">
        <w:rPr>
          <w:spacing w:val="37"/>
        </w:rPr>
        <w:t xml:space="preserve"> </w:t>
      </w:r>
      <w:r w:rsidRPr="00D83485">
        <w:t>історії</w:t>
      </w:r>
      <w:r w:rsidRPr="00D83485">
        <w:rPr>
          <w:spacing w:val="39"/>
        </w:rPr>
        <w:t xml:space="preserve"> </w:t>
      </w:r>
      <w:r w:rsidRPr="00D83485">
        <w:t>художньої</w:t>
      </w:r>
      <w:r w:rsidRPr="00D83485">
        <w:rPr>
          <w:spacing w:val="44"/>
        </w:rPr>
        <w:t xml:space="preserve"> </w:t>
      </w:r>
      <w:r w:rsidR="00140BD2" w:rsidRPr="00D83485">
        <w:rPr>
          <w:spacing w:val="-2"/>
        </w:rPr>
        <w:t>куль</w:t>
      </w:r>
      <w:r w:rsidR="00140BD2" w:rsidRPr="00D83485">
        <w:rPr>
          <w:spacing w:val="-2"/>
          <w:lang w:val="ru-RU"/>
        </w:rPr>
        <w:t>тури.</w:t>
      </w:r>
      <w:r w:rsidR="00C21B16">
        <w:rPr>
          <w:spacing w:val="-2"/>
          <w:lang w:val="ru-RU"/>
        </w:rPr>
        <w:t xml:space="preserve"> </w:t>
      </w:r>
      <w:r w:rsidRPr="00D83485">
        <w:t xml:space="preserve">Практичне значення можуть використанні на кусах з </w:t>
      </w:r>
      <w:r w:rsidRPr="00D83485">
        <w:rPr>
          <w:spacing w:val="-2"/>
        </w:rPr>
        <w:t>мистецтвознавства.</w:t>
      </w:r>
    </w:p>
    <w:p w:rsidR="00A5442E" w:rsidRPr="00D83485" w:rsidRDefault="00B539A2" w:rsidP="00D83485">
      <w:pPr>
        <w:pStyle w:val="a3"/>
        <w:spacing w:line="360" w:lineRule="auto"/>
        <w:ind w:right="280" w:firstLine="565"/>
      </w:pPr>
      <w:r w:rsidRPr="00D83485">
        <w:rPr>
          <w:b/>
        </w:rPr>
        <w:t>Структура i oбсяг магістерської роботи</w:t>
      </w:r>
      <w:r w:rsidRPr="00D83485">
        <w:t xml:space="preserve">. Рoбoта складається зi вступу, двох рoздiлiв, виснoвкiв до кожного розділу, загальних висновків, списку викoристаних джерел. Робота містить: рисунків, дoдатків. Загальний обсяг становить </w:t>
      </w:r>
      <w:r w:rsidR="00D06E72">
        <w:t>21</w:t>
      </w:r>
      <w:r w:rsidRPr="00D83485">
        <w:t xml:space="preserve"> стoрiнок, із них – </w:t>
      </w:r>
      <w:r w:rsidR="00D06E72">
        <w:t>17</w:t>
      </w:r>
      <w:r w:rsidRPr="00D83485">
        <w:t xml:space="preserve"> стoрiнок oснoвнoгo тексту. Список використа</w:t>
      </w:r>
      <w:r w:rsidR="00140BD2" w:rsidRPr="00D83485">
        <w:t xml:space="preserve">них джерел нараховує </w:t>
      </w:r>
      <w:r w:rsidR="00D06E72">
        <w:t>4</w:t>
      </w:r>
      <w:r w:rsidRPr="00D83485">
        <w:t xml:space="preserve"> найменування.</w:t>
      </w:r>
    </w:p>
    <w:p w:rsidR="00140BD2" w:rsidRPr="00D83485" w:rsidRDefault="00140BD2" w:rsidP="00D83485">
      <w:pPr>
        <w:spacing w:line="360" w:lineRule="auto"/>
        <w:jc w:val="both"/>
        <w:rPr>
          <w:sz w:val="28"/>
          <w:szCs w:val="28"/>
        </w:rPr>
        <w:sectPr w:rsidR="00140BD2" w:rsidRPr="00D83485">
          <w:pgSz w:w="11910" w:h="16840"/>
          <w:pgMar w:top="1160" w:right="560" w:bottom="280" w:left="1600" w:header="751" w:footer="0" w:gutter="0"/>
          <w:cols w:space="720"/>
        </w:sectPr>
      </w:pPr>
    </w:p>
    <w:p w:rsidR="00C21B16" w:rsidRDefault="00B539A2" w:rsidP="00C21B16">
      <w:pPr>
        <w:spacing w:line="360" w:lineRule="auto"/>
        <w:ind w:right="2195" w:firstLine="567"/>
        <w:jc w:val="center"/>
        <w:rPr>
          <w:b/>
          <w:sz w:val="28"/>
          <w:szCs w:val="28"/>
        </w:rPr>
      </w:pPr>
      <w:r w:rsidRPr="00D83485">
        <w:rPr>
          <w:b/>
          <w:sz w:val="28"/>
          <w:szCs w:val="28"/>
        </w:rPr>
        <w:lastRenderedPageBreak/>
        <w:t>РОЗДІЛ 1</w:t>
      </w:r>
    </w:p>
    <w:p w:rsidR="00A5442E" w:rsidRPr="00D83485" w:rsidRDefault="00B539A2" w:rsidP="00C21B16">
      <w:pPr>
        <w:spacing w:line="360" w:lineRule="auto"/>
        <w:ind w:right="2195" w:firstLine="567"/>
        <w:jc w:val="center"/>
        <w:rPr>
          <w:b/>
          <w:sz w:val="28"/>
          <w:szCs w:val="28"/>
        </w:rPr>
      </w:pPr>
      <w:r w:rsidRPr="00D83485">
        <w:rPr>
          <w:b/>
          <w:sz w:val="28"/>
          <w:szCs w:val="28"/>
        </w:rPr>
        <w:t>ТЕОРЕТИЧНІ</w:t>
      </w:r>
      <w:r w:rsidRPr="00D83485">
        <w:rPr>
          <w:b/>
          <w:spacing w:val="-18"/>
          <w:sz w:val="28"/>
          <w:szCs w:val="28"/>
        </w:rPr>
        <w:t xml:space="preserve"> </w:t>
      </w:r>
      <w:r w:rsidRPr="00D83485">
        <w:rPr>
          <w:b/>
          <w:sz w:val="28"/>
          <w:szCs w:val="28"/>
        </w:rPr>
        <w:t>АСПЕКТИ</w:t>
      </w:r>
      <w:r w:rsidRPr="00D83485">
        <w:rPr>
          <w:b/>
          <w:spacing w:val="-17"/>
          <w:sz w:val="28"/>
          <w:szCs w:val="28"/>
        </w:rPr>
        <w:t xml:space="preserve"> </w:t>
      </w:r>
      <w:r w:rsidRPr="00D83485">
        <w:rPr>
          <w:b/>
          <w:sz w:val="28"/>
          <w:szCs w:val="28"/>
        </w:rPr>
        <w:t>ТЕМИ</w:t>
      </w:r>
    </w:p>
    <w:p w:rsidR="00A5442E" w:rsidRPr="00D83485" w:rsidRDefault="00140BD2" w:rsidP="00D83485">
      <w:pPr>
        <w:pStyle w:val="11"/>
        <w:numPr>
          <w:ilvl w:val="1"/>
          <w:numId w:val="3"/>
        </w:numPr>
        <w:tabs>
          <w:tab w:val="left" w:pos="1386"/>
        </w:tabs>
        <w:spacing w:line="360" w:lineRule="auto"/>
        <w:ind w:hanging="720"/>
      </w:pPr>
      <w:r w:rsidRPr="00D83485">
        <w:t>Панорама, діорама в культурі</w:t>
      </w:r>
    </w:p>
    <w:p w:rsidR="00140BD2" w:rsidRPr="00D83485" w:rsidRDefault="00140BD2" w:rsidP="00C21B16">
      <w:pPr>
        <w:spacing w:line="360" w:lineRule="auto"/>
        <w:ind w:firstLine="567"/>
        <w:jc w:val="both"/>
        <w:rPr>
          <w:sz w:val="28"/>
          <w:szCs w:val="28"/>
        </w:rPr>
      </w:pPr>
      <w:r w:rsidRPr="00D83485">
        <w:rPr>
          <w:sz w:val="28"/>
          <w:szCs w:val="28"/>
        </w:rPr>
        <w:t>Панорама - широкоформатне зображення, що розгорнуте перед глядачем або оточує його.</w:t>
      </w:r>
    </w:p>
    <w:p w:rsidR="00140BD2" w:rsidRPr="00D83485" w:rsidRDefault="00140BD2" w:rsidP="00C21B16">
      <w:pPr>
        <w:spacing w:line="360" w:lineRule="auto"/>
        <w:ind w:firstLine="567"/>
        <w:jc w:val="both"/>
        <w:rPr>
          <w:sz w:val="28"/>
          <w:szCs w:val="28"/>
        </w:rPr>
      </w:pPr>
      <w:r w:rsidRPr="00D83485">
        <w:rPr>
          <w:sz w:val="28"/>
          <w:szCs w:val="28"/>
        </w:rPr>
        <w:t>Слово запозичене з англійської, де було складено штучним чином із грецького pan - "все" і horama - "огляд". Буквально панорама означає "повний огляд". Слово було придумано ірландським художником Робертом Баркером 1792 року для опису його картин Единбурга, намальованих на циліндричних поверхнях, які він незабаром показав у Лондоні.</w:t>
      </w:r>
    </w:p>
    <w:p w:rsidR="00140BD2" w:rsidRPr="00D83485" w:rsidRDefault="00140BD2" w:rsidP="00C21B16">
      <w:pPr>
        <w:spacing w:line="360" w:lineRule="auto"/>
        <w:ind w:firstLine="567"/>
        <w:jc w:val="both"/>
        <w:rPr>
          <w:sz w:val="28"/>
          <w:szCs w:val="28"/>
        </w:rPr>
      </w:pPr>
      <w:r w:rsidRPr="00D83485">
        <w:rPr>
          <w:sz w:val="28"/>
          <w:szCs w:val="28"/>
        </w:rPr>
        <w:t>У Китаї панорамні картини є важливою частиною культурної спадщини і мають форму панорамних сувоїв. Відомим прикладом яких є сувої "По річці в День поминання покійних" і "Десять тисяч лі по річці Янцзи".</w:t>
      </w:r>
    </w:p>
    <w:p w:rsidR="00140BD2" w:rsidRPr="00D83485" w:rsidRDefault="00140BD2" w:rsidP="00C21B16">
      <w:pPr>
        <w:spacing w:line="360" w:lineRule="auto"/>
        <w:ind w:firstLine="567"/>
        <w:jc w:val="both"/>
        <w:rPr>
          <w:sz w:val="28"/>
          <w:szCs w:val="28"/>
        </w:rPr>
      </w:pPr>
      <w:r w:rsidRPr="00D83485">
        <w:rPr>
          <w:sz w:val="28"/>
          <w:szCs w:val="28"/>
        </w:rPr>
        <w:t>1793 року Баркер переніс свої панорами в перше у світі спеціально побудоване цегляне панно-ротонда на Лестер-сквер, що його збагатило.</w:t>
      </w:r>
    </w:p>
    <w:p w:rsidR="00140BD2" w:rsidRPr="00D83485" w:rsidRDefault="00140BD2" w:rsidP="00C31551">
      <w:pPr>
        <w:spacing w:line="360" w:lineRule="auto"/>
        <w:ind w:firstLine="567"/>
        <w:jc w:val="both"/>
        <w:rPr>
          <w:sz w:val="28"/>
          <w:szCs w:val="28"/>
        </w:rPr>
      </w:pPr>
      <w:r w:rsidRPr="00D83485">
        <w:rPr>
          <w:sz w:val="28"/>
          <w:szCs w:val="28"/>
        </w:rPr>
        <w:t>Глядачі приходили, щоб, заплативши три шилінги, постояти на центральній платформі, яка рівномірно висвітлювалася через люк на даху, та отримати "панорамний досвід" (прикметник, що з'являвся у пресі лише 1813 року). Незабаром, у 1801 році, ним був придуманий інший прийом: "всебічний огляд". "Панорами Лондона Баркерса" були намальовані начебто з даху Альбіон Міллс на Південному березі, і відвідувачі могли придбати серію з шести гравюр, що скромно нагадували про цей досвід. Відбитки скріплені разом становили в довжину 3,25 метра. У свою чергу, фактична панорама охоплювала 250 м².</w:t>
      </w:r>
    </w:p>
    <w:p w:rsidR="00C31551" w:rsidRDefault="00140BD2" w:rsidP="00C31551">
      <w:pPr>
        <w:spacing w:line="360" w:lineRule="auto"/>
        <w:ind w:firstLine="567"/>
        <w:jc w:val="both"/>
        <w:rPr>
          <w:sz w:val="28"/>
          <w:szCs w:val="28"/>
        </w:rPr>
      </w:pPr>
      <w:r w:rsidRPr="00D83485">
        <w:rPr>
          <w:sz w:val="28"/>
          <w:szCs w:val="28"/>
        </w:rPr>
        <w:t>Незважаючи на успіх першої панорами Баркера на Лестер-сквер, це не було його першою виставкою. Ще 1788 року Баркер продемонстрував свою першу панораму: напівкруглий вид Единбурга, Шотландія. Але нездатність Баркера довести зображення до повних 360 градусів розчарувала йог</w:t>
      </w:r>
      <w:r w:rsidRPr="00D83485">
        <w:rPr>
          <w:sz w:val="28"/>
          <w:szCs w:val="28"/>
          <w:lang w:val="ru-RU"/>
        </w:rPr>
        <w:t>о</w:t>
      </w:r>
      <w:r w:rsidRPr="00D83485">
        <w:rPr>
          <w:sz w:val="28"/>
          <w:szCs w:val="28"/>
        </w:rPr>
        <w:t>. Щоб реалізувати своє справжнє бачення, Баркер і його син Генрі Астон Баркер взяли на себе завдання намалювати сцену на Млинах Альбіону. Першу версію того, що мало стати першою успішною панорамою Баркера, було показано в спеціально збудованій дерев'яній ротонді на задньому дворі будинку Баркера, вона мала площу 137 квадратних метрів.</w:t>
      </w:r>
    </w:p>
    <w:p w:rsidR="00C31551" w:rsidRDefault="00140BD2" w:rsidP="00C31551">
      <w:pPr>
        <w:spacing w:line="360" w:lineRule="auto"/>
        <w:ind w:firstLine="567"/>
        <w:jc w:val="both"/>
        <w:rPr>
          <w:sz w:val="28"/>
          <w:szCs w:val="28"/>
        </w:rPr>
      </w:pPr>
      <w:r w:rsidRPr="00D83485">
        <w:rPr>
          <w:sz w:val="28"/>
          <w:szCs w:val="28"/>
        </w:rPr>
        <w:lastRenderedPageBreak/>
        <w:t>Досягнення Баркера в царині панорамних зображень включали в себе складні маніпуляції з перспективою, які не зустрічалися в попередників панорами, наприклад, ширококутної "перспективи" міста, знайомої з XVI століття, чи "Широкого вигляду Лондона з берега" Вацлава Голлара, вигравіруваного на кількох суміжних аркушах. Коли Баркер уперше запатентував свою техніку 1787 року, він дав їй французьку назву: "La Nature à Coup d'Oeil" ("Природа з першого погляду").</w:t>
      </w:r>
    </w:p>
    <w:p w:rsidR="00C31551" w:rsidRDefault="00140BD2" w:rsidP="00C31551">
      <w:pPr>
        <w:spacing w:line="360" w:lineRule="auto"/>
        <w:ind w:firstLine="567"/>
        <w:jc w:val="both"/>
        <w:rPr>
          <w:sz w:val="28"/>
          <w:szCs w:val="28"/>
        </w:rPr>
      </w:pPr>
      <w:r w:rsidRPr="00D83485">
        <w:rPr>
          <w:sz w:val="28"/>
          <w:szCs w:val="28"/>
        </w:rPr>
        <w:t>Для підвищення реалістичності своїх сцен, Баркер доклав чимало зусиль. Серед прийомів, які він застосовував, щоб повністю занурити глядача у сцену: приховування меж полотна, розміщення опор на платформі, де знаходилася аудиторія, доступ природного світла через вікна в даху.</w:t>
      </w:r>
    </w:p>
    <w:p w:rsidR="00C31551" w:rsidRDefault="00140BD2" w:rsidP="00C31551">
      <w:pPr>
        <w:spacing w:line="360" w:lineRule="auto"/>
        <w:ind w:firstLine="567"/>
        <w:jc w:val="both"/>
        <w:rPr>
          <w:sz w:val="28"/>
          <w:szCs w:val="28"/>
        </w:rPr>
      </w:pPr>
      <w:r w:rsidRPr="00D83485">
        <w:rPr>
          <w:sz w:val="28"/>
          <w:szCs w:val="28"/>
        </w:rPr>
        <w:t>У ротонді можна було одночасно виставити дві сцени, проте єдиною для цього була ротонда на Лестер-сквер. Але будинки з поодинокими сценами виявилися більш популярними серед глядачів. Оскільки ротонда на Лестерській площі містила дві панорами, Баркеру був потрібен механізм, щоб підготувати глядачів, своєрідне очищення розуму, при переміщенні з однієї панорами на іншу. Для досягнення цього відвідувачі йшли темним коридором і піднімалися довгим сходовим прольотом, де їхні думки мали освіжитися для перегляду нової сцени. Через величезний розмір панорами відвідувачам було надано плани орієнтації, щоб допомогти їм орієнтуватися в сцені. Ці карти точно визначали ключові будівлі, місця або події, представлені на полотні.</w:t>
      </w:r>
    </w:p>
    <w:p w:rsidR="00C31551" w:rsidRDefault="00140BD2" w:rsidP="00C31551">
      <w:pPr>
        <w:spacing w:line="360" w:lineRule="auto"/>
        <w:ind w:firstLine="567"/>
        <w:jc w:val="both"/>
        <w:rPr>
          <w:sz w:val="28"/>
          <w:szCs w:val="28"/>
        </w:rPr>
      </w:pPr>
      <w:r w:rsidRPr="00D83485">
        <w:rPr>
          <w:sz w:val="28"/>
          <w:szCs w:val="28"/>
        </w:rPr>
        <w:t>Щоб створити панораму, художники по кілька разів відвідували місцевість, роблячи начерки сцен. Зазвичай, над проектом працювала команда художників, які спеціалізувалися на певному аспекті картини, такому як пейзажі, люди або небо.</w:t>
      </w:r>
    </w:p>
    <w:p w:rsidR="00C31551" w:rsidRDefault="00C31551" w:rsidP="00C31551">
      <w:pPr>
        <w:spacing w:line="360" w:lineRule="auto"/>
        <w:ind w:firstLine="567"/>
        <w:jc w:val="both"/>
        <w:rPr>
          <w:sz w:val="28"/>
          <w:szCs w:val="28"/>
        </w:rPr>
      </w:pPr>
    </w:p>
    <w:p w:rsidR="00C31551" w:rsidRDefault="00C31551" w:rsidP="00C31551">
      <w:pPr>
        <w:spacing w:line="360" w:lineRule="auto"/>
        <w:ind w:firstLine="567"/>
        <w:jc w:val="both"/>
        <w:rPr>
          <w:b/>
          <w:sz w:val="28"/>
          <w:szCs w:val="28"/>
        </w:rPr>
      </w:pPr>
      <w:r w:rsidRPr="00C31551">
        <w:rPr>
          <w:b/>
          <w:sz w:val="28"/>
          <w:szCs w:val="28"/>
        </w:rPr>
        <w:t xml:space="preserve">1.2. </w:t>
      </w:r>
      <w:r w:rsidR="00140BD2" w:rsidRPr="00C31551">
        <w:rPr>
          <w:b/>
          <w:sz w:val="28"/>
          <w:szCs w:val="28"/>
        </w:rPr>
        <w:t>Вплив технічного прогресу на мистецтво</w:t>
      </w:r>
    </w:p>
    <w:p w:rsidR="00140BD2" w:rsidRPr="00C31551" w:rsidRDefault="00140BD2" w:rsidP="00C31551">
      <w:pPr>
        <w:spacing w:line="360" w:lineRule="auto"/>
        <w:ind w:firstLine="567"/>
        <w:jc w:val="both"/>
        <w:rPr>
          <w:b/>
          <w:sz w:val="28"/>
          <w:szCs w:val="28"/>
        </w:rPr>
      </w:pPr>
      <w:r w:rsidRPr="00D83485">
        <w:rPr>
          <w:sz w:val="28"/>
          <w:szCs w:val="28"/>
        </w:rPr>
        <w:t>У своїй відомій праці "Твір мистецтва в епоху його технічної відтворюваності" Беньямін зафіксував ситуацію, коли засоби технічної репродукції починають перетворювати на свій об'єкт усю сукупність наявних творів мистецтва, впливати на сам характер художньої діяльності, змінювати сприйняття твору мистецтва, затверджувати його новий статус.</w:t>
      </w:r>
    </w:p>
    <w:p w:rsidR="00140BD2" w:rsidRPr="00D83485" w:rsidRDefault="00140BD2" w:rsidP="00C21B16">
      <w:pPr>
        <w:spacing w:line="360" w:lineRule="auto"/>
        <w:ind w:firstLine="567"/>
        <w:jc w:val="both"/>
        <w:rPr>
          <w:sz w:val="28"/>
          <w:szCs w:val="28"/>
        </w:rPr>
      </w:pPr>
      <w:r w:rsidRPr="00D83485">
        <w:rPr>
          <w:sz w:val="28"/>
          <w:szCs w:val="28"/>
          <w:lang w:val="ru-RU"/>
        </w:rPr>
        <w:lastRenderedPageBreak/>
        <w:t>Н</w:t>
      </w:r>
      <w:r w:rsidRPr="00D83485">
        <w:rPr>
          <w:sz w:val="28"/>
          <w:szCs w:val="28"/>
        </w:rPr>
        <w:t>овий статус у суспільстві. Наслідки нової влади над речами, якої набуло людство зі зростанням технічних можливостей, дали змогу виникнути не просто новому типу мистецької діяльності, а й задати новий характер взаємодії між різними сферами культури, яка, своєю чергою, зазнає серйозних перетворень і знаходить нові перспективи. Техногенне середовище, яке сьогодні стає тотальним простором культури, буквально оцифровує мистецтво, переводить його, поряд із науковим і будь-яким іншим знанням, у ранг інформації (іншої стосовно своєї генезису форми існування, досить залежної від умов і характеру свого використання). Розвиток засобів технічного відтворення багато в чому позбавив мистецтво аури таємниці та зафіксував погляд на його "формі", яка почала розглядатися в контексті "матеріальних" умов її виробництва. Виступаючи багато в чому засобом культурно-політичної консервації твору мистецтва, технічна репродукція перевела його зміст у поле символічної "доданої вартості", привласнила його образ як об'єктну характеристику мистецтва, стираючи тим самим сліди тієї боротьби за образ, що її веде художник у суперечці із захопливим для нього мотивом.</w:t>
      </w:r>
    </w:p>
    <w:p w:rsidR="00140BD2" w:rsidRPr="00D83485" w:rsidRDefault="00140BD2" w:rsidP="00C21B16">
      <w:pPr>
        <w:spacing w:line="360" w:lineRule="auto"/>
        <w:ind w:firstLine="567"/>
        <w:jc w:val="both"/>
        <w:rPr>
          <w:sz w:val="28"/>
          <w:szCs w:val="28"/>
        </w:rPr>
      </w:pPr>
      <w:r w:rsidRPr="00D83485">
        <w:rPr>
          <w:sz w:val="28"/>
          <w:szCs w:val="28"/>
        </w:rPr>
        <w:t>Нагадаємо, що основну увагу філософ приділяв аналізу того, яким чином два характерних для мистецтва явища - художня репродукція і кіномистецтво - чинять зворотний вплив на мистецтво в його традиційній формі. Світу, до якого він звик. І в цьому плані, вона більш послідовно розвиває опцію погляду, навчаючи людський зір новим можливостям світобачення, при цьому далеко не однозначно реалізуючи мрію філософів про прояв невидимого плану речей.</w:t>
      </w:r>
    </w:p>
    <w:p w:rsidR="00140BD2" w:rsidRPr="00D83485" w:rsidRDefault="00140BD2" w:rsidP="00C21B16">
      <w:pPr>
        <w:spacing w:line="360" w:lineRule="auto"/>
        <w:ind w:firstLine="567"/>
        <w:jc w:val="both"/>
        <w:rPr>
          <w:sz w:val="28"/>
          <w:szCs w:val="28"/>
        </w:rPr>
      </w:pPr>
      <w:r w:rsidRPr="00D83485">
        <w:rPr>
          <w:sz w:val="28"/>
          <w:szCs w:val="28"/>
        </w:rPr>
        <w:t>Слід зауважити, що вплив науки на мистецтво - і не лише у своїх технічних винаходах, а й у самій стилістиці думки - мав тривалу історію. Однак саме в полі новоєвропейської культури, де починають активно розвиватися експериментальна наука і нова філософія, що визначає своє мислення в структурі чистої дії, закладаються передумови для раціоналізації мистецького акту, що особливо помітно стає у ХІХ і ХХ століттях, де наука в особі технічного прогресу вдерлася в святая святих мистецтва і задала додаткові опції для його саморозуміння, найчастіше й зовсім позбавляючи його будь-якої самостійної значущості.</w:t>
      </w:r>
    </w:p>
    <w:p w:rsidR="00140BD2" w:rsidRPr="00D83485" w:rsidRDefault="00140BD2" w:rsidP="00C21B16">
      <w:pPr>
        <w:spacing w:line="360" w:lineRule="auto"/>
        <w:ind w:firstLine="567"/>
        <w:jc w:val="both"/>
        <w:rPr>
          <w:sz w:val="28"/>
          <w:szCs w:val="28"/>
        </w:rPr>
      </w:pPr>
      <w:r w:rsidRPr="00D83485">
        <w:rPr>
          <w:sz w:val="28"/>
          <w:szCs w:val="28"/>
        </w:rPr>
        <w:t xml:space="preserve">Неоднозначність полягає у відкритті можливості фальсифікації невидимого, </w:t>
      </w:r>
      <w:r w:rsidRPr="00D83485">
        <w:rPr>
          <w:sz w:val="28"/>
          <w:szCs w:val="28"/>
        </w:rPr>
        <w:lastRenderedPageBreak/>
        <w:t>зведення його до зримого (нехай і за допомогою об'єктива) світу.</w:t>
      </w:r>
    </w:p>
    <w:p w:rsidR="00140BD2" w:rsidRPr="00D83485" w:rsidRDefault="00140BD2" w:rsidP="00C21B16">
      <w:pPr>
        <w:spacing w:line="360" w:lineRule="auto"/>
        <w:ind w:firstLine="567"/>
        <w:jc w:val="both"/>
        <w:rPr>
          <w:sz w:val="28"/>
          <w:szCs w:val="28"/>
        </w:rPr>
      </w:pPr>
      <w:r w:rsidRPr="00D83485">
        <w:rPr>
          <w:sz w:val="28"/>
          <w:szCs w:val="28"/>
        </w:rPr>
        <w:t>Починаючи з імпресіоністів це стало очевидним, але зараз ми також сприймаємо і все європейське мистецтво, тон якому задали науковці та художники епохи Відродження. Тут можна згадати ще один сюжет, якого не торкаються у статті, - претензію мистецтва виступати ще й як нової релігії.</w:t>
      </w:r>
    </w:p>
    <w:p w:rsidR="00140BD2" w:rsidRPr="00D83485" w:rsidRDefault="00C31551" w:rsidP="00C21B16">
      <w:pPr>
        <w:spacing w:line="360" w:lineRule="auto"/>
        <w:ind w:firstLine="567"/>
        <w:jc w:val="both"/>
        <w:rPr>
          <w:sz w:val="28"/>
          <w:szCs w:val="28"/>
        </w:rPr>
      </w:pPr>
      <w:r>
        <w:rPr>
          <w:sz w:val="28"/>
          <w:szCs w:val="28"/>
        </w:rPr>
        <w:t xml:space="preserve">У </w:t>
      </w:r>
      <w:r w:rsidR="00140BD2" w:rsidRPr="00D83485">
        <w:rPr>
          <w:sz w:val="28"/>
          <w:szCs w:val="28"/>
        </w:rPr>
        <w:t>XX століття знаменне ще й тим, що тут ми застаємо мистецтво в стадії його тотального публічного експерименту, засоби для якого постачає науково-технічний прогрес. Невипадково Беньямін звертає нашу увагу на те, що твір, розрахований на репродукцію, немовби "від початку" розгорнутий у публічний простір своєї демонстрації, відкриваючи себе для найвільнішої інтерпретації та використання. Багато в чому саме технічні можливості фотокамери і телекамери, характер їхньої участі в конструюванні художнього образу забезпечили значущу присутність глядача в самому творі. Публіка опинилася в становищі експерта: вона аналізує, тестує й оцінює саме зображення.</w:t>
      </w:r>
    </w:p>
    <w:p w:rsidR="00A5442E" w:rsidRPr="00D83485" w:rsidRDefault="00140BD2" w:rsidP="00C21B16">
      <w:pPr>
        <w:spacing w:line="360" w:lineRule="auto"/>
        <w:ind w:firstLine="567"/>
        <w:jc w:val="both"/>
        <w:rPr>
          <w:sz w:val="28"/>
          <w:szCs w:val="28"/>
          <w:lang w:val="ru-RU"/>
        </w:rPr>
      </w:pPr>
      <w:r w:rsidRPr="00D83485">
        <w:rPr>
          <w:sz w:val="28"/>
          <w:szCs w:val="28"/>
        </w:rPr>
        <w:t>Беньямін зауважує, що поява літографії свого часу вперше дала графіці змогу виходити не тільки на ринок досить великими накладами, а й, щоденно варіюючи зображення, стати супутницею повсякденних подій, йдучи в ногу з друкарською технікою. Фотографія отримувала порівняно з літографією в цьому плані більші можливості</w:t>
      </w:r>
      <w:r w:rsidRPr="00D83485">
        <w:rPr>
          <w:sz w:val="28"/>
          <w:szCs w:val="28"/>
          <w:lang w:val="ru-RU"/>
        </w:rPr>
        <w:t>.</w:t>
      </w:r>
    </w:p>
    <w:p w:rsidR="00A5442E" w:rsidRPr="00D83485" w:rsidRDefault="00140BD2" w:rsidP="00C21B16">
      <w:pPr>
        <w:spacing w:line="360" w:lineRule="auto"/>
        <w:ind w:firstLine="567"/>
        <w:jc w:val="both"/>
        <w:rPr>
          <w:sz w:val="28"/>
          <w:szCs w:val="28"/>
        </w:rPr>
      </w:pPr>
      <w:r w:rsidRPr="00D83485">
        <w:rPr>
          <w:sz w:val="28"/>
          <w:szCs w:val="28"/>
          <w:lang w:val="ru-RU"/>
        </w:rPr>
        <w:t>Чи є мистецтво, як і раніше, пристроями для набуття дійсності, які маніфестує "природа, що виступає у формі людини", і які стають цією природою остільки, оскільки людині це навіщось потрібно? Питання звернене до людини і її вибору.</w:t>
      </w:r>
    </w:p>
    <w:p w:rsidR="00A5442E" w:rsidRPr="00D83485" w:rsidRDefault="00A5442E" w:rsidP="00C21B16">
      <w:pPr>
        <w:pStyle w:val="a3"/>
        <w:spacing w:line="360" w:lineRule="auto"/>
        <w:ind w:left="0" w:firstLine="567"/>
        <w:rPr>
          <w:lang w:val="ru-RU"/>
        </w:rPr>
      </w:pPr>
    </w:p>
    <w:p w:rsidR="00140BD2" w:rsidRPr="00D83485" w:rsidRDefault="00140BD2" w:rsidP="00353B8B">
      <w:pPr>
        <w:pStyle w:val="11"/>
        <w:numPr>
          <w:ilvl w:val="1"/>
          <w:numId w:val="8"/>
        </w:numPr>
        <w:tabs>
          <w:tab w:val="left" w:pos="1156"/>
        </w:tabs>
        <w:spacing w:line="360" w:lineRule="auto"/>
        <w:ind w:left="0" w:firstLine="567"/>
      </w:pPr>
      <w:r w:rsidRPr="00D83485">
        <w:t>Використання власного чутливого досвіду і гул карти в художній  роботі</w:t>
      </w:r>
    </w:p>
    <w:p w:rsidR="00140BD2" w:rsidRPr="00D83485" w:rsidRDefault="00140BD2" w:rsidP="00C21B16">
      <w:pPr>
        <w:pStyle w:val="11"/>
        <w:tabs>
          <w:tab w:val="left" w:pos="1156"/>
        </w:tabs>
        <w:spacing w:line="360" w:lineRule="auto"/>
        <w:ind w:left="142" w:firstLine="567"/>
        <w:rPr>
          <w:b w:val="0"/>
        </w:rPr>
      </w:pPr>
      <w:r w:rsidRPr="00D83485">
        <w:rPr>
          <w:b w:val="0"/>
          <w:lang w:val="ru-RU"/>
        </w:rPr>
        <w:t>Л</w:t>
      </w:r>
      <w:r w:rsidRPr="00D83485">
        <w:rPr>
          <w:b w:val="0"/>
        </w:rPr>
        <w:t xml:space="preserve">ітом 2023 року я вперше мала досвід польоту літаком. Протягом усієї подорожі я спостерігала що відбувається за вікном, не відриваючи погляду, слідкуючи за ландшафтом, масштабом. </w:t>
      </w:r>
    </w:p>
    <w:p w:rsidR="00140BD2" w:rsidRPr="00D83485" w:rsidRDefault="00140BD2" w:rsidP="00C21B16">
      <w:pPr>
        <w:pStyle w:val="11"/>
        <w:tabs>
          <w:tab w:val="left" w:pos="1156"/>
        </w:tabs>
        <w:spacing w:line="360" w:lineRule="auto"/>
        <w:ind w:left="142" w:firstLine="567"/>
        <w:rPr>
          <w:b w:val="0"/>
        </w:rPr>
      </w:pPr>
      <w:r w:rsidRPr="00D83485">
        <w:rPr>
          <w:b w:val="0"/>
        </w:rPr>
        <w:t>Це зрозуміло, що зараз не початок двадцятого століття, коли польоти на залізному птасі – це не фантастична пригода, і той світ який відкривається з нової точки зору давно віджив своє і вплинув на свідомість багатьох людей, поколінь на всіх напрямках. Все вже промовлено з цього приводу.</w:t>
      </w:r>
    </w:p>
    <w:p w:rsidR="00140BD2" w:rsidRPr="00D83485" w:rsidRDefault="00140BD2" w:rsidP="00C21B16">
      <w:pPr>
        <w:pStyle w:val="11"/>
        <w:tabs>
          <w:tab w:val="left" w:pos="1156"/>
        </w:tabs>
        <w:spacing w:line="360" w:lineRule="auto"/>
        <w:ind w:left="142" w:firstLine="567"/>
        <w:rPr>
          <w:b w:val="0"/>
        </w:rPr>
      </w:pPr>
      <w:r w:rsidRPr="00D83485">
        <w:rPr>
          <w:b w:val="0"/>
        </w:rPr>
        <w:t xml:space="preserve">Наразі, громадські літаки не літають над багатьма містами країни. Небо тут чисте і не порізане білими лініями від літаків, та чи означає ця чистота спокій та безпеку? </w:t>
      </w:r>
    </w:p>
    <w:p w:rsidR="00140BD2" w:rsidRPr="00D83485" w:rsidRDefault="00140BD2" w:rsidP="00C21B16">
      <w:pPr>
        <w:pStyle w:val="11"/>
        <w:tabs>
          <w:tab w:val="left" w:pos="1156"/>
        </w:tabs>
        <w:spacing w:line="360" w:lineRule="auto"/>
        <w:ind w:left="142" w:firstLine="567"/>
        <w:rPr>
          <w:b w:val="0"/>
        </w:rPr>
      </w:pPr>
      <w:r w:rsidRPr="00D83485">
        <w:rPr>
          <w:b w:val="0"/>
        </w:rPr>
        <w:t>Я вирушаю в уявну подорож до дому і запрошую вас, ми разом побачимо вперше моє рідне місто з висоти птичого польоту.</w:t>
      </w:r>
    </w:p>
    <w:p w:rsidR="00140BD2" w:rsidRPr="00D83485" w:rsidRDefault="00140BD2" w:rsidP="00C21B16">
      <w:pPr>
        <w:pStyle w:val="11"/>
        <w:tabs>
          <w:tab w:val="left" w:pos="1156"/>
        </w:tabs>
        <w:spacing w:line="360" w:lineRule="auto"/>
        <w:ind w:left="142" w:firstLine="567"/>
        <w:rPr>
          <w:b w:val="0"/>
        </w:rPr>
      </w:pPr>
      <w:r w:rsidRPr="00D83485">
        <w:rPr>
          <w:b w:val="0"/>
        </w:rPr>
        <w:t>Я використовувала гул карти для створення ескізу та власні інтуїтивні спогади, закріплені назавжди в моїй пам’яті декількогодинними прогулянками і мрійливими думками про майбутнє, в моєму дитинстві та ранній юності.</w:t>
      </w:r>
    </w:p>
    <w:p w:rsidR="00140BD2" w:rsidRPr="00D83485" w:rsidRDefault="00140BD2" w:rsidP="00C21B16">
      <w:pPr>
        <w:pStyle w:val="11"/>
        <w:tabs>
          <w:tab w:val="left" w:pos="1156"/>
        </w:tabs>
        <w:spacing w:line="360" w:lineRule="auto"/>
        <w:ind w:firstLine="567"/>
        <w:rPr>
          <w:b w:val="0"/>
        </w:rPr>
      </w:pPr>
    </w:p>
    <w:p w:rsidR="00D06E72" w:rsidRDefault="00140BD2" w:rsidP="00D06E72">
      <w:pPr>
        <w:pStyle w:val="11"/>
        <w:tabs>
          <w:tab w:val="left" w:pos="1156"/>
        </w:tabs>
        <w:spacing w:line="360" w:lineRule="auto"/>
        <w:ind w:firstLine="567"/>
        <w:jc w:val="left"/>
        <w:rPr>
          <w:b w:val="0"/>
        </w:rPr>
      </w:pPr>
      <w:r w:rsidRPr="00D83485">
        <w:rPr>
          <w:b w:val="0"/>
        </w:rPr>
        <w:t xml:space="preserve"> </w:t>
      </w:r>
      <w:r w:rsidR="00C848EB" w:rsidRPr="00D83485">
        <w:rPr>
          <w:b w:val="0"/>
          <w:noProof/>
          <w:lang w:val="ru-RU" w:eastAsia="ru-RU"/>
        </w:rPr>
        <w:drawing>
          <wp:inline distT="0" distB="0" distL="0" distR="0">
            <wp:extent cx="3459480" cy="4168140"/>
            <wp:effectExtent l="0" t="0" r="7620" b="3810"/>
            <wp:docPr id="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9480" cy="4168140"/>
                    </a:xfrm>
                    <a:prstGeom prst="rect">
                      <a:avLst/>
                    </a:prstGeom>
                    <a:noFill/>
                    <a:ln>
                      <a:noFill/>
                    </a:ln>
                  </pic:spPr>
                </pic:pic>
              </a:graphicData>
            </a:graphic>
          </wp:inline>
        </w:drawing>
      </w:r>
      <w:r w:rsidR="00C848EB" w:rsidRPr="00D83485">
        <w:rPr>
          <w:b w:val="0"/>
          <w:noProof/>
          <w:lang w:val="ru-RU" w:eastAsia="ru-RU"/>
        </w:rPr>
        <w:drawing>
          <wp:inline distT="0" distB="0" distL="0" distR="0">
            <wp:extent cx="3072765" cy="4396740"/>
            <wp:effectExtent l="0" t="0" r="0" b="3810"/>
            <wp:docPr id="6"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2765" cy="4396740"/>
                    </a:xfrm>
                    <a:prstGeom prst="rect">
                      <a:avLst/>
                    </a:prstGeom>
                    <a:noFill/>
                    <a:ln>
                      <a:noFill/>
                    </a:ln>
                  </pic:spPr>
                </pic:pic>
              </a:graphicData>
            </a:graphic>
          </wp:inline>
        </w:drawing>
      </w:r>
    </w:p>
    <w:p w:rsidR="00A5442E" w:rsidRPr="00D83485" w:rsidRDefault="00140BD2" w:rsidP="00D06E72">
      <w:pPr>
        <w:pStyle w:val="11"/>
        <w:tabs>
          <w:tab w:val="left" w:pos="1156"/>
        </w:tabs>
        <w:spacing w:line="360" w:lineRule="auto"/>
        <w:ind w:firstLine="567"/>
        <w:jc w:val="left"/>
      </w:pPr>
      <w:r w:rsidRPr="00D83485">
        <w:rPr>
          <w:bCs w:val="0"/>
          <w:color w:val="202122"/>
          <w:shd w:val="clear" w:color="auto" w:fill="FFFFFF"/>
        </w:rPr>
        <w:t>Ситуаціонізм</w:t>
      </w:r>
    </w:p>
    <w:p w:rsidR="00140BD2" w:rsidRPr="00D83485" w:rsidRDefault="00140BD2" w:rsidP="00C21B16">
      <w:pPr>
        <w:spacing w:line="360" w:lineRule="auto"/>
        <w:ind w:firstLine="567"/>
        <w:jc w:val="both"/>
        <w:rPr>
          <w:sz w:val="28"/>
          <w:szCs w:val="28"/>
        </w:rPr>
      </w:pPr>
      <w:r w:rsidRPr="00D83485">
        <w:rPr>
          <w:sz w:val="28"/>
          <w:szCs w:val="28"/>
        </w:rPr>
        <w:t>Ситуаціонізм — напрямок у західному марксизмі, який виник в 1957 в результаті розділу від маоїзму. Активно проявив себе під час Травневих подій 1968 р. у Франції. Критика капіталізму і партійної бюрократії призвела до зближення ситуаціоністів з анархістами. Суттєвою передумовою соціальної революції оголошувалася революція свідомості. Оскільки індивідуальна свідомість детермінувалась суспільною і культурною ситуацією, ситуаціоністи розвинули маоїстську ідею культурної революції до продукування контркультури і контркультурних ситуацій (звідси назва). Суб'єктом революції ставала творча молодь. Сучасний капіталізм сприймався насамперед як суспільство споживання, яке протистоїть виробництву — сутнісної якості людини. Тому відчужений від виробництва споживач розглядався практично як «недолюдна» — мішень критики.</w:t>
      </w:r>
    </w:p>
    <w:p w:rsidR="00140BD2" w:rsidRPr="00D83485" w:rsidRDefault="00140BD2" w:rsidP="00C21B16">
      <w:pPr>
        <w:spacing w:line="360" w:lineRule="auto"/>
        <w:ind w:firstLine="567"/>
        <w:jc w:val="both"/>
        <w:rPr>
          <w:sz w:val="28"/>
          <w:szCs w:val="28"/>
        </w:rPr>
      </w:pPr>
      <w:r w:rsidRPr="00D83485">
        <w:rPr>
          <w:sz w:val="28"/>
          <w:szCs w:val="28"/>
        </w:rPr>
        <w:t>Термін ситуаціонізм іноді плутають з різними термінами психології та біхевіоризму, в тому числі — з ситуаційної етикою.</w:t>
      </w:r>
    </w:p>
    <w:p w:rsidR="00140BD2" w:rsidRPr="00D83485" w:rsidRDefault="00140BD2" w:rsidP="00C21B16">
      <w:pPr>
        <w:spacing w:line="360" w:lineRule="auto"/>
        <w:ind w:firstLine="567"/>
        <w:jc w:val="both"/>
        <w:rPr>
          <w:sz w:val="28"/>
          <w:szCs w:val="28"/>
        </w:rPr>
      </w:pPr>
      <w:r w:rsidRPr="00D83485">
        <w:rPr>
          <w:sz w:val="28"/>
          <w:szCs w:val="28"/>
        </w:rPr>
        <w:t>У XXI столітті, епосі GPS і Google Maps, досить складно загубитися. Місцезнаходження відстежено, визначено і відзначено. Можливі маршрути вже прокреслені, заздалегідь відомі і ніби вже пройдені. Можна гуляти незнайомим містом, не виходячи з дому, забрідати в закутки, проникати в будівлі...</w:t>
      </w:r>
    </w:p>
    <w:p w:rsidR="00140BD2" w:rsidRPr="00D83485" w:rsidRDefault="00140BD2" w:rsidP="00C21B16">
      <w:pPr>
        <w:spacing w:line="360" w:lineRule="auto"/>
        <w:ind w:firstLine="567"/>
        <w:jc w:val="both"/>
        <w:rPr>
          <w:sz w:val="28"/>
          <w:szCs w:val="28"/>
        </w:rPr>
      </w:pPr>
      <w:r w:rsidRPr="00D83485">
        <w:rPr>
          <w:sz w:val="28"/>
          <w:szCs w:val="28"/>
        </w:rPr>
        <w:t>Гі Дебор - французький філософ, письменник, режисер і революціонер, стверджує, що туризм - поширений наркотик, такий самий огидний, як спорт або кредит,[1] і протиставляє своєму концепту психогеографічну прогулянку, тобто дрейф або блукання ("dérive psycho-géographique").</w:t>
      </w:r>
    </w:p>
    <w:p w:rsidR="00140BD2" w:rsidRPr="00D83485" w:rsidRDefault="00140BD2" w:rsidP="00C21B16">
      <w:pPr>
        <w:spacing w:line="360" w:lineRule="auto"/>
        <w:ind w:firstLine="567"/>
        <w:jc w:val="both"/>
        <w:rPr>
          <w:sz w:val="28"/>
          <w:szCs w:val="28"/>
        </w:rPr>
      </w:pPr>
      <w:r w:rsidRPr="00D83485">
        <w:rPr>
          <w:sz w:val="28"/>
          <w:szCs w:val="28"/>
        </w:rPr>
        <w:t>Дебор визначав психогеографію як дослідження ефекту географічної місцевості, вироблюваного на емоції особистості, а саму прогулянку як спонтанне переміщення в міському просторі.</w:t>
      </w:r>
    </w:p>
    <w:p w:rsidR="00353B8B" w:rsidRDefault="00140BD2" w:rsidP="00353B8B">
      <w:pPr>
        <w:spacing w:line="360" w:lineRule="auto"/>
        <w:ind w:firstLine="567"/>
        <w:jc w:val="both"/>
        <w:rPr>
          <w:sz w:val="28"/>
          <w:szCs w:val="28"/>
        </w:rPr>
      </w:pPr>
      <w:r w:rsidRPr="00D83485">
        <w:rPr>
          <w:sz w:val="28"/>
          <w:szCs w:val="28"/>
        </w:rPr>
        <w:t>Блукання містом без певної мети, з єдиним наміром віддати себе на волю випадку, новим знайомствам і місцям. Нелегка суміш поезії, політики та географії. Місто не зводиться до ліній і пунктирів на туристичній карті, а проживається, збагачується на додачу до звичних площ, вулиць, пам'ятників, театрів і парків особистими емоціями та досвідом.</w:t>
      </w:r>
    </w:p>
    <w:p w:rsidR="00353B8B" w:rsidRDefault="00353B8B" w:rsidP="00353B8B">
      <w:pPr>
        <w:spacing w:line="360" w:lineRule="auto"/>
        <w:ind w:firstLine="567"/>
        <w:jc w:val="both"/>
        <w:rPr>
          <w:sz w:val="28"/>
          <w:szCs w:val="28"/>
        </w:rPr>
      </w:pPr>
    </w:p>
    <w:p w:rsidR="00353B8B" w:rsidRDefault="00353B8B" w:rsidP="00353B8B">
      <w:pPr>
        <w:spacing w:line="360" w:lineRule="auto"/>
        <w:ind w:firstLine="567"/>
        <w:jc w:val="both"/>
        <w:rPr>
          <w:b/>
          <w:sz w:val="28"/>
          <w:szCs w:val="28"/>
        </w:rPr>
      </w:pPr>
      <w:r w:rsidRPr="00353B8B">
        <w:rPr>
          <w:b/>
          <w:sz w:val="28"/>
          <w:szCs w:val="28"/>
        </w:rPr>
        <w:t>Висновки до першого розділу</w:t>
      </w:r>
    </w:p>
    <w:p w:rsidR="00D06E72" w:rsidRDefault="00D06E72" w:rsidP="00353B8B">
      <w:pPr>
        <w:spacing w:line="360" w:lineRule="auto"/>
        <w:ind w:firstLine="567"/>
        <w:jc w:val="both"/>
        <w:rPr>
          <w:sz w:val="28"/>
          <w:szCs w:val="28"/>
        </w:rPr>
      </w:pPr>
      <w:r w:rsidRPr="00D06E72">
        <w:rPr>
          <w:sz w:val="28"/>
          <w:szCs w:val="28"/>
        </w:rPr>
        <w:t xml:space="preserve">Твір сучасного мистецтва, як і будь-який культурний продукт, інтегрований у мережі масового користувача, неминуче стає його субпродуктом і багато в чому визначається можливостями та здібностями конкретного користувача зчитувати пред'явленої йому інформації, розпаковувати її вміст і привласнювати його собі на правах власної події. Такого роду дію можна виконувати неусвідомлено, коли людина не усвідомлює, а навіщо їй особисто ця інформація. Вона також несвідомо може нею користуватися в ситуаціях соціального спілкування, актуалізуючи її для себе випадковим чином. </w:t>
      </w:r>
    </w:p>
    <w:p w:rsidR="00353B8B" w:rsidRPr="00353B8B" w:rsidRDefault="00D06E72" w:rsidP="00353B8B">
      <w:pPr>
        <w:spacing w:line="360" w:lineRule="auto"/>
        <w:ind w:firstLine="567"/>
        <w:jc w:val="both"/>
        <w:rPr>
          <w:sz w:val="28"/>
          <w:szCs w:val="28"/>
        </w:rPr>
      </w:pPr>
      <w:r w:rsidRPr="00D06E72">
        <w:rPr>
          <w:sz w:val="28"/>
          <w:szCs w:val="28"/>
        </w:rPr>
        <w:t>Питання викликає тут те, наскільки простір її життя захищений від експансії віртуального світу, адже його вторгнення у сферу повсякденності далеко не завжди визначається особистими запитами людини. Радше, можна спостерігати, як медіа-системи формують попит на те саме мистецтво і фабрикують користувача, який стає багато в чому від нього залежним. Ця залежність проглядається і в його особистісному саморозвитку. Звертаючись за відповідями на всі питання до кіберпростору, засвоюючи готові рецепти виготовлення "власної" ідентичності.  У нових умовах техногенної цивілізації могло б також ітися про неочевидність тих критеріїв, які давали змогу виокремлювати мистецтво, починаючи з епохи Відродження, як самодостатнє явище.</w:t>
      </w: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D06E72" w:rsidRDefault="00D06E72" w:rsidP="00353B8B">
      <w:pPr>
        <w:spacing w:line="360" w:lineRule="auto"/>
        <w:ind w:firstLine="567"/>
        <w:jc w:val="both"/>
        <w:rPr>
          <w:b/>
          <w:sz w:val="28"/>
          <w:szCs w:val="28"/>
        </w:rPr>
      </w:pPr>
    </w:p>
    <w:p w:rsidR="00A5442E" w:rsidRPr="00D83485" w:rsidRDefault="00B539A2" w:rsidP="00D06E72">
      <w:pPr>
        <w:spacing w:line="360" w:lineRule="auto"/>
        <w:ind w:firstLine="567"/>
        <w:jc w:val="center"/>
        <w:rPr>
          <w:b/>
          <w:sz w:val="28"/>
          <w:szCs w:val="28"/>
        </w:rPr>
      </w:pPr>
      <w:r w:rsidRPr="00D83485">
        <w:rPr>
          <w:b/>
          <w:sz w:val="28"/>
          <w:szCs w:val="28"/>
        </w:rPr>
        <w:t xml:space="preserve">РОЗДІЛ </w:t>
      </w:r>
      <w:r w:rsidRPr="00D83485">
        <w:rPr>
          <w:b/>
          <w:spacing w:val="-12"/>
          <w:sz w:val="28"/>
          <w:szCs w:val="28"/>
        </w:rPr>
        <w:t>2</w:t>
      </w:r>
    </w:p>
    <w:p w:rsidR="00A5442E" w:rsidRPr="00D83485" w:rsidRDefault="00B539A2" w:rsidP="00C31551">
      <w:pPr>
        <w:spacing w:line="360" w:lineRule="auto"/>
        <w:ind w:left="527" w:right="157" w:firstLine="567"/>
        <w:jc w:val="center"/>
        <w:rPr>
          <w:b/>
          <w:sz w:val="28"/>
          <w:szCs w:val="28"/>
        </w:rPr>
      </w:pPr>
      <w:r w:rsidRPr="00D83485">
        <w:rPr>
          <w:b/>
          <w:sz w:val="28"/>
          <w:szCs w:val="28"/>
        </w:rPr>
        <w:t>ТРАНСФОРМАЦІЯ</w:t>
      </w:r>
      <w:r w:rsidRPr="00D83485">
        <w:rPr>
          <w:b/>
          <w:spacing w:val="-7"/>
          <w:sz w:val="28"/>
          <w:szCs w:val="28"/>
        </w:rPr>
        <w:t xml:space="preserve"> </w:t>
      </w:r>
      <w:r w:rsidRPr="00D83485">
        <w:rPr>
          <w:b/>
          <w:sz w:val="28"/>
          <w:szCs w:val="28"/>
        </w:rPr>
        <w:t>ТА</w:t>
      </w:r>
      <w:r w:rsidRPr="00D83485">
        <w:rPr>
          <w:b/>
          <w:spacing w:val="-5"/>
          <w:sz w:val="28"/>
          <w:szCs w:val="28"/>
        </w:rPr>
        <w:t xml:space="preserve"> </w:t>
      </w:r>
      <w:r w:rsidRPr="00D83485">
        <w:rPr>
          <w:b/>
          <w:sz w:val="28"/>
          <w:szCs w:val="28"/>
        </w:rPr>
        <w:t>ПЕРЕОСМИСЛЕННЯ</w:t>
      </w:r>
      <w:r w:rsidRPr="00D83485">
        <w:rPr>
          <w:b/>
          <w:spacing w:val="-4"/>
          <w:sz w:val="28"/>
          <w:szCs w:val="28"/>
        </w:rPr>
        <w:t xml:space="preserve"> </w:t>
      </w:r>
      <w:r w:rsidRPr="00D83485">
        <w:rPr>
          <w:b/>
          <w:spacing w:val="-2"/>
          <w:sz w:val="28"/>
          <w:szCs w:val="28"/>
        </w:rPr>
        <w:t>ОБРАЗУ</w:t>
      </w:r>
    </w:p>
    <w:p w:rsidR="00A5442E" w:rsidRPr="00D83485" w:rsidRDefault="00140BD2" w:rsidP="00C21B16">
      <w:pPr>
        <w:pStyle w:val="11"/>
        <w:numPr>
          <w:ilvl w:val="1"/>
          <w:numId w:val="2"/>
        </w:numPr>
        <w:tabs>
          <w:tab w:val="left" w:pos="1255"/>
        </w:tabs>
        <w:spacing w:line="360" w:lineRule="auto"/>
        <w:ind w:right="297" w:firstLine="567"/>
      </w:pPr>
      <w:r w:rsidRPr="00D83485">
        <w:t>Дослідження</w:t>
      </w:r>
      <w:r w:rsidRPr="00D83485">
        <w:rPr>
          <w:spacing w:val="-25"/>
        </w:rPr>
        <w:t xml:space="preserve"> </w:t>
      </w:r>
      <w:r w:rsidRPr="00D83485">
        <w:t>історії панорами, досвіду діорами, напрямку ситуаціонізму в мистецтві</w:t>
      </w:r>
    </w:p>
    <w:p w:rsidR="00140BD2" w:rsidRPr="00D83485" w:rsidRDefault="00140BD2" w:rsidP="00C21B16">
      <w:pPr>
        <w:pStyle w:val="a7"/>
        <w:shd w:val="clear" w:color="auto" w:fill="FFFFFF"/>
        <w:spacing w:before="0" w:beforeAutospacing="0" w:after="0" w:afterAutospacing="0" w:line="360" w:lineRule="auto"/>
        <w:ind w:left="100" w:firstLine="567"/>
        <w:jc w:val="both"/>
        <w:rPr>
          <w:color w:val="000000" w:themeColor="text1"/>
          <w:sz w:val="28"/>
          <w:szCs w:val="28"/>
        </w:rPr>
      </w:pPr>
      <w:r w:rsidRPr="00D83485">
        <w:rPr>
          <w:bCs/>
          <w:color w:val="000000" w:themeColor="text1"/>
          <w:sz w:val="28"/>
          <w:szCs w:val="28"/>
        </w:rPr>
        <w:t>Діора́ма</w:t>
      </w:r>
      <w:r w:rsidRPr="00D83485">
        <w:rPr>
          <w:color w:val="000000" w:themeColor="text1"/>
          <w:sz w:val="28"/>
          <w:szCs w:val="28"/>
        </w:rPr>
        <w:t> — стрічкоподібна, зігнута півколом </w:t>
      </w:r>
      <w:hyperlink r:id="rId11" w:tooltip="Живопис" w:history="1">
        <w:r w:rsidRPr="00D83485">
          <w:rPr>
            <w:rStyle w:val="a8"/>
            <w:color w:val="000000" w:themeColor="text1"/>
            <w:sz w:val="28"/>
            <w:szCs w:val="28"/>
            <w:u w:val="none"/>
          </w:rPr>
          <w:t>живописна</w:t>
        </w:r>
      </w:hyperlink>
      <w:r w:rsidRPr="00D83485">
        <w:rPr>
          <w:color w:val="000000" w:themeColor="text1"/>
          <w:sz w:val="28"/>
          <w:szCs w:val="28"/>
        </w:rPr>
        <w:t> </w:t>
      </w:r>
      <w:hyperlink r:id="rId12" w:tooltip="Картина" w:history="1">
        <w:r w:rsidRPr="00D83485">
          <w:rPr>
            <w:rStyle w:val="a8"/>
            <w:color w:val="000000" w:themeColor="text1"/>
            <w:sz w:val="28"/>
            <w:szCs w:val="28"/>
            <w:u w:val="none"/>
          </w:rPr>
          <w:t>картина</w:t>
        </w:r>
      </w:hyperlink>
      <w:r w:rsidRPr="00D83485">
        <w:rPr>
          <w:color w:val="000000" w:themeColor="text1"/>
          <w:sz w:val="28"/>
          <w:szCs w:val="28"/>
        </w:rPr>
        <w:t> з переднім наочним планом (споруди, реальні і бутафорські предмети). Діораму відносять до масового видовищного мистецтва, в якому ілюзія присутності глядача в природному просторі досягається синтезом художніх і технічних засобів.</w:t>
      </w:r>
    </w:p>
    <w:p w:rsidR="00140BD2" w:rsidRPr="00D83485" w:rsidRDefault="00140BD2" w:rsidP="00C21B16">
      <w:pPr>
        <w:pStyle w:val="a7"/>
        <w:shd w:val="clear" w:color="auto" w:fill="FFFFFF"/>
        <w:spacing w:before="0" w:beforeAutospacing="0" w:after="0" w:afterAutospacing="0" w:line="360" w:lineRule="auto"/>
        <w:ind w:left="100" w:firstLine="567"/>
        <w:jc w:val="both"/>
        <w:rPr>
          <w:color w:val="000000" w:themeColor="text1"/>
          <w:sz w:val="28"/>
          <w:szCs w:val="28"/>
          <w:lang w:val="uk-UA"/>
        </w:rPr>
      </w:pPr>
      <w:r w:rsidRPr="00D83485">
        <w:rPr>
          <w:color w:val="000000" w:themeColor="text1"/>
          <w:sz w:val="28"/>
          <w:szCs w:val="28"/>
        </w:rPr>
        <w:t>Діорами розраховані на штучне освітлення і часто розташовуються в спеціальних павільйонах або музеях. Величезну роль в експонуванні діорами грають устаткування експозиційного залу і конструкція оглядового майданчика, а також </w:t>
      </w:r>
      <w:hyperlink r:id="rId13" w:tooltip="Світло" w:history="1">
        <w:r w:rsidRPr="00D83485">
          <w:rPr>
            <w:rStyle w:val="a8"/>
            <w:color w:val="000000" w:themeColor="text1"/>
            <w:sz w:val="28"/>
            <w:szCs w:val="28"/>
            <w:u w:val="none"/>
          </w:rPr>
          <w:t>світло</w:t>
        </w:r>
      </w:hyperlink>
      <w:r w:rsidRPr="00D83485">
        <w:rPr>
          <w:color w:val="000000" w:themeColor="text1"/>
          <w:sz w:val="28"/>
          <w:szCs w:val="28"/>
        </w:rPr>
        <w:t> і </w:t>
      </w:r>
      <w:hyperlink r:id="rId14" w:tooltip="Звук" w:history="1">
        <w:r w:rsidRPr="00D83485">
          <w:rPr>
            <w:rStyle w:val="a8"/>
            <w:color w:val="000000" w:themeColor="text1"/>
            <w:sz w:val="28"/>
            <w:szCs w:val="28"/>
            <w:u w:val="none"/>
          </w:rPr>
          <w:t>звук</w:t>
        </w:r>
      </w:hyperlink>
      <w:r w:rsidRPr="00D83485">
        <w:rPr>
          <w:color w:val="000000" w:themeColor="text1"/>
          <w:sz w:val="28"/>
          <w:szCs w:val="28"/>
        </w:rPr>
        <w:t> (музичний і дикторський супровід). Більшість діорам присвячена історичним </w:t>
      </w:r>
      <w:hyperlink r:id="rId15" w:tooltip="Битва" w:history="1">
        <w:r w:rsidRPr="00D83485">
          <w:rPr>
            <w:rStyle w:val="a8"/>
            <w:color w:val="000000" w:themeColor="text1"/>
            <w:sz w:val="28"/>
            <w:szCs w:val="28"/>
            <w:u w:val="none"/>
          </w:rPr>
          <w:t>битвам</w:t>
        </w:r>
      </w:hyperlink>
      <w:r w:rsidRPr="00D83485">
        <w:rPr>
          <w:color w:val="000000" w:themeColor="text1"/>
          <w:sz w:val="28"/>
          <w:szCs w:val="28"/>
        </w:rPr>
        <w:t>. Найширше діорама застосовується в музейній практиці як особливий спосіб подачі документального матеріалу, підкріплений образною емоційністю.</w:t>
      </w:r>
    </w:p>
    <w:p w:rsidR="00140BD2" w:rsidRPr="00D83485" w:rsidRDefault="00140BD2" w:rsidP="00C21B16">
      <w:pPr>
        <w:pStyle w:val="a7"/>
        <w:shd w:val="clear" w:color="auto" w:fill="FFFFFF"/>
        <w:spacing w:before="0" w:beforeAutospacing="0" w:after="0" w:afterAutospacing="0" w:line="360" w:lineRule="auto"/>
        <w:ind w:firstLine="567"/>
        <w:jc w:val="both"/>
        <w:rPr>
          <w:color w:val="000000" w:themeColor="text1"/>
          <w:sz w:val="28"/>
          <w:szCs w:val="28"/>
        </w:rPr>
      </w:pPr>
      <w:r w:rsidRPr="00D83485">
        <w:rPr>
          <w:color w:val="000000" w:themeColor="text1"/>
          <w:sz w:val="28"/>
          <w:szCs w:val="28"/>
        </w:rPr>
        <w:t>Перша діорама була створена у </w:t>
      </w:r>
      <w:hyperlink r:id="rId16" w:tooltip="Франція" w:history="1">
        <w:r w:rsidRPr="00D83485">
          <w:rPr>
            <w:rStyle w:val="a8"/>
            <w:color w:val="000000" w:themeColor="text1"/>
            <w:sz w:val="28"/>
            <w:szCs w:val="28"/>
            <w:u w:val="none"/>
          </w:rPr>
          <w:t>Франції</w:t>
        </w:r>
      </w:hyperlink>
      <w:r w:rsidRPr="00D83485">
        <w:rPr>
          <w:color w:val="000000" w:themeColor="text1"/>
          <w:sz w:val="28"/>
          <w:szCs w:val="28"/>
        </w:rPr>
        <w:t> в </w:t>
      </w:r>
      <w:hyperlink r:id="rId17" w:tooltip="1822" w:history="1">
        <w:r w:rsidRPr="00D83485">
          <w:rPr>
            <w:rStyle w:val="a8"/>
            <w:color w:val="000000" w:themeColor="text1"/>
            <w:sz w:val="28"/>
            <w:szCs w:val="28"/>
            <w:u w:val="none"/>
          </w:rPr>
          <w:t>1822</w:t>
        </w:r>
      </w:hyperlink>
      <w:r w:rsidRPr="00D83485">
        <w:rPr>
          <w:color w:val="000000" w:themeColor="text1"/>
          <w:sz w:val="28"/>
          <w:szCs w:val="28"/>
        </w:rPr>
        <w:t> році </w:t>
      </w:r>
      <w:hyperlink r:id="rId18" w:tooltip="Луї Даґер" w:history="1">
        <w:r w:rsidRPr="00D83485">
          <w:rPr>
            <w:rStyle w:val="a8"/>
            <w:color w:val="000000" w:themeColor="text1"/>
            <w:sz w:val="28"/>
            <w:szCs w:val="28"/>
            <w:u w:val="none"/>
          </w:rPr>
          <w:t>Луї Жаком Дагером</w:t>
        </w:r>
      </w:hyperlink>
      <w:r w:rsidRPr="00D83485">
        <w:rPr>
          <w:color w:val="000000" w:themeColor="text1"/>
          <w:sz w:val="28"/>
          <w:szCs w:val="28"/>
        </w:rPr>
        <w:t>, винахідником </w:t>
      </w:r>
      <w:hyperlink r:id="rId19" w:tooltip="Фотографія" w:history="1">
        <w:r w:rsidRPr="00D83485">
          <w:rPr>
            <w:rStyle w:val="a8"/>
            <w:color w:val="000000" w:themeColor="text1"/>
            <w:sz w:val="28"/>
            <w:szCs w:val="28"/>
            <w:u w:val="none"/>
          </w:rPr>
          <w:t>фотографії</w:t>
        </w:r>
      </w:hyperlink>
      <w:r w:rsidRPr="00D83485">
        <w:rPr>
          <w:color w:val="000000" w:themeColor="text1"/>
          <w:sz w:val="28"/>
          <w:szCs w:val="28"/>
        </w:rPr>
        <w:t>. Складні механізми і витончена гра світла разом з дзеркалами і запоною розмірами 22×14 м діорами Дагера і Бутона тримали в напрузі глядачів, перед якими кожні 15 хвилин мінялися сюжети: </w:t>
      </w:r>
      <w:hyperlink r:id="rId20" w:tooltip="Гори" w:history="1">
        <w:r w:rsidRPr="00D83485">
          <w:rPr>
            <w:rStyle w:val="a8"/>
            <w:color w:val="000000" w:themeColor="text1"/>
            <w:sz w:val="28"/>
            <w:szCs w:val="28"/>
            <w:u w:val="none"/>
          </w:rPr>
          <w:t>гори</w:t>
        </w:r>
      </w:hyperlink>
      <w:r w:rsidRPr="00D83485">
        <w:rPr>
          <w:color w:val="000000" w:themeColor="text1"/>
          <w:sz w:val="28"/>
          <w:szCs w:val="28"/>
        </w:rPr>
        <w:t>, руїни готичних замків, італійські пейзажі.</w:t>
      </w:r>
    </w:p>
    <w:p w:rsidR="00140BD2" w:rsidRPr="00D83485" w:rsidRDefault="00140BD2" w:rsidP="00C21B16">
      <w:pPr>
        <w:pStyle w:val="a7"/>
        <w:shd w:val="clear" w:color="auto" w:fill="FFFFFF"/>
        <w:spacing w:before="0" w:beforeAutospacing="0" w:after="0" w:afterAutospacing="0" w:line="360" w:lineRule="auto"/>
        <w:ind w:firstLine="567"/>
        <w:jc w:val="both"/>
        <w:rPr>
          <w:color w:val="000000" w:themeColor="text1"/>
          <w:sz w:val="28"/>
          <w:szCs w:val="28"/>
        </w:rPr>
      </w:pPr>
      <w:r w:rsidRPr="00D83485">
        <w:rPr>
          <w:color w:val="000000" w:themeColor="text1"/>
          <w:sz w:val="28"/>
          <w:szCs w:val="28"/>
        </w:rPr>
        <w:t>Пізніше декоратором Гроніусом була створена діорама в </w:t>
      </w:r>
      <w:hyperlink r:id="rId21" w:tooltip="Берлін" w:history="1">
        <w:r w:rsidRPr="00D83485">
          <w:rPr>
            <w:rStyle w:val="a8"/>
            <w:color w:val="000000" w:themeColor="text1"/>
            <w:sz w:val="28"/>
            <w:szCs w:val="28"/>
            <w:u w:val="none"/>
          </w:rPr>
          <w:t>Берліні</w:t>
        </w:r>
      </w:hyperlink>
      <w:r w:rsidRPr="00D83485">
        <w:rPr>
          <w:color w:val="000000" w:themeColor="text1"/>
          <w:sz w:val="28"/>
          <w:szCs w:val="28"/>
        </w:rPr>
        <w:t>, звідки в </w:t>
      </w:r>
      <w:hyperlink r:id="rId22" w:tooltip="1851" w:history="1">
        <w:r w:rsidRPr="00D83485">
          <w:rPr>
            <w:rStyle w:val="a8"/>
            <w:color w:val="000000" w:themeColor="text1"/>
            <w:sz w:val="28"/>
            <w:szCs w:val="28"/>
            <w:u w:val="none"/>
          </w:rPr>
          <w:t>1851</w:t>
        </w:r>
      </w:hyperlink>
      <w:r w:rsidRPr="00D83485">
        <w:rPr>
          <w:color w:val="000000" w:themeColor="text1"/>
          <w:sz w:val="28"/>
          <w:szCs w:val="28"/>
        </w:rPr>
        <w:t> р. вона була переведена до </w:t>
      </w:r>
      <w:hyperlink r:id="rId23" w:tooltip="Петербург" w:history="1">
        <w:r w:rsidRPr="00D83485">
          <w:rPr>
            <w:rStyle w:val="a8"/>
            <w:color w:val="000000" w:themeColor="text1"/>
            <w:sz w:val="28"/>
            <w:szCs w:val="28"/>
            <w:u w:val="none"/>
          </w:rPr>
          <w:t>Петербургу</w:t>
        </w:r>
      </w:hyperlink>
      <w:r w:rsidRPr="00D83485">
        <w:rPr>
          <w:color w:val="000000" w:themeColor="text1"/>
          <w:sz w:val="28"/>
          <w:szCs w:val="28"/>
        </w:rPr>
        <w:t>, де здобула популярність під назвою </w:t>
      </w:r>
      <w:hyperlink r:id="rId24" w:tooltip="Панорама Палермо (ще не написана)" w:history="1">
        <w:r w:rsidRPr="00D83485">
          <w:rPr>
            <w:rStyle w:val="a8"/>
            <w:color w:val="000000" w:themeColor="text1"/>
            <w:sz w:val="28"/>
            <w:szCs w:val="28"/>
            <w:u w:val="none"/>
          </w:rPr>
          <w:t>панорами Палермо</w:t>
        </w:r>
      </w:hyperlink>
      <w:r w:rsidRPr="00D83485">
        <w:rPr>
          <w:color w:val="000000" w:themeColor="text1"/>
          <w:sz w:val="28"/>
          <w:szCs w:val="28"/>
        </w:rPr>
        <w:t>. Відвідувачі входили всередину круглої будівлі і по сходах піднімалися в павільйон, з якого відкривався на всі боки вигляд на </w:t>
      </w:r>
      <w:hyperlink r:id="rId25" w:tooltip="Палермо" w:history="1">
        <w:r w:rsidRPr="00D83485">
          <w:rPr>
            <w:rStyle w:val="a8"/>
            <w:color w:val="000000" w:themeColor="text1"/>
            <w:sz w:val="28"/>
            <w:szCs w:val="28"/>
            <w:u w:val="none"/>
          </w:rPr>
          <w:t>Палермо</w:t>
        </w:r>
      </w:hyperlink>
      <w:r w:rsidRPr="00D83485">
        <w:rPr>
          <w:color w:val="000000" w:themeColor="text1"/>
          <w:sz w:val="28"/>
          <w:szCs w:val="28"/>
        </w:rPr>
        <w:t> і його околиці. Павільйон знаходився як би усередині монастирської будівлі, двір якої був вистелений кам'яними плитами; поблизу було видно дзвіницю (все — </w:t>
      </w:r>
      <w:hyperlink r:id="rId26" w:tooltip="Живопис" w:history="1">
        <w:r w:rsidRPr="00D83485">
          <w:rPr>
            <w:rStyle w:val="a8"/>
            <w:color w:val="000000" w:themeColor="text1"/>
            <w:sz w:val="28"/>
            <w:szCs w:val="28"/>
            <w:u w:val="none"/>
          </w:rPr>
          <w:t>живопис</w:t>
        </w:r>
      </w:hyperlink>
      <w:r w:rsidRPr="00D83485">
        <w:rPr>
          <w:color w:val="000000" w:themeColor="text1"/>
          <w:sz w:val="28"/>
          <w:szCs w:val="28"/>
        </w:rPr>
        <w:t>), з якою при настанні смеркового освітлення було чутно звуки дзвонів, які закликали до вечірньої молитви, що сприяло посиленню ілюзії, вироблюваною прекрасно написаною декорацією.</w:t>
      </w:r>
    </w:p>
    <w:p w:rsidR="00140BD2" w:rsidRPr="00D83485" w:rsidRDefault="00140BD2" w:rsidP="00C21B16">
      <w:pPr>
        <w:pStyle w:val="a7"/>
        <w:shd w:val="clear" w:color="auto" w:fill="FFFFFF"/>
        <w:spacing w:before="0" w:beforeAutospacing="0" w:after="0" w:afterAutospacing="0" w:line="360" w:lineRule="auto"/>
        <w:ind w:firstLine="567"/>
        <w:jc w:val="both"/>
        <w:rPr>
          <w:color w:val="000000" w:themeColor="text1"/>
          <w:sz w:val="28"/>
          <w:szCs w:val="28"/>
        </w:rPr>
      </w:pPr>
      <w:r w:rsidRPr="00D83485">
        <w:rPr>
          <w:color w:val="000000" w:themeColor="text1"/>
          <w:sz w:val="28"/>
          <w:szCs w:val="28"/>
        </w:rPr>
        <w:t>Перша радянська діорама «Взяття Ростова», присвячена подіям </w:t>
      </w:r>
      <w:hyperlink r:id="rId27" w:tooltip="Громадянська війна в Росії" w:history="1">
        <w:r w:rsidRPr="00D83485">
          <w:rPr>
            <w:rStyle w:val="a8"/>
            <w:color w:val="000000" w:themeColor="text1"/>
            <w:sz w:val="28"/>
            <w:szCs w:val="28"/>
            <w:u w:val="none"/>
          </w:rPr>
          <w:t>Громадянської війни в Росії</w:t>
        </w:r>
      </w:hyperlink>
      <w:r w:rsidRPr="00D83485">
        <w:rPr>
          <w:color w:val="000000" w:themeColor="text1"/>
          <w:sz w:val="28"/>
          <w:szCs w:val="28"/>
        </w:rPr>
        <w:t>, була створена в </w:t>
      </w:r>
      <w:hyperlink r:id="rId28" w:tooltip="1929" w:history="1">
        <w:r w:rsidRPr="00D83485">
          <w:rPr>
            <w:rStyle w:val="a8"/>
            <w:color w:val="000000" w:themeColor="text1"/>
            <w:sz w:val="28"/>
            <w:szCs w:val="28"/>
            <w:u w:val="none"/>
          </w:rPr>
          <w:t>1929</w:t>
        </w:r>
      </w:hyperlink>
      <w:r w:rsidRPr="00D83485">
        <w:rPr>
          <w:color w:val="000000" w:themeColor="text1"/>
          <w:sz w:val="28"/>
          <w:szCs w:val="28"/>
        </w:rPr>
        <w:t> році Митрофаном Грековим. Діорама була втрачена в роки </w:t>
      </w:r>
      <w:hyperlink r:id="rId29" w:tooltip="Німецько-радянська війна" w:history="1">
        <w:r w:rsidRPr="00D83485">
          <w:rPr>
            <w:rStyle w:val="a8"/>
            <w:color w:val="000000" w:themeColor="text1"/>
            <w:sz w:val="28"/>
            <w:szCs w:val="28"/>
            <w:u w:val="none"/>
          </w:rPr>
          <w:t>німецько-радянської війни</w:t>
        </w:r>
      </w:hyperlink>
      <w:r w:rsidRPr="00D83485">
        <w:rPr>
          <w:color w:val="000000" w:themeColor="text1"/>
          <w:sz w:val="28"/>
          <w:szCs w:val="28"/>
        </w:rPr>
        <w:t>.</w:t>
      </w:r>
    </w:p>
    <w:p w:rsidR="00140BD2" w:rsidRPr="00D83485" w:rsidRDefault="00140BD2" w:rsidP="00C21B16">
      <w:pPr>
        <w:pStyle w:val="a7"/>
        <w:shd w:val="clear" w:color="auto" w:fill="FFFFFF"/>
        <w:spacing w:before="0" w:beforeAutospacing="0" w:after="0" w:afterAutospacing="0" w:line="360" w:lineRule="auto"/>
        <w:ind w:firstLine="567"/>
        <w:jc w:val="both"/>
        <w:rPr>
          <w:color w:val="000000" w:themeColor="text1"/>
          <w:sz w:val="28"/>
          <w:szCs w:val="28"/>
          <w:lang w:val="uk-UA"/>
        </w:rPr>
      </w:pPr>
      <w:r w:rsidRPr="00D83485">
        <w:rPr>
          <w:color w:val="000000" w:themeColor="text1"/>
          <w:sz w:val="28"/>
          <w:szCs w:val="28"/>
        </w:rPr>
        <w:t>У створенні діорам брали участь </w:t>
      </w:r>
      <w:hyperlink r:id="rId30" w:tooltip="Авілов Михайло Іванович" w:history="1">
        <w:r w:rsidRPr="00D83485">
          <w:rPr>
            <w:rStyle w:val="a8"/>
            <w:color w:val="000000" w:themeColor="text1"/>
            <w:sz w:val="28"/>
            <w:szCs w:val="28"/>
            <w:u w:val="none"/>
          </w:rPr>
          <w:t>М. І. Авілов</w:t>
        </w:r>
      </w:hyperlink>
      <w:r w:rsidRPr="00D83485">
        <w:rPr>
          <w:color w:val="000000" w:themeColor="text1"/>
          <w:sz w:val="28"/>
          <w:szCs w:val="28"/>
        </w:rPr>
        <w:t>, В. К. Биляницький-Бируля, </w:t>
      </w:r>
      <w:hyperlink r:id="rId31" w:tooltip="Горєлов Гаврило Микитович" w:history="1">
        <w:r w:rsidRPr="00D83485">
          <w:rPr>
            <w:rStyle w:val="a8"/>
            <w:color w:val="000000" w:themeColor="text1"/>
            <w:sz w:val="28"/>
            <w:szCs w:val="28"/>
            <w:u w:val="none"/>
          </w:rPr>
          <w:t>Г. М. Горєлов</w:t>
        </w:r>
      </w:hyperlink>
      <w:r w:rsidRPr="00D83485">
        <w:rPr>
          <w:color w:val="000000" w:themeColor="text1"/>
          <w:sz w:val="28"/>
          <w:szCs w:val="28"/>
        </w:rPr>
        <w:t>, Б. В. Іогансон, А. А. Лабас, А. В. Моравов, А. А. Пластов, </w:t>
      </w:r>
      <w:hyperlink r:id="rId32" w:tooltip="Савицький Георгій Костянтинович" w:history="1">
        <w:r w:rsidRPr="00D83485">
          <w:rPr>
            <w:rStyle w:val="a8"/>
            <w:color w:val="000000" w:themeColor="text1"/>
            <w:sz w:val="28"/>
            <w:szCs w:val="28"/>
            <w:u w:val="none"/>
          </w:rPr>
          <w:t>Г. К. Савицький</w:t>
        </w:r>
      </w:hyperlink>
      <w:r w:rsidRPr="00D83485">
        <w:rPr>
          <w:color w:val="000000" w:themeColor="text1"/>
          <w:sz w:val="28"/>
          <w:szCs w:val="28"/>
        </w:rPr>
        <w:t>, В. С. Сварог, </w:t>
      </w:r>
      <w:hyperlink r:id="rId33" w:tooltip="Соколов-Скаля Павло Петрович (ще не написана)" w:history="1">
        <w:r w:rsidRPr="00D83485">
          <w:rPr>
            <w:rStyle w:val="a8"/>
            <w:color w:val="000000" w:themeColor="text1"/>
            <w:sz w:val="28"/>
            <w:szCs w:val="28"/>
            <w:u w:val="none"/>
          </w:rPr>
          <w:t>П. П. Соколов-Скаля</w:t>
        </w:r>
      </w:hyperlink>
      <w:r w:rsidRPr="00D83485">
        <w:rPr>
          <w:color w:val="000000" w:themeColor="text1"/>
          <w:sz w:val="28"/>
          <w:szCs w:val="28"/>
        </w:rPr>
        <w:t>, а також члени Студії військових художників імені М. Б. Грекова, створеної </w:t>
      </w:r>
      <w:hyperlink r:id="rId34" w:tooltip="1934" w:history="1">
        <w:r w:rsidRPr="00D83485">
          <w:rPr>
            <w:rStyle w:val="a8"/>
            <w:color w:val="000000" w:themeColor="text1"/>
            <w:sz w:val="28"/>
            <w:szCs w:val="28"/>
            <w:u w:val="none"/>
          </w:rPr>
          <w:t>1934</w:t>
        </w:r>
      </w:hyperlink>
      <w:r w:rsidRPr="00D83485">
        <w:rPr>
          <w:color w:val="000000" w:themeColor="text1"/>
          <w:sz w:val="28"/>
          <w:szCs w:val="28"/>
        </w:rPr>
        <w:t> року.</w:t>
      </w:r>
    </w:p>
    <w:p w:rsidR="00140BD2" w:rsidRPr="00D83485" w:rsidRDefault="00140BD2" w:rsidP="00C21B16">
      <w:pPr>
        <w:pStyle w:val="a7"/>
        <w:shd w:val="clear" w:color="auto" w:fill="FFFFFF"/>
        <w:spacing w:before="0" w:beforeAutospacing="0" w:after="0" w:afterAutospacing="0" w:line="360" w:lineRule="auto"/>
        <w:ind w:firstLine="567"/>
        <w:jc w:val="both"/>
        <w:rPr>
          <w:color w:val="000000" w:themeColor="text1"/>
          <w:sz w:val="28"/>
          <w:szCs w:val="28"/>
          <w:lang w:val="uk-UA"/>
        </w:rPr>
      </w:pPr>
      <w:r w:rsidRPr="00D83485">
        <w:rPr>
          <w:bCs/>
          <w:color w:val="000000" w:themeColor="text1"/>
          <w:sz w:val="28"/>
          <w:szCs w:val="28"/>
          <w:lang w:val="uk-UA"/>
        </w:rPr>
        <w:t>Діора́ма «Би́тва за Дніпро́»</w:t>
      </w:r>
      <w:r w:rsidRPr="00D83485">
        <w:rPr>
          <w:color w:val="000000" w:themeColor="text1"/>
          <w:sz w:val="28"/>
          <w:szCs w:val="28"/>
        </w:rPr>
        <w:t> </w:t>
      </w:r>
      <w:r w:rsidRPr="00D83485">
        <w:rPr>
          <w:color w:val="000000" w:themeColor="text1"/>
          <w:sz w:val="28"/>
          <w:szCs w:val="28"/>
          <w:lang w:val="uk-UA"/>
        </w:rPr>
        <w:t>—</w:t>
      </w:r>
      <w:r w:rsidRPr="00D83485">
        <w:rPr>
          <w:color w:val="000000" w:themeColor="text1"/>
          <w:sz w:val="28"/>
          <w:szCs w:val="28"/>
        </w:rPr>
        <w:t> </w:t>
      </w:r>
      <w:hyperlink r:id="rId35" w:tooltip="Діорама" w:history="1">
        <w:r w:rsidRPr="00D83485">
          <w:rPr>
            <w:rStyle w:val="a8"/>
            <w:color w:val="000000" w:themeColor="text1"/>
            <w:sz w:val="28"/>
            <w:szCs w:val="28"/>
            <w:u w:val="none"/>
            <w:lang w:val="uk-UA"/>
          </w:rPr>
          <w:t>діорама</w:t>
        </w:r>
      </w:hyperlink>
      <w:r w:rsidRPr="00D83485">
        <w:rPr>
          <w:color w:val="000000" w:themeColor="text1"/>
          <w:sz w:val="28"/>
          <w:szCs w:val="28"/>
        </w:rPr>
        <w:t> </w:t>
      </w:r>
      <w:r w:rsidRPr="00D83485">
        <w:rPr>
          <w:color w:val="000000" w:themeColor="text1"/>
          <w:sz w:val="28"/>
          <w:szCs w:val="28"/>
          <w:lang w:val="uk-UA"/>
        </w:rPr>
        <w:t>в місті</w:t>
      </w:r>
      <w:r w:rsidRPr="00D83485">
        <w:rPr>
          <w:color w:val="000000" w:themeColor="text1"/>
          <w:sz w:val="28"/>
          <w:szCs w:val="28"/>
        </w:rPr>
        <w:t> </w:t>
      </w:r>
      <w:hyperlink r:id="rId36" w:tooltip="Дніпро (місто)" w:history="1">
        <w:r w:rsidRPr="00D83485">
          <w:rPr>
            <w:rStyle w:val="a8"/>
            <w:color w:val="000000" w:themeColor="text1"/>
            <w:sz w:val="28"/>
            <w:szCs w:val="28"/>
            <w:u w:val="none"/>
            <w:lang w:val="uk-UA"/>
          </w:rPr>
          <w:t>Дніпрі</w:t>
        </w:r>
      </w:hyperlink>
      <w:r w:rsidRPr="00D83485">
        <w:rPr>
          <w:color w:val="000000" w:themeColor="text1"/>
          <w:sz w:val="28"/>
          <w:szCs w:val="28"/>
          <w:lang w:val="uk-UA"/>
        </w:rPr>
        <w:t>, відкрита в</w:t>
      </w:r>
      <w:r w:rsidRPr="00D83485">
        <w:rPr>
          <w:color w:val="000000" w:themeColor="text1"/>
          <w:sz w:val="28"/>
          <w:szCs w:val="28"/>
        </w:rPr>
        <w:t> </w:t>
      </w:r>
      <w:hyperlink r:id="rId37" w:history="1">
        <w:r w:rsidRPr="00D83485">
          <w:rPr>
            <w:rStyle w:val="a8"/>
            <w:color w:val="000000" w:themeColor="text1"/>
            <w:sz w:val="28"/>
            <w:szCs w:val="28"/>
            <w:u w:val="none"/>
            <w:lang w:val="uk-UA"/>
          </w:rPr>
          <w:t>1975</w:t>
        </w:r>
      </w:hyperlink>
      <w:r w:rsidRPr="00D83485">
        <w:rPr>
          <w:color w:val="000000" w:themeColor="text1"/>
          <w:sz w:val="28"/>
          <w:szCs w:val="28"/>
        </w:rPr>
        <w:t> </w:t>
      </w:r>
      <w:r w:rsidRPr="00D83485">
        <w:rPr>
          <w:color w:val="000000" w:themeColor="text1"/>
          <w:sz w:val="28"/>
          <w:szCs w:val="28"/>
          <w:lang w:val="uk-UA"/>
        </w:rPr>
        <w:t>до 30-річчя Перемоги у</w:t>
      </w:r>
      <w:r w:rsidRPr="00D83485">
        <w:rPr>
          <w:color w:val="000000" w:themeColor="text1"/>
          <w:sz w:val="28"/>
          <w:szCs w:val="28"/>
        </w:rPr>
        <w:t> </w:t>
      </w:r>
      <w:hyperlink r:id="rId38" w:tooltip="Німецько-радянська війна" w:history="1">
        <w:r w:rsidRPr="00D83485">
          <w:rPr>
            <w:rStyle w:val="a8"/>
            <w:color w:val="000000" w:themeColor="text1"/>
            <w:sz w:val="28"/>
            <w:szCs w:val="28"/>
            <w:u w:val="none"/>
            <w:lang w:val="uk-UA"/>
          </w:rPr>
          <w:t>Другій світовій війні</w:t>
        </w:r>
      </w:hyperlink>
      <w:r w:rsidRPr="00D83485">
        <w:rPr>
          <w:color w:val="000000" w:themeColor="text1"/>
          <w:sz w:val="28"/>
          <w:szCs w:val="28"/>
        </w:rPr>
        <w:t> </w:t>
      </w:r>
      <w:r w:rsidRPr="00D83485">
        <w:rPr>
          <w:color w:val="000000" w:themeColor="text1"/>
          <w:sz w:val="28"/>
          <w:szCs w:val="28"/>
          <w:lang w:val="uk-UA"/>
        </w:rPr>
        <w:t>1939 — 1945 років.</w:t>
      </w:r>
    </w:p>
    <w:p w:rsidR="00140BD2" w:rsidRPr="00D83485" w:rsidRDefault="00140BD2" w:rsidP="00C21B16">
      <w:pPr>
        <w:pStyle w:val="a7"/>
        <w:shd w:val="clear" w:color="auto" w:fill="FFFFFF"/>
        <w:spacing w:before="0" w:beforeAutospacing="0" w:after="0" w:afterAutospacing="0" w:line="360" w:lineRule="auto"/>
        <w:ind w:firstLine="567"/>
        <w:jc w:val="both"/>
        <w:rPr>
          <w:color w:val="000000" w:themeColor="text1"/>
          <w:sz w:val="28"/>
          <w:szCs w:val="28"/>
        </w:rPr>
      </w:pPr>
      <w:r w:rsidRPr="00D83485">
        <w:rPr>
          <w:color w:val="000000" w:themeColor="text1"/>
          <w:sz w:val="28"/>
          <w:szCs w:val="28"/>
        </w:rPr>
        <w:t>Філія </w:t>
      </w:r>
      <w:hyperlink r:id="rId39" w:tooltip="Дніпропетровський історичний музей імені Дмитра Яворницького" w:history="1">
        <w:r w:rsidRPr="00D83485">
          <w:rPr>
            <w:rStyle w:val="a8"/>
            <w:color w:val="000000" w:themeColor="text1"/>
            <w:sz w:val="28"/>
            <w:szCs w:val="28"/>
            <w:u w:val="none"/>
          </w:rPr>
          <w:t>Дніпропетровського історичного музею імені Дмитра Яворницького</w:t>
        </w:r>
      </w:hyperlink>
      <w:r w:rsidRPr="00D83485">
        <w:rPr>
          <w:color w:val="000000" w:themeColor="text1"/>
          <w:sz w:val="28"/>
          <w:szCs w:val="28"/>
        </w:rPr>
        <w:t>.</w:t>
      </w:r>
    </w:p>
    <w:p w:rsidR="00140BD2" w:rsidRPr="00D83485" w:rsidRDefault="00140BD2" w:rsidP="00C21B16">
      <w:pPr>
        <w:pStyle w:val="a7"/>
        <w:shd w:val="clear" w:color="auto" w:fill="FFFFFF"/>
        <w:spacing w:before="0" w:beforeAutospacing="0" w:after="0" w:afterAutospacing="0" w:line="360" w:lineRule="auto"/>
        <w:ind w:firstLine="567"/>
        <w:jc w:val="both"/>
        <w:rPr>
          <w:color w:val="000000" w:themeColor="text1"/>
          <w:sz w:val="28"/>
          <w:szCs w:val="28"/>
        </w:rPr>
      </w:pPr>
      <w:r w:rsidRPr="00D83485">
        <w:rPr>
          <w:color w:val="000000" w:themeColor="text1"/>
          <w:sz w:val="28"/>
          <w:szCs w:val="28"/>
        </w:rPr>
        <w:t>Повна назва — діорама «Битва за Дніпро в районі сіл </w:t>
      </w:r>
      <w:hyperlink r:id="rId40" w:tooltip="Військове" w:history="1">
        <w:r w:rsidRPr="00D83485">
          <w:rPr>
            <w:rStyle w:val="a8"/>
            <w:color w:val="000000" w:themeColor="text1"/>
            <w:sz w:val="28"/>
            <w:szCs w:val="28"/>
            <w:u w:val="none"/>
          </w:rPr>
          <w:t>Військове</w:t>
        </w:r>
      </w:hyperlink>
      <w:r w:rsidRPr="00D83485">
        <w:rPr>
          <w:color w:val="000000" w:themeColor="text1"/>
          <w:sz w:val="28"/>
          <w:szCs w:val="28"/>
        </w:rPr>
        <w:t>-</w:t>
      </w:r>
      <w:hyperlink r:id="rId41" w:tooltip="Вовніги" w:history="1">
        <w:r w:rsidRPr="00D83485">
          <w:rPr>
            <w:rStyle w:val="a8"/>
            <w:color w:val="000000" w:themeColor="text1"/>
            <w:sz w:val="28"/>
            <w:szCs w:val="28"/>
            <w:u w:val="none"/>
          </w:rPr>
          <w:t>Вовніги»</w:t>
        </w:r>
      </w:hyperlink>
      <w:r w:rsidRPr="00D83485">
        <w:rPr>
          <w:color w:val="000000" w:themeColor="text1"/>
          <w:sz w:val="28"/>
          <w:szCs w:val="28"/>
        </w:rPr>
        <w:t>. «Битва за Дніпро» найбільша діорама в Україні, друга за площею в Європі (після бєлгородської діорами </w:t>
      </w:r>
      <w:hyperlink r:id="rId42" w:tooltip="Битва на Курській дузі" w:history="1">
        <w:r w:rsidRPr="00D83485">
          <w:rPr>
            <w:rStyle w:val="a8"/>
            <w:color w:val="000000" w:themeColor="text1"/>
            <w:sz w:val="28"/>
            <w:szCs w:val="28"/>
            <w:u w:val="none"/>
          </w:rPr>
          <w:t>«Курська битва»</w:t>
        </w:r>
      </w:hyperlink>
      <w:r w:rsidRPr="00D83485">
        <w:rPr>
          <w:color w:val="000000" w:themeColor="text1"/>
          <w:sz w:val="28"/>
          <w:szCs w:val="28"/>
        </w:rPr>
        <w:t>) і одна з найбільших у світі.</w:t>
      </w:r>
    </w:p>
    <w:p w:rsidR="00140BD2" w:rsidRPr="00D83485" w:rsidRDefault="00140BD2" w:rsidP="00C21B16">
      <w:pPr>
        <w:pStyle w:val="a7"/>
        <w:shd w:val="clear" w:color="auto" w:fill="FFFFFF"/>
        <w:spacing w:before="0" w:beforeAutospacing="0" w:after="0" w:afterAutospacing="0" w:line="360" w:lineRule="auto"/>
        <w:ind w:firstLine="567"/>
        <w:jc w:val="both"/>
        <w:rPr>
          <w:color w:val="000000" w:themeColor="text1"/>
          <w:sz w:val="28"/>
          <w:szCs w:val="28"/>
        </w:rPr>
      </w:pPr>
      <w:r w:rsidRPr="00D83485">
        <w:rPr>
          <w:color w:val="000000" w:themeColor="text1"/>
          <w:sz w:val="28"/>
          <w:szCs w:val="28"/>
        </w:rPr>
        <w:t>Цей твір створено майстрами батального живопису </w:t>
      </w:r>
      <w:hyperlink r:id="rId43" w:tooltip="Студія військових художників імені М.Б. Грекова (ще не написана)" w:history="1">
        <w:r w:rsidRPr="00D83485">
          <w:rPr>
            <w:rStyle w:val="a8"/>
            <w:color w:val="000000" w:themeColor="text1"/>
            <w:sz w:val="28"/>
            <w:szCs w:val="28"/>
            <w:u w:val="none"/>
          </w:rPr>
          <w:t>Студії військових художників імені М. Б. Грекова</w:t>
        </w:r>
      </w:hyperlink>
      <w:r w:rsidRPr="00D83485">
        <w:rPr>
          <w:color w:val="000000" w:themeColor="text1"/>
          <w:sz w:val="28"/>
          <w:szCs w:val="28"/>
        </w:rPr>
        <w:t>, заслуженими художниками РРФСР </w:t>
      </w:r>
      <w:hyperlink r:id="rId44" w:tooltip="Бут Микола Якович" w:history="1">
        <w:r w:rsidRPr="00D83485">
          <w:rPr>
            <w:rStyle w:val="a8"/>
            <w:color w:val="000000" w:themeColor="text1"/>
            <w:sz w:val="28"/>
            <w:szCs w:val="28"/>
            <w:u w:val="none"/>
          </w:rPr>
          <w:t>М. Я. Бутом</w:t>
        </w:r>
      </w:hyperlink>
      <w:r w:rsidRPr="00D83485">
        <w:rPr>
          <w:color w:val="000000" w:themeColor="text1"/>
          <w:sz w:val="28"/>
          <w:szCs w:val="28"/>
        </w:rPr>
        <w:t> та </w:t>
      </w:r>
      <w:hyperlink r:id="rId45" w:tooltip="Овечкін Микола Васильович" w:history="1">
        <w:r w:rsidRPr="00D83485">
          <w:rPr>
            <w:rStyle w:val="a8"/>
            <w:color w:val="000000" w:themeColor="text1"/>
            <w:sz w:val="28"/>
            <w:szCs w:val="28"/>
            <w:u w:val="none"/>
          </w:rPr>
          <w:t>М. В. Овечкіним</w:t>
        </w:r>
      </w:hyperlink>
      <w:r w:rsidRPr="00D83485">
        <w:rPr>
          <w:color w:val="000000" w:themeColor="text1"/>
          <w:sz w:val="28"/>
          <w:szCs w:val="28"/>
        </w:rPr>
        <w:t>. Цільнотканне полотно, виткане на Пензенський ткацькій фабриці «Червоний Жовтень», площею 840 квадратних метрів (14x60) розміщене в спеціальному приміщенні, за проектом архітектора </w:t>
      </w:r>
      <w:hyperlink r:id="rId46" w:tooltip="Зуєв Володимир Олександрович" w:history="1">
        <w:r w:rsidRPr="00D83485">
          <w:rPr>
            <w:rStyle w:val="a8"/>
            <w:color w:val="000000" w:themeColor="text1"/>
            <w:sz w:val="28"/>
            <w:szCs w:val="28"/>
            <w:u w:val="none"/>
          </w:rPr>
          <w:t>В. О. Зуєва</w:t>
        </w:r>
      </w:hyperlink>
      <w:r w:rsidRPr="00D83485">
        <w:rPr>
          <w:color w:val="000000" w:themeColor="text1"/>
          <w:sz w:val="28"/>
          <w:szCs w:val="28"/>
        </w:rPr>
        <w:t>. Загальна площа будівлі 1340 м ². Площа залу діорами — 900 м ².</w:t>
      </w:r>
    </w:p>
    <w:p w:rsidR="00140BD2" w:rsidRPr="00D83485" w:rsidRDefault="00140BD2" w:rsidP="00C21B16">
      <w:pPr>
        <w:pStyle w:val="a7"/>
        <w:shd w:val="clear" w:color="auto" w:fill="FFFFFF"/>
        <w:spacing w:before="0" w:beforeAutospacing="0" w:after="0" w:afterAutospacing="0" w:line="360" w:lineRule="auto"/>
        <w:ind w:firstLine="567"/>
        <w:jc w:val="both"/>
        <w:rPr>
          <w:color w:val="000000" w:themeColor="text1"/>
          <w:sz w:val="28"/>
          <w:szCs w:val="28"/>
        </w:rPr>
      </w:pPr>
      <w:r w:rsidRPr="00D83485">
        <w:rPr>
          <w:color w:val="000000" w:themeColor="text1"/>
          <w:sz w:val="28"/>
          <w:szCs w:val="28"/>
        </w:rPr>
        <w:t>На площі перед діорамою розміщена </w:t>
      </w:r>
      <w:hyperlink r:id="rId47" w:history="1">
        <w:r w:rsidRPr="00D83485">
          <w:rPr>
            <w:rStyle w:val="a8"/>
            <w:color w:val="000000" w:themeColor="text1"/>
            <w:sz w:val="28"/>
            <w:szCs w:val="28"/>
            <w:u w:val="none"/>
          </w:rPr>
          <w:t>колекція радянської військової техніки</w:t>
        </w:r>
      </w:hyperlink>
      <w:r w:rsidRPr="00D83485">
        <w:rPr>
          <w:color w:val="000000" w:themeColor="text1"/>
          <w:sz w:val="28"/>
          <w:szCs w:val="28"/>
        </w:rPr>
        <w:t> [</w:t>
      </w:r>
      <w:hyperlink r:id="rId48" w:history="1">
        <w:r w:rsidRPr="00D83485">
          <w:rPr>
            <w:rStyle w:val="a8"/>
            <w:color w:val="000000" w:themeColor="text1"/>
            <w:sz w:val="28"/>
            <w:szCs w:val="28"/>
            <w:u w:val="none"/>
          </w:rPr>
          <w:t>Архівовано</w:t>
        </w:r>
      </w:hyperlink>
      <w:r w:rsidRPr="00D83485">
        <w:rPr>
          <w:color w:val="000000" w:themeColor="text1"/>
          <w:sz w:val="28"/>
          <w:szCs w:val="28"/>
        </w:rPr>
        <w:t> 19 лютого 2013 у </w:t>
      </w:r>
      <w:hyperlink r:id="rId49" w:tooltip="Wayback Machine" w:history="1">
        <w:r w:rsidRPr="00D83485">
          <w:rPr>
            <w:rStyle w:val="a8"/>
            <w:color w:val="000000" w:themeColor="text1"/>
            <w:sz w:val="28"/>
            <w:szCs w:val="28"/>
            <w:u w:val="none"/>
          </w:rPr>
          <w:t>Wayback Machine</w:t>
        </w:r>
      </w:hyperlink>
      <w:r w:rsidRPr="00D83485">
        <w:rPr>
          <w:color w:val="000000" w:themeColor="text1"/>
          <w:sz w:val="28"/>
          <w:szCs w:val="28"/>
        </w:rPr>
        <w:t>.].</w:t>
      </w:r>
    </w:p>
    <w:p w:rsidR="00140BD2" w:rsidRPr="00D83485" w:rsidRDefault="00140BD2" w:rsidP="00C21B16">
      <w:pPr>
        <w:pStyle w:val="a7"/>
        <w:shd w:val="clear" w:color="auto" w:fill="FFFFFF"/>
        <w:spacing w:before="0" w:beforeAutospacing="0" w:after="0" w:afterAutospacing="0" w:line="360" w:lineRule="auto"/>
        <w:ind w:firstLine="567"/>
        <w:jc w:val="both"/>
        <w:rPr>
          <w:color w:val="000000" w:themeColor="text1"/>
          <w:sz w:val="28"/>
          <w:szCs w:val="28"/>
        </w:rPr>
      </w:pPr>
      <w:r w:rsidRPr="00D83485">
        <w:rPr>
          <w:color w:val="000000" w:themeColor="text1"/>
          <w:sz w:val="28"/>
          <w:szCs w:val="28"/>
        </w:rPr>
        <w:t>Широкий радіус огляду (до 230°, зазвичай кут огляду діорам від 120° до 150°), глибокий предметний план, що складається із залишків оборонних споруд, зброї, переправних засобів та інших військових атрибутів, спеціальне освітлення та озвученої діорамного залу створюють у глядачів ефект безпосередньої присутності на місці штурму Дніпра радянськими воїнами.</w:t>
      </w:r>
    </w:p>
    <w:p w:rsidR="00140BD2" w:rsidRPr="00D83485" w:rsidRDefault="00140BD2" w:rsidP="00C21B16">
      <w:pPr>
        <w:pStyle w:val="a7"/>
        <w:shd w:val="clear" w:color="auto" w:fill="FFFFFF"/>
        <w:spacing w:before="0" w:beforeAutospacing="0" w:after="0" w:afterAutospacing="0" w:line="360" w:lineRule="auto"/>
        <w:ind w:firstLine="567"/>
        <w:jc w:val="both"/>
        <w:rPr>
          <w:color w:val="000000" w:themeColor="text1"/>
          <w:sz w:val="28"/>
          <w:szCs w:val="28"/>
        </w:rPr>
      </w:pPr>
      <w:r w:rsidRPr="00D83485">
        <w:rPr>
          <w:color w:val="000000" w:themeColor="text1"/>
          <w:sz w:val="28"/>
          <w:szCs w:val="28"/>
        </w:rPr>
        <w:t>Для відтворення загальної картини і окремих епізодів героїчного бою були вивчені документи учасників </w:t>
      </w:r>
      <w:hyperlink r:id="rId50" w:tooltip="Форсування Дніпра (1943)" w:history="1">
        <w:r w:rsidRPr="00D83485">
          <w:rPr>
            <w:rStyle w:val="a8"/>
            <w:color w:val="000000" w:themeColor="text1"/>
            <w:sz w:val="28"/>
            <w:szCs w:val="28"/>
            <w:u w:val="none"/>
          </w:rPr>
          <w:t>форсування Дніпра</w:t>
        </w:r>
      </w:hyperlink>
      <w:r w:rsidRPr="00D83485">
        <w:rPr>
          <w:color w:val="000000" w:themeColor="text1"/>
          <w:sz w:val="28"/>
          <w:szCs w:val="28"/>
        </w:rPr>
        <w:t>, їхні спогади, листи, накази і зведення часів </w:t>
      </w:r>
      <w:hyperlink r:id="rId51" w:tooltip="Друга світова війна" w:history="1">
        <w:r w:rsidRPr="00D83485">
          <w:rPr>
            <w:rStyle w:val="a8"/>
            <w:color w:val="000000" w:themeColor="text1"/>
            <w:sz w:val="28"/>
            <w:szCs w:val="28"/>
            <w:u w:val="none"/>
          </w:rPr>
          <w:t>Другої світової війни</w:t>
        </w:r>
      </w:hyperlink>
      <w:r w:rsidRPr="00D83485">
        <w:rPr>
          <w:color w:val="000000" w:themeColor="text1"/>
          <w:sz w:val="28"/>
          <w:szCs w:val="28"/>
        </w:rPr>
        <w:t>.</w:t>
      </w:r>
    </w:p>
    <w:p w:rsidR="00140BD2" w:rsidRPr="00D83485" w:rsidRDefault="00140BD2" w:rsidP="00C21B16">
      <w:pPr>
        <w:pStyle w:val="a7"/>
        <w:shd w:val="clear" w:color="auto" w:fill="FFFFFF"/>
        <w:spacing w:before="0" w:beforeAutospacing="0" w:after="0" w:afterAutospacing="0" w:line="360" w:lineRule="auto"/>
        <w:ind w:firstLine="567"/>
        <w:jc w:val="both"/>
        <w:rPr>
          <w:color w:val="000000" w:themeColor="text1"/>
          <w:sz w:val="28"/>
          <w:szCs w:val="28"/>
        </w:rPr>
      </w:pPr>
      <w:r w:rsidRPr="00D83485">
        <w:rPr>
          <w:color w:val="000000" w:themeColor="text1"/>
          <w:sz w:val="28"/>
          <w:szCs w:val="28"/>
        </w:rPr>
        <w:t>Науковий консультант діорами — Віталій Степанович Прокудо</w:t>
      </w:r>
      <w:hyperlink r:id="rId52" w:anchor="cite_note-1" w:history="1">
        <w:r w:rsidRPr="00D83485">
          <w:rPr>
            <w:rStyle w:val="a8"/>
            <w:color w:val="000000" w:themeColor="text1"/>
            <w:sz w:val="28"/>
            <w:szCs w:val="28"/>
            <w:u w:val="none"/>
            <w:vertAlign w:val="superscript"/>
          </w:rPr>
          <w:t>[1]</w:t>
        </w:r>
      </w:hyperlink>
      <w:r w:rsidRPr="00D83485">
        <w:rPr>
          <w:color w:val="000000" w:themeColor="text1"/>
          <w:sz w:val="28"/>
          <w:szCs w:val="28"/>
        </w:rPr>
        <w:t>. Військовий консультант діорами — </w:t>
      </w:r>
      <w:hyperlink r:id="rId53" w:tooltip="Генерал-майор" w:history="1">
        <w:r w:rsidRPr="00D83485">
          <w:rPr>
            <w:rStyle w:val="a8"/>
            <w:color w:val="000000" w:themeColor="text1"/>
            <w:sz w:val="28"/>
            <w:szCs w:val="28"/>
            <w:u w:val="none"/>
          </w:rPr>
          <w:t>генерал-майор</w:t>
        </w:r>
      </w:hyperlink>
      <w:r w:rsidRPr="00D83485">
        <w:rPr>
          <w:color w:val="000000" w:themeColor="text1"/>
          <w:sz w:val="28"/>
          <w:szCs w:val="28"/>
        </w:rPr>
        <w:t> у відставці </w:t>
      </w:r>
      <w:hyperlink r:id="rId54" w:tooltip="Литвиненко Йосип Федотович (ще не написана)" w:history="1">
        <w:r w:rsidRPr="00D83485">
          <w:rPr>
            <w:rStyle w:val="a8"/>
            <w:color w:val="000000" w:themeColor="text1"/>
            <w:sz w:val="28"/>
            <w:szCs w:val="28"/>
            <w:u w:val="none"/>
          </w:rPr>
          <w:t>Й. Ф. Литвиненко</w:t>
        </w:r>
      </w:hyperlink>
      <w:r w:rsidRPr="00D83485">
        <w:rPr>
          <w:color w:val="000000" w:themeColor="text1"/>
          <w:sz w:val="28"/>
          <w:szCs w:val="28"/>
        </w:rPr>
        <w:t>.</w:t>
      </w:r>
    </w:p>
    <w:p w:rsidR="00140BD2" w:rsidRPr="00D83485" w:rsidRDefault="00140BD2" w:rsidP="00C21B16">
      <w:pPr>
        <w:pStyle w:val="a7"/>
        <w:shd w:val="clear" w:color="auto" w:fill="FFFFFF"/>
        <w:spacing w:before="0" w:beforeAutospacing="0" w:after="0" w:afterAutospacing="0" w:line="360" w:lineRule="auto"/>
        <w:ind w:firstLine="567"/>
        <w:jc w:val="both"/>
        <w:rPr>
          <w:color w:val="000000" w:themeColor="text1"/>
          <w:sz w:val="28"/>
          <w:szCs w:val="28"/>
        </w:rPr>
      </w:pPr>
      <w:r w:rsidRPr="00D83485">
        <w:rPr>
          <w:color w:val="000000" w:themeColor="text1"/>
          <w:sz w:val="28"/>
          <w:szCs w:val="28"/>
        </w:rPr>
        <w:t>З червня 2017 року по червень 2018 року тривала реекспозиція діорами. Було відновлено та відреставровано полотно, повна заміна освітлення, оновлену звук, додані два монітори та два проектори та створено панорамний фільм про події 1943 року.</w:t>
      </w:r>
    </w:p>
    <w:p w:rsidR="00A5442E" w:rsidRPr="00D83485" w:rsidRDefault="00A5442E" w:rsidP="00C21B16">
      <w:pPr>
        <w:pStyle w:val="a3"/>
        <w:spacing w:line="360" w:lineRule="auto"/>
        <w:ind w:left="0" w:firstLine="567"/>
      </w:pPr>
    </w:p>
    <w:p w:rsidR="00A5442E" w:rsidRPr="00D83485" w:rsidRDefault="00A5442E" w:rsidP="00C21B16">
      <w:pPr>
        <w:pStyle w:val="a3"/>
        <w:spacing w:line="360" w:lineRule="auto"/>
        <w:ind w:left="0" w:firstLine="567"/>
      </w:pPr>
    </w:p>
    <w:p w:rsidR="00A5442E" w:rsidRPr="00D83485" w:rsidRDefault="00140BD2" w:rsidP="00C31551">
      <w:pPr>
        <w:pStyle w:val="11"/>
        <w:numPr>
          <w:ilvl w:val="1"/>
          <w:numId w:val="2"/>
        </w:numPr>
        <w:tabs>
          <w:tab w:val="left" w:pos="0"/>
        </w:tabs>
        <w:spacing w:line="360" w:lineRule="auto"/>
        <w:ind w:left="0" w:firstLine="567"/>
      </w:pPr>
      <w:r w:rsidRPr="00D83485">
        <w:t>Створення власної творчої роботи та тему «</w:t>
      </w:r>
      <w:r w:rsidRPr="00D83485">
        <w:rPr>
          <w:color w:val="000000"/>
          <w:shd w:val="clear" w:color="auto" w:fill="FFFFFF"/>
        </w:rPr>
        <w:t>Шановні пасажири, ласкаво просимо на борт нашого літака</w:t>
      </w:r>
      <w:r w:rsidRPr="00D83485">
        <w:rPr>
          <w:spacing w:val="-2"/>
        </w:rPr>
        <w:t>»</w:t>
      </w:r>
    </w:p>
    <w:p w:rsidR="00A5442E" w:rsidRPr="00D83485" w:rsidRDefault="00140BD2" w:rsidP="00C21B16">
      <w:pPr>
        <w:pStyle w:val="a3"/>
        <w:spacing w:line="360" w:lineRule="auto"/>
        <w:ind w:right="287" w:firstLine="567"/>
      </w:pPr>
      <w:r w:rsidRPr="00D83485">
        <w:t xml:space="preserve">Далі я розробила графічний ескіз, котрий я створювала на основі власних фото зроблених в літаку, скріншотів з гуглкарт. Після зробила скан ескізу і знайшла кольорове рішення. Перенесла малюнок на пьять окремих частин за допомогою проектора. Не остання питання – це експозиція, яка буде впливати на враження від усієї роботи. </w:t>
      </w:r>
    </w:p>
    <w:p w:rsidR="00A5442E" w:rsidRPr="00D83485" w:rsidRDefault="00A5442E" w:rsidP="00C21B16">
      <w:pPr>
        <w:pStyle w:val="a3"/>
        <w:spacing w:line="360" w:lineRule="auto"/>
        <w:ind w:left="668" w:firstLine="567"/>
      </w:pPr>
    </w:p>
    <w:p w:rsidR="00140BD2" w:rsidRPr="00D83485" w:rsidRDefault="00C848EB" w:rsidP="00C21B16">
      <w:pPr>
        <w:spacing w:line="360" w:lineRule="auto"/>
        <w:ind w:firstLine="567"/>
        <w:jc w:val="both"/>
        <w:rPr>
          <w:sz w:val="28"/>
          <w:szCs w:val="28"/>
        </w:rPr>
      </w:pPr>
      <w:r w:rsidRPr="00D83485">
        <w:rPr>
          <w:noProof/>
          <w:sz w:val="28"/>
          <w:szCs w:val="28"/>
          <w:lang w:val="ru-RU" w:eastAsia="ru-RU"/>
        </w:rPr>
        <w:drawing>
          <wp:inline distT="0" distB="0" distL="0" distR="0">
            <wp:extent cx="4480560" cy="3501390"/>
            <wp:effectExtent l="0" t="0" r="0" b="3810"/>
            <wp:docPr id="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80560" cy="3501390"/>
                    </a:xfrm>
                    <a:prstGeom prst="rect">
                      <a:avLst/>
                    </a:prstGeom>
                    <a:noFill/>
                    <a:ln>
                      <a:noFill/>
                    </a:ln>
                  </pic:spPr>
                </pic:pic>
              </a:graphicData>
            </a:graphic>
          </wp:inline>
        </w:drawing>
      </w:r>
    </w:p>
    <w:p w:rsidR="00A5442E" w:rsidRPr="00D83485" w:rsidRDefault="00C848EB" w:rsidP="00C31551">
      <w:pPr>
        <w:spacing w:line="360" w:lineRule="auto"/>
        <w:ind w:firstLine="567"/>
        <w:jc w:val="both"/>
        <w:rPr>
          <w:sz w:val="28"/>
          <w:szCs w:val="28"/>
        </w:rPr>
      </w:pPr>
      <w:r w:rsidRPr="00D83485">
        <w:rPr>
          <w:noProof/>
          <w:sz w:val="28"/>
          <w:szCs w:val="28"/>
          <w:lang w:val="ru-RU" w:eastAsia="ru-RU"/>
        </w:rPr>
        <w:drawing>
          <wp:inline distT="0" distB="0" distL="0" distR="0">
            <wp:extent cx="4838700" cy="3478530"/>
            <wp:effectExtent l="0" t="0" r="0" b="7620"/>
            <wp:docPr id="2"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38700" cy="3478530"/>
                    </a:xfrm>
                    <a:prstGeom prst="rect">
                      <a:avLst/>
                    </a:prstGeom>
                    <a:noFill/>
                    <a:ln>
                      <a:noFill/>
                    </a:ln>
                  </pic:spPr>
                </pic:pic>
              </a:graphicData>
            </a:graphic>
          </wp:inline>
        </w:drawing>
      </w:r>
    </w:p>
    <w:p w:rsidR="00C31551" w:rsidRDefault="00C31551" w:rsidP="00C21B16">
      <w:pPr>
        <w:pStyle w:val="11"/>
        <w:spacing w:line="360" w:lineRule="auto"/>
        <w:ind w:firstLine="567"/>
      </w:pPr>
    </w:p>
    <w:p w:rsidR="00A5442E" w:rsidRPr="00D83485" w:rsidRDefault="00B539A2" w:rsidP="00C21B16">
      <w:pPr>
        <w:pStyle w:val="11"/>
        <w:spacing w:line="360" w:lineRule="auto"/>
        <w:ind w:firstLine="567"/>
      </w:pPr>
      <w:r w:rsidRPr="00D83485">
        <w:t>Висновки</w:t>
      </w:r>
      <w:r w:rsidRPr="00D83485">
        <w:rPr>
          <w:spacing w:val="-7"/>
        </w:rPr>
        <w:t xml:space="preserve"> </w:t>
      </w:r>
      <w:r w:rsidRPr="00D83485">
        <w:t>до</w:t>
      </w:r>
      <w:r w:rsidRPr="00D83485">
        <w:rPr>
          <w:spacing w:val="-5"/>
        </w:rPr>
        <w:t xml:space="preserve"> </w:t>
      </w:r>
      <w:r w:rsidRPr="00D83485">
        <w:t>другого</w:t>
      </w:r>
      <w:r w:rsidRPr="00D83485">
        <w:rPr>
          <w:spacing w:val="-4"/>
        </w:rPr>
        <w:t xml:space="preserve"> </w:t>
      </w:r>
      <w:r w:rsidRPr="00D83485">
        <w:rPr>
          <w:spacing w:val="-2"/>
        </w:rPr>
        <w:t>розділу</w:t>
      </w:r>
    </w:p>
    <w:p w:rsidR="00140BD2" w:rsidRPr="00D83485" w:rsidRDefault="00140BD2" w:rsidP="00C21B16">
      <w:pPr>
        <w:pStyle w:val="a3"/>
        <w:spacing w:line="360" w:lineRule="auto"/>
        <w:ind w:right="283" w:firstLine="567"/>
      </w:pPr>
      <w:r w:rsidRPr="00D83485">
        <w:t>Я хотіла розпочати працю над іммерсивною роботою, яка не буде представляти собою лише живописну панораму. В моєму задумі е задача створити щось на кшталт інсталяції, яка поглине глядача в паралельний світ.</w:t>
      </w:r>
    </w:p>
    <w:p w:rsidR="00140BD2" w:rsidRPr="00D83485" w:rsidRDefault="00140BD2" w:rsidP="00C21B16">
      <w:pPr>
        <w:pStyle w:val="a3"/>
        <w:spacing w:line="360" w:lineRule="auto"/>
        <w:ind w:right="283" w:firstLine="567"/>
      </w:pPr>
      <w:r w:rsidRPr="00D83485">
        <w:t xml:space="preserve">Зараз я багато працюю с з темою мови, слів, комунікації з людьми. Я знаходжусь в новому для мене середовищі, де я вчусь заново розуміти світ. Це нагадує стан дитинства, де ти багато чого не розумієш і не можеш зрозуміти, навіть якщо сильно цього бажаєш. Це неможливо чисто на фізичному рівні. </w:t>
      </w:r>
    </w:p>
    <w:p w:rsidR="00A5442E" w:rsidRPr="00D83485" w:rsidRDefault="00140BD2" w:rsidP="00C21B16">
      <w:pPr>
        <w:pStyle w:val="a3"/>
        <w:spacing w:line="360" w:lineRule="auto"/>
        <w:ind w:right="283" w:firstLine="567"/>
        <w:sectPr w:rsidR="00A5442E" w:rsidRPr="00D83485">
          <w:pgSz w:w="11910" w:h="16840"/>
          <w:pgMar w:top="1160" w:right="560" w:bottom="280" w:left="1600" w:header="751" w:footer="0" w:gutter="0"/>
          <w:cols w:space="720"/>
        </w:sectPr>
      </w:pPr>
      <w:r w:rsidRPr="00D83485">
        <w:t xml:space="preserve">Відсутність «знання» відкриває нові способи розуміння середовища, хоча і вимушені. Пошуки точки опори створюють свою реальність на основі якої ти намагаєшся існувати. Можна сказати, що ти повністю втрачаєш відчуття реальності. Все постає ілюзією та переростає в поняття мрії.  </w:t>
      </w:r>
    </w:p>
    <w:p w:rsidR="00A5442E" w:rsidRPr="00D83485" w:rsidRDefault="00B539A2" w:rsidP="00C31551">
      <w:pPr>
        <w:spacing w:line="360" w:lineRule="auto"/>
        <w:ind w:left="382" w:firstLine="567"/>
        <w:jc w:val="center"/>
        <w:rPr>
          <w:b/>
          <w:spacing w:val="-2"/>
          <w:sz w:val="28"/>
          <w:szCs w:val="28"/>
        </w:rPr>
      </w:pPr>
      <w:r w:rsidRPr="00D83485">
        <w:rPr>
          <w:b/>
          <w:spacing w:val="-2"/>
          <w:sz w:val="28"/>
          <w:szCs w:val="28"/>
        </w:rPr>
        <w:t>ВИСНОВКИ</w:t>
      </w:r>
    </w:p>
    <w:p w:rsidR="00140BD2" w:rsidRPr="00D83485" w:rsidRDefault="00140BD2" w:rsidP="00C21B16">
      <w:pPr>
        <w:spacing w:line="360" w:lineRule="auto"/>
        <w:ind w:firstLine="567"/>
        <w:jc w:val="both"/>
        <w:rPr>
          <w:sz w:val="28"/>
          <w:szCs w:val="28"/>
        </w:rPr>
      </w:pPr>
      <w:r w:rsidRPr="00D83485">
        <w:rPr>
          <w:sz w:val="28"/>
          <w:szCs w:val="28"/>
        </w:rPr>
        <w:t>Психогеографічний дрейф (базовий термін Дебора) абсолютно чужий ідеї традиційної прогулянки чи подорожі. На відміну від звичних переміщень за заданими правилами з певною метою, які автор зараховує до "поширених наркотиків" буржуазного суспільства на кшталт туризму, шопінгу і спорту, пронизаний експериментальним духом дрейф (зазвичай здійснюваний невеликими групами) підкорюється нагоді та імпульсам самої території, формуючи чуттєве уявлення про неї.</w:t>
      </w:r>
    </w:p>
    <w:p w:rsidR="00140BD2" w:rsidRPr="00D83485" w:rsidRDefault="00140BD2" w:rsidP="00C21B16">
      <w:pPr>
        <w:spacing w:line="360" w:lineRule="auto"/>
        <w:ind w:firstLine="567"/>
        <w:jc w:val="both"/>
        <w:rPr>
          <w:sz w:val="28"/>
          <w:szCs w:val="28"/>
        </w:rPr>
      </w:pPr>
      <w:r w:rsidRPr="00D83485">
        <w:rPr>
          <w:sz w:val="28"/>
          <w:szCs w:val="28"/>
        </w:rPr>
        <w:t>Тільки здійснюючи подібні вилазки в міський простір, вважає Дебор, можливо перетворити життя на "суцільну захопливу гру і невпинний рознос ходових розваг", підриваючи в такий спосіб моделі колективного дозвілля та побуту, нав'язувані в усіх сферах повсякденності рекламою, суспільством вистави і споживання. І що абсурдніші, навіть безглуздіші нові обставини, з якими стикаються учасники дрейфу, то більше шансів на трансформацію соціальної етики та естетики: адже "нова краса може бути тільки красою ситуацій", а не готових форм.</w:t>
      </w:r>
    </w:p>
    <w:p w:rsidR="00A5442E" w:rsidRPr="00D83485" w:rsidRDefault="00140BD2" w:rsidP="00C21B16">
      <w:pPr>
        <w:spacing w:line="360" w:lineRule="auto"/>
        <w:ind w:firstLine="567"/>
        <w:jc w:val="both"/>
        <w:rPr>
          <w:sz w:val="28"/>
          <w:szCs w:val="28"/>
        </w:rPr>
        <w:sectPr w:rsidR="00A5442E" w:rsidRPr="00D83485">
          <w:pgSz w:w="11910" w:h="16840"/>
          <w:pgMar w:top="1160" w:right="560" w:bottom="280" w:left="1600" w:header="751" w:footer="0" w:gutter="0"/>
          <w:cols w:space="720"/>
        </w:sectPr>
      </w:pPr>
      <w:r w:rsidRPr="00D83485">
        <w:rPr>
          <w:sz w:val="28"/>
          <w:szCs w:val="28"/>
        </w:rPr>
        <w:t>"Усе свідчить про те, що в майбутньому на нас чекають незворотні зміни в поведінці людей і в образі сучасного суспільства. Одного разу почнуть будуватися міста, призначені для дрейфу. Для них придатні - за умови незначного коригування - деякі вже наявні зони. Для них придатні деякі вже існуючі люди".</w:t>
      </w:r>
    </w:p>
    <w:p w:rsidR="00A5442E" w:rsidRPr="00D83485" w:rsidRDefault="00B539A2" w:rsidP="00C31551">
      <w:pPr>
        <w:spacing w:line="360" w:lineRule="auto"/>
        <w:ind w:left="527" w:right="158" w:firstLine="567"/>
        <w:jc w:val="center"/>
        <w:rPr>
          <w:b/>
          <w:sz w:val="28"/>
          <w:szCs w:val="28"/>
        </w:rPr>
      </w:pPr>
      <w:r w:rsidRPr="00D83485">
        <w:rPr>
          <w:b/>
          <w:sz w:val="28"/>
          <w:szCs w:val="28"/>
        </w:rPr>
        <w:t>СПИСОК</w:t>
      </w:r>
      <w:r w:rsidRPr="00D83485">
        <w:rPr>
          <w:b/>
          <w:spacing w:val="-5"/>
          <w:sz w:val="28"/>
          <w:szCs w:val="28"/>
        </w:rPr>
        <w:t xml:space="preserve"> </w:t>
      </w:r>
      <w:r w:rsidRPr="00D83485">
        <w:rPr>
          <w:b/>
          <w:sz w:val="28"/>
          <w:szCs w:val="28"/>
        </w:rPr>
        <w:t>ВИКОРИСТАНИХ</w:t>
      </w:r>
      <w:r w:rsidRPr="00D83485">
        <w:rPr>
          <w:b/>
          <w:spacing w:val="-5"/>
          <w:sz w:val="28"/>
          <w:szCs w:val="28"/>
        </w:rPr>
        <w:t xml:space="preserve"> </w:t>
      </w:r>
      <w:r w:rsidRPr="00D83485">
        <w:rPr>
          <w:b/>
          <w:spacing w:val="-2"/>
          <w:sz w:val="28"/>
          <w:szCs w:val="28"/>
        </w:rPr>
        <w:t>ДЖЕРЕЛ</w:t>
      </w:r>
    </w:p>
    <w:p w:rsidR="00A5442E" w:rsidRPr="00D83485" w:rsidRDefault="00140BD2" w:rsidP="00C21B16">
      <w:pPr>
        <w:pStyle w:val="a4"/>
        <w:numPr>
          <w:ilvl w:val="0"/>
          <w:numId w:val="1"/>
        </w:numPr>
        <w:tabs>
          <w:tab w:val="left" w:pos="1515"/>
        </w:tabs>
        <w:spacing w:line="360" w:lineRule="auto"/>
        <w:ind w:right="292" w:firstLine="567"/>
        <w:rPr>
          <w:sz w:val="28"/>
          <w:szCs w:val="28"/>
        </w:rPr>
      </w:pPr>
      <w:r w:rsidRPr="00D83485">
        <w:rPr>
          <w:sz w:val="28"/>
          <w:szCs w:val="28"/>
        </w:rPr>
        <w:t>Гі Дебор "Психогеографія"</w:t>
      </w:r>
      <w:r w:rsidR="00B539A2" w:rsidRPr="00D83485">
        <w:rPr>
          <w:sz w:val="28"/>
          <w:szCs w:val="28"/>
        </w:rPr>
        <w:t>.</w:t>
      </w:r>
    </w:p>
    <w:p w:rsidR="00140BD2" w:rsidRPr="00D83485" w:rsidRDefault="00140BD2" w:rsidP="00C21B16">
      <w:pPr>
        <w:pStyle w:val="a4"/>
        <w:numPr>
          <w:ilvl w:val="0"/>
          <w:numId w:val="1"/>
        </w:numPr>
        <w:tabs>
          <w:tab w:val="left" w:pos="1515"/>
        </w:tabs>
        <w:spacing w:line="360" w:lineRule="auto"/>
        <w:ind w:right="283" w:firstLine="567"/>
        <w:rPr>
          <w:sz w:val="28"/>
          <w:szCs w:val="28"/>
        </w:rPr>
      </w:pPr>
      <w:r w:rsidRPr="00D83485">
        <w:rPr>
          <w:sz w:val="28"/>
          <w:szCs w:val="28"/>
        </w:rPr>
        <w:t xml:space="preserve">Тарасов А. Ситуаціоністи і місто </w:t>
      </w:r>
    </w:p>
    <w:p w:rsidR="00140BD2" w:rsidRPr="00D83485" w:rsidRDefault="00140BD2" w:rsidP="00C21B16">
      <w:pPr>
        <w:pStyle w:val="a4"/>
        <w:numPr>
          <w:ilvl w:val="0"/>
          <w:numId w:val="1"/>
        </w:numPr>
        <w:tabs>
          <w:tab w:val="left" w:pos="1515"/>
        </w:tabs>
        <w:spacing w:line="360" w:lineRule="auto"/>
        <w:ind w:right="283" w:firstLine="567"/>
        <w:rPr>
          <w:rStyle w:val="citation"/>
          <w:sz w:val="28"/>
          <w:szCs w:val="28"/>
        </w:rPr>
      </w:pPr>
      <w:r w:rsidRPr="00D83485">
        <w:rPr>
          <w:rStyle w:val="citation"/>
          <w:color w:val="000000" w:themeColor="text1"/>
          <w:sz w:val="28"/>
          <w:szCs w:val="28"/>
        </w:rPr>
        <w:t>Панорама // </w:t>
      </w:r>
      <w:hyperlink r:id="rId57" w:history="1">
        <w:r w:rsidRPr="00D83485">
          <w:rPr>
            <w:rStyle w:val="a8"/>
            <w:color w:val="000000" w:themeColor="text1"/>
            <w:sz w:val="28"/>
            <w:szCs w:val="28"/>
            <w:u w:val="none"/>
          </w:rPr>
          <w:t>Термінологічний словник-довідник з будівництва та архітектури</w:t>
        </w:r>
      </w:hyperlink>
      <w:r w:rsidRPr="00D83485">
        <w:rPr>
          <w:rStyle w:val="citation"/>
          <w:color w:val="000000" w:themeColor="text1"/>
          <w:sz w:val="28"/>
          <w:szCs w:val="28"/>
        </w:rPr>
        <w:t> / Р. А. Шмиг, В. М. Боярчук, І. М. Добрянський, В. М. Барабаш ; за заг. ред. Р. А. Шмига. — Львів, 2010. — С. 145. — </w:t>
      </w:r>
      <w:hyperlink r:id="rId58" w:history="1">
        <w:r w:rsidRPr="00D83485">
          <w:rPr>
            <w:rStyle w:val="a8"/>
            <w:color w:val="000000" w:themeColor="text1"/>
            <w:sz w:val="28"/>
            <w:szCs w:val="28"/>
            <w:u w:val="none"/>
          </w:rPr>
          <w:t>ISBN 978-966-7407-83-4</w:t>
        </w:r>
      </w:hyperlink>
    </w:p>
    <w:p w:rsidR="00140BD2" w:rsidRPr="00D83485" w:rsidRDefault="00140BD2" w:rsidP="00C21B16">
      <w:pPr>
        <w:pStyle w:val="a4"/>
        <w:numPr>
          <w:ilvl w:val="0"/>
          <w:numId w:val="1"/>
        </w:numPr>
        <w:tabs>
          <w:tab w:val="left" w:pos="1515"/>
        </w:tabs>
        <w:spacing w:line="360" w:lineRule="auto"/>
        <w:ind w:right="283" w:firstLine="567"/>
        <w:rPr>
          <w:sz w:val="28"/>
          <w:szCs w:val="28"/>
        </w:rPr>
      </w:pPr>
      <w:r w:rsidRPr="00D83485">
        <w:rPr>
          <w:color w:val="000000" w:themeColor="text1"/>
          <w:sz w:val="28"/>
          <w:szCs w:val="28"/>
        </w:rPr>
        <w:t xml:space="preserve"> </w:t>
      </w:r>
      <w:hyperlink r:id="rId59" w:history="1">
        <w:r w:rsidRPr="00D83485">
          <w:rPr>
            <w:color w:val="000000" w:themeColor="text1"/>
            <w:sz w:val="28"/>
            <w:szCs w:val="28"/>
            <w:lang w:val="ru-RU" w:eastAsia="ru-RU"/>
          </w:rPr>
          <w:t>Панорама</w:t>
        </w:r>
      </w:hyperlink>
      <w:r w:rsidRPr="00D83485">
        <w:rPr>
          <w:color w:val="000000" w:themeColor="text1"/>
          <w:sz w:val="28"/>
          <w:szCs w:val="28"/>
          <w:lang w:val="ru-RU" w:eastAsia="ru-RU"/>
        </w:rPr>
        <w:t> // </w:t>
      </w:r>
      <w:hyperlink r:id="rId60" w:tooltip="Літературознавча енциклопедія" w:history="1">
        <w:r w:rsidRPr="00D83485">
          <w:rPr>
            <w:color w:val="000000" w:themeColor="text1"/>
            <w:sz w:val="28"/>
            <w:szCs w:val="28"/>
            <w:lang w:val="ru-RU" w:eastAsia="ru-RU"/>
          </w:rPr>
          <w:t>Літературознавча енциклопедія</w:t>
        </w:r>
      </w:hyperlink>
      <w:r w:rsidRPr="00D83485">
        <w:rPr>
          <w:color w:val="000000" w:themeColor="text1"/>
          <w:sz w:val="28"/>
          <w:szCs w:val="28"/>
          <w:lang w:val="ru-RU" w:eastAsia="ru-RU"/>
        </w:rPr>
        <w:t> : у 2 т. / авт.-уклад. </w:t>
      </w:r>
      <w:hyperlink r:id="rId61" w:tooltip="Ковалів Юрій Іванович" w:history="1">
        <w:r w:rsidRPr="00D83485">
          <w:rPr>
            <w:color w:val="000000" w:themeColor="text1"/>
            <w:sz w:val="28"/>
            <w:szCs w:val="28"/>
            <w:lang w:val="ru-RU" w:eastAsia="ru-RU"/>
          </w:rPr>
          <w:t>Ю. І. Ковалів</w:t>
        </w:r>
      </w:hyperlink>
      <w:r w:rsidRPr="00D83485">
        <w:rPr>
          <w:color w:val="000000" w:themeColor="text1"/>
          <w:sz w:val="28"/>
          <w:szCs w:val="28"/>
          <w:lang w:val="ru-RU" w:eastAsia="ru-RU"/>
        </w:rPr>
        <w:t>. — Київ : </w:t>
      </w:r>
      <w:hyperlink r:id="rId62" w:tooltip="Академія (видавничий центр)" w:history="1">
        <w:r w:rsidRPr="00D83485">
          <w:rPr>
            <w:color w:val="000000" w:themeColor="text1"/>
            <w:sz w:val="28"/>
            <w:szCs w:val="28"/>
            <w:lang w:val="ru-RU" w:eastAsia="ru-RU"/>
          </w:rPr>
          <w:t>ВЦ «Академія»</w:t>
        </w:r>
      </w:hyperlink>
      <w:r w:rsidRPr="00D83485">
        <w:rPr>
          <w:color w:val="000000" w:themeColor="text1"/>
          <w:sz w:val="28"/>
          <w:szCs w:val="28"/>
          <w:lang w:val="ru-RU" w:eastAsia="ru-RU"/>
        </w:rPr>
        <w:t>, 2007. — </w:t>
      </w:r>
      <w:hyperlink r:id="rId63" w:history="1">
        <w:r w:rsidRPr="00D83485">
          <w:rPr>
            <w:color w:val="000000" w:themeColor="text1"/>
            <w:sz w:val="28"/>
            <w:szCs w:val="28"/>
            <w:lang w:val="ru-RU" w:eastAsia="ru-RU"/>
          </w:rPr>
          <w:t>Т. 2 : М — Я</w:t>
        </w:r>
      </w:hyperlink>
      <w:r w:rsidRPr="00D83485">
        <w:rPr>
          <w:color w:val="000000" w:themeColor="text1"/>
          <w:sz w:val="28"/>
          <w:szCs w:val="28"/>
          <w:lang w:val="ru-RU" w:eastAsia="ru-RU"/>
        </w:rPr>
        <w:t>. — С. 177.</w:t>
      </w:r>
    </w:p>
    <w:p w:rsidR="00A5442E" w:rsidRPr="00D83485" w:rsidRDefault="00A5442E" w:rsidP="00C21B16">
      <w:pPr>
        <w:pStyle w:val="a4"/>
        <w:numPr>
          <w:ilvl w:val="0"/>
          <w:numId w:val="1"/>
        </w:numPr>
        <w:tabs>
          <w:tab w:val="left" w:pos="1515"/>
        </w:tabs>
        <w:spacing w:line="360" w:lineRule="auto"/>
        <w:ind w:right="292" w:firstLine="567"/>
        <w:rPr>
          <w:sz w:val="28"/>
          <w:szCs w:val="28"/>
        </w:rPr>
        <w:sectPr w:rsidR="00A5442E" w:rsidRPr="00D83485">
          <w:pgSz w:w="11910" w:h="16840"/>
          <w:pgMar w:top="1160" w:right="560" w:bottom="280" w:left="1600" w:header="751" w:footer="0" w:gutter="0"/>
          <w:cols w:space="720"/>
        </w:sectPr>
      </w:pPr>
    </w:p>
    <w:p w:rsidR="00A5442E" w:rsidRPr="00D83485" w:rsidRDefault="00B539A2" w:rsidP="00C31551">
      <w:pPr>
        <w:spacing w:line="360" w:lineRule="auto"/>
        <w:ind w:left="376" w:firstLine="567"/>
        <w:jc w:val="center"/>
        <w:rPr>
          <w:b/>
          <w:spacing w:val="-2"/>
          <w:sz w:val="28"/>
          <w:szCs w:val="28"/>
        </w:rPr>
      </w:pPr>
      <w:r w:rsidRPr="00D83485">
        <w:rPr>
          <w:b/>
          <w:spacing w:val="-2"/>
          <w:sz w:val="28"/>
          <w:szCs w:val="28"/>
        </w:rPr>
        <w:t>ДОДАТКИ</w:t>
      </w:r>
    </w:p>
    <w:p w:rsidR="00140BD2" w:rsidRPr="00D83485" w:rsidRDefault="00140BD2" w:rsidP="00C21B16">
      <w:pPr>
        <w:spacing w:line="360" w:lineRule="auto"/>
        <w:ind w:left="376" w:firstLine="567"/>
        <w:jc w:val="both"/>
        <w:rPr>
          <w:b/>
          <w:spacing w:val="-2"/>
          <w:sz w:val="28"/>
          <w:szCs w:val="28"/>
        </w:rPr>
      </w:pPr>
    </w:p>
    <w:p w:rsidR="00140BD2" w:rsidRPr="00D83485" w:rsidRDefault="00140BD2" w:rsidP="00C21B16">
      <w:pPr>
        <w:spacing w:line="360" w:lineRule="auto"/>
        <w:ind w:left="376" w:firstLine="567"/>
        <w:jc w:val="both"/>
        <w:rPr>
          <w:b/>
          <w:sz w:val="28"/>
          <w:szCs w:val="28"/>
        </w:rPr>
      </w:pPr>
      <w:r w:rsidRPr="00D83485">
        <w:rPr>
          <w:b/>
          <w:noProof/>
          <w:sz w:val="28"/>
          <w:szCs w:val="28"/>
          <w:lang w:val="ru-RU" w:eastAsia="ru-RU"/>
        </w:rPr>
        <w:drawing>
          <wp:inline distT="0" distB="0" distL="0" distR="0">
            <wp:extent cx="5114364" cy="3836035"/>
            <wp:effectExtent l="0" t="0" r="0" b="0"/>
            <wp:docPr id="1" name="Рисунок 0" descr="bf28a4ff-6818-4cf4-9639-0d94c516b0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28a4ff-6818-4cf4-9639-0d94c516b0e9.jpg"/>
                    <pic:cNvPicPr/>
                  </pic:nvPicPr>
                  <pic:blipFill>
                    <a:blip r:embed="rId64" cstate="print"/>
                    <a:stretch>
                      <a:fillRect/>
                    </a:stretch>
                  </pic:blipFill>
                  <pic:spPr>
                    <a:xfrm>
                      <a:off x="0" y="0"/>
                      <a:ext cx="5115061" cy="3836558"/>
                    </a:xfrm>
                    <a:prstGeom prst="rect">
                      <a:avLst/>
                    </a:prstGeom>
                  </pic:spPr>
                </pic:pic>
              </a:graphicData>
            </a:graphic>
          </wp:inline>
        </w:drawing>
      </w:r>
    </w:p>
    <w:p w:rsidR="00A5442E" w:rsidRPr="00D83485" w:rsidRDefault="00140BD2" w:rsidP="00C21B16">
      <w:pPr>
        <w:pStyle w:val="a3"/>
        <w:spacing w:line="360" w:lineRule="auto"/>
        <w:ind w:left="0" w:firstLine="567"/>
        <w:rPr>
          <w:b/>
        </w:rPr>
      </w:pPr>
      <w:r w:rsidRPr="00D83485">
        <w:rPr>
          <w:b/>
          <w:noProof/>
          <w:lang w:val="ru-RU" w:eastAsia="ru-RU"/>
        </w:rPr>
        <w:drawing>
          <wp:inline distT="0" distB="0" distL="0" distR="0">
            <wp:extent cx="4572000" cy="6096000"/>
            <wp:effectExtent l="19050" t="0" r="0" b="0"/>
            <wp:docPr id="3" name="Рисунок 2" descr="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png"/>
                    <pic:cNvPicPr/>
                  </pic:nvPicPr>
                  <pic:blipFill>
                    <a:blip r:embed="rId65" cstate="print"/>
                    <a:stretch>
                      <a:fillRect/>
                    </a:stretch>
                  </pic:blipFill>
                  <pic:spPr>
                    <a:xfrm>
                      <a:off x="0" y="0"/>
                      <a:ext cx="4572000" cy="6096000"/>
                    </a:xfrm>
                    <a:prstGeom prst="rect">
                      <a:avLst/>
                    </a:prstGeom>
                  </pic:spPr>
                </pic:pic>
              </a:graphicData>
            </a:graphic>
          </wp:inline>
        </w:drawing>
      </w:r>
      <w:r w:rsidRPr="00D83485">
        <w:rPr>
          <w:b/>
          <w:noProof/>
          <w:lang w:val="ru-RU" w:eastAsia="ru-RU"/>
        </w:rPr>
        <w:drawing>
          <wp:inline distT="0" distB="0" distL="0" distR="0">
            <wp:extent cx="6191250" cy="4643755"/>
            <wp:effectExtent l="19050" t="0" r="0" b="0"/>
            <wp:docPr id="4" name="Рисунок 3" descr="1b5125df-9eb2-4831-9d8b-a0c36bb6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5125df-9eb2-4831-9d8b-a0c36bb6d0ba.jpg"/>
                    <pic:cNvPicPr/>
                  </pic:nvPicPr>
                  <pic:blipFill>
                    <a:blip r:embed="rId66" cstate="print"/>
                    <a:stretch>
                      <a:fillRect/>
                    </a:stretch>
                  </pic:blipFill>
                  <pic:spPr>
                    <a:xfrm>
                      <a:off x="0" y="0"/>
                      <a:ext cx="6191250" cy="4643755"/>
                    </a:xfrm>
                    <a:prstGeom prst="rect">
                      <a:avLst/>
                    </a:prstGeom>
                  </pic:spPr>
                </pic:pic>
              </a:graphicData>
            </a:graphic>
          </wp:inline>
        </w:drawing>
      </w:r>
    </w:p>
    <w:sectPr w:rsidR="00A5442E" w:rsidRPr="00D83485" w:rsidSect="00A5442E">
      <w:pgSz w:w="11910" w:h="16840"/>
      <w:pgMar w:top="1160" w:right="560" w:bottom="280" w:left="1600" w:header="7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005" w:rsidRDefault="002D0005" w:rsidP="00A5442E">
      <w:r>
        <w:separator/>
      </w:r>
    </w:p>
  </w:endnote>
  <w:endnote w:type="continuationSeparator" w:id="0">
    <w:p w:rsidR="002D0005" w:rsidRDefault="002D0005" w:rsidP="00A54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005" w:rsidRDefault="002D0005" w:rsidP="00A5442E">
      <w:r>
        <w:separator/>
      </w:r>
    </w:p>
  </w:footnote>
  <w:footnote w:type="continuationSeparator" w:id="0">
    <w:p w:rsidR="002D0005" w:rsidRDefault="002D0005" w:rsidP="00A54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42E" w:rsidRDefault="00C848EB">
    <w:pPr>
      <w:pStyle w:val="a3"/>
      <w:spacing w:line="14" w:lineRule="auto"/>
      <w:ind w:left="0"/>
      <w:jc w:val="left"/>
      <w:rPr>
        <w:sz w:val="20"/>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6841490</wp:posOffset>
              </wp:positionH>
              <wp:positionV relativeFrom="page">
                <wp:posOffset>464185</wp:posOffset>
              </wp:positionV>
              <wp:extent cx="228600" cy="16510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42E" w:rsidRDefault="00CB605B">
                          <w:pPr>
                            <w:spacing w:line="244" w:lineRule="exact"/>
                            <w:ind w:left="60"/>
                            <w:rPr>
                              <w:rFonts w:ascii="Calibri"/>
                            </w:rPr>
                          </w:pPr>
                          <w:r>
                            <w:rPr>
                              <w:rFonts w:ascii="Calibri"/>
                              <w:spacing w:val="-5"/>
                            </w:rPr>
                            <w:fldChar w:fldCharType="begin"/>
                          </w:r>
                          <w:r w:rsidR="00B539A2">
                            <w:rPr>
                              <w:rFonts w:ascii="Calibri"/>
                              <w:spacing w:val="-5"/>
                            </w:rPr>
                            <w:instrText xml:space="preserve"> PAGE </w:instrText>
                          </w:r>
                          <w:r>
                            <w:rPr>
                              <w:rFonts w:ascii="Calibri"/>
                              <w:spacing w:val="-5"/>
                            </w:rPr>
                            <w:fldChar w:fldCharType="separate"/>
                          </w:r>
                          <w:r w:rsidR="00B705BB">
                            <w:rPr>
                              <w:rFonts w:ascii="Calibri"/>
                              <w:noProof/>
                              <w:spacing w:val="-5"/>
                            </w:rPr>
                            <w:t>1</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margin-left:538.7pt;margin-top:36.55pt;width:18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" filled="f" stroked="f">
              <v:path arrowok="t"/>
              <v:textbox inset="0,0,0,0">
                <w:txbxContent>
                  <w:p w:rsidR="00A5442E" w:rsidRDefault="00CB605B">
                    <w:pPr>
                      <w:spacing w:line="244" w:lineRule="exact"/>
                      <w:ind w:left="60"/>
                      <w:rPr>
                        <w:rFonts w:ascii="Calibri"/>
                      </w:rPr>
                    </w:pPr>
                    <w:r>
                      <w:rPr>
                        <w:rFonts w:ascii="Calibri"/>
                        <w:spacing w:val="-5"/>
                      </w:rPr>
                      <w:fldChar w:fldCharType="begin"/>
                    </w:r>
                    <w:r w:rsidR="00B539A2">
                      <w:rPr>
                        <w:rFonts w:ascii="Calibri"/>
                        <w:spacing w:val="-5"/>
                      </w:rPr>
                      <w:instrText xml:space="preserve"> PAGE </w:instrText>
                    </w:r>
                    <w:r>
                      <w:rPr>
                        <w:rFonts w:ascii="Calibri"/>
                        <w:spacing w:val="-5"/>
                      </w:rPr>
                      <w:fldChar w:fldCharType="separate"/>
                    </w:r>
                    <w:r w:rsidR="00B705BB">
                      <w:rPr>
                        <w:rFonts w:ascii="Calibri"/>
                        <w:noProof/>
                        <w:spacing w:val="-5"/>
                      </w:rPr>
                      <w:t>1</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129FB"/>
    <w:multiLevelType w:val="multilevel"/>
    <w:tmpl w:val="C772EEC0"/>
    <w:lvl w:ilvl="0">
      <w:start w:val="2"/>
      <w:numFmt w:val="decimal"/>
      <w:lvlText w:val="%1"/>
      <w:lvlJc w:val="left"/>
      <w:pPr>
        <w:ind w:left="100" w:hanging="590"/>
      </w:pPr>
      <w:rPr>
        <w:rFonts w:hint="default"/>
        <w:lang w:val="uk-UA" w:eastAsia="en-US" w:bidi="ar-SA"/>
      </w:rPr>
    </w:lvl>
    <w:lvl w:ilvl="1">
      <w:start w:val="1"/>
      <w:numFmt w:val="decimal"/>
      <w:lvlText w:val="%1.%2."/>
      <w:lvlJc w:val="left"/>
      <w:pPr>
        <w:ind w:left="100" w:hanging="590"/>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2029" w:hanging="590"/>
      </w:pPr>
      <w:rPr>
        <w:rFonts w:hint="default"/>
        <w:lang w:val="uk-UA" w:eastAsia="en-US" w:bidi="ar-SA"/>
      </w:rPr>
    </w:lvl>
    <w:lvl w:ilvl="3">
      <w:numFmt w:val="bullet"/>
      <w:lvlText w:val="•"/>
      <w:lvlJc w:val="left"/>
      <w:pPr>
        <w:ind w:left="2993" w:hanging="590"/>
      </w:pPr>
      <w:rPr>
        <w:rFonts w:hint="default"/>
        <w:lang w:val="uk-UA" w:eastAsia="en-US" w:bidi="ar-SA"/>
      </w:rPr>
    </w:lvl>
    <w:lvl w:ilvl="4">
      <w:numFmt w:val="bullet"/>
      <w:lvlText w:val="•"/>
      <w:lvlJc w:val="left"/>
      <w:pPr>
        <w:ind w:left="3958" w:hanging="590"/>
      </w:pPr>
      <w:rPr>
        <w:rFonts w:hint="default"/>
        <w:lang w:val="uk-UA" w:eastAsia="en-US" w:bidi="ar-SA"/>
      </w:rPr>
    </w:lvl>
    <w:lvl w:ilvl="5">
      <w:numFmt w:val="bullet"/>
      <w:lvlText w:val="•"/>
      <w:lvlJc w:val="left"/>
      <w:pPr>
        <w:ind w:left="4922" w:hanging="590"/>
      </w:pPr>
      <w:rPr>
        <w:rFonts w:hint="default"/>
        <w:lang w:val="uk-UA" w:eastAsia="en-US" w:bidi="ar-SA"/>
      </w:rPr>
    </w:lvl>
    <w:lvl w:ilvl="6">
      <w:numFmt w:val="bullet"/>
      <w:lvlText w:val="•"/>
      <w:lvlJc w:val="left"/>
      <w:pPr>
        <w:ind w:left="5887" w:hanging="590"/>
      </w:pPr>
      <w:rPr>
        <w:rFonts w:hint="default"/>
        <w:lang w:val="uk-UA" w:eastAsia="en-US" w:bidi="ar-SA"/>
      </w:rPr>
    </w:lvl>
    <w:lvl w:ilvl="7">
      <w:numFmt w:val="bullet"/>
      <w:lvlText w:val="•"/>
      <w:lvlJc w:val="left"/>
      <w:pPr>
        <w:ind w:left="6851" w:hanging="590"/>
      </w:pPr>
      <w:rPr>
        <w:rFonts w:hint="default"/>
        <w:lang w:val="uk-UA" w:eastAsia="en-US" w:bidi="ar-SA"/>
      </w:rPr>
    </w:lvl>
    <w:lvl w:ilvl="8">
      <w:numFmt w:val="bullet"/>
      <w:lvlText w:val="•"/>
      <w:lvlJc w:val="left"/>
      <w:pPr>
        <w:ind w:left="7816" w:hanging="590"/>
      </w:pPr>
      <w:rPr>
        <w:rFonts w:hint="default"/>
        <w:lang w:val="uk-UA" w:eastAsia="en-US" w:bidi="ar-SA"/>
      </w:rPr>
    </w:lvl>
  </w:abstractNum>
  <w:abstractNum w:abstractNumId="1" w15:restartNumberingAfterBreak="0">
    <w:nsid w:val="3F6F3E54"/>
    <w:multiLevelType w:val="hybridMultilevel"/>
    <w:tmpl w:val="C220FD46"/>
    <w:lvl w:ilvl="0" w:tplc="0BCCDCBA">
      <w:numFmt w:val="bullet"/>
      <w:lvlText w:val="-"/>
      <w:lvlJc w:val="left"/>
      <w:pPr>
        <w:ind w:left="100" w:hanging="145"/>
      </w:pPr>
      <w:rPr>
        <w:rFonts w:ascii="Times New Roman" w:eastAsia="Times New Roman" w:hAnsi="Times New Roman" w:cs="Times New Roman" w:hint="default"/>
        <w:b w:val="0"/>
        <w:bCs w:val="0"/>
        <w:i w:val="0"/>
        <w:iCs w:val="0"/>
        <w:spacing w:val="0"/>
        <w:w w:val="100"/>
        <w:sz w:val="28"/>
        <w:szCs w:val="28"/>
        <w:lang w:val="uk-UA" w:eastAsia="en-US" w:bidi="ar-SA"/>
      </w:rPr>
    </w:lvl>
    <w:lvl w:ilvl="1" w:tplc="61DA82A4">
      <w:numFmt w:val="bullet"/>
      <w:lvlText w:val="•"/>
      <w:lvlJc w:val="left"/>
      <w:pPr>
        <w:ind w:left="1064" w:hanging="145"/>
      </w:pPr>
      <w:rPr>
        <w:rFonts w:hint="default"/>
        <w:lang w:val="uk-UA" w:eastAsia="en-US" w:bidi="ar-SA"/>
      </w:rPr>
    </w:lvl>
    <w:lvl w:ilvl="2" w:tplc="76EA8BA6">
      <w:numFmt w:val="bullet"/>
      <w:lvlText w:val="•"/>
      <w:lvlJc w:val="left"/>
      <w:pPr>
        <w:ind w:left="2029" w:hanging="145"/>
      </w:pPr>
      <w:rPr>
        <w:rFonts w:hint="default"/>
        <w:lang w:val="uk-UA" w:eastAsia="en-US" w:bidi="ar-SA"/>
      </w:rPr>
    </w:lvl>
    <w:lvl w:ilvl="3" w:tplc="08805324">
      <w:numFmt w:val="bullet"/>
      <w:lvlText w:val="•"/>
      <w:lvlJc w:val="left"/>
      <w:pPr>
        <w:ind w:left="2993" w:hanging="145"/>
      </w:pPr>
      <w:rPr>
        <w:rFonts w:hint="default"/>
        <w:lang w:val="uk-UA" w:eastAsia="en-US" w:bidi="ar-SA"/>
      </w:rPr>
    </w:lvl>
    <w:lvl w:ilvl="4" w:tplc="E6D2B978">
      <w:numFmt w:val="bullet"/>
      <w:lvlText w:val="•"/>
      <w:lvlJc w:val="left"/>
      <w:pPr>
        <w:ind w:left="3958" w:hanging="145"/>
      </w:pPr>
      <w:rPr>
        <w:rFonts w:hint="default"/>
        <w:lang w:val="uk-UA" w:eastAsia="en-US" w:bidi="ar-SA"/>
      </w:rPr>
    </w:lvl>
    <w:lvl w:ilvl="5" w:tplc="B3E016BC">
      <w:numFmt w:val="bullet"/>
      <w:lvlText w:val="•"/>
      <w:lvlJc w:val="left"/>
      <w:pPr>
        <w:ind w:left="4922" w:hanging="145"/>
      </w:pPr>
      <w:rPr>
        <w:rFonts w:hint="default"/>
        <w:lang w:val="uk-UA" w:eastAsia="en-US" w:bidi="ar-SA"/>
      </w:rPr>
    </w:lvl>
    <w:lvl w:ilvl="6" w:tplc="90B28C92">
      <w:numFmt w:val="bullet"/>
      <w:lvlText w:val="•"/>
      <w:lvlJc w:val="left"/>
      <w:pPr>
        <w:ind w:left="5887" w:hanging="145"/>
      </w:pPr>
      <w:rPr>
        <w:rFonts w:hint="default"/>
        <w:lang w:val="uk-UA" w:eastAsia="en-US" w:bidi="ar-SA"/>
      </w:rPr>
    </w:lvl>
    <w:lvl w:ilvl="7" w:tplc="3F0E68F4">
      <w:numFmt w:val="bullet"/>
      <w:lvlText w:val="•"/>
      <w:lvlJc w:val="left"/>
      <w:pPr>
        <w:ind w:left="6851" w:hanging="145"/>
      </w:pPr>
      <w:rPr>
        <w:rFonts w:hint="default"/>
        <w:lang w:val="uk-UA" w:eastAsia="en-US" w:bidi="ar-SA"/>
      </w:rPr>
    </w:lvl>
    <w:lvl w:ilvl="8" w:tplc="E5C2DD8C">
      <w:numFmt w:val="bullet"/>
      <w:lvlText w:val="•"/>
      <w:lvlJc w:val="left"/>
      <w:pPr>
        <w:ind w:left="7816" w:hanging="145"/>
      </w:pPr>
      <w:rPr>
        <w:rFonts w:hint="default"/>
        <w:lang w:val="uk-UA" w:eastAsia="en-US" w:bidi="ar-SA"/>
      </w:rPr>
    </w:lvl>
  </w:abstractNum>
  <w:abstractNum w:abstractNumId="2" w15:restartNumberingAfterBreak="0">
    <w:nsid w:val="415A5F39"/>
    <w:multiLevelType w:val="hybridMultilevel"/>
    <w:tmpl w:val="A56E155C"/>
    <w:lvl w:ilvl="0" w:tplc="B0566EA6">
      <w:start w:val="1"/>
      <w:numFmt w:val="decimal"/>
      <w:lvlText w:val="%1."/>
      <w:lvlJc w:val="left"/>
      <w:pPr>
        <w:ind w:left="100" w:hanging="851"/>
      </w:pPr>
      <w:rPr>
        <w:rFonts w:hint="default"/>
        <w:spacing w:val="0"/>
        <w:w w:val="100"/>
        <w:lang w:val="uk-UA" w:eastAsia="en-US" w:bidi="ar-SA"/>
      </w:rPr>
    </w:lvl>
    <w:lvl w:ilvl="1" w:tplc="794AA642">
      <w:numFmt w:val="bullet"/>
      <w:lvlText w:val="•"/>
      <w:lvlJc w:val="left"/>
      <w:pPr>
        <w:ind w:left="1064" w:hanging="851"/>
      </w:pPr>
      <w:rPr>
        <w:rFonts w:hint="default"/>
        <w:lang w:val="uk-UA" w:eastAsia="en-US" w:bidi="ar-SA"/>
      </w:rPr>
    </w:lvl>
    <w:lvl w:ilvl="2" w:tplc="D446FCE0">
      <w:numFmt w:val="bullet"/>
      <w:lvlText w:val="•"/>
      <w:lvlJc w:val="left"/>
      <w:pPr>
        <w:ind w:left="2029" w:hanging="851"/>
      </w:pPr>
      <w:rPr>
        <w:rFonts w:hint="default"/>
        <w:lang w:val="uk-UA" w:eastAsia="en-US" w:bidi="ar-SA"/>
      </w:rPr>
    </w:lvl>
    <w:lvl w:ilvl="3" w:tplc="D93EB8E8">
      <w:numFmt w:val="bullet"/>
      <w:lvlText w:val="•"/>
      <w:lvlJc w:val="left"/>
      <w:pPr>
        <w:ind w:left="2993" w:hanging="851"/>
      </w:pPr>
      <w:rPr>
        <w:rFonts w:hint="default"/>
        <w:lang w:val="uk-UA" w:eastAsia="en-US" w:bidi="ar-SA"/>
      </w:rPr>
    </w:lvl>
    <w:lvl w:ilvl="4" w:tplc="5008CC7A">
      <w:numFmt w:val="bullet"/>
      <w:lvlText w:val="•"/>
      <w:lvlJc w:val="left"/>
      <w:pPr>
        <w:ind w:left="3958" w:hanging="851"/>
      </w:pPr>
      <w:rPr>
        <w:rFonts w:hint="default"/>
        <w:lang w:val="uk-UA" w:eastAsia="en-US" w:bidi="ar-SA"/>
      </w:rPr>
    </w:lvl>
    <w:lvl w:ilvl="5" w:tplc="FE56BBE0">
      <w:numFmt w:val="bullet"/>
      <w:lvlText w:val="•"/>
      <w:lvlJc w:val="left"/>
      <w:pPr>
        <w:ind w:left="4922" w:hanging="851"/>
      </w:pPr>
      <w:rPr>
        <w:rFonts w:hint="default"/>
        <w:lang w:val="uk-UA" w:eastAsia="en-US" w:bidi="ar-SA"/>
      </w:rPr>
    </w:lvl>
    <w:lvl w:ilvl="6" w:tplc="18749120">
      <w:numFmt w:val="bullet"/>
      <w:lvlText w:val="•"/>
      <w:lvlJc w:val="left"/>
      <w:pPr>
        <w:ind w:left="5887" w:hanging="851"/>
      </w:pPr>
      <w:rPr>
        <w:rFonts w:hint="default"/>
        <w:lang w:val="uk-UA" w:eastAsia="en-US" w:bidi="ar-SA"/>
      </w:rPr>
    </w:lvl>
    <w:lvl w:ilvl="7" w:tplc="1DA80716">
      <w:numFmt w:val="bullet"/>
      <w:lvlText w:val="•"/>
      <w:lvlJc w:val="left"/>
      <w:pPr>
        <w:ind w:left="6851" w:hanging="851"/>
      </w:pPr>
      <w:rPr>
        <w:rFonts w:hint="default"/>
        <w:lang w:val="uk-UA" w:eastAsia="en-US" w:bidi="ar-SA"/>
      </w:rPr>
    </w:lvl>
    <w:lvl w:ilvl="8" w:tplc="27DEDB94">
      <w:numFmt w:val="bullet"/>
      <w:lvlText w:val="•"/>
      <w:lvlJc w:val="left"/>
      <w:pPr>
        <w:ind w:left="7816" w:hanging="851"/>
      </w:pPr>
      <w:rPr>
        <w:rFonts w:hint="default"/>
        <w:lang w:val="uk-UA" w:eastAsia="en-US" w:bidi="ar-SA"/>
      </w:rPr>
    </w:lvl>
  </w:abstractNum>
  <w:abstractNum w:abstractNumId="3" w15:restartNumberingAfterBreak="0">
    <w:nsid w:val="5873087C"/>
    <w:multiLevelType w:val="multilevel"/>
    <w:tmpl w:val="8070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E12E8C"/>
    <w:multiLevelType w:val="multilevel"/>
    <w:tmpl w:val="ED28D978"/>
    <w:lvl w:ilvl="0">
      <w:start w:val="1"/>
      <w:numFmt w:val="decimal"/>
      <w:lvlText w:val="%1"/>
      <w:lvlJc w:val="left"/>
      <w:pPr>
        <w:ind w:left="1386" w:hanging="721"/>
      </w:pPr>
      <w:rPr>
        <w:rFonts w:hint="default"/>
        <w:lang w:val="uk-UA" w:eastAsia="en-US" w:bidi="ar-SA"/>
      </w:rPr>
    </w:lvl>
    <w:lvl w:ilvl="1">
      <w:start w:val="1"/>
      <w:numFmt w:val="decimal"/>
      <w:lvlText w:val="%1.%2."/>
      <w:lvlJc w:val="left"/>
      <w:pPr>
        <w:ind w:left="1386" w:hanging="721"/>
      </w:pPr>
      <w:rPr>
        <w:rFonts w:ascii="Times New Roman" w:eastAsia="Times New Roman" w:hAnsi="Times New Roman" w:cs="Times New Roman" w:hint="default"/>
        <w:b/>
        <w:bCs/>
        <w:i w:val="0"/>
        <w:iCs w:val="0"/>
        <w:spacing w:val="0"/>
        <w:w w:val="100"/>
        <w:sz w:val="28"/>
        <w:szCs w:val="28"/>
        <w:lang w:val="uk-UA" w:eastAsia="en-US" w:bidi="ar-SA"/>
      </w:rPr>
    </w:lvl>
    <w:lvl w:ilvl="2">
      <w:start w:val="1"/>
      <w:numFmt w:val="decimal"/>
      <w:lvlText w:val="%3)"/>
      <w:lvlJc w:val="left"/>
      <w:pPr>
        <w:ind w:left="1516" w:hanging="706"/>
      </w:pPr>
      <w:rPr>
        <w:rFonts w:ascii="Times New Roman" w:eastAsia="Times New Roman" w:hAnsi="Times New Roman" w:cs="Times New Roman" w:hint="default"/>
        <w:b w:val="0"/>
        <w:bCs w:val="0"/>
        <w:i w:val="0"/>
        <w:iCs w:val="0"/>
        <w:spacing w:val="0"/>
        <w:w w:val="100"/>
        <w:sz w:val="28"/>
        <w:szCs w:val="28"/>
        <w:lang w:val="uk-UA" w:eastAsia="en-US" w:bidi="ar-SA"/>
      </w:rPr>
    </w:lvl>
    <w:lvl w:ilvl="3">
      <w:numFmt w:val="bullet"/>
      <w:lvlText w:val="•"/>
      <w:lvlJc w:val="left"/>
      <w:pPr>
        <w:ind w:left="3347" w:hanging="706"/>
      </w:pPr>
      <w:rPr>
        <w:rFonts w:hint="default"/>
        <w:lang w:val="uk-UA" w:eastAsia="en-US" w:bidi="ar-SA"/>
      </w:rPr>
    </w:lvl>
    <w:lvl w:ilvl="4">
      <w:numFmt w:val="bullet"/>
      <w:lvlText w:val="•"/>
      <w:lvlJc w:val="left"/>
      <w:pPr>
        <w:ind w:left="4261" w:hanging="706"/>
      </w:pPr>
      <w:rPr>
        <w:rFonts w:hint="default"/>
        <w:lang w:val="uk-UA" w:eastAsia="en-US" w:bidi="ar-SA"/>
      </w:rPr>
    </w:lvl>
    <w:lvl w:ilvl="5">
      <w:numFmt w:val="bullet"/>
      <w:lvlText w:val="•"/>
      <w:lvlJc w:val="left"/>
      <w:pPr>
        <w:ind w:left="5175" w:hanging="706"/>
      </w:pPr>
      <w:rPr>
        <w:rFonts w:hint="default"/>
        <w:lang w:val="uk-UA" w:eastAsia="en-US" w:bidi="ar-SA"/>
      </w:rPr>
    </w:lvl>
    <w:lvl w:ilvl="6">
      <w:numFmt w:val="bullet"/>
      <w:lvlText w:val="•"/>
      <w:lvlJc w:val="left"/>
      <w:pPr>
        <w:ind w:left="6089" w:hanging="706"/>
      </w:pPr>
      <w:rPr>
        <w:rFonts w:hint="default"/>
        <w:lang w:val="uk-UA" w:eastAsia="en-US" w:bidi="ar-SA"/>
      </w:rPr>
    </w:lvl>
    <w:lvl w:ilvl="7">
      <w:numFmt w:val="bullet"/>
      <w:lvlText w:val="•"/>
      <w:lvlJc w:val="left"/>
      <w:pPr>
        <w:ind w:left="7003" w:hanging="706"/>
      </w:pPr>
      <w:rPr>
        <w:rFonts w:hint="default"/>
        <w:lang w:val="uk-UA" w:eastAsia="en-US" w:bidi="ar-SA"/>
      </w:rPr>
    </w:lvl>
    <w:lvl w:ilvl="8">
      <w:numFmt w:val="bullet"/>
      <w:lvlText w:val="•"/>
      <w:lvlJc w:val="left"/>
      <w:pPr>
        <w:ind w:left="7917" w:hanging="706"/>
      </w:pPr>
      <w:rPr>
        <w:rFonts w:hint="default"/>
        <w:lang w:val="uk-UA" w:eastAsia="en-US" w:bidi="ar-SA"/>
      </w:rPr>
    </w:lvl>
  </w:abstractNum>
  <w:abstractNum w:abstractNumId="5" w15:restartNumberingAfterBreak="0">
    <w:nsid w:val="6A0B02AD"/>
    <w:multiLevelType w:val="multilevel"/>
    <w:tmpl w:val="AD2A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165441"/>
    <w:multiLevelType w:val="hybridMultilevel"/>
    <w:tmpl w:val="0F5EEC66"/>
    <w:lvl w:ilvl="0" w:tplc="BE6498FC">
      <w:start w:val="1"/>
      <w:numFmt w:val="decimal"/>
      <w:lvlText w:val="%1."/>
      <w:lvlJc w:val="left"/>
      <w:pPr>
        <w:ind w:left="100" w:hanging="851"/>
      </w:pPr>
      <w:rPr>
        <w:rFonts w:ascii="Times New Roman" w:eastAsia="Times New Roman" w:hAnsi="Times New Roman" w:cs="Times New Roman" w:hint="default"/>
        <w:b w:val="0"/>
        <w:bCs w:val="0"/>
        <w:i w:val="0"/>
        <w:iCs w:val="0"/>
        <w:spacing w:val="0"/>
        <w:w w:val="100"/>
        <w:sz w:val="28"/>
        <w:szCs w:val="28"/>
        <w:lang w:val="uk-UA" w:eastAsia="en-US" w:bidi="ar-SA"/>
      </w:rPr>
    </w:lvl>
    <w:lvl w:ilvl="1" w:tplc="9EB64880">
      <w:numFmt w:val="bullet"/>
      <w:lvlText w:val="•"/>
      <w:lvlJc w:val="left"/>
      <w:pPr>
        <w:ind w:left="1064" w:hanging="851"/>
      </w:pPr>
      <w:rPr>
        <w:rFonts w:hint="default"/>
        <w:lang w:val="uk-UA" w:eastAsia="en-US" w:bidi="ar-SA"/>
      </w:rPr>
    </w:lvl>
    <w:lvl w:ilvl="2" w:tplc="C962388E">
      <w:numFmt w:val="bullet"/>
      <w:lvlText w:val="•"/>
      <w:lvlJc w:val="left"/>
      <w:pPr>
        <w:ind w:left="2029" w:hanging="851"/>
      </w:pPr>
      <w:rPr>
        <w:rFonts w:hint="default"/>
        <w:lang w:val="uk-UA" w:eastAsia="en-US" w:bidi="ar-SA"/>
      </w:rPr>
    </w:lvl>
    <w:lvl w:ilvl="3" w:tplc="0EAEAEE4">
      <w:numFmt w:val="bullet"/>
      <w:lvlText w:val="•"/>
      <w:lvlJc w:val="left"/>
      <w:pPr>
        <w:ind w:left="2993" w:hanging="851"/>
      </w:pPr>
      <w:rPr>
        <w:rFonts w:hint="default"/>
        <w:lang w:val="uk-UA" w:eastAsia="en-US" w:bidi="ar-SA"/>
      </w:rPr>
    </w:lvl>
    <w:lvl w:ilvl="4" w:tplc="0EBE0C6A">
      <w:numFmt w:val="bullet"/>
      <w:lvlText w:val="•"/>
      <w:lvlJc w:val="left"/>
      <w:pPr>
        <w:ind w:left="3958" w:hanging="851"/>
      </w:pPr>
      <w:rPr>
        <w:rFonts w:hint="default"/>
        <w:lang w:val="uk-UA" w:eastAsia="en-US" w:bidi="ar-SA"/>
      </w:rPr>
    </w:lvl>
    <w:lvl w:ilvl="5" w:tplc="AFACF560">
      <w:numFmt w:val="bullet"/>
      <w:lvlText w:val="•"/>
      <w:lvlJc w:val="left"/>
      <w:pPr>
        <w:ind w:left="4922" w:hanging="851"/>
      </w:pPr>
      <w:rPr>
        <w:rFonts w:hint="default"/>
        <w:lang w:val="uk-UA" w:eastAsia="en-US" w:bidi="ar-SA"/>
      </w:rPr>
    </w:lvl>
    <w:lvl w:ilvl="6" w:tplc="F3FEE15E">
      <w:numFmt w:val="bullet"/>
      <w:lvlText w:val="•"/>
      <w:lvlJc w:val="left"/>
      <w:pPr>
        <w:ind w:left="5887" w:hanging="851"/>
      </w:pPr>
      <w:rPr>
        <w:rFonts w:hint="default"/>
        <w:lang w:val="uk-UA" w:eastAsia="en-US" w:bidi="ar-SA"/>
      </w:rPr>
    </w:lvl>
    <w:lvl w:ilvl="7" w:tplc="50AAFF9A">
      <w:numFmt w:val="bullet"/>
      <w:lvlText w:val="•"/>
      <w:lvlJc w:val="left"/>
      <w:pPr>
        <w:ind w:left="6851" w:hanging="851"/>
      </w:pPr>
      <w:rPr>
        <w:rFonts w:hint="default"/>
        <w:lang w:val="uk-UA" w:eastAsia="en-US" w:bidi="ar-SA"/>
      </w:rPr>
    </w:lvl>
    <w:lvl w:ilvl="8" w:tplc="55120CEC">
      <w:numFmt w:val="bullet"/>
      <w:lvlText w:val="•"/>
      <w:lvlJc w:val="left"/>
      <w:pPr>
        <w:ind w:left="7816" w:hanging="851"/>
      </w:pPr>
      <w:rPr>
        <w:rFonts w:hint="default"/>
        <w:lang w:val="uk-UA" w:eastAsia="en-US" w:bidi="ar-SA"/>
      </w:rPr>
    </w:lvl>
  </w:abstractNum>
  <w:abstractNum w:abstractNumId="7" w15:restartNumberingAfterBreak="0">
    <w:nsid w:val="7E391468"/>
    <w:multiLevelType w:val="multilevel"/>
    <w:tmpl w:val="319E09A4"/>
    <w:lvl w:ilvl="0">
      <w:start w:val="1"/>
      <w:numFmt w:val="decimal"/>
      <w:lvlText w:val="%1."/>
      <w:lvlJc w:val="left"/>
      <w:pPr>
        <w:ind w:left="432" w:hanging="432"/>
      </w:pPr>
      <w:rPr>
        <w:rFonts w:hint="default"/>
      </w:rPr>
    </w:lvl>
    <w:lvl w:ilvl="1">
      <w:start w:val="3"/>
      <w:numFmt w:val="decimal"/>
      <w:lvlText w:val="%1.%2."/>
      <w:lvlJc w:val="left"/>
      <w:pPr>
        <w:ind w:left="1385" w:hanging="720"/>
      </w:pPr>
      <w:rPr>
        <w:rFonts w:hint="default"/>
      </w:rPr>
    </w:lvl>
    <w:lvl w:ilvl="2">
      <w:start w:val="1"/>
      <w:numFmt w:val="decimal"/>
      <w:lvlText w:val="%1.%2.%3."/>
      <w:lvlJc w:val="left"/>
      <w:pPr>
        <w:ind w:left="2050" w:hanging="720"/>
      </w:pPr>
      <w:rPr>
        <w:rFonts w:hint="default"/>
      </w:rPr>
    </w:lvl>
    <w:lvl w:ilvl="3">
      <w:start w:val="1"/>
      <w:numFmt w:val="decimal"/>
      <w:lvlText w:val="%1.%2.%3.%4."/>
      <w:lvlJc w:val="left"/>
      <w:pPr>
        <w:ind w:left="3075" w:hanging="1080"/>
      </w:pPr>
      <w:rPr>
        <w:rFonts w:hint="default"/>
      </w:rPr>
    </w:lvl>
    <w:lvl w:ilvl="4">
      <w:start w:val="1"/>
      <w:numFmt w:val="decimal"/>
      <w:lvlText w:val="%1.%2.%3.%4.%5."/>
      <w:lvlJc w:val="left"/>
      <w:pPr>
        <w:ind w:left="3740" w:hanging="1080"/>
      </w:pPr>
      <w:rPr>
        <w:rFonts w:hint="default"/>
      </w:rPr>
    </w:lvl>
    <w:lvl w:ilvl="5">
      <w:start w:val="1"/>
      <w:numFmt w:val="decimal"/>
      <w:lvlText w:val="%1.%2.%3.%4.%5.%6."/>
      <w:lvlJc w:val="left"/>
      <w:pPr>
        <w:ind w:left="4765" w:hanging="1440"/>
      </w:pPr>
      <w:rPr>
        <w:rFonts w:hint="default"/>
      </w:rPr>
    </w:lvl>
    <w:lvl w:ilvl="6">
      <w:start w:val="1"/>
      <w:numFmt w:val="decimal"/>
      <w:lvlText w:val="%1.%2.%3.%4.%5.%6.%7."/>
      <w:lvlJc w:val="left"/>
      <w:pPr>
        <w:ind w:left="5790" w:hanging="1800"/>
      </w:pPr>
      <w:rPr>
        <w:rFonts w:hint="default"/>
      </w:rPr>
    </w:lvl>
    <w:lvl w:ilvl="7">
      <w:start w:val="1"/>
      <w:numFmt w:val="decimal"/>
      <w:lvlText w:val="%1.%2.%3.%4.%5.%6.%7.%8."/>
      <w:lvlJc w:val="left"/>
      <w:pPr>
        <w:ind w:left="6455" w:hanging="1800"/>
      </w:pPr>
      <w:rPr>
        <w:rFonts w:hint="default"/>
      </w:rPr>
    </w:lvl>
    <w:lvl w:ilvl="8">
      <w:start w:val="1"/>
      <w:numFmt w:val="decimal"/>
      <w:lvlText w:val="%1.%2.%3.%4.%5.%6.%7.%8.%9."/>
      <w:lvlJc w:val="left"/>
      <w:pPr>
        <w:ind w:left="7480" w:hanging="2160"/>
      </w:pPr>
      <w:rPr>
        <w:rFonts w:hint="default"/>
      </w:rPr>
    </w:lvl>
  </w:abstractNum>
  <w:num w:numId="1">
    <w:abstractNumId w:val="2"/>
  </w:num>
  <w:num w:numId="2">
    <w:abstractNumId w:val="0"/>
  </w:num>
  <w:num w:numId="3">
    <w:abstractNumId w:val="4"/>
  </w:num>
  <w:num w:numId="4">
    <w:abstractNumId w:val="1"/>
  </w:num>
  <w:num w:numId="5">
    <w:abstractNumId w:val="6"/>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42E"/>
    <w:rsid w:val="00125E1A"/>
    <w:rsid w:val="00140BD2"/>
    <w:rsid w:val="002D0005"/>
    <w:rsid w:val="00353B8B"/>
    <w:rsid w:val="005C6E59"/>
    <w:rsid w:val="00725278"/>
    <w:rsid w:val="00A5442E"/>
    <w:rsid w:val="00B539A2"/>
    <w:rsid w:val="00B705BB"/>
    <w:rsid w:val="00C21B16"/>
    <w:rsid w:val="00C31551"/>
    <w:rsid w:val="00C848EB"/>
    <w:rsid w:val="00CB605B"/>
    <w:rsid w:val="00D06E72"/>
    <w:rsid w:val="00D312C8"/>
    <w:rsid w:val="00D83485"/>
    <w:rsid w:val="00E10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D05CD7-EDBB-1448-8F0C-5AD3DEC56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5442E"/>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5442E"/>
    <w:tblPr>
      <w:tblInd w:w="0" w:type="dxa"/>
      <w:tblCellMar>
        <w:top w:w="0" w:type="dxa"/>
        <w:left w:w="0" w:type="dxa"/>
        <w:bottom w:w="0" w:type="dxa"/>
        <w:right w:w="0" w:type="dxa"/>
      </w:tblCellMar>
    </w:tblPr>
  </w:style>
  <w:style w:type="paragraph" w:styleId="a3">
    <w:name w:val="Body Text"/>
    <w:basedOn w:val="a"/>
    <w:uiPriority w:val="1"/>
    <w:qFormat/>
    <w:rsid w:val="00A5442E"/>
    <w:pPr>
      <w:ind w:left="100"/>
      <w:jc w:val="both"/>
    </w:pPr>
    <w:rPr>
      <w:sz w:val="28"/>
      <w:szCs w:val="28"/>
    </w:rPr>
  </w:style>
  <w:style w:type="paragraph" w:customStyle="1" w:styleId="11">
    <w:name w:val="Заголовок 11"/>
    <w:basedOn w:val="a"/>
    <w:uiPriority w:val="1"/>
    <w:qFormat/>
    <w:rsid w:val="00A5442E"/>
    <w:pPr>
      <w:ind w:left="666"/>
      <w:jc w:val="both"/>
      <w:outlineLvl w:val="1"/>
    </w:pPr>
    <w:rPr>
      <w:b/>
      <w:bCs/>
      <w:sz w:val="28"/>
      <w:szCs w:val="28"/>
    </w:rPr>
  </w:style>
  <w:style w:type="paragraph" w:styleId="a4">
    <w:name w:val="List Paragraph"/>
    <w:basedOn w:val="a"/>
    <w:uiPriority w:val="1"/>
    <w:qFormat/>
    <w:rsid w:val="00A5442E"/>
    <w:pPr>
      <w:ind w:left="100" w:firstLine="565"/>
      <w:jc w:val="both"/>
    </w:pPr>
  </w:style>
  <w:style w:type="paragraph" w:customStyle="1" w:styleId="TableParagraph">
    <w:name w:val="Table Paragraph"/>
    <w:basedOn w:val="a"/>
    <w:uiPriority w:val="1"/>
    <w:qFormat/>
    <w:rsid w:val="00A5442E"/>
    <w:pPr>
      <w:ind w:left="176"/>
    </w:pPr>
  </w:style>
  <w:style w:type="paragraph" w:styleId="a5">
    <w:name w:val="Balloon Text"/>
    <w:basedOn w:val="a"/>
    <w:link w:val="a6"/>
    <w:uiPriority w:val="99"/>
    <w:semiHidden/>
    <w:unhideWhenUsed/>
    <w:rsid w:val="00140BD2"/>
    <w:rPr>
      <w:rFonts w:ascii="Tahoma" w:hAnsi="Tahoma" w:cs="Tahoma"/>
      <w:sz w:val="16"/>
      <w:szCs w:val="16"/>
    </w:rPr>
  </w:style>
  <w:style w:type="character" w:customStyle="1" w:styleId="a6">
    <w:name w:val="Текст выноски Знак"/>
    <w:basedOn w:val="a0"/>
    <w:link w:val="a5"/>
    <w:uiPriority w:val="99"/>
    <w:semiHidden/>
    <w:rsid w:val="00140BD2"/>
    <w:rPr>
      <w:rFonts w:ascii="Tahoma" w:eastAsia="Times New Roman" w:hAnsi="Tahoma" w:cs="Tahoma"/>
      <w:sz w:val="16"/>
      <w:szCs w:val="16"/>
      <w:lang w:val="uk-UA"/>
    </w:rPr>
  </w:style>
  <w:style w:type="paragraph" w:styleId="a7">
    <w:name w:val="Normal (Web)"/>
    <w:basedOn w:val="a"/>
    <w:uiPriority w:val="99"/>
    <w:semiHidden/>
    <w:unhideWhenUsed/>
    <w:rsid w:val="00140BD2"/>
    <w:pPr>
      <w:widowControl/>
      <w:autoSpaceDE/>
      <w:autoSpaceDN/>
      <w:spacing w:before="100" w:beforeAutospacing="1" w:after="100" w:afterAutospacing="1"/>
    </w:pPr>
    <w:rPr>
      <w:sz w:val="24"/>
      <w:szCs w:val="24"/>
      <w:lang w:val="ru-RU" w:eastAsia="ru-RU"/>
    </w:rPr>
  </w:style>
  <w:style w:type="character" w:styleId="a8">
    <w:name w:val="Hyperlink"/>
    <w:basedOn w:val="a0"/>
    <w:uiPriority w:val="99"/>
    <w:semiHidden/>
    <w:unhideWhenUsed/>
    <w:rsid w:val="00140BD2"/>
    <w:rPr>
      <w:color w:val="0000FF"/>
      <w:u w:val="single"/>
    </w:rPr>
  </w:style>
  <w:style w:type="character" w:customStyle="1" w:styleId="citation">
    <w:name w:val="citation"/>
    <w:basedOn w:val="a0"/>
    <w:rsid w:val="00140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53696">
      <w:bodyDiv w:val="1"/>
      <w:marLeft w:val="0"/>
      <w:marRight w:val="0"/>
      <w:marTop w:val="0"/>
      <w:marBottom w:val="0"/>
      <w:divBdr>
        <w:top w:val="none" w:sz="0" w:space="0" w:color="auto"/>
        <w:left w:val="none" w:sz="0" w:space="0" w:color="auto"/>
        <w:bottom w:val="none" w:sz="0" w:space="0" w:color="auto"/>
        <w:right w:val="none" w:sz="0" w:space="0" w:color="auto"/>
      </w:divBdr>
    </w:div>
    <w:div w:id="673923835">
      <w:bodyDiv w:val="1"/>
      <w:marLeft w:val="0"/>
      <w:marRight w:val="0"/>
      <w:marTop w:val="0"/>
      <w:marBottom w:val="0"/>
      <w:divBdr>
        <w:top w:val="none" w:sz="0" w:space="0" w:color="auto"/>
        <w:left w:val="none" w:sz="0" w:space="0" w:color="auto"/>
        <w:bottom w:val="none" w:sz="0" w:space="0" w:color="auto"/>
        <w:right w:val="none" w:sz="0" w:space="0" w:color="auto"/>
      </w:divBdr>
    </w:div>
    <w:div w:id="844562716">
      <w:bodyDiv w:val="1"/>
      <w:marLeft w:val="0"/>
      <w:marRight w:val="0"/>
      <w:marTop w:val="0"/>
      <w:marBottom w:val="0"/>
      <w:divBdr>
        <w:top w:val="none" w:sz="0" w:space="0" w:color="auto"/>
        <w:left w:val="none" w:sz="0" w:space="0" w:color="auto"/>
        <w:bottom w:val="none" w:sz="0" w:space="0" w:color="auto"/>
        <w:right w:val="none" w:sz="0" w:space="0" w:color="auto"/>
      </w:divBdr>
    </w:div>
    <w:div w:id="1163544726">
      <w:bodyDiv w:val="1"/>
      <w:marLeft w:val="0"/>
      <w:marRight w:val="0"/>
      <w:marTop w:val="0"/>
      <w:marBottom w:val="0"/>
      <w:divBdr>
        <w:top w:val="none" w:sz="0" w:space="0" w:color="auto"/>
        <w:left w:val="none" w:sz="0" w:space="0" w:color="auto"/>
        <w:bottom w:val="none" w:sz="0" w:space="0" w:color="auto"/>
        <w:right w:val="none" w:sz="0" w:space="0" w:color="auto"/>
      </w:divBdr>
    </w:div>
    <w:div w:id="1314676317">
      <w:bodyDiv w:val="1"/>
      <w:marLeft w:val="0"/>
      <w:marRight w:val="0"/>
      <w:marTop w:val="0"/>
      <w:marBottom w:val="0"/>
      <w:divBdr>
        <w:top w:val="none" w:sz="0" w:space="0" w:color="auto"/>
        <w:left w:val="none" w:sz="0" w:space="0" w:color="auto"/>
        <w:bottom w:val="none" w:sz="0" w:space="0" w:color="auto"/>
        <w:right w:val="none" w:sz="0" w:space="0" w:color="auto"/>
      </w:divBdr>
    </w:div>
    <w:div w:id="1651591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6%D0%B8%D0%B2%D0%BE%D0%BF%D0%B8%D1%81" TargetMode="External"/><Relationship Id="rId21" Type="http://schemas.openxmlformats.org/officeDocument/2006/relationships/hyperlink" Target="https://uk.wikipedia.org/wiki/%D0%91%D0%B5%D1%80%D0%BB%D1%96%D0%BD" TargetMode="External"/><Relationship Id="rId34" Type="http://schemas.openxmlformats.org/officeDocument/2006/relationships/hyperlink" Target="https://uk.wikipedia.org/wiki/1934" TargetMode="External"/><Relationship Id="rId42" Type="http://schemas.openxmlformats.org/officeDocument/2006/relationships/hyperlink" Target="https://uk.wikipedia.org/wiki/%D0%91%D0%B8%D1%82%D0%B2%D0%B0_%D0%BD%D0%B0_%D0%9A%D1%83%D1%80%D1%81%D1%8C%D0%BA%D1%96%D0%B9_%D0%B4%D1%83%D0%B7%D1%96" TargetMode="External"/><Relationship Id="rId47" Type="http://schemas.openxmlformats.org/officeDocument/2006/relationships/hyperlink" Target="http://museum.dp.ua/affiliates/museum04/diorama05" TargetMode="External"/><Relationship Id="rId50" Type="http://schemas.openxmlformats.org/officeDocument/2006/relationships/hyperlink" Target="https://uk.wikipedia.org/wiki/%D0%A4%D0%BE%D1%80%D1%81%D1%83%D0%B2%D0%B0%D0%BD%D0%BD%D1%8F_%D0%94%D0%BD%D1%96%D0%BF%D1%80%D0%B0_(1943)" TargetMode="External"/><Relationship Id="rId55" Type="http://schemas.openxmlformats.org/officeDocument/2006/relationships/image" Target="media/image3.jpeg"/><Relationship Id="rId63" Type="http://schemas.openxmlformats.org/officeDocument/2006/relationships/hyperlink" Target="http://chtyvo.org.ua/authors/Kovaliv_Yurii/Literaturoznavcha_entsyklopediia_U_dvokh_tomakh_T_2.djvu"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k.wikipedia.org/wiki/%D0%A4%D1%80%D0%B0%D0%BD%D1%86%D1%96%D1%8F" TargetMode="External"/><Relationship Id="rId29" Type="http://schemas.openxmlformats.org/officeDocument/2006/relationships/hyperlink" Target="https://uk.wikipedia.org/wiki/%D0%9D%D1%96%D0%BC%D0%B5%D1%86%D1%8C%D0%BA%D0%BE-%D1%80%D0%B0%D0%B4%D1%8F%D0%BD%D1%81%D1%8C%D0%BA%D0%B0_%D0%B2%D1%96%D0%B9%D0%BD%D0%B0" TargetMode="External"/><Relationship Id="rId11" Type="http://schemas.openxmlformats.org/officeDocument/2006/relationships/hyperlink" Target="https://uk.wikipedia.org/wiki/%D0%96%D0%B8%D0%B2%D0%BE%D0%BF%D0%B8%D1%81" TargetMode="External"/><Relationship Id="rId24" Type="http://schemas.openxmlformats.org/officeDocument/2006/relationships/hyperlink" Target="https://uk.wikipedia.org/w/index.php?title=%D0%9F%D0%B0%D0%BD%D0%BE%D1%80%D0%B0%D0%BC%D0%B0_%D0%9F%D0%B0%D0%BB%D0%B5%D1%80%D0%BC%D0%BE&amp;action=edit&amp;redlink=1" TargetMode="External"/><Relationship Id="rId32" Type="http://schemas.openxmlformats.org/officeDocument/2006/relationships/hyperlink" Target="https://uk.wikipedia.org/wiki/%D0%A1%D0%B0%D0%B2%D0%B8%D1%86%D1%8C%D0%BA%D0%B8%D0%B9_%D0%93%D0%B5%D0%BE%D1%80%D0%B3%D1%96%D0%B9_%D0%9A%D0%BE%D1%81%D1%82%D1%8F%D0%BD%D1%82%D0%B8%D0%BD%D0%BE%D0%B2%D0%B8%D1%87" TargetMode="External"/><Relationship Id="rId37" Type="http://schemas.openxmlformats.org/officeDocument/2006/relationships/hyperlink" Target="https://uk.wikipedia.org/wiki/1975" TargetMode="External"/><Relationship Id="rId40" Type="http://schemas.openxmlformats.org/officeDocument/2006/relationships/hyperlink" Target="https://uk.wikipedia.org/wiki/%D0%92%D1%96%D0%B9%D1%81%D1%8C%D0%BA%D0%BE%D0%B2%D0%B5" TargetMode="External"/><Relationship Id="rId45" Type="http://schemas.openxmlformats.org/officeDocument/2006/relationships/hyperlink" Target="https://uk.wikipedia.org/wiki/%D0%9E%D0%B2%D0%B5%D1%87%D0%BA%D1%96%D0%BD_%D0%9C%D0%B8%D0%BA%D0%BE%D0%BB%D0%B0_%D0%92%D0%B0%D1%81%D0%B8%D0%BB%D1%8C%D0%BE%D0%B2%D0%B8%D1%87" TargetMode="External"/><Relationship Id="rId53" Type="http://schemas.openxmlformats.org/officeDocument/2006/relationships/hyperlink" Target="https://uk.wikipedia.org/wiki/%D0%93%D0%B5%D0%BD%D0%B5%D1%80%D0%B0%D0%BB-%D0%BC%D0%B0%D0%B9%D0%BE%D1%80" TargetMode="External"/><Relationship Id="rId58" Type="http://schemas.openxmlformats.org/officeDocument/2006/relationships/hyperlink" Target="https://uk.wikipedia.org/wiki/%D0%A1%D0%BF%D0%B5%D1%86%D1%96%D0%B0%D0%BB%D1%8C%D0%BD%D0%B0:%D0%94%D0%B6%D0%B5%D1%80%D0%B5%D0%BB%D0%B0_%D0%BA%D0%BD%D0%B8%D0%B3/9789667407834" TargetMode="External"/><Relationship Id="rId66" Type="http://schemas.openxmlformats.org/officeDocument/2006/relationships/image" Target="media/image7.jpeg"/><Relationship Id="rId5" Type="http://schemas.openxmlformats.org/officeDocument/2006/relationships/webSettings" Target="webSettings.xml"/><Relationship Id="rId61" Type="http://schemas.openxmlformats.org/officeDocument/2006/relationships/hyperlink" Target="https://uk.wikipedia.org/wiki/%D0%9A%D0%BE%D0%B2%D0%B0%D0%BB%D1%96%D0%B2_%D0%AE%D1%80%D1%96%D0%B9_%D0%86%D0%B2%D0%B0%D0%BD%D0%BE%D0%B2%D0%B8%D1%87" TargetMode="External"/><Relationship Id="rId19" Type="http://schemas.openxmlformats.org/officeDocument/2006/relationships/hyperlink" Target="https://uk.wikipedia.org/wiki/%D0%A4%D0%BE%D1%82%D0%BE%D0%B3%D1%80%D0%B0%D1%84%D1%96%D1%8F" TargetMode="External"/><Relationship Id="rId14" Type="http://schemas.openxmlformats.org/officeDocument/2006/relationships/hyperlink" Target="https://uk.wikipedia.org/wiki/%D0%97%D0%B2%D1%83%D0%BA" TargetMode="External"/><Relationship Id="rId22" Type="http://schemas.openxmlformats.org/officeDocument/2006/relationships/hyperlink" Target="https://uk.wikipedia.org/wiki/1851" TargetMode="External"/><Relationship Id="rId27" Type="http://schemas.openxmlformats.org/officeDocument/2006/relationships/hyperlink" Target="https://uk.wikipedia.org/wiki/%D0%93%D1%80%D0%BE%D0%BC%D0%B0%D0%B4%D1%8F%D0%BD%D1%81%D1%8C%D0%BA%D0%B0_%D0%B2%D1%96%D0%B9%D0%BD%D0%B0_%D0%B2_%D0%A0%D0%BE%D1%81%D1%96%D1%97" TargetMode="External"/><Relationship Id="rId30" Type="http://schemas.openxmlformats.org/officeDocument/2006/relationships/hyperlink" Target="https://uk.wikipedia.org/wiki/%D0%90%D0%B2%D1%96%D0%BB%D0%BE%D0%B2_%D0%9C%D0%B8%D1%85%D0%B0%D0%B9%D0%BB%D0%BE_%D0%86%D0%B2%D0%B0%D0%BD%D0%BE%D0%B2%D0%B8%D1%87" TargetMode="External"/><Relationship Id="rId35" Type="http://schemas.openxmlformats.org/officeDocument/2006/relationships/hyperlink" Target="https://uk.wikipedia.org/wiki/%D0%94%D1%96%D0%BE%D1%80%D0%B0%D0%BC%D0%B0" TargetMode="External"/><Relationship Id="rId43" Type="http://schemas.openxmlformats.org/officeDocument/2006/relationships/hyperlink" Target="https://uk.wikipedia.org/w/index.php?title=%D0%A1%D1%82%D1%83%D0%B4%D1%96%D1%8F_%D0%B2%D1%96%D0%B9%D1%81%D1%8C%D0%BA%D0%BE%D0%B2%D0%B8%D1%85_%D1%85%D1%83%D0%B4%D0%BE%D0%B6%D0%BD%D0%B8%D0%BA%D1%96%D0%B2_%D1%96%D0%BC%D0%B5%D0%BD%D1%96_%D0%9C.%D0%91._%D0%93%D1%80%D0%B5%D0%BA%D0%BE%D0%B2%D0%B0&amp;action=edit&amp;redlink=1" TargetMode="External"/><Relationship Id="rId48" Type="http://schemas.openxmlformats.org/officeDocument/2006/relationships/hyperlink" Target="https://web.archive.org/web/20130219032726/http:/museum.dp.ua/affiliates/museum04/diorama05" TargetMode="External"/><Relationship Id="rId56" Type="http://schemas.openxmlformats.org/officeDocument/2006/relationships/image" Target="media/image4.jpeg"/><Relationship Id="rId64" Type="http://schemas.openxmlformats.org/officeDocument/2006/relationships/image" Target="media/image5.jpeg"/><Relationship Id="rId8" Type="http://schemas.openxmlformats.org/officeDocument/2006/relationships/header" Target="header1.xml"/><Relationship Id="rId51" Type="http://schemas.openxmlformats.org/officeDocument/2006/relationships/hyperlink" Target="https://uk.wikipedia.org/wiki/%D0%94%D1%80%D1%83%D0%B3%D0%B0_%D1%81%D0%B2%D1%96%D1%82%D0%BE%D0%B2%D0%B0_%D0%B2%D1%96%D0%B9%D0%BD%D0%B0" TargetMode="External"/><Relationship Id="rId3" Type="http://schemas.openxmlformats.org/officeDocument/2006/relationships/styles" Target="styles.xml"/><Relationship Id="rId12" Type="http://schemas.openxmlformats.org/officeDocument/2006/relationships/hyperlink" Target="https://uk.wikipedia.org/wiki/%D0%9A%D0%B0%D1%80%D1%82%D0%B8%D0%BD%D0%B0" TargetMode="External"/><Relationship Id="rId17" Type="http://schemas.openxmlformats.org/officeDocument/2006/relationships/hyperlink" Target="https://uk.wikipedia.org/wiki/1822" TargetMode="External"/><Relationship Id="rId25" Type="http://schemas.openxmlformats.org/officeDocument/2006/relationships/hyperlink" Target="https://uk.wikipedia.org/wiki/%D0%9F%D0%B0%D0%BB%D0%B5%D1%80%D0%BC%D0%BE" TargetMode="External"/><Relationship Id="rId33" Type="http://schemas.openxmlformats.org/officeDocument/2006/relationships/hyperlink" Target="https://uk.wikipedia.org/w/index.php?title=%D0%A1%D0%BE%D0%BA%D0%BE%D0%BB%D0%BE%D0%B2-%D0%A1%D0%BA%D0%B0%D0%BB%D1%8F_%D0%9F%D0%B0%D0%B2%D0%BB%D0%BE_%D0%9F%D0%B5%D1%82%D1%80%D0%BE%D0%B2%D0%B8%D1%87&amp;action=edit&amp;redlink=1" TargetMode="External"/><Relationship Id="rId38" Type="http://schemas.openxmlformats.org/officeDocument/2006/relationships/hyperlink" Target="https://uk.wikipedia.org/wiki/%D0%9D%D1%96%D0%BC%D0%B5%D1%86%D1%8C%D0%BA%D0%BE-%D1%80%D0%B0%D0%B4%D1%8F%D0%BD%D1%81%D1%8C%D0%BA%D0%B0_%D0%B2%D1%96%D0%B9%D0%BD%D0%B0" TargetMode="External"/><Relationship Id="rId46" Type="http://schemas.openxmlformats.org/officeDocument/2006/relationships/hyperlink" Target="https://uk.wikipedia.org/wiki/%D0%97%D1%83%D1%94%D0%B2_%D0%92%D0%BE%D0%BB%D0%BE%D0%B4%D0%B8%D0%BC%D0%B8%D1%80_%D0%9E%D0%BB%D0%B5%D0%BA%D1%81%D0%B0%D0%BD%D0%B4%D1%80%D0%BE%D0%B2%D0%B8%D1%87" TargetMode="External"/><Relationship Id="rId59" Type="http://schemas.openxmlformats.org/officeDocument/2006/relationships/hyperlink" Target="https://archive.org/details/literaturoznavchat2/page/n177/mode/1up?view=theater" TargetMode="External"/><Relationship Id="rId67" Type="http://schemas.openxmlformats.org/officeDocument/2006/relationships/fontTable" Target="fontTable.xml"/><Relationship Id="rId20" Type="http://schemas.openxmlformats.org/officeDocument/2006/relationships/hyperlink" Target="https://uk.wikipedia.org/wiki/%D0%93%D0%BE%D1%80%D0%B8" TargetMode="External"/><Relationship Id="rId41" Type="http://schemas.openxmlformats.org/officeDocument/2006/relationships/hyperlink" Target="https://uk.wikipedia.org/wiki/%D0%92%D0%BE%D0%B2%D0%BD%D1%96%D0%B3%D0%B8" TargetMode="External"/><Relationship Id="rId54" Type="http://schemas.openxmlformats.org/officeDocument/2006/relationships/hyperlink" Target="https://uk.wikipedia.org/w/index.php?title=%D0%9B%D0%B8%D1%82%D0%B2%D0%B8%D0%BD%D0%B5%D0%BD%D0%BA%D0%BE_%D0%99%D0%BE%D1%81%D0%B8%D0%BF_%D0%A4%D0%B5%D0%B4%D0%BE%D1%82%D0%BE%D0%B2%D0%B8%D1%87&amp;action=edit&amp;redlink=1" TargetMode="External"/><Relationship Id="rId62" Type="http://schemas.openxmlformats.org/officeDocument/2006/relationships/hyperlink" Target="https://uk.wikipedia.org/wiki/%D0%90%D0%BA%D0%B0%D0%B4%D0%B5%D0%BC%D1%96%D1%8F_(%D0%B2%D0%B8%D0%B4%D0%B0%D0%B2%D0%BD%D0%B8%D1%87%D0%B8%D0%B9_%D1%86%D0%B5%D0%BD%D1%82%D1%8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1%D0%B8%D1%82%D0%B2%D0%B0" TargetMode="External"/><Relationship Id="rId23" Type="http://schemas.openxmlformats.org/officeDocument/2006/relationships/hyperlink" Target="https://uk.wikipedia.org/wiki/%D0%9F%D0%B5%D1%82%D0%B5%D1%80%D0%B1%D1%83%D1%80%D0%B3" TargetMode="External"/><Relationship Id="rId28" Type="http://schemas.openxmlformats.org/officeDocument/2006/relationships/hyperlink" Target="https://uk.wikipedia.org/wiki/1929" TargetMode="External"/><Relationship Id="rId36" Type="http://schemas.openxmlformats.org/officeDocument/2006/relationships/hyperlink" Target="https://uk.wikipedia.org/wiki/%D0%94%D0%BD%D1%96%D0%BF%D1%80%D0%BE_(%D0%BC%D1%96%D1%81%D1%82%D0%BE)" TargetMode="External"/><Relationship Id="rId49" Type="http://schemas.openxmlformats.org/officeDocument/2006/relationships/hyperlink" Target="https://uk.wikipedia.org/wiki/Wayback_Machine" TargetMode="External"/><Relationship Id="rId57" Type="http://schemas.openxmlformats.org/officeDocument/2006/relationships/hyperlink" Target="https://shron1.chtyvo.org.ua/Shmyh_Roman/Terminolohichnyi_slovnyk-dovidnyk_z_budivnytstva_ta_arkhitektury.pdf" TargetMode="External"/><Relationship Id="rId10" Type="http://schemas.openxmlformats.org/officeDocument/2006/relationships/image" Target="media/image2.jpeg"/><Relationship Id="rId31" Type="http://schemas.openxmlformats.org/officeDocument/2006/relationships/hyperlink" Target="https://uk.wikipedia.org/wiki/%D0%93%D0%BE%D1%80%D1%94%D0%BB%D0%BE%D0%B2_%D0%93%D0%B0%D0%B2%D1%80%D0%B8%D0%BB%D0%BE_%D0%9C%D0%B8%D0%BA%D0%B8%D1%82%D0%BE%D0%B2%D0%B8%D1%87" TargetMode="External"/><Relationship Id="rId44" Type="http://schemas.openxmlformats.org/officeDocument/2006/relationships/hyperlink" Target="https://uk.wikipedia.org/wiki/%D0%91%D1%83%D1%82_%D0%9C%D0%B8%D0%BA%D0%BE%D0%BB%D0%B0_%D0%AF%D0%BA%D0%BE%D0%B2%D0%B8%D1%87" TargetMode="External"/><Relationship Id="rId52" Type="http://schemas.openxmlformats.org/officeDocument/2006/relationships/hyperlink" Target="https://uk.wikipedia.org/wiki/%D0%94%D1%96%D0%BE%D1%80%D0%B0%D0%BC%D0%B0_%C2%AB%D0%91%D0%B8%D1%82%D0%B2%D0%B0_%D0%B7%D0%B0_%D0%94%D0%BD%D1%96%D0%BF%D1%80%D0%BE%C2%BB" TargetMode="External"/><Relationship Id="rId60" Type="http://schemas.openxmlformats.org/officeDocument/2006/relationships/hyperlink" Target="https://uk.wikipedia.org/wiki/%D0%9B%D1%96%D1%82%D0%B5%D1%80%D0%B0%D1%82%D1%83%D1%80%D0%BE%D0%B7%D0%BD%D0%B0%D0%B2%D1%87%D0%B0_%D0%B5%D0%BD%D1%86%D0%B8%D0%BA%D0%BB%D0%BE%D0%BF%D0%B5%D0%B4%D1%96%D1%8F" TargetMode="External"/><Relationship Id="rId65"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uk.wikipedia.org/wiki/%D0%A1%D0%B2%D1%96%D1%82%D0%BB%D0%BE" TargetMode="External"/><Relationship Id="rId18" Type="http://schemas.openxmlformats.org/officeDocument/2006/relationships/hyperlink" Target="https://uk.wikipedia.org/wiki/%D0%9B%D1%83%D1%97_%D0%94%D0%B0%D2%91%D0%B5%D1%80" TargetMode="External"/><Relationship Id="rId39" Type="http://schemas.openxmlformats.org/officeDocument/2006/relationships/hyperlink" Target="https://uk.wikipedia.org/wiki/%D0%94%D0%BD%D1%96%D0%BF%D1%80%D0%BE%D0%BF%D0%B5%D1%82%D1%80%D0%BE%D0%B2%D1%81%D1%8C%D0%BA%D0%B8%D0%B9_%D1%96%D1%81%D1%82%D0%BE%D1%80%D0%B8%D1%87%D0%BD%D0%B8%D0%B9_%D0%BC%D1%83%D0%B7%D0%B5%D0%B9_%D1%96%D0%BC%D0%B5%D0%BD%D1%96_%D0%94%D0%BC%D0%B8%D1%82%D1%80%D0%B0_%D0%AF%D0%B2%D0%BE%D1%80%D0%BD%D0%B8%D1%86%D1%8C%D0%BA%D0%BE%D0%B3%D0%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ED85D-71D8-4502-8CBB-BD30E4F5C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4914</Words>
  <Characters>28016</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2023-12-28T07:05:00Z</dcterms:created>
  <dcterms:modified xsi:type="dcterms:W3CDTF">2023-12-28T07:05:00Z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2023-12-17T00:00:00Z</vt:filetime>
  </property>
  <property fmtid="{D5CDD505-2E9C-101B-9397-08002B2CF9AE}" pid="3" name="Creator">
    <vt:lpwstr>Microsoft Word</vt:lpwstr>
  </property>
  <property fmtid="{D5CDD505-2E9C-101B-9397-08002B2CF9AE}" pid="4" name="LastSaved">
    <vt:filetime>2023-12-17T00:00:00Z</vt:filetime>
  </property>
</Properties>
</file>