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A30E0" w14:textId="77777777" w:rsidR="00464CD7" w:rsidRPr="005B717F" w:rsidRDefault="00464CD7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F4738">
        <w:rPr>
          <w:rFonts w:ascii="Times New Roman" w:hAnsi="Times New Roman" w:cs="Times New Roman"/>
          <w:b/>
          <w:sz w:val="24"/>
          <w:szCs w:val="24"/>
        </w:rPr>
        <w:t xml:space="preserve">ПІП (здобувача):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Ємельяненко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Анна Костянтинівна / </w:t>
      </w:r>
      <w:r w:rsidRPr="005B717F">
        <w:rPr>
          <w:rFonts w:ascii="Times New Roman" w:hAnsi="Times New Roman" w:cs="Times New Roman"/>
          <w:sz w:val="24"/>
          <w:szCs w:val="24"/>
          <w:lang w:val="en-US"/>
        </w:rPr>
        <w:t>Emelyanenko Anna Kostyantunivna</w:t>
      </w:r>
    </w:p>
    <w:p w14:paraId="33A1F6F0" w14:textId="77777777" w:rsidR="00464CD7" w:rsidRPr="005B717F" w:rsidRDefault="00464CD7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717F">
        <w:rPr>
          <w:rFonts w:ascii="Times New Roman" w:hAnsi="Times New Roman" w:cs="Times New Roman"/>
          <w:b/>
          <w:sz w:val="24"/>
          <w:szCs w:val="24"/>
        </w:rPr>
        <w:t xml:space="preserve"> Назва творчого мистецького </w:t>
      </w:r>
      <w:proofErr w:type="spellStart"/>
      <w:r w:rsidRPr="005B717F">
        <w:rPr>
          <w:rFonts w:ascii="Times New Roman" w:hAnsi="Times New Roman" w:cs="Times New Roman"/>
          <w:b/>
          <w:sz w:val="24"/>
          <w:szCs w:val="24"/>
        </w:rPr>
        <w:t>проєкту</w:t>
      </w:r>
      <w:proofErr w:type="spellEnd"/>
      <w:r w:rsidRPr="005B717F">
        <w:rPr>
          <w:rFonts w:ascii="Times New Roman" w:hAnsi="Times New Roman" w:cs="Times New Roman"/>
          <w:b/>
          <w:sz w:val="24"/>
          <w:szCs w:val="24"/>
        </w:rPr>
        <w:t>:</w:t>
      </w:r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r w:rsidRPr="005B717F">
        <w:rPr>
          <w:rFonts w:ascii="Times New Roman" w:hAnsi="Times New Roman" w:cs="Times New Roman"/>
          <w:sz w:val="24"/>
          <w:szCs w:val="24"/>
          <w:lang w:val="ru-RU"/>
        </w:rPr>
        <w:t>Марусина доля</w:t>
      </w:r>
      <w:r w:rsidRPr="005B717F">
        <w:rPr>
          <w:rFonts w:ascii="Times New Roman" w:hAnsi="Times New Roman" w:cs="Times New Roman"/>
          <w:sz w:val="24"/>
          <w:szCs w:val="24"/>
        </w:rPr>
        <w:t xml:space="preserve"> / </w:t>
      </w:r>
      <w:r w:rsidRPr="005B717F">
        <w:rPr>
          <w:rFonts w:ascii="Times New Roman" w:hAnsi="Times New Roman" w:cs="Times New Roman"/>
          <w:sz w:val="24"/>
          <w:szCs w:val="24"/>
          <w:lang w:val="en-US"/>
        </w:rPr>
        <w:t>Marusya</w:t>
      </w:r>
      <w:r w:rsidRPr="005B717F">
        <w:rPr>
          <w:rFonts w:ascii="Times New Roman" w:hAnsi="Times New Roman" w:cs="Times New Roman"/>
          <w:sz w:val="24"/>
          <w:szCs w:val="24"/>
          <w:lang w:val="ru-RU"/>
        </w:rPr>
        <w:t>’</w:t>
      </w:r>
      <w:r w:rsidRPr="005B717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B717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B717F">
        <w:rPr>
          <w:rFonts w:ascii="Times New Roman" w:hAnsi="Times New Roman" w:cs="Times New Roman"/>
          <w:sz w:val="24"/>
          <w:szCs w:val="24"/>
          <w:lang w:val="en-US"/>
        </w:rPr>
        <w:t>fate</w:t>
      </w:r>
    </w:p>
    <w:p w14:paraId="678B2EE0" w14:textId="77777777" w:rsidR="00464CD7" w:rsidRPr="005B717F" w:rsidRDefault="00464CD7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17F">
        <w:rPr>
          <w:rFonts w:ascii="Times New Roman" w:hAnsi="Times New Roman" w:cs="Times New Roman"/>
          <w:b/>
          <w:sz w:val="24"/>
          <w:szCs w:val="24"/>
        </w:rPr>
        <w:t xml:space="preserve"> Назва теоретичної частини кваліфікаційної роботи:</w:t>
      </w:r>
      <w:r w:rsidRPr="005B717F">
        <w:rPr>
          <w:rFonts w:ascii="Times New Roman" w:hAnsi="Times New Roman" w:cs="Times New Roman"/>
          <w:sz w:val="24"/>
          <w:szCs w:val="24"/>
        </w:rPr>
        <w:t xml:space="preserve"> Теоретичні засади дослідження/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foundations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923179" w14:textId="77777777" w:rsidR="00B273C0" w:rsidRPr="005B717F" w:rsidRDefault="00464CD7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17F">
        <w:rPr>
          <w:rFonts w:ascii="Times New Roman" w:hAnsi="Times New Roman" w:cs="Times New Roman"/>
          <w:b/>
          <w:sz w:val="24"/>
          <w:szCs w:val="24"/>
        </w:rPr>
        <w:t xml:space="preserve">Короткий опис теми (анотація): </w:t>
      </w:r>
      <w:r w:rsidR="00B273C0" w:rsidRPr="005B717F">
        <w:rPr>
          <w:rFonts w:ascii="Times New Roman" w:hAnsi="Times New Roman" w:cs="Times New Roman"/>
          <w:sz w:val="24"/>
          <w:szCs w:val="24"/>
        </w:rPr>
        <w:t xml:space="preserve">Картина «Марусина доля» переповнена символічними образами, передаючи трагічне буття українського народу. Саме символізм в живописі є потужним засобом осмислення історії, культури, де через образи передано не лише біль, а й незламність українського духу. </w:t>
      </w:r>
    </w:p>
    <w:p w14:paraId="4080D097" w14:textId="77777777" w:rsidR="00B273C0" w:rsidRPr="005B717F" w:rsidRDefault="00B273C0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17F">
        <w:rPr>
          <w:rFonts w:ascii="Times New Roman" w:hAnsi="Times New Roman" w:cs="Times New Roman"/>
          <w:sz w:val="24"/>
          <w:szCs w:val="24"/>
        </w:rPr>
        <w:t>Роман у віршах відомої української поетеси Ліни Костенко присвячено легендарній Марусі Чурай. Показуючи життя українських міст і сіл періоду визвольної війни українського народу під проводом Богдана Хмельницького, авторка створює широку галерею народних образів.</w:t>
      </w:r>
    </w:p>
    <w:p w14:paraId="28CEFE55" w14:textId="77777777" w:rsidR="00B273C0" w:rsidRPr="005B717F" w:rsidRDefault="00B273C0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17F">
        <w:rPr>
          <w:rFonts w:ascii="Times New Roman" w:hAnsi="Times New Roman" w:cs="Times New Roman"/>
          <w:sz w:val="24"/>
          <w:szCs w:val="24"/>
        </w:rPr>
        <w:t>Багатошаровість є одним з проявів глибоко символізму для сильного сприйняття теми, яка на теперішній стан війни актуальна як ніколи.</w:t>
      </w:r>
    </w:p>
    <w:p w14:paraId="27FFD5AD" w14:textId="77777777" w:rsidR="00B273C0" w:rsidRPr="005B717F" w:rsidRDefault="00B273C0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17F">
        <w:rPr>
          <w:rFonts w:ascii="Times New Roman" w:hAnsi="Times New Roman" w:cs="Times New Roman"/>
          <w:sz w:val="24"/>
          <w:szCs w:val="24"/>
        </w:rPr>
        <w:t>Українська ментальність, від самого початку свого існування, просякнута глибоким символічним навантаженням.</w:t>
      </w:r>
    </w:p>
    <w:p w14:paraId="1CB51CAD" w14:textId="77777777" w:rsidR="009E5738" w:rsidRPr="005B717F" w:rsidRDefault="00B273C0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17F">
        <w:rPr>
          <w:rFonts w:ascii="Times New Roman" w:hAnsi="Times New Roman" w:cs="Times New Roman"/>
          <w:sz w:val="24"/>
          <w:szCs w:val="24"/>
        </w:rPr>
        <w:t>Так склалось</w:t>
      </w:r>
      <w:r w:rsidRPr="005B717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B717F">
        <w:rPr>
          <w:rFonts w:ascii="Times New Roman" w:hAnsi="Times New Roman" w:cs="Times New Roman"/>
          <w:sz w:val="24"/>
          <w:szCs w:val="24"/>
        </w:rPr>
        <w:t xml:space="preserve"> що Україна як територіальне</w:t>
      </w:r>
      <w:r w:rsidRPr="005B717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B717F">
        <w:rPr>
          <w:rFonts w:ascii="Times New Roman" w:hAnsi="Times New Roman" w:cs="Times New Roman"/>
          <w:sz w:val="24"/>
          <w:szCs w:val="24"/>
        </w:rPr>
        <w:t xml:space="preserve"> а згодом державне утворення</w:t>
      </w:r>
      <w:r w:rsidRPr="005B717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B717F">
        <w:rPr>
          <w:rFonts w:ascii="Times New Roman" w:hAnsi="Times New Roman" w:cs="Times New Roman"/>
          <w:sz w:val="24"/>
          <w:szCs w:val="24"/>
        </w:rPr>
        <w:t xml:space="preserve"> від самого початку свого існування опинилась на межі між західною і східними цивілізаціями очевидно тяжіючи до першої. Це обумовило певну, іноді болючу</w:t>
      </w:r>
      <w:r w:rsidRPr="005B717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B717F">
        <w:rPr>
          <w:rFonts w:ascii="Times New Roman" w:hAnsi="Times New Roman" w:cs="Times New Roman"/>
          <w:sz w:val="24"/>
          <w:szCs w:val="24"/>
        </w:rPr>
        <w:t xml:space="preserve"> ментальну чутливість. </w:t>
      </w:r>
    </w:p>
    <w:p w14:paraId="6B19CF9E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17F">
        <w:rPr>
          <w:rFonts w:ascii="Times New Roman" w:hAnsi="Times New Roman" w:cs="Times New Roman"/>
          <w:sz w:val="24"/>
          <w:szCs w:val="24"/>
        </w:rPr>
        <w:t>Весь історичний шлях, що пройдено нами, переконує, що неможливо бути абсолютно впевненим ні в сьогоденні, ні в тому, що чекає в майбутті.</w:t>
      </w:r>
    </w:p>
    <w:p w14:paraId="583ED822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17F">
        <w:rPr>
          <w:rFonts w:ascii="Times New Roman" w:hAnsi="Times New Roman" w:cs="Times New Roman"/>
          <w:sz w:val="24"/>
          <w:szCs w:val="24"/>
        </w:rPr>
        <w:t>Саме тому символізм як культурне явище, який був позначений на межі 19-20 ст., для нас українців відчутний і зрозумілий майже від початку нашого свідомого існування.</w:t>
      </w:r>
    </w:p>
    <w:p w14:paraId="7DF6743A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‘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Marusya's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Fate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symbolic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conveying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tragic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existence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symbolism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painting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powerful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culture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convey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pain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indomitable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spirit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D5DA24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novel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verse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poet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Lina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Kostenko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dedicated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legendary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Marusya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Churai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depicting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towns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villages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liberation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Bohdan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Khmelnytsky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creates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gallery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folk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>.</w:t>
      </w:r>
    </w:p>
    <w:p w14:paraId="111E87B3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multi-layered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manifestations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deeply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symbolic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strong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perception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ever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>.</w:t>
      </w:r>
    </w:p>
    <w:p w14:paraId="5B4891CD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existence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mentality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has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imbued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symbolic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>.</w:t>
      </w:r>
    </w:p>
    <w:p w14:paraId="0A0E5305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happened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territorial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entity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very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existence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border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Western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Eastern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civilisations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obviously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gravitating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former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has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led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painful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mental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93AFB8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entire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travelled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convinces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impossible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absolutely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sure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holds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>.</w:t>
      </w:r>
    </w:p>
    <w:p w14:paraId="56C91BEE" w14:textId="77777777" w:rsidR="009E5738" w:rsidRPr="005B717F" w:rsidRDefault="009E5738" w:rsidP="009073D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symbolism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cultural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phenomenon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19th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20th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centuries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has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tangible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understandable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Ukrainians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almost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conscious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7F">
        <w:rPr>
          <w:rFonts w:ascii="Times New Roman" w:hAnsi="Times New Roman" w:cs="Times New Roman"/>
          <w:sz w:val="24"/>
          <w:szCs w:val="24"/>
        </w:rPr>
        <w:t>existence</w:t>
      </w:r>
      <w:proofErr w:type="spellEnd"/>
      <w:r w:rsidRPr="005B717F">
        <w:rPr>
          <w:rFonts w:ascii="Times New Roman" w:hAnsi="Times New Roman" w:cs="Times New Roman"/>
          <w:sz w:val="24"/>
          <w:szCs w:val="24"/>
        </w:rPr>
        <w:t>.</w:t>
      </w:r>
    </w:p>
    <w:p w14:paraId="7C415D7D" w14:textId="77777777" w:rsidR="00410081" w:rsidRPr="005B717F" w:rsidRDefault="00B273C0" w:rsidP="009073D8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73D8">
        <w:rPr>
          <w:rFonts w:ascii="Times New Roman" w:hAnsi="Times New Roman" w:cs="Times New Roman"/>
          <w:b/>
          <w:sz w:val="24"/>
          <w:szCs w:val="24"/>
        </w:rPr>
        <w:t xml:space="preserve">Ключові </w:t>
      </w:r>
      <w:r w:rsidR="00464CD7" w:rsidRPr="009073D8">
        <w:rPr>
          <w:rFonts w:ascii="Times New Roman" w:hAnsi="Times New Roman" w:cs="Times New Roman"/>
          <w:b/>
          <w:sz w:val="24"/>
          <w:szCs w:val="24"/>
        </w:rPr>
        <w:t>с</w:t>
      </w:r>
      <w:r w:rsidR="009E5738" w:rsidRPr="009073D8">
        <w:rPr>
          <w:rFonts w:ascii="Times New Roman" w:hAnsi="Times New Roman" w:cs="Times New Roman"/>
          <w:b/>
          <w:sz w:val="24"/>
          <w:szCs w:val="24"/>
        </w:rPr>
        <w:t>лова:</w:t>
      </w:r>
      <w:r w:rsidR="009E5738" w:rsidRPr="005B717F">
        <w:rPr>
          <w:rFonts w:ascii="Times New Roman" w:hAnsi="Times New Roman" w:cs="Times New Roman"/>
          <w:sz w:val="24"/>
          <w:szCs w:val="24"/>
        </w:rPr>
        <w:t xml:space="preserve"> Марусина доля, символізм</w:t>
      </w:r>
      <w:r w:rsidR="00464CD7" w:rsidRPr="005B717F">
        <w:rPr>
          <w:rFonts w:ascii="Times New Roman" w:hAnsi="Times New Roman" w:cs="Times New Roman"/>
          <w:sz w:val="24"/>
          <w:szCs w:val="24"/>
        </w:rPr>
        <w:t xml:space="preserve">, </w:t>
      </w:r>
      <w:r w:rsidR="009E5738" w:rsidRPr="005B717F">
        <w:rPr>
          <w:rFonts w:ascii="Times New Roman" w:hAnsi="Times New Roman" w:cs="Times New Roman"/>
          <w:sz w:val="24"/>
          <w:szCs w:val="24"/>
        </w:rPr>
        <w:t>українська культура</w:t>
      </w:r>
    </w:p>
    <w:p w14:paraId="72AC710E" w14:textId="77777777" w:rsidR="009E5738" w:rsidRPr="005B717F" w:rsidRDefault="009E5738" w:rsidP="009E57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7A0E76" w14:textId="77777777" w:rsidR="009E5738" w:rsidRPr="005B717F" w:rsidRDefault="009E5738" w:rsidP="009E57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1899FC1" w14:textId="77777777" w:rsidR="009E5738" w:rsidRPr="005B717F" w:rsidRDefault="005B717F" w:rsidP="009E57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7C2959E" wp14:editId="6EF29474">
            <wp:extent cx="6175534" cy="3502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5534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738" w:rsidRPr="005B71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66D"/>
    <w:rsid w:val="0028666D"/>
    <w:rsid w:val="00410081"/>
    <w:rsid w:val="00464CD7"/>
    <w:rsid w:val="005B717F"/>
    <w:rsid w:val="006F4738"/>
    <w:rsid w:val="009073D8"/>
    <w:rsid w:val="009E5738"/>
    <w:rsid w:val="00B273C0"/>
    <w:rsid w:val="00D36499"/>
    <w:rsid w:val="00F7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7756"/>
  <w15:chartTrackingRefBased/>
  <w15:docId w15:val="{710E2F18-530D-4C96-BF07-DE55AA8B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2044</Words>
  <Characters>1166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Гостьовий користувач</cp:lastModifiedBy>
  <cp:revision>2</cp:revision>
  <dcterms:created xsi:type="dcterms:W3CDTF">2024-12-05T11:12:00Z</dcterms:created>
  <dcterms:modified xsi:type="dcterms:W3CDTF">2024-12-05T11:12:00Z</dcterms:modified>
</cp:coreProperties>
</file>